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D234" w14:textId="0B3759C1" w:rsidR="004C63B0" w:rsidRPr="00E4325A" w:rsidRDefault="004C63B0" w:rsidP="003C7B99">
      <w:pPr>
        <w:widowControl w:val="0"/>
        <w:ind w:firstLine="720"/>
        <w:jc w:val="both"/>
        <w:rPr>
          <w:color w:val="000000" w:themeColor="text1"/>
          <w:sz w:val="22"/>
          <w:szCs w:val="22"/>
        </w:rPr>
      </w:pPr>
    </w:p>
    <w:p w14:paraId="0C6B128D" w14:textId="6F535AD1" w:rsidR="004C63B0" w:rsidRPr="00E4325A" w:rsidRDefault="004C63B0" w:rsidP="003C7B99">
      <w:pPr>
        <w:widowControl w:val="0"/>
        <w:tabs>
          <w:tab w:val="left" w:pos="993"/>
        </w:tabs>
        <w:jc w:val="both"/>
        <w:rPr>
          <w:b/>
          <w:color w:val="000000" w:themeColor="text1"/>
          <w:sz w:val="22"/>
          <w:szCs w:val="22"/>
        </w:rPr>
      </w:pPr>
      <w:bookmarkStart w:id="0" w:name="_Hlk90022831"/>
      <w:bookmarkEnd w:id="0"/>
    </w:p>
    <w:p w14:paraId="02B34FDE" w14:textId="6BCFE7F4" w:rsidR="004C63B0" w:rsidRPr="00E4325A" w:rsidRDefault="00B2797B" w:rsidP="003C7B99">
      <w:pPr>
        <w:widowControl w:val="0"/>
        <w:tabs>
          <w:tab w:val="left" w:pos="993"/>
        </w:tabs>
        <w:ind w:firstLine="720"/>
        <w:jc w:val="center"/>
        <w:rPr>
          <w:b/>
          <w:color w:val="000000" w:themeColor="text1"/>
          <w:sz w:val="22"/>
          <w:szCs w:val="22"/>
        </w:rPr>
      </w:pPr>
      <w:r w:rsidRPr="00E4325A">
        <w:rPr>
          <w:noProof/>
          <w:color w:val="000000" w:themeColor="text1"/>
          <w:sz w:val="22"/>
          <w:szCs w:val="22"/>
        </w:rPr>
        <w:drawing>
          <wp:anchor distT="0" distB="0" distL="114300" distR="114300" simplePos="0" relativeHeight="251658752" behindDoc="0" locked="0" layoutInCell="1" allowOverlap="1" wp14:anchorId="5085272E" wp14:editId="2781B231">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E4325A" w:rsidRDefault="00B2797B" w:rsidP="003C7B99">
      <w:pPr>
        <w:widowControl w:val="0"/>
        <w:tabs>
          <w:tab w:val="left" w:pos="993"/>
        </w:tabs>
        <w:ind w:firstLine="720"/>
        <w:jc w:val="center"/>
        <w:rPr>
          <w:b/>
          <w:color w:val="000000" w:themeColor="text1"/>
          <w:sz w:val="22"/>
          <w:szCs w:val="22"/>
        </w:rPr>
      </w:pPr>
    </w:p>
    <w:p w14:paraId="78F4CF06" w14:textId="77777777" w:rsidR="00B2797B" w:rsidRPr="00E4325A" w:rsidRDefault="00B2797B" w:rsidP="003C7B99">
      <w:pPr>
        <w:widowControl w:val="0"/>
        <w:tabs>
          <w:tab w:val="left" w:pos="993"/>
        </w:tabs>
        <w:ind w:firstLine="720"/>
        <w:jc w:val="center"/>
        <w:rPr>
          <w:b/>
          <w:color w:val="000000" w:themeColor="text1"/>
          <w:sz w:val="22"/>
          <w:szCs w:val="22"/>
        </w:rPr>
      </w:pPr>
    </w:p>
    <w:p w14:paraId="23D187BC" w14:textId="77777777" w:rsidR="00B2797B" w:rsidRPr="00E4325A" w:rsidRDefault="00B2797B" w:rsidP="003C7B99">
      <w:pPr>
        <w:widowControl w:val="0"/>
        <w:tabs>
          <w:tab w:val="left" w:pos="993"/>
        </w:tabs>
        <w:ind w:firstLine="720"/>
        <w:jc w:val="center"/>
        <w:rPr>
          <w:b/>
          <w:color w:val="000000" w:themeColor="text1"/>
          <w:sz w:val="22"/>
          <w:szCs w:val="22"/>
        </w:rPr>
      </w:pPr>
    </w:p>
    <w:p w14:paraId="161CFF25" w14:textId="77777777" w:rsidR="00B2797B" w:rsidRPr="00E4325A" w:rsidRDefault="00B2797B" w:rsidP="003C7B99">
      <w:pPr>
        <w:widowControl w:val="0"/>
        <w:tabs>
          <w:tab w:val="left" w:pos="993"/>
        </w:tabs>
        <w:ind w:firstLine="720"/>
        <w:jc w:val="center"/>
        <w:rPr>
          <w:b/>
          <w:color w:val="000000" w:themeColor="text1"/>
          <w:sz w:val="22"/>
          <w:szCs w:val="22"/>
        </w:rPr>
      </w:pPr>
    </w:p>
    <w:p w14:paraId="2C31245D" w14:textId="77777777" w:rsidR="00B2797B" w:rsidRPr="00E4325A" w:rsidRDefault="00B2797B" w:rsidP="003C7B99">
      <w:pPr>
        <w:widowControl w:val="0"/>
        <w:tabs>
          <w:tab w:val="left" w:pos="993"/>
        </w:tabs>
        <w:ind w:firstLine="720"/>
        <w:jc w:val="center"/>
        <w:rPr>
          <w:b/>
          <w:color w:val="000000" w:themeColor="text1"/>
          <w:sz w:val="22"/>
          <w:szCs w:val="22"/>
        </w:rPr>
      </w:pPr>
    </w:p>
    <w:p w14:paraId="1A0254D5" w14:textId="77777777" w:rsidR="003C7B99" w:rsidRPr="00E4325A" w:rsidRDefault="003C7B99" w:rsidP="003C7B99">
      <w:pPr>
        <w:widowControl w:val="0"/>
        <w:tabs>
          <w:tab w:val="left" w:pos="993"/>
        </w:tabs>
        <w:ind w:firstLine="720"/>
        <w:jc w:val="center"/>
        <w:rPr>
          <w:b/>
          <w:color w:val="000000" w:themeColor="text1"/>
          <w:sz w:val="22"/>
          <w:szCs w:val="22"/>
        </w:rPr>
      </w:pPr>
    </w:p>
    <w:p w14:paraId="6B472ADD" w14:textId="77777777" w:rsidR="003C7B99" w:rsidRPr="00E4325A" w:rsidRDefault="003C7B99" w:rsidP="003C7B99">
      <w:pPr>
        <w:widowControl w:val="0"/>
        <w:tabs>
          <w:tab w:val="left" w:pos="993"/>
        </w:tabs>
        <w:ind w:firstLine="720"/>
        <w:jc w:val="center"/>
        <w:rPr>
          <w:b/>
          <w:color w:val="000000" w:themeColor="text1"/>
          <w:sz w:val="22"/>
          <w:szCs w:val="22"/>
        </w:rPr>
      </w:pPr>
    </w:p>
    <w:p w14:paraId="6CAF7EBE" w14:textId="77777777" w:rsidR="003C7B99" w:rsidRPr="00E4325A" w:rsidRDefault="003C7B99" w:rsidP="003C7B99">
      <w:pPr>
        <w:widowControl w:val="0"/>
        <w:tabs>
          <w:tab w:val="left" w:pos="993"/>
        </w:tabs>
        <w:ind w:firstLine="720"/>
        <w:jc w:val="center"/>
        <w:rPr>
          <w:b/>
          <w:color w:val="000000" w:themeColor="text1"/>
          <w:sz w:val="22"/>
          <w:szCs w:val="22"/>
        </w:rPr>
      </w:pPr>
    </w:p>
    <w:p w14:paraId="0F6FD923" w14:textId="77777777" w:rsidR="003C7B99" w:rsidRPr="00E4325A" w:rsidRDefault="003C7B99" w:rsidP="003C7B99">
      <w:pPr>
        <w:widowControl w:val="0"/>
        <w:tabs>
          <w:tab w:val="left" w:pos="993"/>
        </w:tabs>
        <w:ind w:firstLine="720"/>
        <w:jc w:val="center"/>
        <w:rPr>
          <w:b/>
          <w:color w:val="000000" w:themeColor="text1"/>
          <w:sz w:val="22"/>
          <w:szCs w:val="22"/>
        </w:rPr>
      </w:pPr>
    </w:p>
    <w:p w14:paraId="340BA44F" w14:textId="48D425D6" w:rsidR="00827193" w:rsidRPr="00E4325A" w:rsidRDefault="00B2797B" w:rsidP="003C7B99">
      <w:pPr>
        <w:widowControl w:val="0"/>
        <w:tabs>
          <w:tab w:val="left" w:pos="993"/>
        </w:tabs>
        <w:ind w:firstLine="720"/>
        <w:jc w:val="center"/>
        <w:rPr>
          <w:b/>
          <w:color w:val="000000" w:themeColor="text1"/>
          <w:sz w:val="22"/>
          <w:szCs w:val="22"/>
        </w:rPr>
      </w:pPr>
      <w:r w:rsidRPr="00E4325A">
        <w:rPr>
          <w:b/>
          <w:bCs/>
          <w:noProof/>
          <w:color w:val="000000" w:themeColor="text1"/>
          <w:sz w:val="22"/>
          <w:szCs w:val="22"/>
        </w:rPr>
        <mc:AlternateContent>
          <mc:Choice Requires="wps">
            <w:drawing>
              <wp:anchor distT="0" distB="0" distL="114300" distR="114300" simplePos="0" relativeHeight="251655680" behindDoc="0" locked="0" layoutInCell="1" allowOverlap="1" wp14:anchorId="7D154C32" wp14:editId="13EB390A">
                <wp:simplePos x="0" y="0"/>
                <wp:positionH relativeFrom="margin">
                  <wp:align>center</wp:align>
                </wp:positionH>
                <wp:positionV relativeFrom="paragraph">
                  <wp:posOffset>146686</wp:posOffset>
                </wp:positionV>
                <wp:extent cx="6121400" cy="723900"/>
                <wp:effectExtent l="0" t="0" r="127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723900"/>
                        </a:xfrm>
                        <a:prstGeom prst="rect">
                          <a:avLst/>
                        </a:prstGeom>
                        <a:solidFill>
                          <a:srgbClr val="EAEAEA"/>
                        </a:solidFill>
                        <a:ln w="9525">
                          <a:solidFill>
                            <a:srgbClr val="000000"/>
                          </a:solidFill>
                          <a:miter lim="800000"/>
                          <a:headEnd/>
                          <a:tailEnd/>
                        </a:ln>
                      </wps:spPr>
                      <wps:txbx>
                        <w:txbxContent>
                          <w:p w14:paraId="5D59DB71" w14:textId="77777777" w:rsidR="00C755C2" w:rsidRPr="00D5161B" w:rsidRDefault="00C755C2" w:rsidP="009D2B7F">
                            <w:pPr>
                              <w:suppressAutoHyphens/>
                              <w:autoSpaceDN w:val="0"/>
                              <w:jc w:val="center"/>
                              <w:textAlignment w:val="baseline"/>
                              <w:rPr>
                                <w:rFonts w:eastAsia="Calibri"/>
                                <w:b/>
                                <w:bCs/>
                                <w:spacing w:val="-1"/>
                                <w:sz w:val="36"/>
                                <w:szCs w:val="36"/>
                              </w:rPr>
                            </w:pPr>
                            <w:r w:rsidRPr="00D5161B">
                              <w:rPr>
                                <w:rFonts w:eastAsia="Calibri"/>
                                <w:b/>
                                <w:bCs/>
                                <w:spacing w:val="-1"/>
                                <w:sz w:val="36"/>
                                <w:szCs w:val="36"/>
                              </w:rPr>
                              <w:t>ORGANIZAREA ȘI EXERCITAREA</w:t>
                            </w:r>
                          </w:p>
                          <w:p w14:paraId="5B44605B" w14:textId="77777777" w:rsidR="00C755C2" w:rsidRPr="00D5161B" w:rsidRDefault="00C755C2" w:rsidP="009D2B7F">
                            <w:pPr>
                              <w:suppressAutoHyphens/>
                              <w:autoSpaceDN w:val="0"/>
                              <w:jc w:val="center"/>
                              <w:textAlignment w:val="baseline"/>
                              <w:rPr>
                                <w:rFonts w:ascii="Calibri" w:eastAsia="Calibri" w:hAnsi="Calibri"/>
                                <w:sz w:val="22"/>
                                <w:szCs w:val="22"/>
                              </w:rPr>
                            </w:pPr>
                            <w:r w:rsidRPr="00D5161B">
                              <w:rPr>
                                <w:rFonts w:eastAsia="Calibri"/>
                                <w:b/>
                                <w:bCs/>
                                <w:spacing w:val="-1"/>
                                <w:sz w:val="36"/>
                                <w:szCs w:val="36"/>
                              </w:rPr>
                              <w:t>CONTROLULUI FINANCIAR PREVENTIV PROPRIU</w:t>
                            </w:r>
                          </w:p>
                          <w:p w14:paraId="044848E3" w14:textId="42CD699F" w:rsidR="00C755C2" w:rsidRPr="00D5161B" w:rsidRDefault="00C755C2" w:rsidP="00C12A45">
                            <w:pPr>
                              <w:autoSpaceDE w:val="0"/>
                              <w:autoSpaceDN w:val="0"/>
                              <w:adjustRightInd w:val="0"/>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0;margin-top:11.55pt;width:482pt;height:57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" fillcolor="#eaeaea">
                <v:textbox>
                  <w:txbxContent>
                    <w:p w14:paraId="5D59DB71" w14:textId="77777777" w:rsidR="00C755C2" w:rsidRPr="00D5161B" w:rsidRDefault="00C755C2" w:rsidP="009D2B7F">
                      <w:pPr>
                        <w:suppressAutoHyphens/>
                        <w:autoSpaceDN w:val="0"/>
                        <w:jc w:val="center"/>
                        <w:textAlignment w:val="baseline"/>
                        <w:rPr>
                          <w:rFonts w:eastAsia="Calibri"/>
                          <w:b/>
                          <w:bCs/>
                          <w:spacing w:val="-1"/>
                          <w:sz w:val="36"/>
                          <w:szCs w:val="36"/>
                        </w:rPr>
                      </w:pPr>
                      <w:r w:rsidRPr="00D5161B">
                        <w:rPr>
                          <w:rFonts w:eastAsia="Calibri"/>
                          <w:b/>
                          <w:bCs/>
                          <w:spacing w:val="-1"/>
                          <w:sz w:val="36"/>
                          <w:szCs w:val="36"/>
                        </w:rPr>
                        <w:t>ORGANIZAREA ȘI EXERCITAREA</w:t>
                      </w:r>
                    </w:p>
                    <w:p w14:paraId="5B44605B" w14:textId="77777777" w:rsidR="00C755C2" w:rsidRPr="00D5161B" w:rsidRDefault="00C755C2" w:rsidP="009D2B7F">
                      <w:pPr>
                        <w:suppressAutoHyphens/>
                        <w:autoSpaceDN w:val="0"/>
                        <w:jc w:val="center"/>
                        <w:textAlignment w:val="baseline"/>
                        <w:rPr>
                          <w:rFonts w:ascii="Calibri" w:eastAsia="Calibri" w:hAnsi="Calibri"/>
                          <w:sz w:val="22"/>
                          <w:szCs w:val="22"/>
                        </w:rPr>
                      </w:pPr>
                      <w:r w:rsidRPr="00D5161B">
                        <w:rPr>
                          <w:rFonts w:eastAsia="Calibri"/>
                          <w:b/>
                          <w:bCs/>
                          <w:spacing w:val="-1"/>
                          <w:sz w:val="36"/>
                          <w:szCs w:val="36"/>
                        </w:rPr>
                        <w:t>CONTROLULUI FINANCIAR PREVENTIV PROPRIU</w:t>
                      </w:r>
                    </w:p>
                    <w:p w14:paraId="044848E3" w14:textId="42CD699F" w:rsidR="00C755C2" w:rsidRPr="00D5161B" w:rsidRDefault="00C755C2" w:rsidP="00C12A45">
                      <w:pPr>
                        <w:autoSpaceDE w:val="0"/>
                        <w:autoSpaceDN w:val="0"/>
                        <w:adjustRightInd w:val="0"/>
                        <w:jc w:val="center"/>
                        <w:rPr>
                          <w:rFonts w:ascii="Arial" w:hAnsi="Arial" w:cs="Arial"/>
                          <w:b/>
                          <w:sz w:val="36"/>
                          <w:szCs w:val="36"/>
                        </w:rPr>
                      </w:pPr>
                    </w:p>
                  </w:txbxContent>
                </v:textbox>
                <w10:wrap anchorx="margin"/>
              </v:shape>
            </w:pict>
          </mc:Fallback>
        </mc:AlternateContent>
      </w:r>
    </w:p>
    <w:p w14:paraId="3DAB2811" w14:textId="59B32660" w:rsidR="00903CF2" w:rsidRPr="00E4325A" w:rsidRDefault="00903CF2" w:rsidP="003C7B99">
      <w:pPr>
        <w:widowControl w:val="0"/>
        <w:tabs>
          <w:tab w:val="left" w:pos="993"/>
        </w:tabs>
        <w:ind w:firstLine="720"/>
        <w:jc w:val="center"/>
        <w:rPr>
          <w:b/>
          <w:color w:val="000000" w:themeColor="text1"/>
          <w:sz w:val="22"/>
          <w:szCs w:val="22"/>
        </w:rPr>
      </w:pPr>
    </w:p>
    <w:p w14:paraId="26F951AE" w14:textId="77777777" w:rsidR="00B44FD1" w:rsidRPr="00E4325A" w:rsidRDefault="00B44FD1" w:rsidP="003C7B99">
      <w:pPr>
        <w:widowControl w:val="0"/>
        <w:rPr>
          <w:b/>
          <w:color w:val="000000" w:themeColor="text1"/>
          <w:sz w:val="22"/>
          <w:szCs w:val="22"/>
        </w:rPr>
      </w:pPr>
    </w:p>
    <w:p w14:paraId="45BF4765" w14:textId="2A7AC36D" w:rsidR="004C63B0" w:rsidRPr="00E4325A" w:rsidRDefault="004C63B0" w:rsidP="003C7B99">
      <w:pPr>
        <w:widowControl w:val="0"/>
        <w:jc w:val="center"/>
        <w:rPr>
          <w:b/>
          <w:color w:val="000000" w:themeColor="text1"/>
          <w:sz w:val="22"/>
          <w:szCs w:val="22"/>
        </w:rPr>
      </w:pPr>
    </w:p>
    <w:p w14:paraId="5622B698" w14:textId="3F8178A2" w:rsidR="004C63B0" w:rsidRPr="00E4325A" w:rsidRDefault="004C63B0" w:rsidP="003C7B99">
      <w:pPr>
        <w:widowControl w:val="0"/>
        <w:tabs>
          <w:tab w:val="left" w:pos="993"/>
        </w:tabs>
        <w:jc w:val="center"/>
        <w:rPr>
          <w:color w:val="000000" w:themeColor="text1"/>
          <w:sz w:val="22"/>
          <w:szCs w:val="22"/>
        </w:rPr>
      </w:pPr>
    </w:p>
    <w:p w14:paraId="42F90582" w14:textId="4514BBC2" w:rsidR="003C7B99" w:rsidRPr="00E4325A"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6DCFD2C2" w14:textId="434243D1" w:rsidR="003C7B99" w:rsidRPr="00E4325A"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76C0959" w14:textId="2FF6D561" w:rsidR="003C7B99" w:rsidRPr="00E4325A" w:rsidRDefault="009D2B7F"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r w:rsidRPr="00E4325A">
        <w:rPr>
          <w:b w:val="0"/>
          <w:noProof/>
          <w:color w:val="000000" w:themeColor="text1"/>
          <w:sz w:val="22"/>
          <w:szCs w:val="22"/>
          <w:lang w:val="ro-RO"/>
        </w:rPr>
        <mc:AlternateContent>
          <mc:Choice Requires="wps">
            <w:drawing>
              <wp:anchor distT="0" distB="0" distL="114300" distR="114300" simplePos="0" relativeHeight="251656704" behindDoc="0" locked="0" layoutInCell="1" allowOverlap="1" wp14:anchorId="351914BF" wp14:editId="41F7ECAE">
                <wp:simplePos x="0" y="0"/>
                <wp:positionH relativeFrom="margin">
                  <wp:posOffset>1856740</wp:posOffset>
                </wp:positionH>
                <wp:positionV relativeFrom="paragraph">
                  <wp:posOffset>68580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5B229834" w:rsidR="00C755C2" w:rsidRPr="00D5161B" w:rsidRDefault="00C755C2" w:rsidP="00A34C61">
                            <w:pPr>
                              <w:widowControl w:val="0"/>
                              <w:tabs>
                                <w:tab w:val="left" w:pos="993"/>
                              </w:tabs>
                              <w:jc w:val="center"/>
                              <w:rPr>
                                <w:szCs w:val="32"/>
                              </w:rPr>
                            </w:pPr>
                            <w:r w:rsidRPr="00D5161B">
                              <w:rPr>
                                <w:b/>
                                <w:sz w:val="36"/>
                                <w:szCs w:val="36"/>
                              </w:rPr>
                              <w:t xml:space="preserve">COD: </w:t>
                            </w:r>
                            <w:r w:rsidRPr="00D5161B">
                              <w:rPr>
                                <w:b/>
                                <w:color w:val="000000" w:themeColor="text1"/>
                                <w:sz w:val="36"/>
                                <w:szCs w:val="36"/>
                              </w:rPr>
                              <w:t>DGA-PO-01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margin-left:146.2pt;margin-top:5.4pt;width:175.65pt;height:28.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" fillcolor="#eaeaea">
                <v:textbox>
                  <w:txbxContent>
                    <w:p w14:paraId="5C24F341" w14:textId="5B229834" w:rsidR="00C755C2" w:rsidRPr="00D5161B" w:rsidRDefault="00C755C2" w:rsidP="00A34C61">
                      <w:pPr>
                        <w:widowControl w:val="0"/>
                        <w:tabs>
                          <w:tab w:val="left" w:pos="993"/>
                        </w:tabs>
                        <w:jc w:val="center"/>
                        <w:rPr>
                          <w:szCs w:val="32"/>
                        </w:rPr>
                      </w:pPr>
                      <w:r w:rsidRPr="00D5161B">
                        <w:rPr>
                          <w:b/>
                          <w:sz w:val="36"/>
                          <w:szCs w:val="36"/>
                        </w:rPr>
                        <w:t xml:space="preserve">COD: </w:t>
                      </w:r>
                      <w:r w:rsidRPr="00D5161B">
                        <w:rPr>
                          <w:b/>
                          <w:color w:val="000000" w:themeColor="text1"/>
                          <w:sz w:val="36"/>
                          <w:szCs w:val="36"/>
                        </w:rPr>
                        <w:t>DGA-PO-01</w:t>
                      </w:r>
                    </w:p>
                  </w:txbxContent>
                </v:textbox>
                <w10:wrap anchorx="margin"/>
              </v:shape>
            </w:pict>
          </mc:Fallback>
        </mc:AlternateContent>
      </w:r>
    </w:p>
    <w:p w14:paraId="0CC3DB4F" w14:textId="6142ED84" w:rsidR="004C63B0" w:rsidRPr="00E4325A" w:rsidRDefault="004C63B0"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50C1235D" w14:textId="7EC0D779" w:rsidR="004C63B0" w:rsidRPr="00E4325A" w:rsidRDefault="004C63B0" w:rsidP="003C7B99">
      <w:pPr>
        <w:pStyle w:val="Heading5"/>
        <w:widowControl w:val="0"/>
        <w:tabs>
          <w:tab w:val="left" w:pos="993"/>
        </w:tabs>
        <w:ind w:firstLine="0"/>
        <w:rPr>
          <w:rFonts w:ascii="Times New Roman" w:hAnsi="Times New Roman"/>
          <w:b w:val="0"/>
          <w:color w:val="000000" w:themeColor="text1"/>
          <w:spacing w:val="32"/>
          <w:sz w:val="22"/>
          <w:szCs w:val="22"/>
          <w:lang w:val="ro-RO"/>
        </w:rPr>
      </w:pPr>
    </w:p>
    <w:p w14:paraId="1C76936F" w14:textId="6F724E75" w:rsidR="004C63B0" w:rsidRPr="00E4325A" w:rsidRDefault="009D2B7F" w:rsidP="003C7B99">
      <w:pPr>
        <w:widowControl w:val="0"/>
        <w:tabs>
          <w:tab w:val="left" w:pos="993"/>
        </w:tabs>
        <w:ind w:firstLine="720"/>
        <w:jc w:val="center"/>
        <w:rPr>
          <w:color w:val="000000" w:themeColor="text1"/>
          <w:sz w:val="22"/>
          <w:szCs w:val="22"/>
        </w:rPr>
      </w:pPr>
      <w:r w:rsidRPr="00E4325A">
        <w:rPr>
          <w:noProof/>
          <w:color w:val="000000" w:themeColor="text1"/>
          <w:spacing w:val="32"/>
          <w:sz w:val="22"/>
          <w:szCs w:val="22"/>
        </w:rPr>
        <mc:AlternateContent>
          <mc:Choice Requires="wps">
            <w:drawing>
              <wp:anchor distT="0" distB="0" distL="114300" distR="114300" simplePos="0" relativeHeight="251657728" behindDoc="0" locked="0" layoutInCell="1" allowOverlap="1" wp14:anchorId="1E3DC386" wp14:editId="5F3FA3F4">
                <wp:simplePos x="0" y="0"/>
                <wp:positionH relativeFrom="margin">
                  <wp:posOffset>742315</wp:posOffset>
                </wp:positionH>
                <wp:positionV relativeFrom="paragraph">
                  <wp:posOffset>115570</wp:posOffset>
                </wp:positionV>
                <wp:extent cx="4892040" cy="381000"/>
                <wp:effectExtent l="0" t="0" r="2286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81000"/>
                        </a:xfrm>
                        <a:prstGeom prst="rect">
                          <a:avLst/>
                        </a:prstGeom>
                        <a:solidFill>
                          <a:srgbClr val="EAEAEA"/>
                        </a:solidFill>
                        <a:ln w="9525">
                          <a:solidFill>
                            <a:srgbClr val="000000"/>
                          </a:solidFill>
                          <a:miter lim="800000"/>
                          <a:headEnd/>
                          <a:tailEnd/>
                        </a:ln>
                      </wps:spPr>
                      <wps:txbx>
                        <w:txbxContent>
                          <w:p w14:paraId="3F0661AF" w14:textId="3367515C" w:rsidR="00C755C2" w:rsidRPr="00D5161B" w:rsidRDefault="00C755C2" w:rsidP="00B44FD1">
                            <w:pPr>
                              <w:pStyle w:val="Heading5"/>
                              <w:widowControl w:val="0"/>
                              <w:tabs>
                                <w:tab w:val="left" w:pos="993"/>
                              </w:tabs>
                              <w:ind w:firstLine="0"/>
                              <w:rPr>
                                <w:rFonts w:ascii="Times New Roman" w:hAnsi="Times New Roman"/>
                                <w:b w:val="0"/>
                                <w:sz w:val="36"/>
                                <w:szCs w:val="36"/>
                                <w:lang w:val="ro-RO"/>
                              </w:rPr>
                            </w:pPr>
                            <w:r w:rsidRPr="00D5161B">
                              <w:rPr>
                                <w:rFonts w:ascii="Times New Roman" w:hAnsi="Times New Roman"/>
                                <w:sz w:val="36"/>
                                <w:szCs w:val="36"/>
                                <w:lang w:val="ro-RO"/>
                              </w:rPr>
                              <w:t>procedurĂ OPERAȚIONALĂ</w:t>
                            </w:r>
                          </w:p>
                          <w:p w14:paraId="72DE5E7F" w14:textId="77777777" w:rsidR="00C755C2" w:rsidRPr="00D5161B" w:rsidRDefault="00C755C2"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left:0;text-align:left;margin-left:58.45pt;margin-top:9.1pt;width:385.2pt;height:3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" fillcolor="#eaeaea">
                <v:textbox>
                  <w:txbxContent>
                    <w:p w14:paraId="3F0661AF" w14:textId="3367515C" w:rsidR="00C755C2" w:rsidRPr="00D5161B" w:rsidRDefault="00C755C2" w:rsidP="00B44FD1">
                      <w:pPr>
                        <w:pStyle w:val="Heading5"/>
                        <w:widowControl w:val="0"/>
                        <w:tabs>
                          <w:tab w:val="left" w:pos="993"/>
                        </w:tabs>
                        <w:ind w:firstLine="0"/>
                        <w:rPr>
                          <w:rFonts w:ascii="Times New Roman" w:hAnsi="Times New Roman"/>
                          <w:b w:val="0"/>
                          <w:sz w:val="36"/>
                          <w:szCs w:val="36"/>
                          <w:lang w:val="ro-RO"/>
                        </w:rPr>
                      </w:pPr>
                      <w:r w:rsidRPr="00D5161B">
                        <w:rPr>
                          <w:rFonts w:ascii="Times New Roman" w:hAnsi="Times New Roman"/>
                          <w:sz w:val="36"/>
                          <w:szCs w:val="36"/>
                          <w:lang w:val="ro-RO"/>
                        </w:rPr>
                        <w:t>procedurĂ OPERAȚIONALĂ</w:t>
                      </w:r>
                    </w:p>
                    <w:p w14:paraId="72DE5E7F" w14:textId="77777777" w:rsidR="00C755C2" w:rsidRPr="00D5161B" w:rsidRDefault="00C755C2" w:rsidP="00B44FD1">
                      <w:pPr>
                        <w:jc w:val="center"/>
                        <w:rPr>
                          <w:szCs w:val="32"/>
                        </w:rPr>
                      </w:pPr>
                    </w:p>
                  </w:txbxContent>
                </v:textbox>
                <w10:wrap anchorx="margin"/>
              </v:shape>
            </w:pict>
          </mc:Fallback>
        </mc:AlternateContent>
      </w:r>
    </w:p>
    <w:p w14:paraId="0C02CB57" w14:textId="5A332099" w:rsidR="00B44FD1" w:rsidRPr="00E4325A" w:rsidRDefault="00A04B72" w:rsidP="003C7B99">
      <w:pPr>
        <w:widowControl w:val="0"/>
        <w:tabs>
          <w:tab w:val="left" w:pos="993"/>
        </w:tabs>
        <w:ind w:firstLine="720"/>
        <w:jc w:val="center"/>
        <w:rPr>
          <w:color w:val="000000" w:themeColor="text1"/>
          <w:sz w:val="22"/>
          <w:szCs w:val="22"/>
        </w:rPr>
      </w:pPr>
      <w:r w:rsidRPr="00E4325A">
        <w:rPr>
          <w:color w:val="000000" w:themeColor="text1"/>
          <w:sz w:val="22"/>
          <w:szCs w:val="22"/>
        </w:rPr>
        <w:t xml:space="preserve">                                                        </w:t>
      </w:r>
      <w:r w:rsidR="00B44FD1" w:rsidRPr="00E4325A">
        <w:rPr>
          <w:color w:val="000000" w:themeColor="text1"/>
          <w:sz w:val="22"/>
          <w:szCs w:val="22"/>
        </w:rPr>
        <w:t xml:space="preserve">                               </w:t>
      </w:r>
    </w:p>
    <w:p w14:paraId="468A22A5" w14:textId="757D7328" w:rsidR="00B44FD1" w:rsidRPr="00E4325A" w:rsidRDefault="00B44FD1" w:rsidP="003C7B99">
      <w:pPr>
        <w:widowControl w:val="0"/>
        <w:tabs>
          <w:tab w:val="left" w:pos="993"/>
        </w:tabs>
        <w:ind w:firstLine="720"/>
        <w:rPr>
          <w:b/>
          <w:color w:val="000000" w:themeColor="text1"/>
          <w:sz w:val="22"/>
          <w:szCs w:val="22"/>
        </w:rPr>
      </w:pPr>
    </w:p>
    <w:p w14:paraId="00C35488" w14:textId="1E4C47FC" w:rsidR="00B44FD1" w:rsidRPr="00E4325A" w:rsidRDefault="00B44FD1" w:rsidP="003C7B99">
      <w:pPr>
        <w:widowControl w:val="0"/>
        <w:tabs>
          <w:tab w:val="left" w:pos="993"/>
        </w:tabs>
        <w:jc w:val="both"/>
        <w:rPr>
          <w:b/>
          <w:color w:val="000000" w:themeColor="text1"/>
          <w:sz w:val="22"/>
          <w:szCs w:val="22"/>
        </w:rPr>
      </w:pPr>
    </w:p>
    <w:p w14:paraId="54120D11" w14:textId="4AE14286" w:rsidR="00CD7E0C" w:rsidRPr="00E4325A" w:rsidRDefault="00CD7E0C" w:rsidP="003C7B99">
      <w:pPr>
        <w:widowControl w:val="0"/>
        <w:tabs>
          <w:tab w:val="left" w:pos="993"/>
        </w:tabs>
        <w:jc w:val="both"/>
        <w:rPr>
          <w:b/>
          <w:color w:val="000000" w:themeColor="text1"/>
          <w:sz w:val="22"/>
          <w:szCs w:val="22"/>
        </w:rPr>
      </w:pPr>
    </w:p>
    <w:p w14:paraId="42B8F0F3" w14:textId="4E5219BA" w:rsidR="00E73EC9" w:rsidRPr="00E4325A" w:rsidRDefault="00B2797B" w:rsidP="00E73EC9">
      <w:pPr>
        <w:widowControl w:val="0"/>
        <w:tabs>
          <w:tab w:val="left" w:pos="993"/>
        </w:tabs>
        <w:ind w:firstLine="720"/>
        <w:jc w:val="center"/>
        <w:rPr>
          <w:b/>
          <w:color w:val="000000" w:themeColor="text1"/>
          <w:sz w:val="22"/>
          <w:szCs w:val="22"/>
        </w:rPr>
      </w:pPr>
      <w:r w:rsidRPr="00E4325A">
        <w:rPr>
          <w:b/>
          <w:color w:val="000000" w:themeColor="text1"/>
          <w:sz w:val="22"/>
          <w:szCs w:val="22"/>
        </w:rPr>
        <w:t xml:space="preserve">                                                                                  </w:t>
      </w:r>
    </w:p>
    <w:tbl>
      <w:tblPr>
        <w:tblW w:w="9199"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2055"/>
        <w:gridCol w:w="2070"/>
        <w:gridCol w:w="2700"/>
        <w:gridCol w:w="2374"/>
      </w:tblGrid>
      <w:tr w:rsidR="00E4325A" w:rsidRPr="00E4325A" w14:paraId="4B5BDB72" w14:textId="77777777" w:rsidTr="00705B0F">
        <w:trPr>
          <w:trHeight w:val="264"/>
          <w:jc w:val="center"/>
        </w:trPr>
        <w:tc>
          <w:tcPr>
            <w:tcW w:w="2055"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6C773089" w14:textId="77777777" w:rsidR="0036518D" w:rsidRPr="00E4325A" w:rsidRDefault="0036518D" w:rsidP="00A30619">
            <w:pPr>
              <w:spacing w:before="60" w:after="60"/>
              <w:jc w:val="center"/>
              <w:rPr>
                <w:b/>
                <w:bCs/>
                <w:noProof/>
                <w:color w:val="000000" w:themeColor="text1"/>
                <w:sz w:val="18"/>
                <w:szCs w:val="18"/>
              </w:rPr>
            </w:pPr>
            <w:r w:rsidRPr="00E4325A">
              <w:rPr>
                <w:b/>
                <w:bCs/>
                <w:noProof/>
                <w:color w:val="000000" w:themeColor="text1"/>
                <w:sz w:val="18"/>
                <w:szCs w:val="18"/>
              </w:rPr>
              <w:t>Elaborat</w:t>
            </w:r>
          </w:p>
        </w:tc>
        <w:tc>
          <w:tcPr>
            <w:tcW w:w="207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338DF20E" w14:textId="77777777" w:rsidR="0036518D" w:rsidRPr="00E4325A" w:rsidRDefault="0036518D" w:rsidP="00A30619">
            <w:pPr>
              <w:spacing w:before="60" w:after="60"/>
              <w:jc w:val="center"/>
              <w:rPr>
                <w:b/>
                <w:bCs/>
                <w:noProof/>
                <w:color w:val="000000" w:themeColor="text1"/>
                <w:sz w:val="18"/>
                <w:szCs w:val="18"/>
              </w:rPr>
            </w:pPr>
            <w:r w:rsidRPr="00E4325A">
              <w:rPr>
                <w:b/>
                <w:bCs/>
                <w:noProof/>
                <w:color w:val="000000" w:themeColor="text1"/>
                <w:sz w:val="18"/>
                <w:szCs w:val="18"/>
              </w:rPr>
              <w:t>Verificat</w:t>
            </w:r>
          </w:p>
        </w:tc>
        <w:tc>
          <w:tcPr>
            <w:tcW w:w="2700" w:type="dxa"/>
            <w:tcBorders>
              <w:top w:val="single" w:sz="12" w:space="0" w:color="auto"/>
              <w:bottom w:val="single" w:sz="8" w:space="0" w:color="808080" w:themeColor="background1" w:themeShade="80"/>
            </w:tcBorders>
            <w:shd w:val="clear" w:color="auto" w:fill="F2F2F2" w:themeFill="background1" w:themeFillShade="F2"/>
            <w:vAlign w:val="center"/>
          </w:tcPr>
          <w:p w14:paraId="678BC758" w14:textId="77777777" w:rsidR="0036518D" w:rsidRPr="00E4325A" w:rsidRDefault="0036518D" w:rsidP="00A30619">
            <w:pPr>
              <w:spacing w:before="60" w:after="60"/>
              <w:jc w:val="center"/>
              <w:rPr>
                <w:b/>
                <w:bCs/>
                <w:noProof/>
                <w:color w:val="000000" w:themeColor="text1"/>
                <w:sz w:val="18"/>
                <w:szCs w:val="18"/>
              </w:rPr>
            </w:pPr>
            <w:r w:rsidRPr="00E4325A">
              <w:rPr>
                <w:b/>
                <w:bCs/>
                <w:noProof/>
                <w:color w:val="000000" w:themeColor="text1"/>
                <w:sz w:val="18"/>
                <w:szCs w:val="18"/>
              </w:rPr>
              <w:t>Avizat</w:t>
            </w:r>
          </w:p>
        </w:tc>
        <w:tc>
          <w:tcPr>
            <w:tcW w:w="2374" w:type="dxa"/>
            <w:tcBorders>
              <w:top w:val="single" w:sz="12" w:space="0" w:color="auto"/>
              <w:bottom w:val="single" w:sz="8" w:space="0" w:color="808080" w:themeColor="background1" w:themeShade="80"/>
            </w:tcBorders>
            <w:shd w:val="clear" w:color="auto" w:fill="F2F2F2" w:themeFill="background1" w:themeFillShade="F2"/>
            <w:vAlign w:val="center"/>
          </w:tcPr>
          <w:p w14:paraId="786B6703" w14:textId="77777777" w:rsidR="0036518D" w:rsidRPr="00E4325A" w:rsidRDefault="0036518D" w:rsidP="00A30619">
            <w:pPr>
              <w:spacing w:before="60" w:after="60"/>
              <w:jc w:val="center"/>
              <w:rPr>
                <w:b/>
                <w:bCs/>
                <w:noProof/>
                <w:color w:val="000000" w:themeColor="text1"/>
                <w:sz w:val="18"/>
                <w:szCs w:val="18"/>
              </w:rPr>
            </w:pPr>
            <w:r w:rsidRPr="00E4325A">
              <w:rPr>
                <w:b/>
                <w:bCs/>
                <w:noProof/>
                <w:color w:val="000000" w:themeColor="text1"/>
                <w:sz w:val="18"/>
                <w:szCs w:val="18"/>
              </w:rPr>
              <w:t>Aprobat</w:t>
            </w:r>
          </w:p>
        </w:tc>
      </w:tr>
      <w:tr w:rsidR="00E4325A" w:rsidRPr="00E4325A" w14:paraId="0214BD5E" w14:textId="77777777" w:rsidTr="00705B0F">
        <w:trPr>
          <w:trHeight w:val="467"/>
          <w:jc w:val="center"/>
        </w:trPr>
        <w:tc>
          <w:tcPr>
            <w:tcW w:w="2055" w:type="dxa"/>
            <w:vMerge/>
            <w:tcBorders>
              <w:top w:val="single" w:sz="8" w:space="0" w:color="808080" w:themeColor="background1" w:themeShade="80"/>
              <w:bottom w:val="single" w:sz="12" w:space="0" w:color="auto"/>
            </w:tcBorders>
            <w:shd w:val="clear" w:color="auto" w:fill="F2F2F2" w:themeFill="background1" w:themeFillShade="F2"/>
            <w:vAlign w:val="center"/>
          </w:tcPr>
          <w:p w14:paraId="1DFE79E9" w14:textId="77777777" w:rsidR="0036518D" w:rsidRPr="00E4325A" w:rsidRDefault="0036518D" w:rsidP="00A30619">
            <w:pPr>
              <w:jc w:val="center"/>
              <w:rPr>
                <w:b/>
                <w:bCs/>
                <w:noProof/>
                <w:color w:val="000000" w:themeColor="text1"/>
                <w:sz w:val="18"/>
                <w:szCs w:val="18"/>
              </w:rPr>
            </w:pPr>
          </w:p>
        </w:tc>
        <w:tc>
          <w:tcPr>
            <w:tcW w:w="2070" w:type="dxa"/>
            <w:vMerge/>
            <w:tcBorders>
              <w:top w:val="single" w:sz="8" w:space="0" w:color="808080" w:themeColor="background1" w:themeShade="80"/>
              <w:bottom w:val="single" w:sz="12" w:space="0" w:color="auto"/>
            </w:tcBorders>
            <w:shd w:val="clear" w:color="auto" w:fill="F2F2F2" w:themeFill="background1" w:themeFillShade="F2"/>
            <w:vAlign w:val="center"/>
          </w:tcPr>
          <w:p w14:paraId="46979CC9" w14:textId="77777777" w:rsidR="0036518D" w:rsidRPr="00E4325A" w:rsidRDefault="0036518D" w:rsidP="00A30619">
            <w:pPr>
              <w:jc w:val="center"/>
              <w:rPr>
                <w:noProof/>
                <w:color w:val="000000" w:themeColor="text1"/>
                <w:sz w:val="18"/>
                <w:szCs w:val="18"/>
              </w:rPr>
            </w:pPr>
          </w:p>
        </w:tc>
        <w:tc>
          <w:tcPr>
            <w:tcW w:w="2700" w:type="dxa"/>
            <w:tcBorders>
              <w:top w:val="single" w:sz="8" w:space="0" w:color="808080" w:themeColor="background1" w:themeShade="80"/>
              <w:bottom w:val="single" w:sz="12" w:space="0" w:color="auto"/>
            </w:tcBorders>
            <w:shd w:val="clear" w:color="auto" w:fill="F2F2F2" w:themeFill="background1" w:themeFillShade="F2"/>
            <w:vAlign w:val="center"/>
          </w:tcPr>
          <w:p w14:paraId="4166AD40" w14:textId="77777777" w:rsidR="0036518D" w:rsidRPr="00E4325A" w:rsidRDefault="0036518D" w:rsidP="00A30619">
            <w:pPr>
              <w:jc w:val="center"/>
              <w:rPr>
                <w:b/>
                <w:bCs/>
                <w:noProof/>
                <w:color w:val="000000" w:themeColor="text1"/>
                <w:sz w:val="18"/>
                <w:szCs w:val="18"/>
              </w:rPr>
            </w:pPr>
            <w:r w:rsidRPr="00E4325A">
              <w:rPr>
                <w:b/>
                <w:bCs/>
                <w:noProof/>
                <w:color w:val="000000" w:themeColor="text1"/>
                <w:sz w:val="18"/>
                <w:szCs w:val="18"/>
              </w:rPr>
              <w:t>Comisia de monitorizare</w:t>
            </w:r>
          </w:p>
        </w:tc>
        <w:tc>
          <w:tcPr>
            <w:tcW w:w="2374" w:type="dxa"/>
            <w:tcBorders>
              <w:top w:val="single" w:sz="8" w:space="0" w:color="808080" w:themeColor="background1" w:themeShade="80"/>
              <w:bottom w:val="single" w:sz="12" w:space="0" w:color="auto"/>
            </w:tcBorders>
            <w:shd w:val="clear" w:color="auto" w:fill="F2F2F2" w:themeFill="background1" w:themeFillShade="F2"/>
            <w:vAlign w:val="center"/>
          </w:tcPr>
          <w:p w14:paraId="1B114F1D" w14:textId="77777777" w:rsidR="0036518D" w:rsidRPr="00E4325A" w:rsidRDefault="0036518D" w:rsidP="00A30619">
            <w:pPr>
              <w:jc w:val="center"/>
              <w:rPr>
                <w:b/>
                <w:bCs/>
                <w:noProof/>
                <w:color w:val="000000" w:themeColor="text1"/>
                <w:sz w:val="18"/>
                <w:szCs w:val="18"/>
              </w:rPr>
            </w:pPr>
            <w:r w:rsidRPr="00E4325A">
              <w:rPr>
                <w:b/>
                <w:bCs/>
                <w:noProof/>
                <w:color w:val="000000" w:themeColor="text1"/>
                <w:sz w:val="18"/>
                <w:szCs w:val="18"/>
              </w:rPr>
              <w:t>Consiliul de administrație</w:t>
            </w:r>
          </w:p>
        </w:tc>
      </w:tr>
      <w:tr w:rsidR="00E4325A" w:rsidRPr="00E4325A" w14:paraId="23883B47" w14:textId="77777777" w:rsidTr="00705B0F">
        <w:trPr>
          <w:trHeight w:val="816"/>
          <w:jc w:val="center"/>
        </w:trPr>
        <w:tc>
          <w:tcPr>
            <w:tcW w:w="2055" w:type="dxa"/>
            <w:tcBorders>
              <w:top w:val="single" w:sz="12" w:space="0" w:color="auto"/>
            </w:tcBorders>
            <w:vAlign w:val="center"/>
          </w:tcPr>
          <w:p w14:paraId="70B16A9B" w14:textId="77777777" w:rsidR="0036518D" w:rsidRPr="00E4325A" w:rsidRDefault="0036518D" w:rsidP="00A30619">
            <w:pPr>
              <w:jc w:val="center"/>
              <w:rPr>
                <w:noProof/>
                <w:color w:val="000000" w:themeColor="text1"/>
                <w:sz w:val="18"/>
                <w:szCs w:val="18"/>
              </w:rPr>
            </w:pPr>
            <w:r w:rsidRPr="00E4325A">
              <w:rPr>
                <w:noProof/>
                <w:color w:val="000000" w:themeColor="text1"/>
                <w:sz w:val="18"/>
                <w:szCs w:val="18"/>
              </w:rPr>
              <w:t>Ec. dr.  Aurora DIACONEASA</w:t>
            </w:r>
          </w:p>
        </w:tc>
        <w:tc>
          <w:tcPr>
            <w:tcW w:w="2070" w:type="dxa"/>
            <w:tcBorders>
              <w:top w:val="single" w:sz="12" w:space="0" w:color="auto"/>
            </w:tcBorders>
            <w:vAlign w:val="center"/>
          </w:tcPr>
          <w:p w14:paraId="6153A3A3" w14:textId="77777777" w:rsidR="0036518D" w:rsidRPr="00E4325A" w:rsidRDefault="0036518D" w:rsidP="00A30619">
            <w:pPr>
              <w:jc w:val="center"/>
              <w:rPr>
                <w:noProof/>
                <w:color w:val="000000" w:themeColor="text1"/>
                <w:sz w:val="18"/>
                <w:szCs w:val="18"/>
              </w:rPr>
            </w:pPr>
            <w:r w:rsidRPr="00E4325A">
              <w:rPr>
                <w:noProof/>
                <w:color w:val="000000" w:themeColor="text1"/>
                <w:sz w:val="18"/>
                <w:szCs w:val="18"/>
              </w:rPr>
              <w:t>Conf.univ.dr Iulian  Nicolae UDROIU</w:t>
            </w:r>
          </w:p>
        </w:tc>
        <w:tc>
          <w:tcPr>
            <w:tcW w:w="2700" w:type="dxa"/>
            <w:tcBorders>
              <w:top w:val="single" w:sz="12" w:space="0" w:color="auto"/>
            </w:tcBorders>
            <w:vAlign w:val="center"/>
          </w:tcPr>
          <w:p w14:paraId="60B98133" w14:textId="77777777" w:rsidR="0036518D" w:rsidRPr="00E4325A" w:rsidRDefault="0036518D" w:rsidP="00A30619">
            <w:pPr>
              <w:jc w:val="center"/>
              <w:rPr>
                <w:noProof/>
                <w:color w:val="000000" w:themeColor="text1"/>
                <w:sz w:val="18"/>
                <w:szCs w:val="18"/>
              </w:rPr>
            </w:pPr>
            <w:r w:rsidRPr="00E4325A">
              <w:rPr>
                <w:noProof/>
                <w:color w:val="000000" w:themeColor="text1"/>
                <w:sz w:val="18"/>
                <w:szCs w:val="18"/>
              </w:rPr>
              <w:t>Conf. univ. dr. ing. Henri-George COANDĂ</w:t>
            </w:r>
          </w:p>
        </w:tc>
        <w:tc>
          <w:tcPr>
            <w:tcW w:w="2374" w:type="dxa"/>
            <w:tcBorders>
              <w:top w:val="single" w:sz="12" w:space="0" w:color="auto"/>
            </w:tcBorders>
            <w:vAlign w:val="center"/>
          </w:tcPr>
          <w:p w14:paraId="479E6B53" w14:textId="77777777" w:rsidR="0036518D" w:rsidRPr="00E4325A" w:rsidRDefault="0036518D" w:rsidP="00A30619">
            <w:pPr>
              <w:jc w:val="center"/>
              <w:rPr>
                <w:noProof/>
                <w:color w:val="000000" w:themeColor="text1"/>
                <w:sz w:val="18"/>
                <w:szCs w:val="18"/>
              </w:rPr>
            </w:pPr>
            <w:r w:rsidRPr="00E4325A">
              <w:rPr>
                <w:noProof/>
                <w:color w:val="000000" w:themeColor="text1"/>
                <w:sz w:val="18"/>
                <w:szCs w:val="18"/>
              </w:rPr>
              <w:t>Conf.univ.dr. ing. Ioan Corneliu SĂLIŞTEANU</w:t>
            </w:r>
          </w:p>
        </w:tc>
      </w:tr>
      <w:tr w:rsidR="00E4325A" w:rsidRPr="00E4325A" w14:paraId="1CA03554" w14:textId="77777777" w:rsidTr="00705B0F">
        <w:trPr>
          <w:trHeight w:val="1266"/>
          <w:jc w:val="center"/>
        </w:trPr>
        <w:tc>
          <w:tcPr>
            <w:tcW w:w="2055" w:type="dxa"/>
            <w:vAlign w:val="center"/>
          </w:tcPr>
          <w:p w14:paraId="3C56CA64" w14:textId="77777777" w:rsidR="0036518D" w:rsidRPr="00E4325A" w:rsidRDefault="0036518D" w:rsidP="00A30619">
            <w:pPr>
              <w:jc w:val="center"/>
              <w:rPr>
                <w:noProof/>
                <w:color w:val="000000" w:themeColor="text1"/>
                <w:sz w:val="18"/>
                <w:szCs w:val="18"/>
              </w:rPr>
            </w:pPr>
            <w:r w:rsidRPr="00E4325A">
              <w:rPr>
                <w:noProof/>
                <w:color w:val="000000" w:themeColor="text1"/>
                <w:sz w:val="18"/>
                <w:szCs w:val="18"/>
              </w:rPr>
              <w:t>Director DEGR</w:t>
            </w:r>
          </w:p>
        </w:tc>
        <w:tc>
          <w:tcPr>
            <w:tcW w:w="2070" w:type="dxa"/>
            <w:vAlign w:val="center"/>
          </w:tcPr>
          <w:p w14:paraId="689F2FA0" w14:textId="77777777" w:rsidR="0036518D" w:rsidRPr="00E4325A" w:rsidRDefault="0036518D" w:rsidP="00A30619">
            <w:pPr>
              <w:jc w:val="center"/>
              <w:rPr>
                <w:noProof/>
                <w:color w:val="000000" w:themeColor="text1"/>
                <w:sz w:val="18"/>
                <w:szCs w:val="18"/>
              </w:rPr>
            </w:pPr>
            <w:r w:rsidRPr="00E4325A">
              <w:rPr>
                <w:noProof/>
                <w:color w:val="000000" w:themeColor="text1"/>
                <w:sz w:val="18"/>
                <w:szCs w:val="18"/>
              </w:rPr>
              <w:t>Director General Administrativ</w:t>
            </w:r>
          </w:p>
        </w:tc>
        <w:tc>
          <w:tcPr>
            <w:tcW w:w="2700" w:type="dxa"/>
            <w:vAlign w:val="center"/>
          </w:tcPr>
          <w:p w14:paraId="3DF2EA09" w14:textId="77777777" w:rsidR="0036518D" w:rsidRPr="00E4325A" w:rsidRDefault="0036518D" w:rsidP="00A30619">
            <w:pPr>
              <w:jc w:val="center"/>
              <w:rPr>
                <w:noProof/>
                <w:color w:val="000000" w:themeColor="text1"/>
                <w:sz w:val="18"/>
                <w:szCs w:val="18"/>
              </w:rPr>
            </w:pPr>
            <w:r w:rsidRPr="00E4325A">
              <w:rPr>
                <w:noProof/>
                <w:color w:val="000000" w:themeColor="text1"/>
                <w:sz w:val="18"/>
                <w:szCs w:val="18"/>
              </w:rPr>
              <w:t>Prorector Învățământ și asigurarea calității / Președinte Comisie de monitorizare</w:t>
            </w:r>
          </w:p>
        </w:tc>
        <w:tc>
          <w:tcPr>
            <w:tcW w:w="2374" w:type="dxa"/>
            <w:vAlign w:val="center"/>
          </w:tcPr>
          <w:p w14:paraId="2B093E1A" w14:textId="77777777" w:rsidR="0036518D" w:rsidRPr="00E4325A" w:rsidRDefault="0036518D" w:rsidP="00A30619">
            <w:pPr>
              <w:jc w:val="center"/>
              <w:rPr>
                <w:noProof/>
                <w:color w:val="000000" w:themeColor="text1"/>
                <w:sz w:val="18"/>
                <w:szCs w:val="18"/>
              </w:rPr>
            </w:pPr>
            <w:r w:rsidRPr="00E4325A">
              <w:rPr>
                <w:noProof/>
                <w:color w:val="000000" w:themeColor="text1"/>
                <w:sz w:val="18"/>
                <w:szCs w:val="18"/>
              </w:rPr>
              <w:t xml:space="preserve">Rector </w:t>
            </w:r>
          </w:p>
        </w:tc>
      </w:tr>
      <w:tr w:rsidR="00E4325A" w:rsidRPr="00E4325A" w14:paraId="742615FA" w14:textId="77777777" w:rsidTr="00705B0F">
        <w:trPr>
          <w:trHeight w:val="377"/>
          <w:jc w:val="center"/>
        </w:trPr>
        <w:tc>
          <w:tcPr>
            <w:tcW w:w="2055" w:type="dxa"/>
            <w:vAlign w:val="center"/>
          </w:tcPr>
          <w:p w14:paraId="492A8EBD" w14:textId="015597FC" w:rsidR="0036518D" w:rsidRPr="00E4325A" w:rsidRDefault="0036518D" w:rsidP="00A30619">
            <w:pPr>
              <w:jc w:val="center"/>
              <w:rPr>
                <w:noProof/>
                <w:color w:val="000000" w:themeColor="text1"/>
                <w:sz w:val="18"/>
                <w:szCs w:val="18"/>
              </w:rPr>
            </w:pPr>
            <w:r w:rsidRPr="00E4325A">
              <w:rPr>
                <w:noProof/>
                <w:color w:val="000000" w:themeColor="text1"/>
                <w:sz w:val="18"/>
                <w:szCs w:val="18"/>
              </w:rPr>
              <w:t>24.05.2024</w:t>
            </w:r>
          </w:p>
        </w:tc>
        <w:tc>
          <w:tcPr>
            <w:tcW w:w="2070" w:type="dxa"/>
            <w:vAlign w:val="center"/>
          </w:tcPr>
          <w:p w14:paraId="00B2BD7C" w14:textId="2855068C" w:rsidR="0036518D" w:rsidRPr="00E4325A" w:rsidRDefault="0036518D" w:rsidP="00A30619">
            <w:pPr>
              <w:jc w:val="center"/>
              <w:rPr>
                <w:noProof/>
                <w:color w:val="000000" w:themeColor="text1"/>
                <w:sz w:val="18"/>
                <w:szCs w:val="18"/>
              </w:rPr>
            </w:pPr>
            <w:r w:rsidRPr="00E4325A">
              <w:rPr>
                <w:noProof/>
                <w:color w:val="000000" w:themeColor="text1"/>
                <w:sz w:val="18"/>
                <w:szCs w:val="18"/>
              </w:rPr>
              <w:t>12.0</w:t>
            </w:r>
            <w:r w:rsidR="00365DBE" w:rsidRPr="00E4325A">
              <w:rPr>
                <w:noProof/>
                <w:color w:val="000000" w:themeColor="text1"/>
                <w:sz w:val="18"/>
                <w:szCs w:val="18"/>
              </w:rPr>
              <w:t>7</w:t>
            </w:r>
            <w:r w:rsidRPr="00E4325A">
              <w:rPr>
                <w:noProof/>
                <w:color w:val="000000" w:themeColor="text1"/>
                <w:sz w:val="18"/>
                <w:szCs w:val="18"/>
              </w:rPr>
              <w:t>.2024</w:t>
            </w:r>
          </w:p>
        </w:tc>
        <w:tc>
          <w:tcPr>
            <w:tcW w:w="2700" w:type="dxa"/>
            <w:vAlign w:val="center"/>
          </w:tcPr>
          <w:p w14:paraId="641BE2D6" w14:textId="77777777" w:rsidR="0036518D" w:rsidRPr="00E4325A" w:rsidRDefault="0036518D" w:rsidP="00A30619">
            <w:pPr>
              <w:jc w:val="center"/>
              <w:rPr>
                <w:noProof/>
                <w:color w:val="000000" w:themeColor="text1"/>
                <w:sz w:val="18"/>
                <w:szCs w:val="18"/>
              </w:rPr>
            </w:pPr>
          </w:p>
        </w:tc>
        <w:tc>
          <w:tcPr>
            <w:tcW w:w="2374" w:type="dxa"/>
            <w:vAlign w:val="center"/>
          </w:tcPr>
          <w:p w14:paraId="1CDA0CB4" w14:textId="77777777" w:rsidR="0036518D" w:rsidRPr="00E4325A" w:rsidRDefault="0036518D" w:rsidP="00A30619">
            <w:pPr>
              <w:jc w:val="center"/>
              <w:rPr>
                <w:noProof/>
                <w:color w:val="000000" w:themeColor="text1"/>
                <w:sz w:val="18"/>
                <w:szCs w:val="18"/>
              </w:rPr>
            </w:pPr>
          </w:p>
        </w:tc>
      </w:tr>
      <w:tr w:rsidR="0036518D" w:rsidRPr="00E4325A" w14:paraId="3B12D2D8" w14:textId="77777777" w:rsidTr="00705B0F">
        <w:trPr>
          <w:trHeight w:val="1062"/>
          <w:jc w:val="center"/>
        </w:trPr>
        <w:tc>
          <w:tcPr>
            <w:tcW w:w="2055" w:type="dxa"/>
            <w:vAlign w:val="center"/>
          </w:tcPr>
          <w:p w14:paraId="742607AF" w14:textId="77777777" w:rsidR="0036518D" w:rsidRPr="00E4325A" w:rsidRDefault="0036518D" w:rsidP="00A30619">
            <w:pPr>
              <w:jc w:val="center"/>
              <w:rPr>
                <w:noProof/>
                <w:color w:val="000000" w:themeColor="text1"/>
                <w:sz w:val="18"/>
                <w:szCs w:val="18"/>
              </w:rPr>
            </w:pPr>
          </w:p>
          <w:p w14:paraId="7201CC1E" w14:textId="77777777" w:rsidR="0036518D" w:rsidRPr="00E4325A" w:rsidRDefault="0036518D" w:rsidP="00A30619">
            <w:pPr>
              <w:jc w:val="center"/>
              <w:rPr>
                <w:noProof/>
                <w:color w:val="000000" w:themeColor="text1"/>
                <w:sz w:val="18"/>
                <w:szCs w:val="18"/>
              </w:rPr>
            </w:pPr>
          </w:p>
          <w:p w14:paraId="4A008B5E" w14:textId="77777777" w:rsidR="0036518D" w:rsidRPr="00E4325A" w:rsidRDefault="0036518D" w:rsidP="00A30619">
            <w:pPr>
              <w:jc w:val="center"/>
              <w:rPr>
                <w:noProof/>
                <w:color w:val="000000" w:themeColor="text1"/>
                <w:sz w:val="18"/>
                <w:szCs w:val="18"/>
              </w:rPr>
            </w:pPr>
          </w:p>
          <w:p w14:paraId="11EF615B" w14:textId="77777777" w:rsidR="0036518D" w:rsidRPr="00E4325A" w:rsidRDefault="0036518D" w:rsidP="00A30619">
            <w:pPr>
              <w:jc w:val="center"/>
              <w:rPr>
                <w:noProof/>
                <w:color w:val="000000" w:themeColor="text1"/>
                <w:sz w:val="18"/>
                <w:szCs w:val="18"/>
              </w:rPr>
            </w:pPr>
          </w:p>
          <w:p w14:paraId="2776891F" w14:textId="77777777" w:rsidR="0036518D" w:rsidRPr="00E4325A" w:rsidRDefault="0036518D" w:rsidP="00A30619">
            <w:pPr>
              <w:jc w:val="center"/>
              <w:rPr>
                <w:noProof/>
                <w:color w:val="000000" w:themeColor="text1"/>
                <w:sz w:val="18"/>
                <w:szCs w:val="18"/>
              </w:rPr>
            </w:pPr>
          </w:p>
        </w:tc>
        <w:tc>
          <w:tcPr>
            <w:tcW w:w="2070" w:type="dxa"/>
            <w:vAlign w:val="center"/>
          </w:tcPr>
          <w:p w14:paraId="0977326C" w14:textId="77777777" w:rsidR="0036518D" w:rsidRPr="00E4325A" w:rsidRDefault="0036518D" w:rsidP="00A30619">
            <w:pPr>
              <w:spacing w:before="60" w:after="60"/>
              <w:rPr>
                <w:noProof/>
                <w:color w:val="000000" w:themeColor="text1"/>
                <w:sz w:val="18"/>
                <w:szCs w:val="18"/>
              </w:rPr>
            </w:pPr>
          </w:p>
          <w:p w14:paraId="3CD609A3" w14:textId="77777777" w:rsidR="0036518D" w:rsidRPr="00E4325A" w:rsidRDefault="0036518D" w:rsidP="00A30619">
            <w:pPr>
              <w:spacing w:before="60" w:after="60"/>
              <w:rPr>
                <w:noProof/>
                <w:color w:val="000000" w:themeColor="text1"/>
                <w:sz w:val="18"/>
                <w:szCs w:val="18"/>
              </w:rPr>
            </w:pPr>
          </w:p>
        </w:tc>
        <w:tc>
          <w:tcPr>
            <w:tcW w:w="2700" w:type="dxa"/>
            <w:vAlign w:val="center"/>
          </w:tcPr>
          <w:p w14:paraId="7A3C9917" w14:textId="77777777" w:rsidR="0036518D" w:rsidRPr="00E4325A" w:rsidRDefault="0036518D" w:rsidP="00A30619">
            <w:pPr>
              <w:jc w:val="center"/>
              <w:rPr>
                <w:noProof/>
                <w:color w:val="000000" w:themeColor="text1"/>
                <w:sz w:val="18"/>
                <w:szCs w:val="18"/>
              </w:rPr>
            </w:pPr>
          </w:p>
        </w:tc>
        <w:tc>
          <w:tcPr>
            <w:tcW w:w="2374" w:type="dxa"/>
            <w:vAlign w:val="center"/>
          </w:tcPr>
          <w:p w14:paraId="01C9F042" w14:textId="77777777" w:rsidR="0036518D" w:rsidRPr="00E4325A" w:rsidRDefault="0036518D" w:rsidP="00A30619">
            <w:pPr>
              <w:jc w:val="center"/>
              <w:rPr>
                <w:noProof/>
                <w:color w:val="000000" w:themeColor="text1"/>
                <w:sz w:val="18"/>
                <w:szCs w:val="18"/>
              </w:rPr>
            </w:pPr>
          </w:p>
        </w:tc>
      </w:tr>
    </w:tbl>
    <w:p w14:paraId="423CA28F" w14:textId="7F0D77C6" w:rsidR="00B2797B" w:rsidRPr="00E4325A" w:rsidRDefault="00B2797B" w:rsidP="00E73EC9">
      <w:pPr>
        <w:widowControl w:val="0"/>
        <w:tabs>
          <w:tab w:val="left" w:pos="993"/>
        </w:tabs>
        <w:ind w:firstLine="720"/>
        <w:jc w:val="center"/>
        <w:rPr>
          <w:b/>
          <w:color w:val="000000" w:themeColor="text1"/>
          <w:sz w:val="22"/>
          <w:szCs w:val="22"/>
        </w:rPr>
      </w:pPr>
    </w:p>
    <w:p w14:paraId="44AAEA4D" w14:textId="77777777" w:rsidR="00CD7E0C" w:rsidRPr="00E4325A" w:rsidRDefault="00CD7E0C" w:rsidP="003C7B99">
      <w:pPr>
        <w:widowControl w:val="0"/>
        <w:tabs>
          <w:tab w:val="left" w:pos="993"/>
        </w:tabs>
        <w:jc w:val="both"/>
        <w:rPr>
          <w:b/>
          <w:color w:val="000000" w:themeColor="text1"/>
          <w:sz w:val="22"/>
          <w:szCs w:val="22"/>
        </w:rPr>
      </w:pPr>
    </w:p>
    <w:tbl>
      <w:tblPr>
        <w:tblW w:w="9445" w:type="dxa"/>
        <w:jc w:val="center"/>
        <w:tblLayout w:type="fixed"/>
        <w:tblLook w:val="0000" w:firstRow="0" w:lastRow="0" w:firstColumn="0" w:lastColumn="0" w:noHBand="0" w:noVBand="0"/>
      </w:tblPr>
      <w:tblGrid>
        <w:gridCol w:w="1435"/>
        <w:gridCol w:w="3202"/>
        <w:gridCol w:w="2648"/>
        <w:gridCol w:w="2160"/>
      </w:tblGrid>
      <w:tr w:rsidR="00E4325A" w:rsidRPr="00E4325A" w14:paraId="206DBEFA" w14:textId="77777777" w:rsidTr="00681ACC">
        <w:trPr>
          <w:trHeight w:val="242"/>
          <w:jc w:val="center"/>
        </w:trPr>
        <w:tc>
          <w:tcPr>
            <w:tcW w:w="1435" w:type="dxa"/>
            <w:shd w:val="clear" w:color="auto" w:fill="auto"/>
            <w:vAlign w:val="center"/>
          </w:tcPr>
          <w:p w14:paraId="634BF5D4" w14:textId="31410065" w:rsidR="00E73EC9" w:rsidRPr="00E4325A" w:rsidRDefault="00E73EC9" w:rsidP="00681ACC">
            <w:pPr>
              <w:widowControl w:val="0"/>
              <w:rPr>
                <w:color w:val="000000" w:themeColor="text1"/>
                <w:sz w:val="22"/>
                <w:szCs w:val="22"/>
              </w:rPr>
            </w:pPr>
            <w:r w:rsidRPr="00E4325A">
              <w:rPr>
                <w:b/>
                <w:bCs/>
                <w:color w:val="000000" w:themeColor="text1"/>
                <w:sz w:val="22"/>
                <w:szCs w:val="22"/>
              </w:rPr>
              <w:t>EDIŢIA:</w:t>
            </w:r>
            <w:r w:rsidRPr="00E4325A">
              <w:rPr>
                <w:color w:val="000000" w:themeColor="text1"/>
                <w:sz w:val="22"/>
                <w:szCs w:val="22"/>
              </w:rPr>
              <w:t xml:space="preserve"> </w:t>
            </w:r>
            <w:r w:rsidR="00A43585" w:rsidRPr="00E4325A">
              <w:rPr>
                <w:b/>
                <w:color w:val="000000" w:themeColor="text1"/>
                <w:sz w:val="22"/>
                <w:szCs w:val="22"/>
              </w:rPr>
              <w:t>4</w:t>
            </w:r>
          </w:p>
        </w:tc>
        <w:tc>
          <w:tcPr>
            <w:tcW w:w="5850" w:type="dxa"/>
            <w:gridSpan w:val="2"/>
            <w:shd w:val="clear" w:color="auto" w:fill="auto"/>
          </w:tcPr>
          <w:p w14:paraId="74229FDA" w14:textId="77777777" w:rsidR="00E73EC9" w:rsidRPr="00E4325A" w:rsidRDefault="00E73EC9" w:rsidP="00681ACC">
            <w:pPr>
              <w:pStyle w:val="Heading8"/>
              <w:widowControl w:val="0"/>
              <w:spacing w:before="0" w:after="0"/>
              <w:ind w:firstLine="33"/>
              <w:jc w:val="both"/>
              <w:rPr>
                <w:i w:val="0"/>
                <w:color w:val="000000" w:themeColor="text1"/>
                <w:sz w:val="22"/>
                <w:szCs w:val="22"/>
              </w:rPr>
            </w:pPr>
          </w:p>
        </w:tc>
        <w:tc>
          <w:tcPr>
            <w:tcW w:w="2160" w:type="dxa"/>
            <w:shd w:val="clear" w:color="auto" w:fill="auto"/>
          </w:tcPr>
          <w:p w14:paraId="6F5B663A" w14:textId="77777777" w:rsidR="00E73EC9" w:rsidRPr="00E4325A" w:rsidRDefault="00E73EC9" w:rsidP="00681ACC">
            <w:pPr>
              <w:widowControl w:val="0"/>
              <w:jc w:val="right"/>
              <w:rPr>
                <w:color w:val="000000" w:themeColor="text1"/>
                <w:sz w:val="22"/>
                <w:szCs w:val="22"/>
              </w:rPr>
            </w:pPr>
            <w:r w:rsidRPr="00E4325A">
              <w:rPr>
                <w:b/>
                <w:bCs/>
                <w:color w:val="000000" w:themeColor="text1"/>
                <w:sz w:val="22"/>
                <w:szCs w:val="22"/>
              </w:rPr>
              <w:t>REVIZIA</w:t>
            </w:r>
            <w:r w:rsidRPr="00E4325A">
              <w:rPr>
                <w:color w:val="000000" w:themeColor="text1"/>
                <w:sz w:val="22"/>
                <w:szCs w:val="22"/>
              </w:rPr>
              <w:t xml:space="preserve">:  0  1 </w:t>
            </w:r>
            <w:r w:rsidRPr="00E4325A">
              <w:rPr>
                <w:b/>
                <w:bCs/>
                <w:color w:val="000000" w:themeColor="text1"/>
                <w:sz w:val="22"/>
                <w:szCs w:val="22"/>
              </w:rPr>
              <w:t xml:space="preserve"> </w:t>
            </w:r>
            <w:r w:rsidRPr="00E4325A">
              <w:rPr>
                <w:b/>
                <w:bCs/>
                <w:color w:val="000000" w:themeColor="text1"/>
                <w:sz w:val="22"/>
                <w:szCs w:val="22"/>
                <w:u w:val="single"/>
              </w:rPr>
              <w:t>2</w:t>
            </w:r>
            <w:r w:rsidRPr="00E4325A">
              <w:rPr>
                <w:color w:val="000000" w:themeColor="text1"/>
                <w:sz w:val="22"/>
                <w:szCs w:val="22"/>
              </w:rPr>
              <w:t xml:space="preserve">  3  </w:t>
            </w:r>
          </w:p>
        </w:tc>
      </w:tr>
      <w:tr w:rsidR="00E4325A" w:rsidRPr="00E4325A" w14:paraId="0587D10D" w14:textId="77777777" w:rsidTr="00681ACC">
        <w:trPr>
          <w:trHeight w:val="242"/>
          <w:jc w:val="center"/>
        </w:trPr>
        <w:tc>
          <w:tcPr>
            <w:tcW w:w="9445" w:type="dxa"/>
            <w:gridSpan w:val="4"/>
          </w:tcPr>
          <w:p w14:paraId="1AF5690B" w14:textId="77777777" w:rsidR="00A55334" w:rsidRPr="00E4325A" w:rsidRDefault="00A55334" w:rsidP="00A55334">
            <w:pPr>
              <w:rPr>
                <w:b/>
                <w:noProof/>
                <w:color w:val="000000" w:themeColor="text1"/>
                <w:sz w:val="22"/>
                <w:szCs w:val="22"/>
              </w:rPr>
            </w:pPr>
          </w:p>
          <w:p w14:paraId="2C59A125" w14:textId="53CB94BA" w:rsidR="00A55334" w:rsidRPr="00E4325A" w:rsidRDefault="00A55334" w:rsidP="00A55334">
            <w:pPr>
              <w:rPr>
                <w:b/>
                <w:color w:val="000000" w:themeColor="text1"/>
                <w:sz w:val="22"/>
                <w:szCs w:val="22"/>
              </w:rPr>
            </w:pPr>
            <w:r w:rsidRPr="00E4325A">
              <w:rPr>
                <w:b/>
                <w:noProof/>
                <w:color w:val="000000" w:themeColor="text1"/>
                <w:sz w:val="22"/>
                <w:szCs w:val="22"/>
              </w:rPr>
              <w:t>Document aprobat prin HCA nr. ......./xx.xx.2024</w:t>
            </w:r>
          </w:p>
        </w:tc>
      </w:tr>
      <w:tr w:rsidR="00A55334" w:rsidRPr="00E4325A" w14:paraId="0564D860" w14:textId="77777777" w:rsidTr="00681ACC">
        <w:trPr>
          <w:trHeight w:val="242"/>
          <w:jc w:val="center"/>
        </w:trPr>
        <w:tc>
          <w:tcPr>
            <w:tcW w:w="4637" w:type="dxa"/>
            <w:gridSpan w:val="2"/>
            <w:shd w:val="clear" w:color="auto" w:fill="auto"/>
          </w:tcPr>
          <w:p w14:paraId="466B9393" w14:textId="05F20869" w:rsidR="00A55334" w:rsidRPr="00E4325A" w:rsidRDefault="00A55334" w:rsidP="00A55334">
            <w:pPr>
              <w:jc w:val="both"/>
              <w:rPr>
                <w:b/>
                <w:color w:val="000000" w:themeColor="text1"/>
                <w:sz w:val="22"/>
                <w:szCs w:val="22"/>
              </w:rPr>
            </w:pPr>
            <w:r w:rsidRPr="00E4325A">
              <w:rPr>
                <w:b/>
                <w:noProof/>
                <w:color w:val="000000" w:themeColor="text1"/>
                <w:sz w:val="22"/>
                <w:szCs w:val="22"/>
              </w:rPr>
              <w:t>Data intrării în vigoare: xx.xx.2024</w:t>
            </w:r>
          </w:p>
        </w:tc>
        <w:tc>
          <w:tcPr>
            <w:tcW w:w="4808" w:type="dxa"/>
            <w:gridSpan w:val="2"/>
          </w:tcPr>
          <w:p w14:paraId="28093C8E" w14:textId="77777777" w:rsidR="00A55334" w:rsidRPr="00E4325A" w:rsidRDefault="00A55334" w:rsidP="00A55334">
            <w:pPr>
              <w:rPr>
                <w:b/>
                <w:color w:val="000000" w:themeColor="text1"/>
                <w:sz w:val="22"/>
                <w:szCs w:val="22"/>
              </w:rPr>
            </w:pPr>
          </w:p>
        </w:tc>
      </w:tr>
    </w:tbl>
    <w:p w14:paraId="017D2CEB" w14:textId="77777777" w:rsidR="003C7B99" w:rsidRPr="00E4325A" w:rsidRDefault="003C7B99" w:rsidP="003C7B99">
      <w:pPr>
        <w:widowControl w:val="0"/>
        <w:tabs>
          <w:tab w:val="left" w:pos="993"/>
        </w:tabs>
        <w:jc w:val="both"/>
        <w:rPr>
          <w:b/>
          <w:color w:val="000000" w:themeColor="text1"/>
          <w:sz w:val="22"/>
          <w:szCs w:val="22"/>
        </w:rPr>
      </w:pPr>
    </w:p>
    <w:p w14:paraId="7F03FC4C" w14:textId="77777777" w:rsidR="003C7B99" w:rsidRPr="00E4325A" w:rsidRDefault="003C7B99" w:rsidP="003C7B99">
      <w:pPr>
        <w:widowControl w:val="0"/>
        <w:tabs>
          <w:tab w:val="left" w:pos="993"/>
        </w:tabs>
        <w:jc w:val="both"/>
        <w:rPr>
          <w:b/>
          <w:color w:val="000000" w:themeColor="text1"/>
          <w:sz w:val="22"/>
          <w:szCs w:val="22"/>
        </w:rPr>
      </w:pPr>
    </w:p>
    <w:p w14:paraId="4249E883" w14:textId="77777777" w:rsidR="003C7B99" w:rsidRPr="00E4325A" w:rsidRDefault="003C7B99" w:rsidP="003C7B99">
      <w:pPr>
        <w:widowControl w:val="0"/>
        <w:tabs>
          <w:tab w:val="left" w:pos="993"/>
        </w:tabs>
        <w:jc w:val="both"/>
        <w:rPr>
          <w:b/>
          <w:color w:val="000000" w:themeColor="text1"/>
          <w:sz w:val="22"/>
          <w:szCs w:val="22"/>
        </w:rPr>
      </w:pPr>
    </w:p>
    <w:p w14:paraId="290E7E4D" w14:textId="77777777" w:rsidR="00A04B72" w:rsidRPr="00E4325A" w:rsidRDefault="00A04B72" w:rsidP="003C7B99">
      <w:pPr>
        <w:widowControl w:val="0"/>
        <w:tabs>
          <w:tab w:val="left" w:pos="993"/>
        </w:tabs>
        <w:jc w:val="both"/>
        <w:rPr>
          <w:b/>
          <w:color w:val="000000" w:themeColor="text1"/>
          <w:sz w:val="22"/>
          <w:szCs w:val="22"/>
        </w:rPr>
      </w:pPr>
    </w:p>
    <w:p w14:paraId="0C4D0A90" w14:textId="5E626CEB" w:rsidR="003C7B99" w:rsidRPr="00E4325A" w:rsidRDefault="003C7B99" w:rsidP="003C7B99">
      <w:pPr>
        <w:widowControl w:val="0"/>
        <w:tabs>
          <w:tab w:val="left" w:pos="993"/>
        </w:tabs>
        <w:jc w:val="both"/>
        <w:rPr>
          <w:b/>
          <w:color w:val="000000" w:themeColor="text1"/>
          <w:sz w:val="22"/>
          <w:szCs w:val="22"/>
        </w:rPr>
        <w:sectPr w:rsidR="003C7B99" w:rsidRPr="00E4325A" w:rsidSect="003C7B99">
          <w:headerReference w:type="default" r:id="rId9"/>
          <w:footerReference w:type="even" r:id="rId10"/>
          <w:footerReference w:type="default" r:id="rId11"/>
          <w:headerReference w:type="first" r:id="rId12"/>
          <w:footerReference w:type="first" r:id="rId13"/>
          <w:type w:val="continuous"/>
          <w:pgSz w:w="11907" w:h="16840" w:code="9"/>
          <w:pgMar w:top="662" w:right="1440" w:bottom="547" w:left="1440" w:header="680" w:footer="680" w:gutter="0"/>
          <w:cols w:space="720"/>
          <w:docGrid w:linePitch="360"/>
        </w:sectPr>
      </w:pPr>
    </w:p>
    <w:p w14:paraId="4396C204" w14:textId="77777777" w:rsidR="00A252F8" w:rsidRPr="00E4325A" w:rsidRDefault="00A252F8" w:rsidP="003C7B99">
      <w:pPr>
        <w:autoSpaceDE w:val="0"/>
        <w:autoSpaceDN w:val="0"/>
        <w:adjustRightInd w:val="0"/>
        <w:ind w:left="720"/>
        <w:jc w:val="both"/>
        <w:rPr>
          <w:b/>
          <w:bCs/>
          <w:color w:val="000000" w:themeColor="text1"/>
          <w:sz w:val="22"/>
          <w:szCs w:val="22"/>
          <w:u w:val="single"/>
        </w:rPr>
      </w:pPr>
    </w:p>
    <w:p w14:paraId="59F9D655" w14:textId="77777777" w:rsidR="003C7B99" w:rsidRPr="00E4325A" w:rsidRDefault="003C7B99" w:rsidP="003C7B99">
      <w:pPr>
        <w:autoSpaceDE w:val="0"/>
        <w:autoSpaceDN w:val="0"/>
        <w:adjustRightInd w:val="0"/>
        <w:ind w:left="720"/>
        <w:jc w:val="both"/>
        <w:rPr>
          <w:b/>
          <w:bCs/>
          <w:color w:val="000000" w:themeColor="text1"/>
          <w:sz w:val="22"/>
          <w:szCs w:val="22"/>
          <w:u w:val="single"/>
        </w:rPr>
      </w:pPr>
    </w:p>
    <w:tbl>
      <w:tblPr>
        <w:tblW w:w="9360" w:type="dxa"/>
        <w:tblInd w:w="40" w:type="dxa"/>
        <w:tblLayout w:type="fixed"/>
        <w:tblCellMar>
          <w:left w:w="10" w:type="dxa"/>
          <w:right w:w="10" w:type="dxa"/>
        </w:tblCellMar>
        <w:tblLook w:val="04A0" w:firstRow="1" w:lastRow="0" w:firstColumn="1" w:lastColumn="0" w:noHBand="0" w:noVBand="1"/>
      </w:tblPr>
      <w:tblGrid>
        <w:gridCol w:w="8465"/>
        <w:gridCol w:w="895"/>
      </w:tblGrid>
      <w:tr w:rsidR="00E4325A" w:rsidRPr="00E4325A" w14:paraId="017A0F50" w14:textId="250EBC5D" w:rsidTr="00606B61">
        <w:trPr>
          <w:trHeight w:val="1740"/>
        </w:trPr>
        <w:tc>
          <w:tcPr>
            <w:tcW w:w="9360" w:type="dxa"/>
            <w:gridSpan w:val="2"/>
            <w:shd w:val="clear" w:color="auto" w:fill="FFFFFF"/>
            <w:tcMar>
              <w:top w:w="0" w:type="dxa"/>
              <w:left w:w="40" w:type="dxa"/>
              <w:bottom w:w="0" w:type="dxa"/>
              <w:right w:w="40" w:type="dxa"/>
            </w:tcMar>
            <w:vAlign w:val="center"/>
          </w:tcPr>
          <w:p w14:paraId="1551E2E4" w14:textId="77777777" w:rsidR="00606B61" w:rsidRPr="00E4325A" w:rsidRDefault="00606B61" w:rsidP="003C7B99">
            <w:pPr>
              <w:shd w:val="clear" w:color="auto" w:fill="FFFFFF"/>
              <w:suppressAutoHyphens/>
              <w:autoSpaceDN w:val="0"/>
              <w:spacing w:after="160"/>
              <w:jc w:val="center"/>
              <w:rPr>
                <w:b/>
                <w:bCs/>
                <w:color w:val="000000" w:themeColor="text1"/>
                <w:sz w:val="28"/>
                <w:szCs w:val="28"/>
              </w:rPr>
            </w:pPr>
            <w:r w:rsidRPr="00E4325A">
              <w:rPr>
                <w:b/>
                <w:bCs/>
                <w:color w:val="000000" w:themeColor="text1"/>
                <w:sz w:val="28"/>
                <w:szCs w:val="28"/>
              </w:rPr>
              <w:t>CUPRINS</w:t>
            </w:r>
          </w:p>
        </w:tc>
      </w:tr>
      <w:tr w:rsidR="00E4325A" w:rsidRPr="00E4325A" w14:paraId="6C5A3ED6" w14:textId="2872CB10" w:rsidTr="00606B61">
        <w:trPr>
          <w:trHeight w:val="288"/>
        </w:trPr>
        <w:tc>
          <w:tcPr>
            <w:tcW w:w="8465" w:type="dxa"/>
            <w:shd w:val="clear" w:color="auto" w:fill="FFFFFF"/>
            <w:tcMar>
              <w:top w:w="0" w:type="dxa"/>
              <w:left w:w="40" w:type="dxa"/>
              <w:bottom w:w="0" w:type="dxa"/>
              <w:right w:w="40" w:type="dxa"/>
            </w:tcMar>
            <w:hideMark/>
          </w:tcPr>
          <w:p w14:paraId="42AA124E" w14:textId="77777777" w:rsidR="00606B61" w:rsidRPr="00E4325A" w:rsidRDefault="00606B61" w:rsidP="003C7B99">
            <w:pPr>
              <w:shd w:val="clear" w:color="auto" w:fill="FFFFFF"/>
              <w:suppressAutoHyphens/>
              <w:autoSpaceDN w:val="0"/>
              <w:spacing w:after="160"/>
              <w:ind w:left="7"/>
              <w:rPr>
                <w:color w:val="000000" w:themeColor="text1"/>
              </w:rPr>
            </w:pPr>
            <w:r w:rsidRPr="00E4325A">
              <w:rPr>
                <w:color w:val="000000" w:themeColor="text1"/>
              </w:rPr>
              <w:t>Pagina de gardă................................................................................................................</w:t>
            </w:r>
          </w:p>
        </w:tc>
        <w:tc>
          <w:tcPr>
            <w:tcW w:w="895" w:type="dxa"/>
            <w:shd w:val="clear" w:color="auto" w:fill="FFFFFF"/>
            <w:tcMar>
              <w:top w:w="0" w:type="dxa"/>
              <w:left w:w="40" w:type="dxa"/>
              <w:bottom w:w="0" w:type="dxa"/>
              <w:right w:w="40" w:type="dxa"/>
            </w:tcMar>
          </w:tcPr>
          <w:p w14:paraId="118D148E" w14:textId="2EFD813B" w:rsidR="00606B61" w:rsidRPr="00E4325A" w:rsidRDefault="00606B61" w:rsidP="00606B61">
            <w:pPr>
              <w:shd w:val="clear" w:color="auto" w:fill="FFFFFF"/>
              <w:suppressAutoHyphens/>
              <w:autoSpaceDN w:val="0"/>
              <w:spacing w:after="160"/>
              <w:jc w:val="center"/>
              <w:rPr>
                <w:color w:val="000000" w:themeColor="text1"/>
              </w:rPr>
            </w:pPr>
            <w:r w:rsidRPr="00E4325A">
              <w:rPr>
                <w:color w:val="000000" w:themeColor="text1"/>
              </w:rPr>
              <w:t>1</w:t>
            </w:r>
          </w:p>
        </w:tc>
      </w:tr>
      <w:tr w:rsidR="00E4325A" w:rsidRPr="00E4325A" w14:paraId="2582E62D" w14:textId="25025848" w:rsidTr="00606B61">
        <w:trPr>
          <w:trHeight w:val="288"/>
        </w:trPr>
        <w:tc>
          <w:tcPr>
            <w:tcW w:w="8465" w:type="dxa"/>
            <w:shd w:val="clear" w:color="auto" w:fill="FFFFFF"/>
            <w:tcMar>
              <w:top w:w="0" w:type="dxa"/>
              <w:left w:w="40" w:type="dxa"/>
              <w:bottom w:w="0" w:type="dxa"/>
              <w:right w:w="40" w:type="dxa"/>
            </w:tcMar>
            <w:hideMark/>
          </w:tcPr>
          <w:p w14:paraId="5D297ADF" w14:textId="77777777" w:rsidR="00606B61" w:rsidRPr="00E4325A" w:rsidRDefault="00606B61" w:rsidP="003C7B99">
            <w:pPr>
              <w:shd w:val="clear" w:color="auto" w:fill="FFFFFF"/>
              <w:suppressAutoHyphens/>
              <w:autoSpaceDN w:val="0"/>
              <w:spacing w:after="160"/>
              <w:ind w:left="7"/>
              <w:rPr>
                <w:color w:val="000000" w:themeColor="text1"/>
              </w:rPr>
            </w:pPr>
            <w:r w:rsidRPr="00E4325A">
              <w:rPr>
                <w:color w:val="000000" w:themeColor="text1"/>
              </w:rPr>
              <w:t>Cuprins……………………………………………………………………………….....</w:t>
            </w:r>
          </w:p>
        </w:tc>
        <w:tc>
          <w:tcPr>
            <w:tcW w:w="895" w:type="dxa"/>
            <w:shd w:val="clear" w:color="auto" w:fill="FFFFFF"/>
            <w:tcMar>
              <w:top w:w="0" w:type="dxa"/>
              <w:left w:w="40" w:type="dxa"/>
              <w:bottom w:w="0" w:type="dxa"/>
              <w:right w:w="40" w:type="dxa"/>
            </w:tcMar>
          </w:tcPr>
          <w:p w14:paraId="1B5BA2D8" w14:textId="4E539311" w:rsidR="00606B61" w:rsidRPr="00E4325A" w:rsidRDefault="00606B61" w:rsidP="00606B61">
            <w:pPr>
              <w:shd w:val="clear" w:color="auto" w:fill="FFFFFF"/>
              <w:suppressAutoHyphens/>
              <w:autoSpaceDN w:val="0"/>
              <w:spacing w:after="160"/>
              <w:jc w:val="center"/>
              <w:rPr>
                <w:color w:val="000000" w:themeColor="text1"/>
              </w:rPr>
            </w:pPr>
            <w:r w:rsidRPr="00E4325A">
              <w:rPr>
                <w:color w:val="000000" w:themeColor="text1"/>
              </w:rPr>
              <w:t>2</w:t>
            </w:r>
          </w:p>
        </w:tc>
      </w:tr>
      <w:tr w:rsidR="00E4325A" w:rsidRPr="00E4325A" w14:paraId="2C92C7B7" w14:textId="61B15205" w:rsidTr="00606B61">
        <w:trPr>
          <w:trHeight w:val="288"/>
        </w:trPr>
        <w:tc>
          <w:tcPr>
            <w:tcW w:w="8465" w:type="dxa"/>
            <w:shd w:val="clear" w:color="auto" w:fill="FFFFFF"/>
            <w:tcMar>
              <w:top w:w="0" w:type="dxa"/>
              <w:left w:w="40" w:type="dxa"/>
              <w:bottom w:w="0" w:type="dxa"/>
              <w:right w:w="40" w:type="dxa"/>
            </w:tcMar>
            <w:hideMark/>
          </w:tcPr>
          <w:p w14:paraId="29C51E8C" w14:textId="77777777" w:rsidR="00606B61" w:rsidRPr="00E4325A" w:rsidRDefault="00606B61" w:rsidP="007A17BD">
            <w:pPr>
              <w:pStyle w:val="ListParagraph"/>
              <w:numPr>
                <w:ilvl w:val="0"/>
                <w:numId w:val="4"/>
              </w:numPr>
              <w:shd w:val="clear" w:color="auto" w:fill="FFFFFF"/>
              <w:suppressAutoHyphens/>
              <w:autoSpaceDN w:val="0"/>
              <w:spacing w:after="160"/>
              <w:jc w:val="both"/>
              <w:rPr>
                <w:color w:val="000000" w:themeColor="text1"/>
              </w:rPr>
            </w:pPr>
            <w:r w:rsidRPr="00E4325A">
              <w:rPr>
                <w:color w:val="000000" w:themeColor="text1"/>
              </w:rPr>
              <w:t>Scop............................................................................................................................</w:t>
            </w:r>
          </w:p>
        </w:tc>
        <w:tc>
          <w:tcPr>
            <w:tcW w:w="895" w:type="dxa"/>
            <w:shd w:val="clear" w:color="auto" w:fill="FFFFFF"/>
            <w:tcMar>
              <w:top w:w="0" w:type="dxa"/>
              <w:left w:w="40" w:type="dxa"/>
              <w:bottom w:w="0" w:type="dxa"/>
              <w:right w:w="40" w:type="dxa"/>
            </w:tcMar>
          </w:tcPr>
          <w:p w14:paraId="0A319E4E" w14:textId="773DDCD2" w:rsidR="00606B61" w:rsidRPr="00E4325A" w:rsidRDefault="00606B61" w:rsidP="00606B61">
            <w:pPr>
              <w:shd w:val="clear" w:color="auto" w:fill="FFFFFF"/>
              <w:suppressAutoHyphens/>
              <w:autoSpaceDN w:val="0"/>
              <w:spacing w:after="160"/>
              <w:jc w:val="center"/>
              <w:rPr>
                <w:color w:val="000000" w:themeColor="text1"/>
              </w:rPr>
            </w:pPr>
            <w:r w:rsidRPr="00E4325A">
              <w:rPr>
                <w:color w:val="000000" w:themeColor="text1"/>
              </w:rPr>
              <w:t>3</w:t>
            </w:r>
          </w:p>
        </w:tc>
      </w:tr>
      <w:tr w:rsidR="00E4325A" w:rsidRPr="00E4325A" w14:paraId="1CCCE6FD" w14:textId="43EB4386" w:rsidTr="00606B61">
        <w:trPr>
          <w:trHeight w:val="281"/>
        </w:trPr>
        <w:tc>
          <w:tcPr>
            <w:tcW w:w="8465" w:type="dxa"/>
            <w:shd w:val="clear" w:color="auto" w:fill="FFFFFF"/>
            <w:tcMar>
              <w:top w:w="0" w:type="dxa"/>
              <w:left w:w="40" w:type="dxa"/>
              <w:bottom w:w="0" w:type="dxa"/>
              <w:right w:w="40" w:type="dxa"/>
            </w:tcMar>
            <w:hideMark/>
          </w:tcPr>
          <w:p w14:paraId="160485DC" w14:textId="77777777" w:rsidR="00606B61" w:rsidRPr="00E4325A" w:rsidRDefault="00606B61" w:rsidP="007A17BD">
            <w:pPr>
              <w:pStyle w:val="ListParagraph"/>
              <w:numPr>
                <w:ilvl w:val="0"/>
                <w:numId w:val="4"/>
              </w:numPr>
              <w:shd w:val="clear" w:color="auto" w:fill="FFFFFF"/>
              <w:suppressAutoHyphens/>
              <w:autoSpaceDN w:val="0"/>
              <w:spacing w:after="160"/>
              <w:jc w:val="both"/>
              <w:rPr>
                <w:color w:val="000000" w:themeColor="text1"/>
              </w:rPr>
            </w:pPr>
            <w:r w:rsidRPr="00E4325A">
              <w:rPr>
                <w:color w:val="000000" w:themeColor="text1"/>
              </w:rPr>
              <w:t>Domeniu de aplicare..................................................................................................</w:t>
            </w:r>
          </w:p>
        </w:tc>
        <w:tc>
          <w:tcPr>
            <w:tcW w:w="895" w:type="dxa"/>
            <w:shd w:val="clear" w:color="auto" w:fill="FFFFFF"/>
            <w:tcMar>
              <w:top w:w="0" w:type="dxa"/>
              <w:left w:w="40" w:type="dxa"/>
              <w:bottom w:w="0" w:type="dxa"/>
              <w:right w:w="40" w:type="dxa"/>
            </w:tcMar>
          </w:tcPr>
          <w:p w14:paraId="468FFC3F" w14:textId="1B4D68D7" w:rsidR="00606B61" w:rsidRPr="00E4325A" w:rsidRDefault="00606B61" w:rsidP="00606B61">
            <w:pPr>
              <w:shd w:val="clear" w:color="auto" w:fill="FFFFFF"/>
              <w:suppressAutoHyphens/>
              <w:autoSpaceDN w:val="0"/>
              <w:spacing w:after="160"/>
              <w:jc w:val="center"/>
              <w:rPr>
                <w:color w:val="000000" w:themeColor="text1"/>
              </w:rPr>
            </w:pPr>
            <w:r w:rsidRPr="00E4325A">
              <w:rPr>
                <w:color w:val="000000" w:themeColor="text1"/>
              </w:rPr>
              <w:t>3</w:t>
            </w:r>
          </w:p>
        </w:tc>
      </w:tr>
      <w:tr w:rsidR="00E4325A" w:rsidRPr="00E4325A" w14:paraId="6CECB961" w14:textId="5C5FFC8E" w:rsidTr="00606B61">
        <w:trPr>
          <w:trHeight w:val="295"/>
        </w:trPr>
        <w:tc>
          <w:tcPr>
            <w:tcW w:w="8465" w:type="dxa"/>
            <w:shd w:val="clear" w:color="auto" w:fill="FFFFFF"/>
            <w:tcMar>
              <w:top w:w="0" w:type="dxa"/>
              <w:left w:w="40" w:type="dxa"/>
              <w:bottom w:w="0" w:type="dxa"/>
              <w:right w:w="40" w:type="dxa"/>
            </w:tcMar>
            <w:hideMark/>
          </w:tcPr>
          <w:p w14:paraId="7BC6332D" w14:textId="77777777" w:rsidR="00606B61" w:rsidRPr="00E4325A" w:rsidRDefault="00606B61" w:rsidP="007A17BD">
            <w:pPr>
              <w:pStyle w:val="ListParagraph"/>
              <w:numPr>
                <w:ilvl w:val="0"/>
                <w:numId w:val="4"/>
              </w:numPr>
              <w:shd w:val="clear" w:color="auto" w:fill="FFFFFF"/>
              <w:suppressAutoHyphens/>
              <w:autoSpaceDN w:val="0"/>
              <w:spacing w:after="160"/>
              <w:jc w:val="both"/>
              <w:rPr>
                <w:color w:val="000000" w:themeColor="text1"/>
              </w:rPr>
            </w:pPr>
            <w:r w:rsidRPr="00E4325A">
              <w:rPr>
                <w:color w:val="000000" w:themeColor="text1"/>
                <w:spacing w:val="-1"/>
              </w:rPr>
              <w:t>Documente de referinţă ...............................................................................................</w:t>
            </w:r>
          </w:p>
        </w:tc>
        <w:tc>
          <w:tcPr>
            <w:tcW w:w="895" w:type="dxa"/>
            <w:shd w:val="clear" w:color="auto" w:fill="FFFFFF"/>
            <w:tcMar>
              <w:top w:w="0" w:type="dxa"/>
              <w:left w:w="40" w:type="dxa"/>
              <w:bottom w:w="0" w:type="dxa"/>
              <w:right w:w="40" w:type="dxa"/>
            </w:tcMar>
          </w:tcPr>
          <w:p w14:paraId="7DA6392F" w14:textId="03BBC006" w:rsidR="00606B61" w:rsidRPr="00E4325A" w:rsidRDefault="00606B61" w:rsidP="00606B61">
            <w:pPr>
              <w:shd w:val="clear" w:color="auto" w:fill="FFFFFF"/>
              <w:suppressAutoHyphens/>
              <w:autoSpaceDN w:val="0"/>
              <w:spacing w:after="160"/>
              <w:jc w:val="center"/>
              <w:rPr>
                <w:color w:val="000000" w:themeColor="text1"/>
              </w:rPr>
            </w:pPr>
            <w:r w:rsidRPr="00E4325A">
              <w:rPr>
                <w:color w:val="000000" w:themeColor="text1"/>
              </w:rPr>
              <w:t>4</w:t>
            </w:r>
          </w:p>
        </w:tc>
      </w:tr>
      <w:tr w:rsidR="00E4325A" w:rsidRPr="00E4325A" w14:paraId="7A65EC17" w14:textId="6FE8FF3B" w:rsidTr="00606B61">
        <w:trPr>
          <w:trHeight w:val="295"/>
        </w:trPr>
        <w:tc>
          <w:tcPr>
            <w:tcW w:w="8465" w:type="dxa"/>
            <w:shd w:val="clear" w:color="auto" w:fill="FFFFFF"/>
            <w:tcMar>
              <w:top w:w="0" w:type="dxa"/>
              <w:left w:w="40" w:type="dxa"/>
              <w:bottom w:w="0" w:type="dxa"/>
              <w:right w:w="40" w:type="dxa"/>
            </w:tcMar>
          </w:tcPr>
          <w:p w14:paraId="5090C170" w14:textId="4B909794" w:rsidR="00606B61" w:rsidRPr="00E4325A" w:rsidRDefault="00606B61" w:rsidP="007A17BD">
            <w:pPr>
              <w:pStyle w:val="ListParagraph"/>
              <w:numPr>
                <w:ilvl w:val="1"/>
                <w:numId w:val="4"/>
              </w:numPr>
              <w:shd w:val="clear" w:color="auto" w:fill="FFFFFF"/>
              <w:suppressAutoHyphens/>
              <w:autoSpaceDN w:val="0"/>
              <w:spacing w:after="160"/>
              <w:ind w:left="918" w:hanging="567"/>
              <w:jc w:val="both"/>
              <w:rPr>
                <w:color w:val="000000" w:themeColor="text1"/>
                <w:spacing w:val="-1"/>
              </w:rPr>
            </w:pPr>
            <w:r w:rsidRPr="00E4325A">
              <w:rPr>
                <w:color w:val="000000" w:themeColor="text1"/>
                <w:spacing w:val="-1"/>
              </w:rPr>
              <w:t>Reglementări internaționale ...............................................................................</w:t>
            </w:r>
          </w:p>
        </w:tc>
        <w:tc>
          <w:tcPr>
            <w:tcW w:w="895" w:type="dxa"/>
            <w:shd w:val="clear" w:color="auto" w:fill="FFFFFF"/>
            <w:tcMar>
              <w:top w:w="0" w:type="dxa"/>
              <w:left w:w="40" w:type="dxa"/>
              <w:bottom w:w="0" w:type="dxa"/>
              <w:right w:w="40" w:type="dxa"/>
            </w:tcMar>
          </w:tcPr>
          <w:p w14:paraId="5C59C1A0" w14:textId="5FD62C7A" w:rsidR="00606B61" w:rsidRPr="00E4325A" w:rsidRDefault="00606B61" w:rsidP="00606B61">
            <w:pPr>
              <w:shd w:val="clear" w:color="auto" w:fill="FFFFFF"/>
              <w:suppressAutoHyphens/>
              <w:autoSpaceDN w:val="0"/>
              <w:spacing w:after="160"/>
              <w:jc w:val="center"/>
              <w:rPr>
                <w:color w:val="000000" w:themeColor="text1"/>
              </w:rPr>
            </w:pPr>
            <w:r w:rsidRPr="00E4325A">
              <w:rPr>
                <w:color w:val="000000" w:themeColor="text1"/>
              </w:rPr>
              <w:t>4</w:t>
            </w:r>
          </w:p>
        </w:tc>
      </w:tr>
      <w:tr w:rsidR="00E4325A" w:rsidRPr="00E4325A" w14:paraId="37A36B1E" w14:textId="53EF486D" w:rsidTr="00606B61">
        <w:trPr>
          <w:trHeight w:val="295"/>
        </w:trPr>
        <w:tc>
          <w:tcPr>
            <w:tcW w:w="8465" w:type="dxa"/>
            <w:shd w:val="clear" w:color="auto" w:fill="FFFFFF"/>
            <w:tcMar>
              <w:top w:w="0" w:type="dxa"/>
              <w:left w:w="40" w:type="dxa"/>
              <w:bottom w:w="0" w:type="dxa"/>
              <w:right w:w="40" w:type="dxa"/>
            </w:tcMar>
          </w:tcPr>
          <w:p w14:paraId="331F2DCF" w14:textId="41C0023C" w:rsidR="00606B61" w:rsidRPr="00E4325A" w:rsidRDefault="00606B61" w:rsidP="007A17BD">
            <w:pPr>
              <w:pStyle w:val="ListParagraph"/>
              <w:numPr>
                <w:ilvl w:val="1"/>
                <w:numId w:val="4"/>
              </w:numPr>
              <w:shd w:val="clear" w:color="auto" w:fill="FFFFFF"/>
              <w:suppressAutoHyphens/>
              <w:autoSpaceDN w:val="0"/>
              <w:spacing w:after="160"/>
              <w:ind w:left="918" w:hanging="567"/>
              <w:jc w:val="both"/>
              <w:rPr>
                <w:color w:val="000000" w:themeColor="text1"/>
                <w:spacing w:val="-1"/>
              </w:rPr>
            </w:pPr>
            <w:r w:rsidRPr="00E4325A">
              <w:rPr>
                <w:color w:val="000000" w:themeColor="text1"/>
                <w:spacing w:val="-1"/>
              </w:rPr>
              <w:t>Legislație primară ..............................................................................................</w:t>
            </w:r>
          </w:p>
        </w:tc>
        <w:tc>
          <w:tcPr>
            <w:tcW w:w="895" w:type="dxa"/>
            <w:shd w:val="clear" w:color="auto" w:fill="FFFFFF"/>
            <w:tcMar>
              <w:top w:w="0" w:type="dxa"/>
              <w:left w:w="40" w:type="dxa"/>
              <w:bottom w:w="0" w:type="dxa"/>
              <w:right w:w="40" w:type="dxa"/>
            </w:tcMar>
            <w:vAlign w:val="center"/>
          </w:tcPr>
          <w:p w14:paraId="4E2D36FD" w14:textId="3E9D37B6" w:rsidR="00606B61" w:rsidRPr="00E4325A" w:rsidRDefault="00606B61" w:rsidP="00606B61">
            <w:pPr>
              <w:shd w:val="clear" w:color="auto" w:fill="FFFFFF"/>
              <w:suppressAutoHyphens/>
              <w:autoSpaceDN w:val="0"/>
              <w:spacing w:after="160"/>
              <w:jc w:val="center"/>
              <w:rPr>
                <w:color w:val="000000" w:themeColor="text1"/>
              </w:rPr>
            </w:pPr>
            <w:r w:rsidRPr="00E4325A">
              <w:rPr>
                <w:color w:val="000000" w:themeColor="text1"/>
              </w:rPr>
              <w:t>4</w:t>
            </w:r>
          </w:p>
        </w:tc>
      </w:tr>
      <w:tr w:rsidR="00E4325A" w:rsidRPr="00E4325A" w14:paraId="3E3F4DB2" w14:textId="112F100F" w:rsidTr="00606B61">
        <w:trPr>
          <w:trHeight w:val="295"/>
        </w:trPr>
        <w:tc>
          <w:tcPr>
            <w:tcW w:w="8465" w:type="dxa"/>
            <w:shd w:val="clear" w:color="auto" w:fill="FFFFFF"/>
            <w:tcMar>
              <w:top w:w="0" w:type="dxa"/>
              <w:left w:w="40" w:type="dxa"/>
              <w:bottom w:w="0" w:type="dxa"/>
              <w:right w:w="40" w:type="dxa"/>
            </w:tcMar>
          </w:tcPr>
          <w:p w14:paraId="13512442" w14:textId="0513EBD3" w:rsidR="00606B61" w:rsidRPr="00E4325A" w:rsidRDefault="00606B61" w:rsidP="007A17BD">
            <w:pPr>
              <w:pStyle w:val="ListParagraph"/>
              <w:numPr>
                <w:ilvl w:val="1"/>
                <w:numId w:val="4"/>
              </w:numPr>
              <w:shd w:val="clear" w:color="auto" w:fill="FFFFFF"/>
              <w:suppressAutoHyphens/>
              <w:autoSpaceDN w:val="0"/>
              <w:spacing w:after="160"/>
              <w:ind w:left="918" w:hanging="567"/>
              <w:jc w:val="both"/>
              <w:rPr>
                <w:color w:val="000000" w:themeColor="text1"/>
                <w:spacing w:val="-1"/>
              </w:rPr>
            </w:pPr>
            <w:r w:rsidRPr="00E4325A">
              <w:rPr>
                <w:color w:val="000000" w:themeColor="text1"/>
                <w:spacing w:val="-1"/>
              </w:rPr>
              <w:t>Legislație secundară ...........................................................................................</w:t>
            </w:r>
          </w:p>
        </w:tc>
        <w:tc>
          <w:tcPr>
            <w:tcW w:w="895" w:type="dxa"/>
            <w:shd w:val="clear" w:color="auto" w:fill="FFFFFF"/>
            <w:tcMar>
              <w:top w:w="0" w:type="dxa"/>
              <w:left w:w="40" w:type="dxa"/>
              <w:bottom w:w="0" w:type="dxa"/>
              <w:right w:w="40" w:type="dxa"/>
            </w:tcMar>
            <w:vAlign w:val="center"/>
          </w:tcPr>
          <w:p w14:paraId="2AE8C0F5" w14:textId="240FC472" w:rsidR="00606B61" w:rsidRPr="00E4325A" w:rsidRDefault="0069669B" w:rsidP="00606B61">
            <w:pPr>
              <w:shd w:val="clear" w:color="auto" w:fill="FFFFFF"/>
              <w:suppressAutoHyphens/>
              <w:autoSpaceDN w:val="0"/>
              <w:spacing w:after="160"/>
              <w:jc w:val="center"/>
              <w:rPr>
                <w:color w:val="000000" w:themeColor="text1"/>
              </w:rPr>
            </w:pPr>
            <w:r w:rsidRPr="00E4325A">
              <w:rPr>
                <w:color w:val="000000" w:themeColor="text1"/>
              </w:rPr>
              <w:t>4</w:t>
            </w:r>
          </w:p>
        </w:tc>
      </w:tr>
      <w:tr w:rsidR="00E4325A" w:rsidRPr="00E4325A" w14:paraId="3C15674E" w14:textId="57A9491A" w:rsidTr="00606B61">
        <w:trPr>
          <w:trHeight w:val="295"/>
        </w:trPr>
        <w:tc>
          <w:tcPr>
            <w:tcW w:w="8465" w:type="dxa"/>
            <w:shd w:val="clear" w:color="auto" w:fill="FFFFFF"/>
            <w:tcMar>
              <w:top w:w="0" w:type="dxa"/>
              <w:left w:w="40" w:type="dxa"/>
              <w:bottom w:w="0" w:type="dxa"/>
              <w:right w:w="40" w:type="dxa"/>
            </w:tcMar>
          </w:tcPr>
          <w:p w14:paraId="1D948593" w14:textId="77777777" w:rsidR="00606B61" w:rsidRPr="00E4325A" w:rsidRDefault="00606B61" w:rsidP="007A17BD">
            <w:pPr>
              <w:pStyle w:val="ListParagraph"/>
              <w:numPr>
                <w:ilvl w:val="1"/>
                <w:numId w:val="4"/>
              </w:numPr>
              <w:shd w:val="clear" w:color="auto" w:fill="FFFFFF"/>
              <w:suppressAutoHyphens/>
              <w:autoSpaceDN w:val="0"/>
              <w:spacing w:after="160"/>
              <w:jc w:val="both"/>
              <w:rPr>
                <w:color w:val="000000" w:themeColor="text1"/>
                <w:spacing w:val="-1"/>
              </w:rPr>
            </w:pPr>
            <w:r w:rsidRPr="00E4325A">
              <w:rPr>
                <w:color w:val="000000" w:themeColor="text1"/>
                <w:spacing w:val="-1"/>
              </w:rPr>
              <w:t xml:space="preserve"> Alte documente, inclusiv reglementări interne ale entităţii publice ..........................</w:t>
            </w:r>
          </w:p>
        </w:tc>
        <w:tc>
          <w:tcPr>
            <w:tcW w:w="895" w:type="dxa"/>
            <w:shd w:val="clear" w:color="auto" w:fill="FFFFFF"/>
            <w:tcMar>
              <w:top w:w="0" w:type="dxa"/>
              <w:left w:w="40" w:type="dxa"/>
              <w:bottom w:w="0" w:type="dxa"/>
              <w:right w:w="40" w:type="dxa"/>
            </w:tcMar>
          </w:tcPr>
          <w:p w14:paraId="65D51F0F" w14:textId="7572F3F6" w:rsidR="00606B61" w:rsidRPr="00E4325A" w:rsidRDefault="00CA218F" w:rsidP="00606B61">
            <w:pPr>
              <w:shd w:val="clear" w:color="auto" w:fill="FFFFFF"/>
              <w:suppressAutoHyphens/>
              <w:autoSpaceDN w:val="0"/>
              <w:spacing w:after="160"/>
              <w:jc w:val="center"/>
              <w:rPr>
                <w:color w:val="000000" w:themeColor="text1"/>
              </w:rPr>
            </w:pPr>
            <w:r w:rsidRPr="00E4325A">
              <w:rPr>
                <w:color w:val="000000" w:themeColor="text1"/>
              </w:rPr>
              <w:t>5</w:t>
            </w:r>
          </w:p>
        </w:tc>
      </w:tr>
      <w:tr w:rsidR="00E4325A" w:rsidRPr="00E4325A" w14:paraId="2081E6DB" w14:textId="3195DEDB" w:rsidTr="00606B61">
        <w:trPr>
          <w:trHeight w:val="258"/>
        </w:trPr>
        <w:tc>
          <w:tcPr>
            <w:tcW w:w="8465" w:type="dxa"/>
            <w:shd w:val="clear" w:color="auto" w:fill="FFFFFF"/>
            <w:tcMar>
              <w:top w:w="0" w:type="dxa"/>
              <w:left w:w="40" w:type="dxa"/>
              <w:bottom w:w="0" w:type="dxa"/>
              <w:right w:w="40" w:type="dxa"/>
            </w:tcMar>
            <w:hideMark/>
          </w:tcPr>
          <w:p w14:paraId="1C28E18C" w14:textId="77777777" w:rsidR="00606B61" w:rsidRPr="00E4325A" w:rsidRDefault="00606B61" w:rsidP="007A17BD">
            <w:pPr>
              <w:pStyle w:val="ListParagraph"/>
              <w:numPr>
                <w:ilvl w:val="0"/>
                <w:numId w:val="4"/>
              </w:numPr>
              <w:shd w:val="clear" w:color="auto" w:fill="FFFFFF"/>
              <w:suppressAutoHyphens/>
              <w:autoSpaceDN w:val="0"/>
              <w:spacing w:after="160"/>
              <w:jc w:val="both"/>
              <w:rPr>
                <w:color w:val="000000" w:themeColor="text1"/>
              </w:rPr>
            </w:pPr>
            <w:r w:rsidRPr="00E4325A">
              <w:rPr>
                <w:color w:val="000000" w:themeColor="text1"/>
              </w:rPr>
              <w:t>Definiţii şi abrevieri ...................................................................................................</w:t>
            </w:r>
          </w:p>
        </w:tc>
        <w:tc>
          <w:tcPr>
            <w:tcW w:w="895" w:type="dxa"/>
            <w:shd w:val="clear" w:color="auto" w:fill="FFFFFF"/>
            <w:tcMar>
              <w:top w:w="0" w:type="dxa"/>
              <w:left w:w="40" w:type="dxa"/>
              <w:bottom w:w="0" w:type="dxa"/>
              <w:right w:w="40" w:type="dxa"/>
            </w:tcMar>
          </w:tcPr>
          <w:p w14:paraId="676172E7" w14:textId="27ED0C77" w:rsidR="00606B61" w:rsidRPr="00E4325A" w:rsidRDefault="00B61BEC" w:rsidP="00606B61">
            <w:pPr>
              <w:shd w:val="clear" w:color="auto" w:fill="FFFFFF"/>
              <w:suppressAutoHyphens/>
              <w:autoSpaceDN w:val="0"/>
              <w:spacing w:after="160"/>
              <w:jc w:val="center"/>
              <w:rPr>
                <w:color w:val="000000" w:themeColor="text1"/>
              </w:rPr>
            </w:pPr>
            <w:r w:rsidRPr="00E4325A">
              <w:rPr>
                <w:color w:val="000000" w:themeColor="text1"/>
              </w:rPr>
              <w:t>5</w:t>
            </w:r>
          </w:p>
        </w:tc>
      </w:tr>
      <w:tr w:rsidR="00E4325A" w:rsidRPr="00E4325A" w14:paraId="7C41822D" w14:textId="78B79B70" w:rsidTr="00606B61">
        <w:trPr>
          <w:trHeight w:val="258"/>
        </w:trPr>
        <w:tc>
          <w:tcPr>
            <w:tcW w:w="8465" w:type="dxa"/>
            <w:shd w:val="clear" w:color="auto" w:fill="FFFFFF"/>
            <w:tcMar>
              <w:top w:w="0" w:type="dxa"/>
              <w:left w:w="40" w:type="dxa"/>
              <w:bottom w:w="0" w:type="dxa"/>
              <w:right w:w="40" w:type="dxa"/>
            </w:tcMar>
          </w:tcPr>
          <w:p w14:paraId="3282185B" w14:textId="684AB612" w:rsidR="00606B61" w:rsidRPr="00E4325A" w:rsidRDefault="00606B61" w:rsidP="007A17BD">
            <w:pPr>
              <w:pStyle w:val="ListParagraph"/>
              <w:numPr>
                <w:ilvl w:val="1"/>
                <w:numId w:val="4"/>
              </w:numPr>
              <w:shd w:val="clear" w:color="auto" w:fill="FFFFFF"/>
              <w:suppressAutoHyphens/>
              <w:autoSpaceDN w:val="0"/>
              <w:spacing w:after="160"/>
              <w:ind w:left="918" w:hanging="567"/>
              <w:jc w:val="both"/>
              <w:rPr>
                <w:color w:val="000000" w:themeColor="text1"/>
              </w:rPr>
            </w:pPr>
            <w:r w:rsidRPr="00E4325A">
              <w:rPr>
                <w:color w:val="000000" w:themeColor="text1"/>
              </w:rPr>
              <w:t>Definiții ............................................................................................................</w:t>
            </w:r>
          </w:p>
        </w:tc>
        <w:tc>
          <w:tcPr>
            <w:tcW w:w="895" w:type="dxa"/>
            <w:shd w:val="clear" w:color="auto" w:fill="FFFFFF"/>
            <w:tcMar>
              <w:top w:w="0" w:type="dxa"/>
              <w:left w:w="40" w:type="dxa"/>
              <w:bottom w:w="0" w:type="dxa"/>
              <w:right w:w="40" w:type="dxa"/>
            </w:tcMar>
          </w:tcPr>
          <w:p w14:paraId="43ED28C2" w14:textId="51A54929" w:rsidR="00606B61" w:rsidRPr="00E4325A" w:rsidRDefault="00B61BEC" w:rsidP="00606B61">
            <w:pPr>
              <w:shd w:val="clear" w:color="auto" w:fill="FFFFFF"/>
              <w:suppressAutoHyphens/>
              <w:autoSpaceDN w:val="0"/>
              <w:spacing w:after="160"/>
              <w:jc w:val="center"/>
              <w:rPr>
                <w:color w:val="000000" w:themeColor="text1"/>
              </w:rPr>
            </w:pPr>
            <w:r w:rsidRPr="00E4325A">
              <w:rPr>
                <w:color w:val="000000" w:themeColor="text1"/>
              </w:rPr>
              <w:t>5</w:t>
            </w:r>
          </w:p>
        </w:tc>
      </w:tr>
      <w:tr w:rsidR="00E4325A" w:rsidRPr="00E4325A" w14:paraId="733F9EA3" w14:textId="5A0945DB" w:rsidTr="00606B61">
        <w:trPr>
          <w:trHeight w:val="258"/>
        </w:trPr>
        <w:tc>
          <w:tcPr>
            <w:tcW w:w="8465" w:type="dxa"/>
            <w:shd w:val="clear" w:color="auto" w:fill="FFFFFF"/>
            <w:tcMar>
              <w:top w:w="0" w:type="dxa"/>
              <w:left w:w="40" w:type="dxa"/>
              <w:bottom w:w="0" w:type="dxa"/>
              <w:right w:w="40" w:type="dxa"/>
            </w:tcMar>
          </w:tcPr>
          <w:p w14:paraId="782BE12B" w14:textId="1537C821" w:rsidR="00606B61" w:rsidRPr="00E4325A" w:rsidRDefault="00606B61" w:rsidP="007A17BD">
            <w:pPr>
              <w:pStyle w:val="ListParagraph"/>
              <w:numPr>
                <w:ilvl w:val="1"/>
                <w:numId w:val="4"/>
              </w:numPr>
              <w:shd w:val="clear" w:color="auto" w:fill="FFFFFF"/>
              <w:suppressAutoHyphens/>
              <w:autoSpaceDN w:val="0"/>
              <w:spacing w:after="160"/>
              <w:ind w:left="918" w:hanging="567"/>
              <w:jc w:val="both"/>
              <w:rPr>
                <w:color w:val="000000" w:themeColor="text1"/>
              </w:rPr>
            </w:pPr>
            <w:r w:rsidRPr="00E4325A">
              <w:rPr>
                <w:color w:val="000000" w:themeColor="text1"/>
              </w:rPr>
              <w:t>Abrevieri ..........................................................................................................</w:t>
            </w:r>
          </w:p>
        </w:tc>
        <w:tc>
          <w:tcPr>
            <w:tcW w:w="895" w:type="dxa"/>
            <w:shd w:val="clear" w:color="auto" w:fill="FFFFFF"/>
            <w:tcMar>
              <w:top w:w="0" w:type="dxa"/>
              <w:left w:w="40" w:type="dxa"/>
              <w:bottom w:w="0" w:type="dxa"/>
              <w:right w:w="40" w:type="dxa"/>
            </w:tcMar>
          </w:tcPr>
          <w:p w14:paraId="466A3352" w14:textId="5B0719A0" w:rsidR="00606B61" w:rsidRPr="00E4325A" w:rsidRDefault="00B61BEC" w:rsidP="00606B61">
            <w:pPr>
              <w:shd w:val="clear" w:color="auto" w:fill="FFFFFF"/>
              <w:suppressAutoHyphens/>
              <w:autoSpaceDN w:val="0"/>
              <w:spacing w:after="160"/>
              <w:jc w:val="center"/>
              <w:rPr>
                <w:color w:val="000000" w:themeColor="text1"/>
              </w:rPr>
            </w:pPr>
            <w:r w:rsidRPr="00E4325A">
              <w:rPr>
                <w:color w:val="000000" w:themeColor="text1"/>
              </w:rPr>
              <w:t>8</w:t>
            </w:r>
          </w:p>
        </w:tc>
      </w:tr>
      <w:tr w:rsidR="00E4325A" w:rsidRPr="00E4325A" w14:paraId="72BFF80A" w14:textId="45CC0C8C" w:rsidTr="00606B61">
        <w:trPr>
          <w:trHeight w:val="288"/>
        </w:trPr>
        <w:tc>
          <w:tcPr>
            <w:tcW w:w="8465" w:type="dxa"/>
            <w:shd w:val="clear" w:color="auto" w:fill="FFFFFF"/>
            <w:tcMar>
              <w:top w:w="0" w:type="dxa"/>
              <w:left w:w="40" w:type="dxa"/>
              <w:bottom w:w="0" w:type="dxa"/>
              <w:right w:w="40" w:type="dxa"/>
            </w:tcMar>
            <w:hideMark/>
          </w:tcPr>
          <w:p w14:paraId="6AB5C8DA" w14:textId="77777777" w:rsidR="00606B61" w:rsidRPr="00E4325A" w:rsidRDefault="00606B61" w:rsidP="007A17BD">
            <w:pPr>
              <w:pStyle w:val="ListParagraph"/>
              <w:numPr>
                <w:ilvl w:val="0"/>
                <w:numId w:val="4"/>
              </w:numPr>
              <w:shd w:val="clear" w:color="auto" w:fill="FFFFFF"/>
              <w:suppressAutoHyphens/>
              <w:autoSpaceDN w:val="0"/>
              <w:spacing w:after="160"/>
              <w:jc w:val="both"/>
              <w:rPr>
                <w:color w:val="000000" w:themeColor="text1"/>
              </w:rPr>
            </w:pPr>
            <w:r w:rsidRPr="00E4325A">
              <w:rPr>
                <w:color w:val="000000" w:themeColor="text1"/>
              </w:rPr>
              <w:t>Descrierea procedurii ................................................................................................</w:t>
            </w:r>
          </w:p>
        </w:tc>
        <w:tc>
          <w:tcPr>
            <w:tcW w:w="895" w:type="dxa"/>
            <w:shd w:val="clear" w:color="auto" w:fill="FFFFFF"/>
            <w:tcMar>
              <w:top w:w="0" w:type="dxa"/>
              <w:left w:w="40" w:type="dxa"/>
              <w:bottom w:w="0" w:type="dxa"/>
              <w:right w:w="40" w:type="dxa"/>
            </w:tcMar>
          </w:tcPr>
          <w:p w14:paraId="5AE733ED" w14:textId="4B1766F9" w:rsidR="00606B61" w:rsidRPr="00E4325A" w:rsidRDefault="00B61BEC" w:rsidP="00606B61">
            <w:pPr>
              <w:shd w:val="clear" w:color="auto" w:fill="FFFFFF"/>
              <w:suppressAutoHyphens/>
              <w:autoSpaceDN w:val="0"/>
              <w:spacing w:after="160"/>
              <w:jc w:val="center"/>
              <w:rPr>
                <w:color w:val="000000" w:themeColor="text1"/>
              </w:rPr>
            </w:pPr>
            <w:r w:rsidRPr="00E4325A">
              <w:rPr>
                <w:color w:val="000000" w:themeColor="text1"/>
              </w:rPr>
              <w:t>8</w:t>
            </w:r>
          </w:p>
        </w:tc>
      </w:tr>
      <w:tr w:rsidR="00E4325A" w:rsidRPr="00E4325A" w14:paraId="399EF7DD" w14:textId="60F58077" w:rsidTr="00606B61">
        <w:trPr>
          <w:trHeight w:val="288"/>
        </w:trPr>
        <w:tc>
          <w:tcPr>
            <w:tcW w:w="8465" w:type="dxa"/>
            <w:shd w:val="clear" w:color="auto" w:fill="FFFFFF"/>
            <w:tcMar>
              <w:top w:w="0" w:type="dxa"/>
              <w:left w:w="40" w:type="dxa"/>
              <w:bottom w:w="0" w:type="dxa"/>
              <w:right w:w="40" w:type="dxa"/>
            </w:tcMar>
          </w:tcPr>
          <w:p w14:paraId="499B9BE2" w14:textId="18054992" w:rsidR="00606B61" w:rsidRPr="00E4325A" w:rsidRDefault="00606B61" w:rsidP="007A17BD">
            <w:pPr>
              <w:pStyle w:val="ListParagraph"/>
              <w:numPr>
                <w:ilvl w:val="1"/>
                <w:numId w:val="4"/>
              </w:numPr>
              <w:shd w:val="clear" w:color="auto" w:fill="FFFFFF"/>
              <w:suppressAutoHyphens/>
              <w:autoSpaceDN w:val="0"/>
              <w:spacing w:after="160"/>
              <w:ind w:left="776" w:hanging="425"/>
              <w:jc w:val="both"/>
              <w:rPr>
                <w:color w:val="000000" w:themeColor="text1"/>
              </w:rPr>
            </w:pPr>
            <w:r w:rsidRPr="00E4325A">
              <w:rPr>
                <w:color w:val="000000" w:themeColor="text1"/>
              </w:rPr>
              <w:t xml:space="preserve"> Genralități ..........................................................................................................</w:t>
            </w:r>
          </w:p>
        </w:tc>
        <w:tc>
          <w:tcPr>
            <w:tcW w:w="895" w:type="dxa"/>
            <w:shd w:val="clear" w:color="auto" w:fill="FFFFFF"/>
            <w:tcMar>
              <w:top w:w="0" w:type="dxa"/>
              <w:left w:w="40" w:type="dxa"/>
              <w:bottom w:w="0" w:type="dxa"/>
              <w:right w:w="40" w:type="dxa"/>
            </w:tcMar>
          </w:tcPr>
          <w:p w14:paraId="71B7F781" w14:textId="43DE916B" w:rsidR="00606B61" w:rsidRPr="00E4325A" w:rsidRDefault="00B61BEC" w:rsidP="00606B61">
            <w:pPr>
              <w:shd w:val="clear" w:color="auto" w:fill="FFFFFF"/>
              <w:suppressAutoHyphens/>
              <w:autoSpaceDN w:val="0"/>
              <w:spacing w:after="160"/>
              <w:jc w:val="center"/>
              <w:rPr>
                <w:color w:val="000000" w:themeColor="text1"/>
              </w:rPr>
            </w:pPr>
            <w:r w:rsidRPr="00E4325A">
              <w:rPr>
                <w:color w:val="000000" w:themeColor="text1"/>
              </w:rPr>
              <w:t>8</w:t>
            </w:r>
          </w:p>
        </w:tc>
      </w:tr>
      <w:tr w:rsidR="00E4325A" w:rsidRPr="00E4325A" w14:paraId="1B8FA271" w14:textId="67D484A4" w:rsidTr="00606B61">
        <w:trPr>
          <w:trHeight w:val="288"/>
        </w:trPr>
        <w:tc>
          <w:tcPr>
            <w:tcW w:w="8465" w:type="dxa"/>
            <w:shd w:val="clear" w:color="auto" w:fill="FFFFFF"/>
            <w:tcMar>
              <w:top w:w="0" w:type="dxa"/>
              <w:left w:w="40" w:type="dxa"/>
              <w:bottom w:w="0" w:type="dxa"/>
              <w:right w:w="40" w:type="dxa"/>
            </w:tcMar>
          </w:tcPr>
          <w:p w14:paraId="2297B79F" w14:textId="5ABB15CD" w:rsidR="00606B61" w:rsidRPr="00E4325A" w:rsidRDefault="00606B61" w:rsidP="007A17BD">
            <w:pPr>
              <w:pStyle w:val="ListParagraph"/>
              <w:numPr>
                <w:ilvl w:val="1"/>
                <w:numId w:val="4"/>
              </w:numPr>
              <w:shd w:val="clear" w:color="auto" w:fill="FFFFFF"/>
              <w:suppressAutoHyphens/>
              <w:autoSpaceDN w:val="0"/>
              <w:spacing w:after="160"/>
              <w:ind w:left="776" w:hanging="425"/>
              <w:jc w:val="both"/>
              <w:rPr>
                <w:color w:val="000000" w:themeColor="text1"/>
              </w:rPr>
            </w:pPr>
            <w:r w:rsidRPr="00E4325A">
              <w:rPr>
                <w:color w:val="000000" w:themeColor="text1"/>
              </w:rPr>
              <w:t xml:space="preserve"> Documente utilizate ...........................................................................................</w:t>
            </w:r>
          </w:p>
        </w:tc>
        <w:tc>
          <w:tcPr>
            <w:tcW w:w="895" w:type="dxa"/>
            <w:shd w:val="clear" w:color="auto" w:fill="FFFFFF"/>
            <w:tcMar>
              <w:top w:w="0" w:type="dxa"/>
              <w:left w:w="40" w:type="dxa"/>
              <w:bottom w:w="0" w:type="dxa"/>
              <w:right w:w="40" w:type="dxa"/>
            </w:tcMar>
          </w:tcPr>
          <w:p w14:paraId="316C1C8A" w14:textId="73014924" w:rsidR="00606B61" w:rsidRPr="00E4325A" w:rsidRDefault="00606B61" w:rsidP="00606B61">
            <w:pPr>
              <w:shd w:val="clear" w:color="auto" w:fill="FFFFFF"/>
              <w:suppressAutoHyphens/>
              <w:autoSpaceDN w:val="0"/>
              <w:spacing w:after="160"/>
              <w:jc w:val="center"/>
              <w:rPr>
                <w:color w:val="000000" w:themeColor="text1"/>
              </w:rPr>
            </w:pPr>
            <w:r w:rsidRPr="00E4325A">
              <w:rPr>
                <w:color w:val="000000" w:themeColor="text1"/>
              </w:rPr>
              <w:t>8</w:t>
            </w:r>
          </w:p>
        </w:tc>
      </w:tr>
      <w:tr w:rsidR="00E4325A" w:rsidRPr="00E4325A" w14:paraId="230FF818" w14:textId="72DEB63B" w:rsidTr="00606B61">
        <w:trPr>
          <w:trHeight w:val="288"/>
        </w:trPr>
        <w:tc>
          <w:tcPr>
            <w:tcW w:w="8465" w:type="dxa"/>
            <w:shd w:val="clear" w:color="auto" w:fill="FFFFFF"/>
            <w:tcMar>
              <w:top w:w="0" w:type="dxa"/>
              <w:left w:w="40" w:type="dxa"/>
              <w:bottom w:w="0" w:type="dxa"/>
              <w:right w:w="40" w:type="dxa"/>
            </w:tcMar>
          </w:tcPr>
          <w:p w14:paraId="70578763" w14:textId="3F1366AC" w:rsidR="00606B61" w:rsidRPr="00E4325A" w:rsidRDefault="00606B61" w:rsidP="007A17BD">
            <w:pPr>
              <w:pStyle w:val="ListParagraph"/>
              <w:numPr>
                <w:ilvl w:val="1"/>
                <w:numId w:val="4"/>
              </w:numPr>
              <w:shd w:val="clear" w:color="auto" w:fill="FFFFFF"/>
              <w:suppressAutoHyphens/>
              <w:autoSpaceDN w:val="0"/>
              <w:spacing w:after="160"/>
              <w:ind w:left="776" w:hanging="425"/>
              <w:jc w:val="both"/>
              <w:rPr>
                <w:color w:val="000000" w:themeColor="text1"/>
              </w:rPr>
            </w:pPr>
            <w:r w:rsidRPr="00E4325A">
              <w:rPr>
                <w:color w:val="000000" w:themeColor="text1"/>
              </w:rPr>
              <w:t xml:space="preserve"> Resursele necesare .............................................................................................</w:t>
            </w:r>
          </w:p>
        </w:tc>
        <w:tc>
          <w:tcPr>
            <w:tcW w:w="895" w:type="dxa"/>
            <w:shd w:val="clear" w:color="auto" w:fill="FFFFFF"/>
            <w:tcMar>
              <w:top w:w="0" w:type="dxa"/>
              <w:left w:w="40" w:type="dxa"/>
              <w:bottom w:w="0" w:type="dxa"/>
              <w:right w:w="40" w:type="dxa"/>
            </w:tcMar>
          </w:tcPr>
          <w:p w14:paraId="68F1E5F6" w14:textId="0A71AE99" w:rsidR="00606B61" w:rsidRPr="00E4325A" w:rsidRDefault="00606B61" w:rsidP="00606B61">
            <w:pPr>
              <w:shd w:val="clear" w:color="auto" w:fill="FFFFFF"/>
              <w:suppressAutoHyphens/>
              <w:autoSpaceDN w:val="0"/>
              <w:spacing w:after="160"/>
              <w:jc w:val="center"/>
              <w:rPr>
                <w:color w:val="000000" w:themeColor="text1"/>
              </w:rPr>
            </w:pPr>
            <w:r w:rsidRPr="00E4325A">
              <w:rPr>
                <w:color w:val="000000" w:themeColor="text1"/>
              </w:rPr>
              <w:t>1</w:t>
            </w:r>
            <w:r w:rsidR="00B61BEC" w:rsidRPr="00E4325A">
              <w:rPr>
                <w:color w:val="000000" w:themeColor="text1"/>
              </w:rPr>
              <w:t>4</w:t>
            </w:r>
          </w:p>
        </w:tc>
      </w:tr>
      <w:tr w:rsidR="00E4325A" w:rsidRPr="00E4325A" w14:paraId="0DC797A0" w14:textId="15BAF13D" w:rsidTr="00606B61">
        <w:trPr>
          <w:trHeight w:val="288"/>
        </w:trPr>
        <w:tc>
          <w:tcPr>
            <w:tcW w:w="8465" w:type="dxa"/>
            <w:shd w:val="clear" w:color="auto" w:fill="FFFFFF"/>
            <w:tcMar>
              <w:top w:w="0" w:type="dxa"/>
              <w:left w:w="40" w:type="dxa"/>
              <w:bottom w:w="0" w:type="dxa"/>
              <w:right w:w="40" w:type="dxa"/>
            </w:tcMar>
          </w:tcPr>
          <w:p w14:paraId="36AD6F82" w14:textId="71FB8F73" w:rsidR="00606B61" w:rsidRPr="00E4325A" w:rsidRDefault="00606B61" w:rsidP="007A17BD">
            <w:pPr>
              <w:pStyle w:val="ListParagraph"/>
              <w:numPr>
                <w:ilvl w:val="1"/>
                <w:numId w:val="4"/>
              </w:numPr>
              <w:shd w:val="clear" w:color="auto" w:fill="FFFFFF"/>
              <w:suppressAutoHyphens/>
              <w:autoSpaceDN w:val="0"/>
              <w:spacing w:after="160"/>
              <w:ind w:left="776" w:hanging="425"/>
              <w:jc w:val="both"/>
              <w:rPr>
                <w:color w:val="000000" w:themeColor="text1"/>
              </w:rPr>
            </w:pPr>
            <w:r w:rsidRPr="00E4325A">
              <w:rPr>
                <w:color w:val="000000" w:themeColor="text1"/>
              </w:rPr>
              <w:t xml:space="preserve"> Modul de lucru ...................................................................................................</w:t>
            </w:r>
          </w:p>
        </w:tc>
        <w:tc>
          <w:tcPr>
            <w:tcW w:w="895" w:type="dxa"/>
            <w:shd w:val="clear" w:color="auto" w:fill="FFFFFF"/>
            <w:tcMar>
              <w:top w:w="0" w:type="dxa"/>
              <w:left w:w="40" w:type="dxa"/>
              <w:bottom w:w="0" w:type="dxa"/>
              <w:right w:w="40" w:type="dxa"/>
            </w:tcMar>
          </w:tcPr>
          <w:p w14:paraId="369BB04F" w14:textId="36E5865C" w:rsidR="00606B61" w:rsidRPr="00E4325A" w:rsidRDefault="00606B61" w:rsidP="00606B61">
            <w:pPr>
              <w:shd w:val="clear" w:color="auto" w:fill="FFFFFF"/>
              <w:suppressAutoHyphens/>
              <w:autoSpaceDN w:val="0"/>
              <w:spacing w:after="160"/>
              <w:jc w:val="center"/>
              <w:rPr>
                <w:color w:val="000000" w:themeColor="text1"/>
              </w:rPr>
            </w:pPr>
            <w:r w:rsidRPr="00E4325A">
              <w:rPr>
                <w:color w:val="000000" w:themeColor="text1"/>
              </w:rPr>
              <w:t>1</w:t>
            </w:r>
            <w:r w:rsidR="00B61BEC" w:rsidRPr="00E4325A">
              <w:rPr>
                <w:color w:val="000000" w:themeColor="text1"/>
              </w:rPr>
              <w:t>4</w:t>
            </w:r>
          </w:p>
        </w:tc>
      </w:tr>
      <w:tr w:rsidR="00E4325A" w:rsidRPr="00E4325A" w14:paraId="51C3E62A" w14:textId="165E889A" w:rsidTr="00606B61">
        <w:trPr>
          <w:trHeight w:val="288"/>
        </w:trPr>
        <w:tc>
          <w:tcPr>
            <w:tcW w:w="8465" w:type="dxa"/>
            <w:shd w:val="clear" w:color="auto" w:fill="FFFFFF"/>
            <w:tcMar>
              <w:top w:w="0" w:type="dxa"/>
              <w:left w:w="40" w:type="dxa"/>
              <w:bottom w:w="0" w:type="dxa"/>
              <w:right w:w="40" w:type="dxa"/>
            </w:tcMar>
            <w:hideMark/>
          </w:tcPr>
          <w:p w14:paraId="3D108F32" w14:textId="77777777" w:rsidR="00606B61" w:rsidRPr="00E4325A" w:rsidRDefault="00606B61" w:rsidP="007A17BD">
            <w:pPr>
              <w:pStyle w:val="ListParagraph"/>
              <w:numPr>
                <w:ilvl w:val="0"/>
                <w:numId w:val="4"/>
              </w:numPr>
              <w:shd w:val="clear" w:color="auto" w:fill="FFFFFF"/>
              <w:suppressAutoHyphens/>
              <w:autoSpaceDN w:val="0"/>
              <w:spacing w:after="160"/>
              <w:jc w:val="both"/>
              <w:rPr>
                <w:color w:val="000000" w:themeColor="text1"/>
              </w:rPr>
            </w:pPr>
            <w:r w:rsidRPr="00E4325A">
              <w:rPr>
                <w:color w:val="000000" w:themeColor="text1"/>
                <w:spacing w:val="-1"/>
              </w:rPr>
              <w:t>Responsabilităţi ...........................................................................................................</w:t>
            </w:r>
          </w:p>
        </w:tc>
        <w:tc>
          <w:tcPr>
            <w:tcW w:w="895" w:type="dxa"/>
            <w:shd w:val="clear" w:color="auto" w:fill="FFFFFF"/>
            <w:tcMar>
              <w:top w:w="0" w:type="dxa"/>
              <w:left w:w="40" w:type="dxa"/>
              <w:bottom w:w="0" w:type="dxa"/>
              <w:right w:w="40" w:type="dxa"/>
            </w:tcMar>
          </w:tcPr>
          <w:p w14:paraId="3F52423D" w14:textId="2A1392B1" w:rsidR="00606B61" w:rsidRPr="00E4325A" w:rsidRDefault="00B61BEC" w:rsidP="00606B61">
            <w:pPr>
              <w:shd w:val="clear" w:color="auto" w:fill="FFFFFF"/>
              <w:suppressAutoHyphens/>
              <w:autoSpaceDN w:val="0"/>
              <w:spacing w:after="160"/>
              <w:jc w:val="center"/>
              <w:rPr>
                <w:color w:val="000000" w:themeColor="text1"/>
              </w:rPr>
            </w:pPr>
            <w:r w:rsidRPr="00E4325A">
              <w:rPr>
                <w:color w:val="000000" w:themeColor="text1"/>
              </w:rPr>
              <w:t>16</w:t>
            </w:r>
          </w:p>
        </w:tc>
      </w:tr>
      <w:tr w:rsidR="00E4325A" w:rsidRPr="00E4325A" w14:paraId="5FCE8357" w14:textId="187AFD17" w:rsidTr="00606B61">
        <w:trPr>
          <w:trHeight w:val="386"/>
        </w:trPr>
        <w:tc>
          <w:tcPr>
            <w:tcW w:w="8465" w:type="dxa"/>
            <w:shd w:val="clear" w:color="auto" w:fill="FFFFFF"/>
            <w:tcMar>
              <w:top w:w="0" w:type="dxa"/>
              <w:left w:w="40" w:type="dxa"/>
              <w:bottom w:w="0" w:type="dxa"/>
              <w:right w:w="40" w:type="dxa"/>
            </w:tcMar>
            <w:hideMark/>
          </w:tcPr>
          <w:p w14:paraId="6361C873" w14:textId="77777777" w:rsidR="00606B61" w:rsidRPr="00E4325A" w:rsidRDefault="00606B61" w:rsidP="007A17BD">
            <w:pPr>
              <w:pStyle w:val="ListParagraph"/>
              <w:numPr>
                <w:ilvl w:val="0"/>
                <w:numId w:val="4"/>
              </w:numPr>
              <w:shd w:val="clear" w:color="auto" w:fill="FFFFFF"/>
              <w:suppressAutoHyphens/>
              <w:autoSpaceDN w:val="0"/>
              <w:spacing w:after="160"/>
              <w:jc w:val="both"/>
              <w:rPr>
                <w:color w:val="000000" w:themeColor="text1"/>
              </w:rPr>
            </w:pPr>
            <w:r w:rsidRPr="00E4325A">
              <w:rPr>
                <w:color w:val="000000" w:themeColor="text1"/>
              </w:rPr>
              <w:t>Informaţii documentate..............................................................................................</w:t>
            </w:r>
          </w:p>
        </w:tc>
        <w:tc>
          <w:tcPr>
            <w:tcW w:w="895" w:type="dxa"/>
            <w:shd w:val="clear" w:color="auto" w:fill="FFFFFF"/>
            <w:tcMar>
              <w:top w:w="0" w:type="dxa"/>
              <w:left w:w="40" w:type="dxa"/>
              <w:bottom w:w="0" w:type="dxa"/>
              <w:right w:w="40" w:type="dxa"/>
            </w:tcMar>
            <w:vAlign w:val="center"/>
          </w:tcPr>
          <w:p w14:paraId="3953D2E6" w14:textId="39A845AF" w:rsidR="00606B61" w:rsidRPr="00E4325A" w:rsidRDefault="00606B61" w:rsidP="00606B61">
            <w:pPr>
              <w:shd w:val="clear" w:color="auto" w:fill="FFFFFF"/>
              <w:suppressAutoHyphens/>
              <w:autoSpaceDN w:val="0"/>
              <w:spacing w:after="160"/>
              <w:jc w:val="center"/>
              <w:rPr>
                <w:color w:val="000000" w:themeColor="text1"/>
                <w:spacing w:val="-1"/>
              </w:rPr>
            </w:pPr>
            <w:r w:rsidRPr="00E4325A">
              <w:rPr>
                <w:color w:val="000000" w:themeColor="text1"/>
                <w:spacing w:val="-1"/>
              </w:rPr>
              <w:t>2</w:t>
            </w:r>
            <w:r w:rsidR="00B61BEC" w:rsidRPr="00E4325A">
              <w:rPr>
                <w:color w:val="000000" w:themeColor="text1"/>
                <w:spacing w:val="-1"/>
              </w:rPr>
              <w:t>1</w:t>
            </w:r>
          </w:p>
        </w:tc>
      </w:tr>
      <w:tr w:rsidR="00E4325A" w:rsidRPr="00E4325A" w14:paraId="4C2B9B7C" w14:textId="216B4A51" w:rsidTr="00606B61">
        <w:trPr>
          <w:trHeight w:val="288"/>
        </w:trPr>
        <w:tc>
          <w:tcPr>
            <w:tcW w:w="8465" w:type="dxa"/>
            <w:shd w:val="clear" w:color="auto" w:fill="FFFFFF"/>
            <w:tcMar>
              <w:top w:w="0" w:type="dxa"/>
              <w:left w:w="40" w:type="dxa"/>
              <w:bottom w:w="0" w:type="dxa"/>
              <w:right w:w="40" w:type="dxa"/>
            </w:tcMar>
          </w:tcPr>
          <w:p w14:paraId="10918CE1" w14:textId="77777777" w:rsidR="00606B61" w:rsidRPr="00E4325A" w:rsidRDefault="00606B61" w:rsidP="007A17BD">
            <w:pPr>
              <w:pStyle w:val="ListParagraph"/>
              <w:numPr>
                <w:ilvl w:val="0"/>
                <w:numId w:val="4"/>
              </w:numPr>
              <w:shd w:val="clear" w:color="auto" w:fill="FFFFFF"/>
              <w:suppressAutoHyphens/>
              <w:autoSpaceDN w:val="0"/>
              <w:spacing w:after="160"/>
              <w:jc w:val="both"/>
              <w:rPr>
                <w:color w:val="000000" w:themeColor="text1"/>
              </w:rPr>
            </w:pPr>
            <w:r w:rsidRPr="00E4325A">
              <w:rPr>
                <w:color w:val="000000" w:themeColor="text1"/>
              </w:rPr>
              <w:t>Anexe.........................................................................................................................</w:t>
            </w:r>
          </w:p>
        </w:tc>
        <w:tc>
          <w:tcPr>
            <w:tcW w:w="895" w:type="dxa"/>
            <w:shd w:val="clear" w:color="auto" w:fill="FFFFFF"/>
            <w:tcMar>
              <w:top w:w="0" w:type="dxa"/>
              <w:left w:w="40" w:type="dxa"/>
              <w:bottom w:w="0" w:type="dxa"/>
              <w:right w:w="40" w:type="dxa"/>
            </w:tcMar>
          </w:tcPr>
          <w:p w14:paraId="3AD65946" w14:textId="7C7985AF" w:rsidR="00606B61" w:rsidRPr="00E4325A" w:rsidRDefault="00606B61" w:rsidP="00606B61">
            <w:pPr>
              <w:shd w:val="clear" w:color="auto" w:fill="FFFFFF"/>
              <w:suppressAutoHyphens/>
              <w:autoSpaceDN w:val="0"/>
              <w:spacing w:after="160"/>
              <w:jc w:val="center"/>
              <w:rPr>
                <w:color w:val="000000" w:themeColor="text1"/>
                <w:spacing w:val="-1"/>
              </w:rPr>
            </w:pPr>
            <w:r w:rsidRPr="00E4325A">
              <w:rPr>
                <w:color w:val="000000" w:themeColor="text1"/>
                <w:spacing w:val="-1"/>
              </w:rPr>
              <w:t>2</w:t>
            </w:r>
            <w:r w:rsidR="00B61BEC" w:rsidRPr="00E4325A">
              <w:rPr>
                <w:color w:val="000000" w:themeColor="text1"/>
                <w:spacing w:val="-1"/>
              </w:rPr>
              <w:t>1</w:t>
            </w:r>
          </w:p>
        </w:tc>
      </w:tr>
      <w:tr w:rsidR="00E4325A" w:rsidRPr="00E4325A" w14:paraId="47B65387" w14:textId="4CB59DA2" w:rsidTr="00606B61">
        <w:trPr>
          <w:trHeight w:val="288"/>
        </w:trPr>
        <w:tc>
          <w:tcPr>
            <w:tcW w:w="8465" w:type="dxa"/>
            <w:shd w:val="clear" w:color="auto" w:fill="FFFFFF"/>
            <w:tcMar>
              <w:top w:w="0" w:type="dxa"/>
              <w:left w:w="40" w:type="dxa"/>
              <w:bottom w:w="0" w:type="dxa"/>
              <w:right w:w="40" w:type="dxa"/>
            </w:tcMar>
          </w:tcPr>
          <w:p w14:paraId="3FF8C1B5" w14:textId="77777777" w:rsidR="00606B61" w:rsidRPr="00E4325A" w:rsidRDefault="00606B61" w:rsidP="003C7B99">
            <w:pPr>
              <w:shd w:val="clear" w:color="auto" w:fill="FFFFFF"/>
              <w:suppressAutoHyphens/>
              <w:autoSpaceDN w:val="0"/>
              <w:spacing w:after="160"/>
              <w:jc w:val="both"/>
              <w:rPr>
                <w:color w:val="000000" w:themeColor="text1"/>
              </w:rPr>
            </w:pPr>
            <w:r w:rsidRPr="00E4325A">
              <w:rPr>
                <w:color w:val="000000" w:themeColor="text1"/>
              </w:rPr>
              <w:t>Formular evidenţă modificări ……………………………………………………..........</w:t>
            </w:r>
          </w:p>
        </w:tc>
        <w:tc>
          <w:tcPr>
            <w:tcW w:w="895" w:type="dxa"/>
            <w:shd w:val="clear" w:color="auto" w:fill="FFFFFF"/>
            <w:tcMar>
              <w:top w:w="0" w:type="dxa"/>
              <w:left w:w="40" w:type="dxa"/>
              <w:bottom w:w="0" w:type="dxa"/>
              <w:right w:w="40" w:type="dxa"/>
            </w:tcMar>
          </w:tcPr>
          <w:p w14:paraId="452C188B" w14:textId="0EB9CB89" w:rsidR="00606B61" w:rsidRPr="00E4325A" w:rsidRDefault="00606B61" w:rsidP="00606B61">
            <w:pPr>
              <w:shd w:val="clear" w:color="auto" w:fill="FFFFFF"/>
              <w:suppressAutoHyphens/>
              <w:autoSpaceDN w:val="0"/>
              <w:spacing w:after="160"/>
              <w:jc w:val="center"/>
              <w:rPr>
                <w:color w:val="000000" w:themeColor="text1"/>
                <w:spacing w:val="-1"/>
              </w:rPr>
            </w:pPr>
            <w:r w:rsidRPr="00E4325A">
              <w:rPr>
                <w:color w:val="000000" w:themeColor="text1"/>
                <w:spacing w:val="-1"/>
              </w:rPr>
              <w:t>2</w:t>
            </w:r>
            <w:r w:rsidR="006E4EF3" w:rsidRPr="00E4325A">
              <w:rPr>
                <w:color w:val="000000" w:themeColor="text1"/>
                <w:spacing w:val="-1"/>
              </w:rPr>
              <w:t>2</w:t>
            </w:r>
          </w:p>
        </w:tc>
      </w:tr>
      <w:tr w:rsidR="00E4325A" w:rsidRPr="00E4325A" w14:paraId="61BFC862" w14:textId="6B446FB9" w:rsidTr="00606B61">
        <w:trPr>
          <w:trHeight w:val="288"/>
        </w:trPr>
        <w:tc>
          <w:tcPr>
            <w:tcW w:w="8465" w:type="dxa"/>
            <w:shd w:val="clear" w:color="auto" w:fill="FFFFFF"/>
            <w:tcMar>
              <w:top w:w="0" w:type="dxa"/>
              <w:left w:w="40" w:type="dxa"/>
              <w:bottom w:w="0" w:type="dxa"/>
              <w:right w:w="40" w:type="dxa"/>
            </w:tcMar>
          </w:tcPr>
          <w:p w14:paraId="38AF4360" w14:textId="6E2CBDB7" w:rsidR="00606B61" w:rsidRPr="00E4325A" w:rsidRDefault="00606B61" w:rsidP="003C7B99">
            <w:pPr>
              <w:shd w:val="clear" w:color="auto" w:fill="FFFFFF"/>
              <w:suppressAutoHyphens/>
              <w:autoSpaceDN w:val="0"/>
              <w:spacing w:after="160"/>
              <w:jc w:val="both"/>
              <w:rPr>
                <w:color w:val="000000" w:themeColor="text1"/>
              </w:rPr>
            </w:pPr>
            <w:r w:rsidRPr="00E4325A">
              <w:rPr>
                <w:color w:val="000000" w:themeColor="text1"/>
              </w:rPr>
              <w:t>Formular  de difuzare ......................................................................................................</w:t>
            </w:r>
          </w:p>
        </w:tc>
        <w:tc>
          <w:tcPr>
            <w:tcW w:w="895" w:type="dxa"/>
            <w:shd w:val="clear" w:color="auto" w:fill="FFFFFF"/>
            <w:tcMar>
              <w:top w:w="0" w:type="dxa"/>
              <w:left w:w="40" w:type="dxa"/>
              <w:bottom w:w="0" w:type="dxa"/>
              <w:right w:w="40" w:type="dxa"/>
            </w:tcMar>
          </w:tcPr>
          <w:p w14:paraId="36B891D7" w14:textId="14C3F366" w:rsidR="00606B61" w:rsidRPr="00E4325A" w:rsidRDefault="00606B61" w:rsidP="00606B61">
            <w:pPr>
              <w:shd w:val="clear" w:color="auto" w:fill="FFFFFF"/>
              <w:suppressAutoHyphens/>
              <w:autoSpaceDN w:val="0"/>
              <w:spacing w:after="160"/>
              <w:jc w:val="center"/>
              <w:rPr>
                <w:color w:val="000000" w:themeColor="text1"/>
                <w:spacing w:val="-1"/>
              </w:rPr>
            </w:pPr>
            <w:r w:rsidRPr="00E4325A">
              <w:rPr>
                <w:color w:val="000000" w:themeColor="text1"/>
                <w:spacing w:val="-1"/>
              </w:rPr>
              <w:t>2</w:t>
            </w:r>
            <w:r w:rsidR="006E4EF3" w:rsidRPr="00E4325A">
              <w:rPr>
                <w:color w:val="000000" w:themeColor="text1"/>
                <w:spacing w:val="-1"/>
              </w:rPr>
              <w:t>3</w:t>
            </w:r>
          </w:p>
        </w:tc>
      </w:tr>
      <w:tr w:rsidR="00E4325A" w:rsidRPr="00E4325A" w14:paraId="651E7FE0" w14:textId="118DC69B" w:rsidTr="00606B61">
        <w:trPr>
          <w:trHeight w:val="288"/>
        </w:trPr>
        <w:tc>
          <w:tcPr>
            <w:tcW w:w="8465" w:type="dxa"/>
            <w:shd w:val="clear" w:color="auto" w:fill="FFFFFF"/>
            <w:tcMar>
              <w:top w:w="0" w:type="dxa"/>
              <w:left w:w="40" w:type="dxa"/>
              <w:bottom w:w="0" w:type="dxa"/>
              <w:right w:w="40" w:type="dxa"/>
            </w:tcMar>
          </w:tcPr>
          <w:p w14:paraId="15774B4B" w14:textId="77777777" w:rsidR="00606B61" w:rsidRPr="00E4325A" w:rsidRDefault="00606B61" w:rsidP="003C7B99">
            <w:pPr>
              <w:shd w:val="clear" w:color="auto" w:fill="FFFFFF"/>
              <w:suppressAutoHyphens/>
              <w:autoSpaceDN w:val="0"/>
              <w:spacing w:after="160"/>
              <w:jc w:val="both"/>
              <w:rPr>
                <w:color w:val="000000" w:themeColor="text1"/>
              </w:rPr>
            </w:pPr>
            <w:r w:rsidRPr="00E4325A">
              <w:rPr>
                <w:color w:val="000000" w:themeColor="text1"/>
              </w:rPr>
              <w:t>Formular analiză procedură …………………………………………………………....</w:t>
            </w:r>
          </w:p>
        </w:tc>
        <w:tc>
          <w:tcPr>
            <w:tcW w:w="895" w:type="dxa"/>
            <w:shd w:val="clear" w:color="auto" w:fill="FFFFFF"/>
            <w:tcMar>
              <w:top w:w="0" w:type="dxa"/>
              <w:left w:w="40" w:type="dxa"/>
              <w:bottom w:w="0" w:type="dxa"/>
              <w:right w:w="40" w:type="dxa"/>
            </w:tcMar>
          </w:tcPr>
          <w:p w14:paraId="1C90411C" w14:textId="611428A7" w:rsidR="00606B61" w:rsidRPr="00E4325A" w:rsidRDefault="00606B61" w:rsidP="00606B61">
            <w:pPr>
              <w:shd w:val="clear" w:color="auto" w:fill="FFFFFF"/>
              <w:suppressAutoHyphens/>
              <w:autoSpaceDN w:val="0"/>
              <w:spacing w:after="160"/>
              <w:jc w:val="center"/>
              <w:rPr>
                <w:color w:val="000000" w:themeColor="text1"/>
                <w:spacing w:val="-1"/>
              </w:rPr>
            </w:pPr>
            <w:r w:rsidRPr="00E4325A">
              <w:rPr>
                <w:color w:val="000000" w:themeColor="text1"/>
                <w:spacing w:val="-1"/>
              </w:rPr>
              <w:t>2</w:t>
            </w:r>
            <w:r w:rsidR="006E4EF3" w:rsidRPr="00E4325A">
              <w:rPr>
                <w:color w:val="000000" w:themeColor="text1"/>
                <w:spacing w:val="-1"/>
              </w:rPr>
              <w:t>4</w:t>
            </w:r>
          </w:p>
        </w:tc>
      </w:tr>
    </w:tbl>
    <w:p w14:paraId="61A8472A" w14:textId="77777777" w:rsidR="00EC6BA4" w:rsidRPr="00E4325A" w:rsidRDefault="00EC6BA4" w:rsidP="003C7B99">
      <w:pPr>
        <w:autoSpaceDE w:val="0"/>
        <w:autoSpaceDN w:val="0"/>
        <w:adjustRightInd w:val="0"/>
        <w:ind w:left="720"/>
        <w:jc w:val="both"/>
        <w:rPr>
          <w:b/>
          <w:bCs/>
          <w:color w:val="000000" w:themeColor="text1"/>
          <w:sz w:val="22"/>
          <w:szCs w:val="22"/>
          <w:u w:val="single"/>
        </w:rPr>
      </w:pPr>
    </w:p>
    <w:p w14:paraId="0FBEEFA7" w14:textId="77777777" w:rsidR="00EC6BA4" w:rsidRPr="00E4325A" w:rsidRDefault="00EC6BA4" w:rsidP="003C7B99">
      <w:pPr>
        <w:autoSpaceDE w:val="0"/>
        <w:autoSpaceDN w:val="0"/>
        <w:adjustRightInd w:val="0"/>
        <w:ind w:left="720"/>
        <w:jc w:val="both"/>
        <w:rPr>
          <w:b/>
          <w:bCs/>
          <w:color w:val="000000" w:themeColor="text1"/>
          <w:sz w:val="22"/>
          <w:szCs w:val="22"/>
          <w:u w:val="single"/>
        </w:rPr>
      </w:pPr>
    </w:p>
    <w:p w14:paraId="70089019" w14:textId="77777777" w:rsidR="00606B61" w:rsidRPr="00E4325A" w:rsidRDefault="00606B61" w:rsidP="003C7B99">
      <w:pPr>
        <w:autoSpaceDE w:val="0"/>
        <w:autoSpaceDN w:val="0"/>
        <w:adjustRightInd w:val="0"/>
        <w:jc w:val="both"/>
        <w:rPr>
          <w:b/>
          <w:bCs/>
          <w:color w:val="000000" w:themeColor="text1"/>
          <w:sz w:val="22"/>
          <w:szCs w:val="22"/>
          <w:u w:val="single"/>
        </w:rPr>
      </w:pPr>
    </w:p>
    <w:p w14:paraId="0C3CE0AA" w14:textId="77777777" w:rsidR="00CD7E0C" w:rsidRPr="00E4325A" w:rsidRDefault="00CD7E0C" w:rsidP="003C7B99">
      <w:pPr>
        <w:autoSpaceDE w:val="0"/>
        <w:autoSpaceDN w:val="0"/>
        <w:adjustRightInd w:val="0"/>
        <w:jc w:val="both"/>
        <w:rPr>
          <w:b/>
          <w:bCs/>
          <w:color w:val="000000" w:themeColor="text1"/>
          <w:sz w:val="22"/>
          <w:szCs w:val="22"/>
          <w:u w:val="single"/>
        </w:rPr>
      </w:pPr>
    </w:p>
    <w:p w14:paraId="00B06DDF" w14:textId="3554DCDF" w:rsidR="004B3B49" w:rsidRPr="00E4325A" w:rsidRDefault="00387D53" w:rsidP="007A17BD">
      <w:pPr>
        <w:pStyle w:val="ListParagraph"/>
        <w:numPr>
          <w:ilvl w:val="0"/>
          <w:numId w:val="11"/>
        </w:numPr>
        <w:autoSpaceDE w:val="0"/>
        <w:autoSpaceDN w:val="0"/>
        <w:adjustRightInd w:val="0"/>
        <w:spacing w:line="276" w:lineRule="auto"/>
        <w:ind w:left="284" w:hanging="284"/>
        <w:jc w:val="both"/>
        <w:rPr>
          <w:b/>
          <w:bCs/>
          <w:color w:val="000000" w:themeColor="text1"/>
          <w:sz w:val="28"/>
          <w:szCs w:val="28"/>
        </w:rPr>
      </w:pPr>
      <w:r w:rsidRPr="00E4325A">
        <w:rPr>
          <w:b/>
          <w:bCs/>
          <w:color w:val="000000" w:themeColor="text1"/>
          <w:sz w:val="28"/>
          <w:szCs w:val="28"/>
        </w:rPr>
        <w:t>SCOP</w:t>
      </w:r>
    </w:p>
    <w:p w14:paraId="03EC03E5" w14:textId="77777777" w:rsidR="00327BE7" w:rsidRPr="00E4325A" w:rsidRDefault="00327BE7" w:rsidP="00327BE7">
      <w:pPr>
        <w:pStyle w:val="ListParagraph"/>
        <w:autoSpaceDE w:val="0"/>
        <w:autoSpaceDN w:val="0"/>
        <w:adjustRightInd w:val="0"/>
        <w:spacing w:line="276" w:lineRule="auto"/>
        <w:ind w:left="284"/>
        <w:jc w:val="both"/>
        <w:rPr>
          <w:b/>
          <w:bCs/>
          <w:color w:val="000000" w:themeColor="text1"/>
        </w:rPr>
      </w:pPr>
    </w:p>
    <w:p w14:paraId="3536CA67" w14:textId="3A14B916" w:rsidR="00782DD6" w:rsidRPr="00E4325A" w:rsidRDefault="00387D53" w:rsidP="001E332A">
      <w:pPr>
        <w:widowControl w:val="0"/>
        <w:shd w:val="clear" w:color="auto" w:fill="FFFFFF"/>
        <w:suppressAutoHyphens/>
        <w:autoSpaceDN w:val="0"/>
        <w:spacing w:line="276" w:lineRule="auto"/>
        <w:ind w:right="140"/>
        <w:jc w:val="both"/>
        <w:textAlignment w:val="baseline"/>
        <w:rPr>
          <w:rFonts w:eastAsia="Times New Roman"/>
          <w:color w:val="000000" w:themeColor="text1"/>
        </w:rPr>
      </w:pPr>
      <w:bookmarkStart w:id="1" w:name="_Hlk141355089"/>
      <w:r w:rsidRPr="00E4325A">
        <w:rPr>
          <w:rFonts w:eastAsia="Times New Roman"/>
          <w:b/>
          <w:bCs/>
          <w:color w:val="000000" w:themeColor="text1"/>
        </w:rPr>
        <w:t>1.1.</w:t>
      </w:r>
      <w:r w:rsidRPr="00E4325A">
        <w:rPr>
          <w:rFonts w:eastAsia="Times New Roman"/>
          <w:color w:val="000000" w:themeColor="text1"/>
        </w:rPr>
        <w:t xml:space="preserve"> Stabileşte modul de organizare și exercitare a controlului financiar preventiv propriu, precum și persoanele și compartimentele implicate din cadrul Universității ”Valahia” din Târgoviște.</w:t>
      </w:r>
    </w:p>
    <w:p w14:paraId="49601C60" w14:textId="0B2947E0" w:rsidR="00782DD6" w:rsidRPr="00E4325A" w:rsidRDefault="00387D53" w:rsidP="001E332A">
      <w:pPr>
        <w:widowControl w:val="0"/>
        <w:shd w:val="clear" w:color="auto" w:fill="FFFFFF"/>
        <w:suppressAutoHyphens/>
        <w:autoSpaceDN w:val="0"/>
        <w:spacing w:line="276" w:lineRule="auto"/>
        <w:ind w:right="140"/>
        <w:jc w:val="both"/>
        <w:textAlignment w:val="baseline"/>
        <w:rPr>
          <w:rFonts w:eastAsia="Times New Roman"/>
          <w:color w:val="000000" w:themeColor="text1"/>
        </w:rPr>
      </w:pPr>
      <w:r w:rsidRPr="00E4325A">
        <w:rPr>
          <w:rFonts w:eastAsia="Times New Roman"/>
          <w:b/>
          <w:bCs/>
          <w:color w:val="000000" w:themeColor="text1"/>
        </w:rPr>
        <w:t>1.2.</w:t>
      </w:r>
      <w:r w:rsidRPr="00E4325A">
        <w:rPr>
          <w:rFonts w:eastAsia="Times New Roman"/>
          <w:color w:val="000000" w:themeColor="text1"/>
        </w:rPr>
        <w:t xml:space="preserve"> Dă asigurări cu privire la modul de organizare și exercitare a controlului financiar preventiv propriu.</w:t>
      </w:r>
    </w:p>
    <w:p w14:paraId="3C1C80C5" w14:textId="77777777" w:rsidR="00387D53" w:rsidRPr="00E4325A" w:rsidRDefault="00387D53" w:rsidP="001E332A">
      <w:pPr>
        <w:widowControl w:val="0"/>
        <w:shd w:val="clear" w:color="auto" w:fill="FFFFFF"/>
        <w:suppressAutoHyphens/>
        <w:autoSpaceDN w:val="0"/>
        <w:spacing w:line="276" w:lineRule="auto"/>
        <w:ind w:right="140"/>
        <w:jc w:val="both"/>
        <w:textAlignment w:val="baseline"/>
        <w:rPr>
          <w:rFonts w:eastAsia="Times New Roman"/>
          <w:color w:val="000000" w:themeColor="text1"/>
        </w:rPr>
      </w:pPr>
      <w:r w:rsidRPr="00E4325A">
        <w:rPr>
          <w:rFonts w:eastAsia="Times New Roman"/>
          <w:b/>
          <w:bCs/>
          <w:color w:val="000000" w:themeColor="text1"/>
        </w:rPr>
        <w:t>1.3.</w:t>
      </w:r>
      <w:r w:rsidRPr="00E4325A">
        <w:rPr>
          <w:rFonts w:eastAsia="Times New Roman"/>
          <w:color w:val="000000" w:themeColor="text1"/>
        </w:rPr>
        <w:t xml:space="preserve"> Asigură continuitatea activităţii, inclusiv în condiţii de fluctuaţie a personalului.</w:t>
      </w:r>
    </w:p>
    <w:p w14:paraId="2C84EC85" w14:textId="77777777" w:rsidR="00387D53" w:rsidRPr="00E4325A" w:rsidRDefault="00387D53" w:rsidP="001E332A">
      <w:pPr>
        <w:widowControl w:val="0"/>
        <w:suppressAutoHyphens/>
        <w:autoSpaceDN w:val="0"/>
        <w:spacing w:line="276" w:lineRule="auto"/>
        <w:ind w:right="140"/>
        <w:jc w:val="both"/>
        <w:textAlignment w:val="baseline"/>
        <w:rPr>
          <w:rFonts w:eastAsia="Times New Roman"/>
          <w:color w:val="000000" w:themeColor="text1"/>
        </w:rPr>
      </w:pPr>
      <w:r w:rsidRPr="00E4325A">
        <w:rPr>
          <w:rFonts w:eastAsia="Times New Roman"/>
          <w:b/>
          <w:bCs/>
          <w:color w:val="000000" w:themeColor="text1"/>
        </w:rPr>
        <w:t>1.4.</w:t>
      </w:r>
      <w:r w:rsidRPr="00E4325A">
        <w:rPr>
          <w:rFonts w:eastAsia="Times New Roman"/>
          <w:color w:val="000000" w:themeColor="text1"/>
        </w:rPr>
        <w:t xml:space="preserve"> Sprijină Curtea de Conturi și/sau alte organisme abilitate în acțiuni de auditare şi/sau control, iar pe ordonatorul de credite îl sprijină în luarea deciziei.</w:t>
      </w:r>
    </w:p>
    <w:p w14:paraId="027273D3" w14:textId="77777777" w:rsidR="00387D53" w:rsidRPr="00E4325A" w:rsidRDefault="00387D53" w:rsidP="00387D53">
      <w:pPr>
        <w:tabs>
          <w:tab w:val="left" w:pos="426"/>
        </w:tabs>
        <w:suppressAutoHyphens/>
        <w:autoSpaceDN w:val="0"/>
        <w:ind w:left="1050"/>
        <w:jc w:val="both"/>
        <w:textAlignment w:val="baseline"/>
        <w:rPr>
          <w:rFonts w:eastAsia="Calibri"/>
          <w:iCs/>
          <w:color w:val="000000" w:themeColor="text1"/>
        </w:rPr>
      </w:pPr>
      <w:bookmarkStart w:id="2" w:name="bookmark1"/>
    </w:p>
    <w:p w14:paraId="4731AC1E" w14:textId="15789920" w:rsidR="00387D53" w:rsidRPr="00E4325A" w:rsidRDefault="00387D53" w:rsidP="007A17BD">
      <w:pPr>
        <w:pStyle w:val="ListParagraph"/>
        <w:keepNext/>
        <w:keepLines/>
        <w:widowControl w:val="0"/>
        <w:numPr>
          <w:ilvl w:val="0"/>
          <w:numId w:val="11"/>
        </w:numPr>
        <w:tabs>
          <w:tab w:val="left" w:pos="-1199"/>
          <w:tab w:val="left" w:pos="270"/>
        </w:tabs>
        <w:suppressAutoHyphens/>
        <w:autoSpaceDN w:val="0"/>
        <w:spacing w:line="276" w:lineRule="auto"/>
        <w:ind w:hanging="720"/>
        <w:jc w:val="both"/>
        <w:textAlignment w:val="baseline"/>
        <w:rPr>
          <w:rFonts w:eastAsia="Times New Roman"/>
          <w:b/>
          <w:bCs/>
          <w:color w:val="000000" w:themeColor="text1"/>
          <w:sz w:val="28"/>
          <w:szCs w:val="28"/>
        </w:rPr>
      </w:pPr>
      <w:r w:rsidRPr="00E4325A">
        <w:rPr>
          <w:rFonts w:eastAsia="Times New Roman"/>
          <w:b/>
          <w:bCs/>
          <w:color w:val="000000" w:themeColor="text1"/>
          <w:sz w:val="28"/>
          <w:szCs w:val="28"/>
        </w:rPr>
        <w:t xml:space="preserve"> DOMENIUL DE APLICARE</w:t>
      </w:r>
      <w:bookmarkEnd w:id="2"/>
    </w:p>
    <w:p w14:paraId="6164E908" w14:textId="77777777" w:rsidR="00327BE7" w:rsidRPr="00E4325A" w:rsidRDefault="00327BE7" w:rsidP="00327BE7">
      <w:pPr>
        <w:pStyle w:val="ListParagraph"/>
        <w:keepNext/>
        <w:keepLines/>
        <w:widowControl w:val="0"/>
        <w:tabs>
          <w:tab w:val="left" w:pos="-1199"/>
          <w:tab w:val="left" w:pos="270"/>
        </w:tabs>
        <w:suppressAutoHyphens/>
        <w:autoSpaceDN w:val="0"/>
        <w:spacing w:line="276" w:lineRule="auto"/>
        <w:jc w:val="both"/>
        <w:textAlignment w:val="baseline"/>
        <w:rPr>
          <w:rFonts w:eastAsia="Times New Roman"/>
          <w:b/>
          <w:bCs/>
          <w:color w:val="000000" w:themeColor="text1"/>
          <w:sz w:val="28"/>
          <w:szCs w:val="28"/>
        </w:rPr>
      </w:pPr>
    </w:p>
    <w:p w14:paraId="064001E7" w14:textId="08242119" w:rsidR="00782DD6" w:rsidRPr="00E4325A" w:rsidRDefault="00387D53" w:rsidP="001E332A">
      <w:pPr>
        <w:spacing w:line="276" w:lineRule="auto"/>
        <w:jc w:val="both"/>
        <w:rPr>
          <w:rFonts w:eastAsia="Times New Roman"/>
          <w:bCs/>
          <w:color w:val="000000" w:themeColor="text1"/>
        </w:rPr>
      </w:pPr>
      <w:r w:rsidRPr="00E4325A">
        <w:rPr>
          <w:rFonts w:eastAsia="Times New Roman"/>
          <w:b/>
          <w:color w:val="000000" w:themeColor="text1"/>
        </w:rPr>
        <w:t>2.1.</w:t>
      </w:r>
      <w:r w:rsidRPr="00E4325A">
        <w:rPr>
          <w:rFonts w:eastAsia="Times New Roman"/>
          <w:bCs/>
          <w:color w:val="000000" w:themeColor="text1"/>
        </w:rPr>
        <w:t xml:space="preserve"> Procedura operațională privind organizarea și exercitarea controlului financiar preventiv propriu  stabileşte un set de reguli şi operaţiuni unitare pentru reglementarea etapelor ce trebuie urmate pentru organizarea și exercitarea controlului financiar preventiv propriu în cadrul Universității ”Valahia” din Târgoviște.</w:t>
      </w:r>
    </w:p>
    <w:p w14:paraId="20F33A58" w14:textId="2F57531E" w:rsidR="00782DD6" w:rsidRPr="00E4325A" w:rsidRDefault="00387D53" w:rsidP="001E332A">
      <w:pPr>
        <w:spacing w:line="276" w:lineRule="auto"/>
        <w:jc w:val="both"/>
        <w:rPr>
          <w:rFonts w:eastAsia="Times New Roman"/>
          <w:bCs/>
          <w:color w:val="000000" w:themeColor="text1"/>
        </w:rPr>
      </w:pPr>
      <w:r w:rsidRPr="00E4325A">
        <w:rPr>
          <w:rFonts w:eastAsia="Times New Roman"/>
          <w:b/>
          <w:color w:val="000000" w:themeColor="text1"/>
        </w:rPr>
        <w:t>2.2.</w:t>
      </w:r>
      <w:r w:rsidRPr="00E4325A">
        <w:rPr>
          <w:rFonts w:eastAsia="Times New Roman"/>
          <w:bCs/>
          <w:color w:val="000000" w:themeColor="text1"/>
        </w:rPr>
        <w:t xml:space="preserve"> În derularea activităţii privind organizarea și exercitarea controlului financiar preventiv propriu sunt implicate toate compartimentele de specialitate din cadrul Universității ”Valahia” din Târgoviște, precum și persoanele care sunt implicate prin atribuţiile stabilite în fişa postului.</w:t>
      </w:r>
    </w:p>
    <w:p w14:paraId="4CF9B0DD" w14:textId="77777777" w:rsidR="00387D53" w:rsidRPr="00E4325A" w:rsidRDefault="00387D53" w:rsidP="001E332A">
      <w:pPr>
        <w:spacing w:line="276" w:lineRule="auto"/>
        <w:jc w:val="both"/>
        <w:rPr>
          <w:rFonts w:eastAsia="Times New Roman"/>
          <w:bCs/>
          <w:color w:val="000000" w:themeColor="text1"/>
        </w:rPr>
      </w:pPr>
      <w:r w:rsidRPr="00E4325A">
        <w:rPr>
          <w:rFonts w:eastAsia="Times New Roman"/>
          <w:b/>
          <w:color w:val="000000" w:themeColor="text1"/>
        </w:rPr>
        <w:t>2.3.</w:t>
      </w:r>
      <w:r w:rsidRPr="00E4325A">
        <w:rPr>
          <w:rFonts w:eastAsia="Times New Roman"/>
          <w:bCs/>
          <w:color w:val="000000" w:themeColor="text1"/>
        </w:rPr>
        <w:t xml:space="preserve"> Principalele activităţi derulate în vederea organizării și exercitării controlului financiar preventiv propriu sunt:</w:t>
      </w:r>
    </w:p>
    <w:p w14:paraId="2202FCBB" w14:textId="77777777" w:rsidR="00387D53" w:rsidRPr="00E4325A" w:rsidRDefault="00387D53" w:rsidP="001E332A">
      <w:pPr>
        <w:numPr>
          <w:ilvl w:val="0"/>
          <w:numId w:val="9"/>
        </w:numPr>
        <w:suppressAutoHyphens/>
        <w:autoSpaceDN w:val="0"/>
        <w:spacing w:line="276" w:lineRule="auto"/>
        <w:jc w:val="both"/>
        <w:textAlignment w:val="baseline"/>
        <w:rPr>
          <w:rFonts w:eastAsia="Times New Roman"/>
          <w:bCs/>
          <w:color w:val="000000" w:themeColor="text1"/>
        </w:rPr>
      </w:pPr>
      <w:r w:rsidRPr="00E4325A">
        <w:rPr>
          <w:rFonts w:eastAsia="Times New Roman"/>
          <w:bCs/>
          <w:color w:val="000000" w:themeColor="text1"/>
        </w:rPr>
        <w:t>Stabilirea persoanelor care pot fi desemnate să exercite controlul financiar preventiv propriu și care nu se află în incompatibilitate sau conflict de interese;</w:t>
      </w:r>
    </w:p>
    <w:p w14:paraId="67A661BB" w14:textId="77777777" w:rsidR="00387D53" w:rsidRPr="00E4325A" w:rsidRDefault="00387D53" w:rsidP="001E332A">
      <w:pPr>
        <w:numPr>
          <w:ilvl w:val="0"/>
          <w:numId w:val="9"/>
        </w:numPr>
        <w:suppressAutoHyphens/>
        <w:autoSpaceDN w:val="0"/>
        <w:spacing w:line="276" w:lineRule="auto"/>
        <w:jc w:val="both"/>
        <w:textAlignment w:val="baseline"/>
        <w:rPr>
          <w:rFonts w:eastAsia="Times New Roman"/>
          <w:bCs/>
          <w:color w:val="000000" w:themeColor="text1"/>
        </w:rPr>
      </w:pPr>
      <w:r w:rsidRPr="00E4325A">
        <w:rPr>
          <w:rFonts w:eastAsia="Times New Roman"/>
          <w:bCs/>
          <w:color w:val="000000" w:themeColor="text1"/>
        </w:rPr>
        <w:t>Obţinerea acordului pentru desemnarea persoanelor care să exercite controlul financiar preventiv propriu;</w:t>
      </w:r>
    </w:p>
    <w:p w14:paraId="75002DEE" w14:textId="77777777" w:rsidR="00387D53" w:rsidRPr="00E4325A" w:rsidRDefault="00387D53" w:rsidP="001E332A">
      <w:pPr>
        <w:numPr>
          <w:ilvl w:val="0"/>
          <w:numId w:val="9"/>
        </w:numPr>
        <w:suppressAutoHyphens/>
        <w:autoSpaceDN w:val="0"/>
        <w:spacing w:line="276" w:lineRule="auto"/>
        <w:jc w:val="both"/>
        <w:textAlignment w:val="baseline"/>
        <w:rPr>
          <w:rFonts w:eastAsia="Times New Roman"/>
          <w:bCs/>
          <w:color w:val="000000" w:themeColor="text1"/>
        </w:rPr>
      </w:pPr>
      <w:r w:rsidRPr="00E4325A">
        <w:rPr>
          <w:rFonts w:eastAsia="Times New Roman"/>
          <w:bCs/>
          <w:color w:val="000000" w:themeColor="text1"/>
        </w:rPr>
        <w:t>Particularizarea, dezvoltarea şi actualizarea cadrului general, precum şi detalierea prin liste de verificare a obiectivelor verificării, pentru fiecare operaţiune cuprinsă în cadrul specific al entităţii publice;</w:t>
      </w:r>
    </w:p>
    <w:p w14:paraId="22EEEBFD" w14:textId="77777777" w:rsidR="00387D53" w:rsidRPr="00E4325A" w:rsidRDefault="00387D53" w:rsidP="001E332A">
      <w:pPr>
        <w:numPr>
          <w:ilvl w:val="0"/>
          <w:numId w:val="9"/>
        </w:numPr>
        <w:suppressAutoHyphens/>
        <w:autoSpaceDN w:val="0"/>
        <w:spacing w:line="276" w:lineRule="auto"/>
        <w:jc w:val="both"/>
        <w:textAlignment w:val="baseline"/>
        <w:rPr>
          <w:rFonts w:eastAsia="Times New Roman"/>
          <w:bCs/>
          <w:color w:val="000000" w:themeColor="text1"/>
        </w:rPr>
      </w:pPr>
      <w:r w:rsidRPr="00E4325A">
        <w:rPr>
          <w:rFonts w:eastAsia="Times New Roman"/>
          <w:bCs/>
          <w:color w:val="000000" w:themeColor="text1"/>
        </w:rPr>
        <w:t>Aprobarea Cadrului specific al operațiunilor supuse controlului financiar preventiv, precum şi a listelor de verificare a obiectivelor verificării;</w:t>
      </w:r>
    </w:p>
    <w:p w14:paraId="42E00B5F" w14:textId="77777777" w:rsidR="00387D53" w:rsidRPr="00E4325A" w:rsidRDefault="00387D53" w:rsidP="001E332A">
      <w:pPr>
        <w:numPr>
          <w:ilvl w:val="0"/>
          <w:numId w:val="9"/>
        </w:numPr>
        <w:suppressAutoHyphens/>
        <w:autoSpaceDN w:val="0"/>
        <w:spacing w:line="276" w:lineRule="auto"/>
        <w:jc w:val="both"/>
        <w:textAlignment w:val="baseline"/>
        <w:rPr>
          <w:rFonts w:eastAsia="Times New Roman"/>
          <w:bCs/>
          <w:color w:val="000000" w:themeColor="text1"/>
        </w:rPr>
      </w:pPr>
      <w:r w:rsidRPr="00E4325A">
        <w:rPr>
          <w:rFonts w:eastAsia="Times New Roman"/>
          <w:bCs/>
          <w:color w:val="000000" w:themeColor="text1"/>
        </w:rPr>
        <w:t>Stabilirea proiectelor de operaţiuni supuse controlului financiar preventiv propriu în formă electronică sau olografă;</w:t>
      </w:r>
    </w:p>
    <w:p w14:paraId="282119C6" w14:textId="77777777" w:rsidR="00387D53" w:rsidRPr="00E4325A" w:rsidRDefault="00387D53" w:rsidP="001E332A">
      <w:pPr>
        <w:numPr>
          <w:ilvl w:val="0"/>
          <w:numId w:val="9"/>
        </w:numPr>
        <w:suppressAutoHyphens/>
        <w:autoSpaceDN w:val="0"/>
        <w:spacing w:line="276" w:lineRule="auto"/>
        <w:jc w:val="both"/>
        <w:textAlignment w:val="baseline"/>
        <w:rPr>
          <w:rFonts w:eastAsia="Times New Roman"/>
          <w:bCs/>
          <w:color w:val="000000" w:themeColor="text1"/>
        </w:rPr>
      </w:pPr>
      <w:r w:rsidRPr="00E4325A">
        <w:rPr>
          <w:rFonts w:eastAsia="Times New Roman"/>
          <w:bCs/>
          <w:color w:val="000000" w:themeColor="text1"/>
        </w:rPr>
        <w:t>Constituirea și arhivarea Registrului privind operațiunile prezentate la viza de control financiar preventiv;</w:t>
      </w:r>
    </w:p>
    <w:p w14:paraId="18E687BD" w14:textId="77777777" w:rsidR="00387D53" w:rsidRPr="00E4325A" w:rsidRDefault="00387D53" w:rsidP="001E332A">
      <w:pPr>
        <w:numPr>
          <w:ilvl w:val="0"/>
          <w:numId w:val="9"/>
        </w:numPr>
        <w:suppressAutoHyphens/>
        <w:autoSpaceDN w:val="0"/>
        <w:spacing w:line="276" w:lineRule="auto"/>
        <w:jc w:val="both"/>
        <w:textAlignment w:val="baseline"/>
        <w:rPr>
          <w:rFonts w:eastAsia="Times New Roman"/>
          <w:bCs/>
          <w:color w:val="000000" w:themeColor="text1"/>
        </w:rPr>
      </w:pPr>
      <w:r w:rsidRPr="00E4325A">
        <w:rPr>
          <w:rFonts w:eastAsia="Times New Roman"/>
          <w:bCs/>
          <w:color w:val="000000" w:themeColor="text1"/>
        </w:rPr>
        <w:t>Prezentarea operațiunilor la controlul financiar preventiv propriu;</w:t>
      </w:r>
    </w:p>
    <w:p w14:paraId="5EF22A16" w14:textId="77777777" w:rsidR="00387D53" w:rsidRPr="00E4325A" w:rsidRDefault="00387D53" w:rsidP="001E332A">
      <w:pPr>
        <w:numPr>
          <w:ilvl w:val="0"/>
          <w:numId w:val="9"/>
        </w:numPr>
        <w:suppressAutoHyphens/>
        <w:autoSpaceDN w:val="0"/>
        <w:spacing w:line="276" w:lineRule="auto"/>
        <w:jc w:val="both"/>
        <w:textAlignment w:val="baseline"/>
        <w:rPr>
          <w:rFonts w:eastAsia="Times New Roman"/>
          <w:bCs/>
          <w:color w:val="000000" w:themeColor="text1"/>
        </w:rPr>
      </w:pPr>
      <w:r w:rsidRPr="00E4325A">
        <w:rPr>
          <w:rFonts w:eastAsia="Times New Roman"/>
          <w:bCs/>
          <w:color w:val="000000" w:themeColor="text1"/>
        </w:rPr>
        <w:t>Verificarea operațiunii prezentate controlului financiar preventiv propriu;</w:t>
      </w:r>
    </w:p>
    <w:p w14:paraId="0B457253" w14:textId="77777777" w:rsidR="00387D53" w:rsidRPr="00E4325A" w:rsidRDefault="00387D53" w:rsidP="001E332A">
      <w:pPr>
        <w:numPr>
          <w:ilvl w:val="0"/>
          <w:numId w:val="9"/>
        </w:numPr>
        <w:suppressAutoHyphens/>
        <w:autoSpaceDN w:val="0"/>
        <w:spacing w:line="276" w:lineRule="auto"/>
        <w:jc w:val="both"/>
        <w:textAlignment w:val="baseline"/>
        <w:rPr>
          <w:rFonts w:eastAsia="Times New Roman"/>
          <w:bCs/>
          <w:color w:val="000000" w:themeColor="text1"/>
        </w:rPr>
      </w:pPr>
      <w:r w:rsidRPr="00E4325A">
        <w:rPr>
          <w:rFonts w:eastAsia="Times New Roman"/>
          <w:bCs/>
          <w:color w:val="000000" w:themeColor="text1"/>
        </w:rPr>
        <w:t>Refuzul de viză/Acordarea vizei de control financiar preventiv propriu;</w:t>
      </w:r>
    </w:p>
    <w:p w14:paraId="5F6C4B80" w14:textId="2EFB7291" w:rsidR="00782DD6" w:rsidRPr="00E4325A" w:rsidRDefault="00387D53" w:rsidP="001E332A">
      <w:pPr>
        <w:numPr>
          <w:ilvl w:val="0"/>
          <w:numId w:val="9"/>
        </w:numPr>
        <w:suppressAutoHyphens/>
        <w:autoSpaceDN w:val="0"/>
        <w:spacing w:line="276" w:lineRule="auto"/>
        <w:jc w:val="both"/>
        <w:textAlignment w:val="baseline"/>
        <w:rPr>
          <w:rFonts w:eastAsia="Times New Roman"/>
          <w:bCs/>
          <w:color w:val="000000" w:themeColor="text1"/>
        </w:rPr>
      </w:pPr>
      <w:r w:rsidRPr="00E4325A">
        <w:rPr>
          <w:rFonts w:eastAsia="Times New Roman"/>
          <w:bCs/>
          <w:color w:val="000000" w:themeColor="text1"/>
        </w:rPr>
        <w:lastRenderedPageBreak/>
        <w:t>Elaborarea și transmiterea Raportului trimestrial/anual privind activitatea de control financiar preventiv.</w:t>
      </w:r>
    </w:p>
    <w:p w14:paraId="5C683CCE" w14:textId="77777777" w:rsidR="00387D53" w:rsidRPr="00E4325A" w:rsidRDefault="00387D53" w:rsidP="001E332A">
      <w:pPr>
        <w:spacing w:line="276" w:lineRule="auto"/>
        <w:jc w:val="both"/>
        <w:rPr>
          <w:rFonts w:eastAsia="Times New Roman"/>
          <w:bCs/>
          <w:color w:val="000000" w:themeColor="text1"/>
        </w:rPr>
      </w:pPr>
      <w:r w:rsidRPr="00E4325A">
        <w:rPr>
          <w:rFonts w:eastAsia="Times New Roman"/>
          <w:b/>
          <w:color w:val="000000" w:themeColor="text1"/>
        </w:rPr>
        <w:t>2.4.</w:t>
      </w:r>
      <w:r w:rsidRPr="00E4325A">
        <w:rPr>
          <w:rFonts w:eastAsia="Times New Roman"/>
          <w:bCs/>
          <w:color w:val="000000" w:themeColor="text1"/>
        </w:rPr>
        <w:t xml:space="preserve"> Compartimentele furnizoare de date şi/sau care sunt implicate în activitatea privind organizarea și exercitarea controlului financiar preventiv propriu sunt:</w:t>
      </w:r>
    </w:p>
    <w:p w14:paraId="25F18727" w14:textId="77777777" w:rsidR="00387D53" w:rsidRPr="00E4325A" w:rsidRDefault="00387D53" w:rsidP="001E332A">
      <w:pPr>
        <w:numPr>
          <w:ilvl w:val="0"/>
          <w:numId w:val="10"/>
        </w:numPr>
        <w:suppressAutoHyphens/>
        <w:autoSpaceDN w:val="0"/>
        <w:spacing w:line="276" w:lineRule="auto"/>
        <w:jc w:val="both"/>
        <w:textAlignment w:val="baseline"/>
        <w:rPr>
          <w:rFonts w:eastAsia="Times New Roman"/>
          <w:bCs/>
          <w:color w:val="000000" w:themeColor="text1"/>
        </w:rPr>
      </w:pPr>
      <w:r w:rsidRPr="00E4325A">
        <w:rPr>
          <w:rFonts w:eastAsia="Times New Roman"/>
          <w:bCs/>
          <w:color w:val="000000" w:themeColor="text1"/>
        </w:rPr>
        <w:t>Conducerea Universității ”Valahia” din Târgoviște;</w:t>
      </w:r>
    </w:p>
    <w:p w14:paraId="05A95876" w14:textId="77777777" w:rsidR="00387D53" w:rsidRPr="00E4325A" w:rsidRDefault="00387D53" w:rsidP="001E332A">
      <w:pPr>
        <w:numPr>
          <w:ilvl w:val="0"/>
          <w:numId w:val="10"/>
        </w:numPr>
        <w:suppressAutoHyphens/>
        <w:autoSpaceDN w:val="0"/>
        <w:spacing w:line="276" w:lineRule="auto"/>
        <w:jc w:val="both"/>
        <w:textAlignment w:val="baseline"/>
        <w:rPr>
          <w:rFonts w:eastAsia="Times New Roman"/>
          <w:bCs/>
          <w:color w:val="000000" w:themeColor="text1"/>
        </w:rPr>
      </w:pPr>
      <w:r w:rsidRPr="00E4325A">
        <w:rPr>
          <w:rFonts w:eastAsia="Times New Roman"/>
          <w:bCs/>
          <w:color w:val="000000" w:themeColor="text1"/>
        </w:rPr>
        <w:t>Toate compartimentele din cadrul Universității ”Valahia” din Târgoviște;</w:t>
      </w:r>
    </w:p>
    <w:p w14:paraId="394F81E9" w14:textId="77777777" w:rsidR="00387D53" w:rsidRPr="00E4325A" w:rsidRDefault="00387D53" w:rsidP="001E332A">
      <w:pPr>
        <w:numPr>
          <w:ilvl w:val="0"/>
          <w:numId w:val="10"/>
        </w:numPr>
        <w:suppressAutoHyphens/>
        <w:autoSpaceDN w:val="0"/>
        <w:spacing w:line="276" w:lineRule="auto"/>
        <w:jc w:val="both"/>
        <w:textAlignment w:val="baseline"/>
        <w:rPr>
          <w:rFonts w:eastAsia="Times New Roman"/>
          <w:bCs/>
          <w:color w:val="000000" w:themeColor="text1"/>
        </w:rPr>
      </w:pPr>
      <w:r w:rsidRPr="00E4325A">
        <w:rPr>
          <w:rFonts w:eastAsia="Times New Roman"/>
          <w:bCs/>
          <w:color w:val="000000" w:themeColor="text1"/>
        </w:rPr>
        <w:t>Compartimentul financiar-contabil conform limitelor de competență;</w:t>
      </w:r>
    </w:p>
    <w:p w14:paraId="263076A8" w14:textId="12E17480" w:rsidR="00387D53" w:rsidRPr="00E4325A" w:rsidRDefault="00387D53" w:rsidP="001E332A">
      <w:pPr>
        <w:pStyle w:val="ListParagraph"/>
        <w:numPr>
          <w:ilvl w:val="0"/>
          <w:numId w:val="10"/>
        </w:numPr>
        <w:spacing w:line="276" w:lineRule="auto"/>
        <w:contextualSpacing w:val="0"/>
        <w:jc w:val="both"/>
        <w:rPr>
          <w:rFonts w:eastAsia="Times New Roman"/>
          <w:bCs/>
          <w:color w:val="000000" w:themeColor="text1"/>
        </w:rPr>
      </w:pPr>
      <w:r w:rsidRPr="00E4325A">
        <w:rPr>
          <w:rFonts w:eastAsia="Times New Roman"/>
          <w:bCs/>
          <w:color w:val="000000" w:themeColor="text1"/>
        </w:rPr>
        <w:t>Compartimentul achiziții conform limitelor de competență;</w:t>
      </w:r>
    </w:p>
    <w:p w14:paraId="2C44CC85" w14:textId="77777777" w:rsidR="00387D53" w:rsidRPr="00E4325A" w:rsidRDefault="00387D53" w:rsidP="001E332A">
      <w:pPr>
        <w:pStyle w:val="ListParagraph"/>
        <w:numPr>
          <w:ilvl w:val="0"/>
          <w:numId w:val="10"/>
        </w:numPr>
        <w:spacing w:line="276" w:lineRule="auto"/>
        <w:contextualSpacing w:val="0"/>
        <w:jc w:val="both"/>
        <w:rPr>
          <w:rFonts w:eastAsia="Times New Roman"/>
          <w:bCs/>
          <w:color w:val="000000" w:themeColor="text1"/>
        </w:rPr>
      </w:pPr>
      <w:r w:rsidRPr="00E4325A">
        <w:rPr>
          <w:rFonts w:eastAsia="Times New Roman"/>
          <w:bCs/>
          <w:color w:val="000000" w:themeColor="text1"/>
        </w:rPr>
        <w:t>Compartimentul de specialitate juridic;</w:t>
      </w:r>
    </w:p>
    <w:p w14:paraId="6666DAB6" w14:textId="77777777" w:rsidR="00387D53" w:rsidRPr="00E4325A" w:rsidRDefault="00387D53" w:rsidP="001E332A">
      <w:pPr>
        <w:pStyle w:val="ListParagraph"/>
        <w:numPr>
          <w:ilvl w:val="0"/>
          <w:numId w:val="10"/>
        </w:numPr>
        <w:spacing w:line="276" w:lineRule="auto"/>
        <w:contextualSpacing w:val="0"/>
        <w:jc w:val="both"/>
        <w:rPr>
          <w:rFonts w:eastAsia="Times New Roman"/>
          <w:bCs/>
          <w:color w:val="000000" w:themeColor="text1"/>
        </w:rPr>
      </w:pPr>
      <w:r w:rsidRPr="00E4325A">
        <w:rPr>
          <w:rFonts w:eastAsia="Times New Roman"/>
          <w:bCs/>
          <w:color w:val="000000" w:themeColor="text1"/>
        </w:rPr>
        <w:t>Persoanele desemnate să exercite controlul financiar preventiv propriu.</w:t>
      </w:r>
    </w:p>
    <w:p w14:paraId="5932A301" w14:textId="77777777" w:rsidR="00F9350D" w:rsidRPr="00E4325A" w:rsidRDefault="00F9350D" w:rsidP="001E332A">
      <w:pPr>
        <w:pStyle w:val="ListParagraph"/>
        <w:tabs>
          <w:tab w:val="left" w:pos="630"/>
        </w:tabs>
        <w:spacing w:line="276" w:lineRule="auto"/>
        <w:jc w:val="both"/>
        <w:rPr>
          <w:rStyle w:val="Emphasis"/>
          <w:i w:val="0"/>
          <w:color w:val="000000" w:themeColor="text1"/>
        </w:rPr>
      </w:pPr>
    </w:p>
    <w:bookmarkEnd w:id="1"/>
    <w:p w14:paraId="3C9D9F4F" w14:textId="71E20C22" w:rsidR="00827193" w:rsidRPr="00E4325A" w:rsidRDefault="00827193" w:rsidP="00A769C0">
      <w:pPr>
        <w:pStyle w:val="ListParagraph"/>
        <w:numPr>
          <w:ilvl w:val="0"/>
          <w:numId w:val="11"/>
        </w:numPr>
        <w:tabs>
          <w:tab w:val="left" w:pos="810"/>
        </w:tabs>
        <w:ind w:left="360"/>
        <w:jc w:val="both"/>
        <w:rPr>
          <w:b/>
          <w:color w:val="000000" w:themeColor="text1"/>
          <w:sz w:val="28"/>
          <w:szCs w:val="28"/>
        </w:rPr>
      </w:pPr>
      <w:r w:rsidRPr="00E4325A">
        <w:rPr>
          <w:b/>
          <w:color w:val="000000" w:themeColor="text1"/>
          <w:sz w:val="28"/>
          <w:szCs w:val="28"/>
        </w:rPr>
        <w:t>DOCUMENTE DE REFERINŢĂ</w:t>
      </w:r>
    </w:p>
    <w:p w14:paraId="4194599E" w14:textId="77777777" w:rsidR="003C7B99" w:rsidRPr="00E4325A" w:rsidRDefault="003C7B99" w:rsidP="003C7B99">
      <w:pPr>
        <w:pStyle w:val="ListParagraph"/>
        <w:tabs>
          <w:tab w:val="left" w:pos="810"/>
        </w:tabs>
        <w:ind w:left="450"/>
        <w:jc w:val="both"/>
        <w:rPr>
          <w:b/>
          <w:color w:val="000000" w:themeColor="text1"/>
          <w:sz w:val="20"/>
          <w:szCs w:val="20"/>
        </w:rPr>
      </w:pPr>
    </w:p>
    <w:p w14:paraId="731B75E3" w14:textId="02CE1FF0" w:rsidR="00CD2EA8" w:rsidRPr="00E4325A" w:rsidRDefault="003C7B99" w:rsidP="00EF7064">
      <w:pPr>
        <w:ind w:left="450" w:hanging="450"/>
        <w:jc w:val="both"/>
        <w:rPr>
          <w:rStyle w:val="Emphasis"/>
          <w:b/>
          <w:i w:val="0"/>
          <w:color w:val="000000" w:themeColor="text1"/>
        </w:rPr>
      </w:pPr>
      <w:r w:rsidRPr="00E4325A">
        <w:rPr>
          <w:rStyle w:val="Emphasis"/>
          <w:b/>
          <w:i w:val="0"/>
          <w:color w:val="000000" w:themeColor="text1"/>
        </w:rPr>
        <w:t>3.1. REGLEMENTĂRI INTERNAŢIONALE</w:t>
      </w:r>
    </w:p>
    <w:p w14:paraId="6F4D56B3" w14:textId="77777777" w:rsidR="00365DBE" w:rsidRPr="00E4325A" w:rsidRDefault="00365DBE" w:rsidP="00365DBE">
      <w:pPr>
        <w:pStyle w:val="ListParagraph"/>
        <w:tabs>
          <w:tab w:val="left" w:pos="630"/>
        </w:tabs>
        <w:spacing w:line="276" w:lineRule="auto"/>
        <w:ind w:left="450"/>
        <w:jc w:val="both"/>
        <w:rPr>
          <w:rStyle w:val="Emphasis"/>
          <w:i w:val="0"/>
          <w:color w:val="000000" w:themeColor="text1"/>
          <w:sz w:val="22"/>
          <w:szCs w:val="22"/>
        </w:rPr>
      </w:pPr>
    </w:p>
    <w:p w14:paraId="7A169945" w14:textId="06972404" w:rsidR="008541A1" w:rsidRPr="00E4325A" w:rsidRDefault="007E7950" w:rsidP="007F4B71">
      <w:pPr>
        <w:pStyle w:val="ListParagraph"/>
        <w:numPr>
          <w:ilvl w:val="0"/>
          <w:numId w:val="5"/>
        </w:numPr>
        <w:tabs>
          <w:tab w:val="left" w:pos="630"/>
        </w:tabs>
        <w:spacing w:line="276" w:lineRule="auto"/>
        <w:ind w:left="450" w:hanging="450"/>
        <w:jc w:val="both"/>
        <w:rPr>
          <w:rStyle w:val="Emphasis"/>
          <w:i w:val="0"/>
          <w:color w:val="000000" w:themeColor="text1"/>
        </w:rPr>
      </w:pPr>
      <w:r w:rsidRPr="00E4325A">
        <w:rPr>
          <w:rStyle w:val="Emphasis"/>
          <w:i w:val="0"/>
          <w:color w:val="000000" w:themeColor="text1"/>
        </w:rPr>
        <w:t>Regulamentul (UE) 2016/679 al Parlamentului European şi al Consiliului din 27 aprilie 2016 privind proteţia persoanelor fizice ȋn ceea ce priveşte prelucrarea datelor  cu caracter personal şi privind libera circulaţie a acestor date şi de aborgare a Directivei 95/46/CE (Regulamentul general privind protecţia datelor)</w:t>
      </w:r>
      <w:r w:rsidR="00387D53" w:rsidRPr="00E4325A">
        <w:rPr>
          <w:rStyle w:val="Emphasis"/>
          <w:i w:val="0"/>
          <w:color w:val="000000" w:themeColor="text1"/>
        </w:rPr>
        <w:t>.</w:t>
      </w:r>
    </w:p>
    <w:p w14:paraId="35CC6FD0" w14:textId="77777777" w:rsidR="003C7B99" w:rsidRPr="00E4325A" w:rsidRDefault="003C7B99" w:rsidP="007F4B71">
      <w:pPr>
        <w:pStyle w:val="ListParagraph"/>
        <w:spacing w:line="276" w:lineRule="auto"/>
        <w:ind w:left="450"/>
        <w:jc w:val="both"/>
        <w:rPr>
          <w:rStyle w:val="Emphasis"/>
          <w:i w:val="0"/>
          <w:color w:val="000000" w:themeColor="text1"/>
          <w:sz w:val="22"/>
          <w:szCs w:val="22"/>
        </w:rPr>
      </w:pPr>
    </w:p>
    <w:p w14:paraId="5AFBFA98" w14:textId="09DF7FDD" w:rsidR="00CD2EA8" w:rsidRPr="00E4325A" w:rsidRDefault="003C7B99" w:rsidP="007F4B71">
      <w:pPr>
        <w:spacing w:line="276" w:lineRule="auto"/>
        <w:jc w:val="both"/>
        <w:rPr>
          <w:rStyle w:val="Emphasis"/>
          <w:b/>
          <w:i w:val="0"/>
          <w:color w:val="000000" w:themeColor="text1"/>
        </w:rPr>
      </w:pPr>
      <w:r w:rsidRPr="00E4325A">
        <w:rPr>
          <w:rStyle w:val="Emphasis"/>
          <w:b/>
          <w:i w:val="0"/>
          <w:color w:val="000000" w:themeColor="text1"/>
        </w:rPr>
        <w:t>3.2. LEGISLAŢIE PRIMARĂ</w:t>
      </w:r>
    </w:p>
    <w:p w14:paraId="052BE7B5" w14:textId="77777777" w:rsidR="00365DBE" w:rsidRPr="00E4325A" w:rsidRDefault="00365DBE" w:rsidP="00365DBE">
      <w:pPr>
        <w:spacing w:line="276" w:lineRule="auto"/>
        <w:ind w:left="450"/>
        <w:jc w:val="both"/>
        <w:rPr>
          <w:bCs/>
          <w:color w:val="000000" w:themeColor="text1"/>
          <w:sz w:val="22"/>
          <w:szCs w:val="22"/>
        </w:rPr>
      </w:pPr>
    </w:p>
    <w:p w14:paraId="19E22245" w14:textId="0503FDCA" w:rsidR="000A765D" w:rsidRPr="00E4325A" w:rsidRDefault="000A765D" w:rsidP="007F4B71">
      <w:pPr>
        <w:numPr>
          <w:ilvl w:val="0"/>
          <w:numId w:val="67"/>
        </w:numPr>
        <w:tabs>
          <w:tab w:val="clear" w:pos="720"/>
        </w:tabs>
        <w:spacing w:line="276" w:lineRule="auto"/>
        <w:ind w:left="450" w:hanging="450"/>
        <w:jc w:val="both"/>
        <w:rPr>
          <w:bCs/>
          <w:color w:val="000000" w:themeColor="text1"/>
        </w:rPr>
      </w:pPr>
      <w:r w:rsidRPr="00E4325A">
        <w:rPr>
          <w:bCs/>
          <w:color w:val="000000" w:themeColor="text1"/>
        </w:rPr>
        <w:t>Legea nr. 500/2002 privind finanţele publice, cu modificările și completările ulterioare;</w:t>
      </w:r>
    </w:p>
    <w:p w14:paraId="380C844E" w14:textId="6CDA04FA" w:rsidR="000A765D" w:rsidRPr="00E4325A" w:rsidRDefault="000A765D" w:rsidP="007F4B71">
      <w:pPr>
        <w:numPr>
          <w:ilvl w:val="0"/>
          <w:numId w:val="67"/>
        </w:numPr>
        <w:tabs>
          <w:tab w:val="clear" w:pos="720"/>
        </w:tabs>
        <w:spacing w:line="276" w:lineRule="auto"/>
        <w:ind w:left="450" w:hanging="450"/>
        <w:jc w:val="both"/>
        <w:rPr>
          <w:bCs/>
          <w:color w:val="000000" w:themeColor="text1"/>
        </w:rPr>
      </w:pPr>
      <w:r w:rsidRPr="00E4325A">
        <w:rPr>
          <w:bCs/>
          <w:color w:val="000000" w:themeColor="text1"/>
        </w:rPr>
        <w:t xml:space="preserve">Legea nr. 273/2006 privind finanțele publice locale, </w:t>
      </w:r>
      <w:bookmarkStart w:id="3" w:name="_Hlk144453042"/>
      <w:r w:rsidRPr="00E4325A">
        <w:rPr>
          <w:bCs/>
          <w:color w:val="000000" w:themeColor="text1"/>
        </w:rPr>
        <w:t>cu modificările și completările ulterioare;</w:t>
      </w:r>
    </w:p>
    <w:p w14:paraId="02FDD8D2" w14:textId="0E2FB1D2" w:rsidR="00D31648" w:rsidRPr="00E4325A" w:rsidRDefault="00D31648" w:rsidP="007F4B71">
      <w:pPr>
        <w:numPr>
          <w:ilvl w:val="0"/>
          <w:numId w:val="67"/>
        </w:numPr>
        <w:tabs>
          <w:tab w:val="clear" w:pos="720"/>
        </w:tabs>
        <w:spacing w:line="276" w:lineRule="auto"/>
        <w:ind w:left="450" w:hanging="450"/>
        <w:jc w:val="both"/>
        <w:rPr>
          <w:bCs/>
          <w:color w:val="000000" w:themeColor="text1"/>
        </w:rPr>
      </w:pPr>
      <w:r w:rsidRPr="00E4325A">
        <w:rPr>
          <w:bCs/>
          <w:color w:val="000000" w:themeColor="text1"/>
        </w:rPr>
        <w:t>Legea nr. 82/1991 – legea contabilităţii</w:t>
      </w:r>
    </w:p>
    <w:bookmarkEnd w:id="3"/>
    <w:p w14:paraId="533C88AA" w14:textId="77777777" w:rsidR="000A765D" w:rsidRPr="00E4325A" w:rsidRDefault="000A765D" w:rsidP="007F4B71">
      <w:pPr>
        <w:numPr>
          <w:ilvl w:val="0"/>
          <w:numId w:val="67"/>
        </w:numPr>
        <w:tabs>
          <w:tab w:val="clear" w:pos="720"/>
        </w:tabs>
        <w:spacing w:line="276" w:lineRule="auto"/>
        <w:ind w:left="450" w:hanging="450"/>
        <w:jc w:val="both"/>
        <w:rPr>
          <w:bCs/>
          <w:color w:val="000000" w:themeColor="text1"/>
        </w:rPr>
      </w:pPr>
      <w:r w:rsidRPr="00E4325A">
        <w:rPr>
          <w:bCs/>
          <w:color w:val="000000" w:themeColor="text1"/>
        </w:rPr>
        <w:t>Legea nr. 135/2007 privind arhivarea documentelor în formă electronică, republicată, cu modificările și completările ulterioare;</w:t>
      </w:r>
    </w:p>
    <w:p w14:paraId="5453C3EA" w14:textId="77777777" w:rsidR="000A765D" w:rsidRPr="00E4325A" w:rsidRDefault="000A765D" w:rsidP="007F4B71">
      <w:pPr>
        <w:numPr>
          <w:ilvl w:val="0"/>
          <w:numId w:val="67"/>
        </w:numPr>
        <w:tabs>
          <w:tab w:val="clear" w:pos="720"/>
        </w:tabs>
        <w:spacing w:line="276" w:lineRule="auto"/>
        <w:ind w:left="450" w:hanging="450"/>
        <w:jc w:val="both"/>
        <w:rPr>
          <w:bCs/>
          <w:color w:val="000000" w:themeColor="text1"/>
        </w:rPr>
      </w:pPr>
      <w:r w:rsidRPr="00E4325A">
        <w:rPr>
          <w:bCs/>
          <w:color w:val="000000" w:themeColor="text1"/>
        </w:rPr>
        <w:t>Legea nr. 455/2001 privind semnătura electronică, cu modificările și completările ulterioare;</w:t>
      </w:r>
    </w:p>
    <w:p w14:paraId="2C8FBFE6" w14:textId="77777777" w:rsidR="000A765D" w:rsidRPr="00E4325A" w:rsidRDefault="000A765D" w:rsidP="007F4B71">
      <w:pPr>
        <w:numPr>
          <w:ilvl w:val="0"/>
          <w:numId w:val="67"/>
        </w:numPr>
        <w:tabs>
          <w:tab w:val="clear" w:pos="720"/>
        </w:tabs>
        <w:spacing w:line="276" w:lineRule="auto"/>
        <w:ind w:left="450" w:hanging="450"/>
        <w:jc w:val="both"/>
        <w:rPr>
          <w:bCs/>
          <w:color w:val="000000" w:themeColor="text1"/>
        </w:rPr>
      </w:pPr>
      <w:r w:rsidRPr="00E4325A">
        <w:rPr>
          <w:bCs/>
          <w:color w:val="000000" w:themeColor="text1"/>
        </w:rPr>
        <w:t>Legea nr. 161/2003 privind unele măsuri pentru asigurarea transparenţei în exercitarea demnităţilor publice, a funcţiilor publice şi în mediul de afaceri, prevenirea şi sancţionarea corupţiei, cu modificările şi completările ulterioare;</w:t>
      </w:r>
    </w:p>
    <w:p w14:paraId="21C1B6DE" w14:textId="77777777" w:rsidR="000A765D" w:rsidRPr="00E4325A" w:rsidRDefault="000A765D" w:rsidP="007F4B71">
      <w:pPr>
        <w:numPr>
          <w:ilvl w:val="0"/>
          <w:numId w:val="67"/>
        </w:numPr>
        <w:tabs>
          <w:tab w:val="clear" w:pos="720"/>
        </w:tabs>
        <w:spacing w:line="276" w:lineRule="auto"/>
        <w:ind w:left="450" w:hanging="450"/>
        <w:jc w:val="both"/>
        <w:rPr>
          <w:bCs/>
          <w:color w:val="000000" w:themeColor="text1"/>
        </w:rPr>
      </w:pPr>
      <w:r w:rsidRPr="00E4325A">
        <w:rPr>
          <w:bCs/>
          <w:color w:val="000000" w:themeColor="text1"/>
        </w:rPr>
        <w:t>Ordonanța Guvernului nr. 119/1999 privind controlul intern managerial şi controlul financiar preventiv, republicată, cu modificările și completările ulterioare;</w:t>
      </w:r>
    </w:p>
    <w:p w14:paraId="264F1B69" w14:textId="72DD46AB" w:rsidR="00A62660" w:rsidRPr="00E4325A" w:rsidRDefault="005055C4" w:rsidP="00A62660">
      <w:pPr>
        <w:numPr>
          <w:ilvl w:val="0"/>
          <w:numId w:val="67"/>
        </w:numPr>
        <w:tabs>
          <w:tab w:val="clear" w:pos="720"/>
        </w:tabs>
        <w:spacing w:line="276" w:lineRule="auto"/>
        <w:ind w:left="450" w:hanging="450"/>
        <w:jc w:val="both"/>
        <w:rPr>
          <w:b/>
          <w:color w:val="000000" w:themeColor="text1"/>
        </w:rPr>
      </w:pPr>
      <w:r w:rsidRPr="00E4325A">
        <w:rPr>
          <w:bCs/>
          <w:noProof/>
          <w:color w:val="000000" w:themeColor="text1"/>
        </w:rPr>
        <mc:AlternateContent>
          <mc:Choice Requires="wps">
            <w:drawing>
              <wp:anchor distT="0" distB="0" distL="114300" distR="114300" simplePos="0" relativeHeight="251734528" behindDoc="0" locked="0" layoutInCell="1" allowOverlap="1" wp14:anchorId="08238557" wp14:editId="123C8016">
                <wp:simplePos x="0" y="0"/>
                <wp:positionH relativeFrom="column">
                  <wp:posOffset>6103620</wp:posOffset>
                </wp:positionH>
                <wp:positionV relativeFrom="paragraph">
                  <wp:posOffset>5715</wp:posOffset>
                </wp:positionV>
                <wp:extent cx="289560" cy="228600"/>
                <wp:effectExtent l="0" t="0" r="15240" b="19050"/>
                <wp:wrapNone/>
                <wp:docPr id="12055829" name="Text Box 53"/>
                <wp:cNvGraphicFramePr/>
                <a:graphic xmlns:a="http://schemas.openxmlformats.org/drawingml/2006/main">
                  <a:graphicData uri="http://schemas.microsoft.com/office/word/2010/wordprocessingShape">
                    <wps:wsp>
                      <wps:cNvSpPr txBox="1"/>
                      <wps:spPr>
                        <a:xfrm>
                          <a:off x="0" y="0"/>
                          <a:ext cx="289560" cy="228600"/>
                        </a:xfrm>
                        <a:prstGeom prst="rect">
                          <a:avLst/>
                        </a:prstGeom>
                        <a:solidFill>
                          <a:schemeClr val="lt1"/>
                        </a:solidFill>
                        <a:ln w="6350">
                          <a:solidFill>
                            <a:prstClr val="black"/>
                          </a:solidFill>
                        </a:ln>
                      </wps:spPr>
                      <wps:txbx>
                        <w:txbxContent>
                          <w:p w14:paraId="6FE5797B" w14:textId="06B7BCAA" w:rsidR="005055C4" w:rsidRPr="00B415C1" w:rsidRDefault="00D776F9">
                            <w:pPr>
                              <w:rPr>
                                <w:sz w:val="20"/>
                                <w:szCs w:val="20"/>
                              </w:rPr>
                            </w:pPr>
                            <w:r w:rsidRPr="00B415C1">
                              <w:rPr>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38557" id="Text Box 53" o:spid="_x0000_s1029" type="#_x0000_t202" style="position:absolute;left:0;text-align:left;margin-left:480.6pt;margin-top:.45pt;width:22.8pt;height:1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" fillcolor="white [3201]" strokeweight=".5pt">
                <v:textbox>
                  <w:txbxContent>
                    <w:p w14:paraId="6FE5797B" w14:textId="06B7BCAA" w:rsidR="005055C4" w:rsidRPr="00B415C1" w:rsidRDefault="00D776F9">
                      <w:pPr>
                        <w:rPr>
                          <w:sz w:val="20"/>
                          <w:szCs w:val="20"/>
                        </w:rPr>
                      </w:pPr>
                      <w:r w:rsidRPr="00B415C1">
                        <w:rPr>
                          <w:sz w:val="20"/>
                          <w:szCs w:val="20"/>
                        </w:rPr>
                        <w:t>A</w:t>
                      </w:r>
                    </w:p>
                  </w:txbxContent>
                </v:textbox>
              </v:shape>
            </w:pict>
          </mc:Fallback>
        </mc:AlternateContent>
      </w:r>
      <w:r w:rsidR="000A765D" w:rsidRPr="00E4325A">
        <w:rPr>
          <w:bCs/>
          <w:color w:val="000000" w:themeColor="text1"/>
        </w:rPr>
        <w:t xml:space="preserve">Legea </w:t>
      </w:r>
      <w:r w:rsidR="007F6A50" w:rsidRPr="00E4325A">
        <w:rPr>
          <w:bCs/>
          <w:color w:val="000000" w:themeColor="text1"/>
        </w:rPr>
        <w:t>nr</w:t>
      </w:r>
      <w:r w:rsidR="000A765D" w:rsidRPr="00E4325A">
        <w:rPr>
          <w:bCs/>
          <w:color w:val="000000" w:themeColor="text1"/>
        </w:rPr>
        <w:t>. 199/2023 a ȋnvăţământului superior</w:t>
      </w:r>
      <w:r w:rsidR="00BF248B" w:rsidRPr="00E4325A">
        <w:rPr>
          <w:bCs/>
          <w:color w:val="000000" w:themeColor="text1"/>
        </w:rPr>
        <w:t xml:space="preserve"> </w:t>
      </w:r>
      <w:r w:rsidR="00BF248B" w:rsidRPr="00E4325A">
        <w:rPr>
          <w:rFonts w:ascii="Bookman Old Style" w:hAnsi="Bookman Old Style"/>
          <w:bCs/>
          <w:i/>
          <w:iCs/>
          <w:color w:val="000000" w:themeColor="text1"/>
        </w:rPr>
        <w:t xml:space="preserve">cu modificările </w:t>
      </w:r>
      <w:r w:rsidR="00BF248B" w:rsidRPr="00E4325A">
        <w:rPr>
          <w:rFonts w:ascii="Cambria" w:hAnsi="Cambria" w:cs="Cambria"/>
          <w:bCs/>
          <w:i/>
          <w:iCs/>
          <w:color w:val="000000" w:themeColor="text1"/>
        </w:rPr>
        <w:t>ș</w:t>
      </w:r>
      <w:r w:rsidR="00BF248B" w:rsidRPr="00E4325A">
        <w:rPr>
          <w:rFonts w:ascii="Bookman Old Style" w:hAnsi="Bookman Old Style"/>
          <w:bCs/>
          <w:i/>
          <w:iCs/>
          <w:color w:val="000000" w:themeColor="text1"/>
        </w:rPr>
        <w:t>i complet</w:t>
      </w:r>
      <w:r w:rsidR="00BF248B" w:rsidRPr="00E4325A">
        <w:rPr>
          <w:rFonts w:ascii="Bookman Old Style" w:hAnsi="Bookman Old Style" w:cs="Bookman Old Style"/>
          <w:bCs/>
          <w:i/>
          <w:iCs/>
          <w:color w:val="000000" w:themeColor="text1"/>
        </w:rPr>
        <w:t>ă</w:t>
      </w:r>
      <w:r w:rsidR="00BF248B" w:rsidRPr="00E4325A">
        <w:rPr>
          <w:rFonts w:ascii="Bookman Old Style" w:hAnsi="Bookman Old Style"/>
          <w:bCs/>
          <w:i/>
          <w:iCs/>
          <w:color w:val="000000" w:themeColor="text1"/>
        </w:rPr>
        <w:t>rile ulte</w:t>
      </w:r>
      <w:r w:rsidR="00365DBE" w:rsidRPr="00E4325A">
        <w:rPr>
          <w:rFonts w:ascii="Bookman Old Style" w:hAnsi="Bookman Old Style"/>
          <w:bCs/>
          <w:i/>
          <w:iCs/>
          <w:color w:val="000000" w:themeColor="text1"/>
        </w:rPr>
        <w:t>r</w:t>
      </w:r>
      <w:r w:rsidR="00BF248B" w:rsidRPr="00E4325A">
        <w:rPr>
          <w:rFonts w:ascii="Bookman Old Style" w:hAnsi="Bookman Old Style"/>
          <w:bCs/>
          <w:i/>
          <w:iCs/>
          <w:color w:val="000000" w:themeColor="text1"/>
        </w:rPr>
        <w:t>ioare</w:t>
      </w:r>
      <w:r w:rsidR="00BF248B" w:rsidRPr="00E4325A">
        <w:rPr>
          <w:bCs/>
          <w:color w:val="000000" w:themeColor="text1"/>
        </w:rPr>
        <w:t>.</w:t>
      </w:r>
    </w:p>
    <w:p w14:paraId="7B3CCD08" w14:textId="77777777" w:rsidR="00A62660" w:rsidRPr="00E4325A" w:rsidRDefault="00A62660" w:rsidP="00A62660">
      <w:pPr>
        <w:spacing w:line="276" w:lineRule="auto"/>
        <w:ind w:left="450"/>
        <w:jc w:val="both"/>
        <w:rPr>
          <w:b/>
          <w:color w:val="000000" w:themeColor="text1"/>
        </w:rPr>
      </w:pPr>
    </w:p>
    <w:p w14:paraId="402FE286" w14:textId="3DB41CF7" w:rsidR="00CD2EA8" w:rsidRPr="00E4325A" w:rsidRDefault="003C7B99" w:rsidP="00A769C0">
      <w:pPr>
        <w:jc w:val="both"/>
        <w:rPr>
          <w:rStyle w:val="Emphasis"/>
          <w:b/>
          <w:i w:val="0"/>
          <w:iCs w:val="0"/>
          <w:color w:val="000000" w:themeColor="text1"/>
        </w:rPr>
      </w:pPr>
      <w:r w:rsidRPr="00E4325A">
        <w:rPr>
          <w:rStyle w:val="Emphasis"/>
          <w:b/>
          <w:i w:val="0"/>
          <w:iCs w:val="0"/>
          <w:color w:val="000000" w:themeColor="text1"/>
        </w:rPr>
        <w:t>3.3. LEGISLAŢIE SECUNDARĂ</w:t>
      </w:r>
    </w:p>
    <w:p w14:paraId="2B1F3859" w14:textId="77777777" w:rsidR="00365DBE" w:rsidRPr="00E4325A" w:rsidRDefault="00365DBE" w:rsidP="00365DBE">
      <w:pPr>
        <w:pStyle w:val="ListParagraph"/>
        <w:suppressAutoHyphens/>
        <w:autoSpaceDN w:val="0"/>
        <w:spacing w:line="276" w:lineRule="auto"/>
        <w:ind w:left="450"/>
        <w:jc w:val="both"/>
        <w:textAlignment w:val="baseline"/>
        <w:rPr>
          <w:bCs/>
          <w:color w:val="000000" w:themeColor="text1"/>
        </w:rPr>
      </w:pPr>
    </w:p>
    <w:p w14:paraId="25406831" w14:textId="5795DBD4" w:rsidR="007F6A50" w:rsidRPr="00E4325A" w:rsidRDefault="007F6A50" w:rsidP="007F4B71">
      <w:pPr>
        <w:pStyle w:val="ListParagraph"/>
        <w:numPr>
          <w:ilvl w:val="0"/>
          <w:numId w:val="69"/>
        </w:numPr>
        <w:suppressAutoHyphens/>
        <w:autoSpaceDN w:val="0"/>
        <w:spacing w:line="276" w:lineRule="auto"/>
        <w:ind w:left="450" w:hanging="450"/>
        <w:jc w:val="both"/>
        <w:textAlignment w:val="baseline"/>
        <w:rPr>
          <w:bCs/>
          <w:color w:val="000000" w:themeColor="text1"/>
        </w:rPr>
      </w:pPr>
      <w:r w:rsidRPr="00E4325A">
        <w:rPr>
          <w:bCs/>
          <w:color w:val="000000" w:themeColor="text1"/>
        </w:rPr>
        <w:t>H.G. nr. 1.259/2001 privind aprobarea Normelor tehnice şi metodologice pentru aplicarea Legii nr. 455/2001 privind semnătura electronică, cu modificările și completările ulterioare;</w:t>
      </w:r>
    </w:p>
    <w:p w14:paraId="32E9EEC7" w14:textId="7AC3AA44" w:rsidR="007F6A50" w:rsidRPr="00E4325A" w:rsidRDefault="007F6A50" w:rsidP="007F4B71">
      <w:pPr>
        <w:pStyle w:val="ListParagraph"/>
        <w:numPr>
          <w:ilvl w:val="0"/>
          <w:numId w:val="69"/>
        </w:numPr>
        <w:suppressAutoHyphens/>
        <w:autoSpaceDN w:val="0"/>
        <w:spacing w:line="276" w:lineRule="auto"/>
        <w:ind w:left="450" w:hanging="450"/>
        <w:jc w:val="both"/>
        <w:textAlignment w:val="baseline"/>
        <w:rPr>
          <w:bCs/>
          <w:color w:val="000000" w:themeColor="text1"/>
        </w:rPr>
      </w:pPr>
      <w:r w:rsidRPr="00E4325A">
        <w:rPr>
          <w:bCs/>
          <w:color w:val="000000" w:themeColor="text1"/>
        </w:rPr>
        <w:lastRenderedPageBreak/>
        <w:t xml:space="preserve">OMFP nr. 923/2014 pentru aprobarea Normelor metodologice generale referitoare la exercitarea controlului financiar preventiv şi a Codului specific de norme profesionale pentru persoanele care desfăşoară activitatea de control financiar preventiv propriu, republicat, </w:t>
      </w:r>
      <w:r w:rsidR="00131DE8" w:rsidRPr="00E4325A">
        <w:rPr>
          <w:bCs/>
          <w:color w:val="000000" w:themeColor="text1"/>
        </w:rPr>
        <w:t>cu modificările şi completările ulterioare;</w:t>
      </w:r>
    </w:p>
    <w:p w14:paraId="0C51A87F" w14:textId="56C58042" w:rsidR="007F6A50" w:rsidRPr="00E4325A" w:rsidRDefault="007F6A50" w:rsidP="007F4B71">
      <w:pPr>
        <w:pStyle w:val="ListParagraph"/>
        <w:numPr>
          <w:ilvl w:val="0"/>
          <w:numId w:val="69"/>
        </w:numPr>
        <w:suppressAutoHyphens/>
        <w:autoSpaceDN w:val="0"/>
        <w:spacing w:line="276" w:lineRule="auto"/>
        <w:ind w:left="450" w:hanging="450"/>
        <w:jc w:val="both"/>
        <w:textAlignment w:val="baseline"/>
        <w:rPr>
          <w:bCs/>
          <w:color w:val="000000" w:themeColor="text1"/>
        </w:rPr>
      </w:pPr>
      <w:r w:rsidRPr="00E4325A">
        <w:rPr>
          <w:bCs/>
          <w:color w:val="000000" w:themeColor="text1"/>
        </w:rPr>
        <w:t>OMFP nr. 1.792/2002 pentru aprobarea Normelor metodologice privind angajarea, lichidarea, ordonanţarea şi plata cheltuielilor instituţiilor publice, precum şi organizarea, evidenţa şi raportarea angajamentelor bugetare şi legale, cu modificările şi completările ulterioare;</w:t>
      </w:r>
    </w:p>
    <w:p w14:paraId="781E13DC" w14:textId="34ECD53C" w:rsidR="00D31648" w:rsidRPr="00E4325A" w:rsidRDefault="00D31648" w:rsidP="007F4B71">
      <w:pPr>
        <w:pStyle w:val="ListParagraph"/>
        <w:numPr>
          <w:ilvl w:val="0"/>
          <w:numId w:val="69"/>
        </w:numPr>
        <w:suppressAutoHyphens/>
        <w:autoSpaceDN w:val="0"/>
        <w:spacing w:line="276" w:lineRule="auto"/>
        <w:ind w:left="450" w:hanging="450"/>
        <w:jc w:val="both"/>
        <w:textAlignment w:val="baseline"/>
        <w:rPr>
          <w:color w:val="000000" w:themeColor="text1"/>
        </w:rPr>
      </w:pPr>
      <w:r w:rsidRPr="00E4325A">
        <w:rPr>
          <w:bCs/>
          <w:color w:val="000000" w:themeColor="text1"/>
        </w:rPr>
        <w:t>OMFP NR. 1917/2005</w:t>
      </w:r>
      <w:r w:rsidRPr="00E4325A">
        <w:rPr>
          <w:b/>
          <w:color w:val="000000" w:themeColor="text1"/>
        </w:rPr>
        <w:t xml:space="preserve"> </w:t>
      </w:r>
      <w:r w:rsidRPr="00E4325A">
        <w:rPr>
          <w:color w:val="000000" w:themeColor="text1"/>
        </w:rPr>
        <w:t>privind organizarea şi conducerea contabilităţii instituţiilor publice;</w:t>
      </w:r>
    </w:p>
    <w:p w14:paraId="7CBD3170" w14:textId="1FDD2C8E" w:rsidR="00D31648" w:rsidRPr="00E4325A" w:rsidRDefault="00D31648" w:rsidP="007F4B71">
      <w:pPr>
        <w:pStyle w:val="ListParagraph"/>
        <w:numPr>
          <w:ilvl w:val="0"/>
          <w:numId w:val="69"/>
        </w:numPr>
        <w:suppressAutoHyphens/>
        <w:autoSpaceDN w:val="0"/>
        <w:spacing w:line="276" w:lineRule="auto"/>
        <w:ind w:left="450" w:hanging="450"/>
        <w:jc w:val="both"/>
        <w:textAlignment w:val="baseline"/>
        <w:rPr>
          <w:bCs/>
          <w:color w:val="000000" w:themeColor="text1"/>
        </w:rPr>
      </w:pPr>
      <w:r w:rsidRPr="00E4325A">
        <w:rPr>
          <w:bCs/>
          <w:color w:val="000000" w:themeColor="text1"/>
        </w:rPr>
        <w:t>OMFP 2005/2013</w:t>
      </w:r>
      <w:r w:rsidRPr="00E4325A">
        <w:rPr>
          <w:rFonts w:ascii="Verdana" w:hAnsi="Verdana"/>
          <w:bCs/>
          <w:color w:val="000000" w:themeColor="text1"/>
          <w:sz w:val="23"/>
          <w:szCs w:val="23"/>
          <w:shd w:val="clear" w:color="auto" w:fill="FFFFFF"/>
        </w:rPr>
        <w:t xml:space="preserve"> </w:t>
      </w:r>
      <w:r w:rsidRPr="00E4325A">
        <w:rPr>
          <w:bCs/>
          <w:color w:val="000000" w:themeColor="text1"/>
        </w:rPr>
        <w:t xml:space="preserve">pentru aprobarea Instrucţiunilor privind completarea formularului "Cerere pentru deschiderea de credite bugetare", </w:t>
      </w:r>
      <w:r w:rsidRPr="00E4325A">
        <w:rPr>
          <w:bCs/>
          <w:i/>
          <w:color w:val="000000" w:themeColor="text1"/>
        </w:rPr>
        <w:t>abrogat parţial</w:t>
      </w:r>
      <w:r w:rsidR="00A6734B" w:rsidRPr="00E4325A">
        <w:rPr>
          <w:bCs/>
          <w:i/>
          <w:color w:val="000000" w:themeColor="text1"/>
        </w:rPr>
        <w:t>,</w:t>
      </w:r>
      <w:r w:rsidR="00A6734B" w:rsidRPr="00E4325A">
        <w:rPr>
          <w:bCs/>
          <w:color w:val="000000" w:themeColor="text1"/>
        </w:rPr>
        <w:t xml:space="preserve"> modificat conform OMFP nr.3774/2019;</w:t>
      </w:r>
    </w:p>
    <w:p w14:paraId="03030C15" w14:textId="534556E8" w:rsidR="00A6734B" w:rsidRPr="00E4325A" w:rsidRDefault="00A6734B" w:rsidP="007F4B71">
      <w:pPr>
        <w:pStyle w:val="ListParagraph"/>
        <w:numPr>
          <w:ilvl w:val="0"/>
          <w:numId w:val="69"/>
        </w:numPr>
        <w:suppressAutoHyphens/>
        <w:autoSpaceDN w:val="0"/>
        <w:spacing w:line="276" w:lineRule="auto"/>
        <w:ind w:left="450" w:hanging="450"/>
        <w:jc w:val="both"/>
        <w:textAlignment w:val="baseline"/>
        <w:rPr>
          <w:bCs/>
          <w:color w:val="000000" w:themeColor="text1"/>
        </w:rPr>
      </w:pPr>
      <w:r w:rsidRPr="00E4325A">
        <w:rPr>
          <w:bCs/>
          <w:color w:val="000000" w:themeColor="text1"/>
        </w:rPr>
        <w:t>OMFP nr. 2021/2013 pentru modificarea şi completarea Normelor metodologice privind organizarea şi conducerea contabilităţii instituţiilor publice, Planul de conturi pentru instituţiile publice şi instrucţiunile de aplicare a acestuia, aprobate prin </w:t>
      </w:r>
      <w:hyperlink r:id="rId14" w:history="1">
        <w:r w:rsidRPr="00E4325A">
          <w:rPr>
            <w:rStyle w:val="Hyperlink"/>
            <w:bCs/>
            <w:color w:val="000000" w:themeColor="text1"/>
            <w:u w:val="none"/>
          </w:rPr>
          <w:t>Ordinul ministrului finanţelor publice nr. 1.917/2005</w:t>
        </w:r>
      </w:hyperlink>
    </w:p>
    <w:p w14:paraId="5E10B5EE" w14:textId="39151046" w:rsidR="008057DF" w:rsidRPr="00E4325A" w:rsidRDefault="00F627EC" w:rsidP="007F4B71">
      <w:pPr>
        <w:pStyle w:val="ListParagraph"/>
        <w:numPr>
          <w:ilvl w:val="0"/>
          <w:numId w:val="69"/>
        </w:numPr>
        <w:suppressAutoHyphens/>
        <w:autoSpaceDN w:val="0"/>
        <w:spacing w:line="276" w:lineRule="auto"/>
        <w:ind w:left="450" w:hanging="450"/>
        <w:jc w:val="both"/>
        <w:textAlignment w:val="baseline"/>
        <w:rPr>
          <w:rStyle w:val="Emphasis"/>
          <w:bCs/>
          <w:i w:val="0"/>
          <w:iCs w:val="0"/>
          <w:color w:val="000000" w:themeColor="text1"/>
        </w:rPr>
      </w:pPr>
      <w:r w:rsidRPr="00E4325A">
        <w:rPr>
          <w:rStyle w:val="Emphasis"/>
          <w:bCs/>
          <w:i w:val="0"/>
          <w:iCs w:val="0"/>
          <w:color w:val="000000" w:themeColor="text1"/>
        </w:rPr>
        <w:t>OSGG 600/2018 privind aprobarea Codului controlului intern managerial al entităților publice</w:t>
      </w:r>
      <w:r w:rsidR="007F6A50" w:rsidRPr="00E4325A">
        <w:rPr>
          <w:rStyle w:val="Emphasis"/>
          <w:bCs/>
          <w:i w:val="0"/>
          <w:iCs w:val="0"/>
          <w:color w:val="000000" w:themeColor="text1"/>
        </w:rPr>
        <w:t>.</w:t>
      </w:r>
    </w:p>
    <w:p w14:paraId="78668FB8" w14:textId="77A952C3" w:rsidR="003C7B99" w:rsidRPr="00E4325A" w:rsidRDefault="003C7B99" w:rsidP="007F4B71">
      <w:pPr>
        <w:spacing w:line="276" w:lineRule="auto"/>
        <w:ind w:left="360"/>
        <w:rPr>
          <w:rStyle w:val="Emphasis"/>
          <w:i w:val="0"/>
          <w:iCs w:val="0"/>
          <w:color w:val="000000" w:themeColor="text1"/>
        </w:rPr>
      </w:pPr>
    </w:p>
    <w:p w14:paraId="35B20CCC" w14:textId="68E3F813" w:rsidR="00CD2EA8" w:rsidRPr="00E4325A" w:rsidRDefault="003C7B99" w:rsidP="007F4B71">
      <w:pPr>
        <w:spacing w:line="276" w:lineRule="auto"/>
        <w:ind w:left="450" w:hanging="450"/>
        <w:jc w:val="both"/>
        <w:rPr>
          <w:rStyle w:val="Emphasis"/>
          <w:b/>
          <w:i w:val="0"/>
          <w:iCs w:val="0"/>
          <w:color w:val="000000" w:themeColor="text1"/>
        </w:rPr>
      </w:pPr>
      <w:r w:rsidRPr="00E4325A">
        <w:rPr>
          <w:rStyle w:val="Emphasis"/>
          <w:b/>
          <w:i w:val="0"/>
          <w:iCs w:val="0"/>
          <w:color w:val="000000" w:themeColor="text1"/>
        </w:rPr>
        <w:t>3.4. ALTE DOCUMENTE, INCLUSIV REGLEMENTĂRI INTERNE ALE ENTITĂŢII PUBLICE</w:t>
      </w:r>
    </w:p>
    <w:p w14:paraId="62FAFD35" w14:textId="77777777" w:rsidR="00365DBE" w:rsidRPr="00E4325A" w:rsidRDefault="00365DBE" w:rsidP="00365DBE">
      <w:pPr>
        <w:pStyle w:val="ListParagraph"/>
        <w:spacing w:line="276" w:lineRule="auto"/>
        <w:ind w:left="450"/>
        <w:jc w:val="both"/>
        <w:rPr>
          <w:rStyle w:val="Emphasis"/>
          <w:i w:val="0"/>
          <w:iCs w:val="0"/>
          <w:color w:val="000000" w:themeColor="text1"/>
        </w:rPr>
      </w:pPr>
    </w:p>
    <w:p w14:paraId="7813CE64" w14:textId="110409DC" w:rsidR="00CD2EA8" w:rsidRPr="00E4325A" w:rsidRDefault="00CD2EA8" w:rsidP="007F4B71">
      <w:pPr>
        <w:pStyle w:val="ListParagraph"/>
        <w:numPr>
          <w:ilvl w:val="0"/>
          <w:numId w:val="6"/>
        </w:numPr>
        <w:spacing w:line="276" w:lineRule="auto"/>
        <w:ind w:left="450" w:hanging="450"/>
        <w:jc w:val="both"/>
        <w:rPr>
          <w:rStyle w:val="Emphasis"/>
          <w:i w:val="0"/>
          <w:iCs w:val="0"/>
          <w:color w:val="000000" w:themeColor="text1"/>
        </w:rPr>
      </w:pPr>
      <w:r w:rsidRPr="00E4325A">
        <w:rPr>
          <w:rStyle w:val="Emphasis"/>
          <w:i w:val="0"/>
          <w:iCs w:val="0"/>
          <w:color w:val="000000" w:themeColor="text1"/>
        </w:rPr>
        <w:t>Regulament de organizare și funcționare al UVT</w:t>
      </w:r>
      <w:r w:rsidR="001650B6" w:rsidRPr="00E4325A">
        <w:rPr>
          <w:rStyle w:val="Emphasis"/>
          <w:i w:val="0"/>
          <w:iCs w:val="0"/>
          <w:color w:val="000000" w:themeColor="text1"/>
        </w:rPr>
        <w:t>.</w:t>
      </w:r>
    </w:p>
    <w:p w14:paraId="2AE1C904" w14:textId="7C483176" w:rsidR="00CD2EA8" w:rsidRPr="00E4325A" w:rsidRDefault="00CD2EA8" w:rsidP="007F4B71">
      <w:pPr>
        <w:pStyle w:val="ListParagraph"/>
        <w:numPr>
          <w:ilvl w:val="0"/>
          <w:numId w:val="6"/>
        </w:numPr>
        <w:spacing w:line="276" w:lineRule="auto"/>
        <w:ind w:left="450" w:hanging="450"/>
        <w:jc w:val="both"/>
        <w:rPr>
          <w:rStyle w:val="Emphasis"/>
          <w:i w:val="0"/>
          <w:iCs w:val="0"/>
          <w:color w:val="000000" w:themeColor="text1"/>
        </w:rPr>
      </w:pPr>
      <w:r w:rsidRPr="00E4325A">
        <w:rPr>
          <w:rStyle w:val="Emphasis"/>
          <w:i w:val="0"/>
          <w:iCs w:val="0"/>
          <w:color w:val="000000" w:themeColor="text1"/>
        </w:rPr>
        <w:t>Ghid pentru realizarea procedurilor de sistem și operaționale</w:t>
      </w:r>
      <w:r w:rsidR="001650B6" w:rsidRPr="00E4325A">
        <w:rPr>
          <w:rStyle w:val="Emphasis"/>
          <w:i w:val="0"/>
          <w:iCs w:val="0"/>
          <w:color w:val="000000" w:themeColor="text1"/>
        </w:rPr>
        <w:t>.</w:t>
      </w:r>
    </w:p>
    <w:p w14:paraId="32E96D81" w14:textId="6801D373" w:rsidR="00CD2EA8" w:rsidRPr="00E4325A" w:rsidRDefault="00CD2EA8" w:rsidP="007F4B71">
      <w:pPr>
        <w:pStyle w:val="ListParagraph"/>
        <w:numPr>
          <w:ilvl w:val="0"/>
          <w:numId w:val="6"/>
        </w:numPr>
        <w:spacing w:line="276" w:lineRule="auto"/>
        <w:ind w:left="450" w:hanging="450"/>
        <w:jc w:val="both"/>
        <w:rPr>
          <w:rStyle w:val="Emphasis"/>
          <w:i w:val="0"/>
          <w:iCs w:val="0"/>
          <w:color w:val="000000" w:themeColor="text1"/>
        </w:rPr>
      </w:pPr>
      <w:r w:rsidRPr="00E4325A">
        <w:rPr>
          <w:rStyle w:val="Emphasis"/>
          <w:i w:val="0"/>
          <w:iCs w:val="0"/>
          <w:color w:val="000000" w:themeColor="text1"/>
        </w:rPr>
        <w:t>P</w:t>
      </w:r>
      <w:r w:rsidR="008057DF" w:rsidRPr="00E4325A">
        <w:rPr>
          <w:rStyle w:val="Emphasis"/>
          <w:i w:val="0"/>
          <w:iCs w:val="0"/>
          <w:color w:val="000000" w:themeColor="text1"/>
        </w:rPr>
        <w:t>S 00- Procedura de sistem privind elaborarea procedurilor şi instrucţiunilor de lucru.</w:t>
      </w:r>
    </w:p>
    <w:p w14:paraId="2919D33F" w14:textId="6E5AE005" w:rsidR="008057DF" w:rsidRPr="00E4325A" w:rsidRDefault="00D8617E" w:rsidP="007F4B71">
      <w:pPr>
        <w:pStyle w:val="ListParagraph"/>
        <w:numPr>
          <w:ilvl w:val="0"/>
          <w:numId w:val="6"/>
        </w:numPr>
        <w:spacing w:line="276" w:lineRule="auto"/>
        <w:ind w:left="450" w:hanging="450"/>
        <w:jc w:val="both"/>
        <w:rPr>
          <w:rStyle w:val="Emphasis"/>
          <w:i w:val="0"/>
          <w:iCs w:val="0"/>
          <w:color w:val="000000" w:themeColor="text1"/>
        </w:rPr>
      </w:pPr>
      <w:r w:rsidRPr="00E4325A">
        <w:rPr>
          <w:rStyle w:val="Emphasis"/>
          <w:i w:val="0"/>
          <w:iCs w:val="0"/>
          <w:color w:val="000000" w:themeColor="text1"/>
        </w:rPr>
        <w:t xml:space="preserve">Regulamentul de Organizare şi </w:t>
      </w:r>
      <w:r w:rsidR="007B1AE6" w:rsidRPr="00E4325A">
        <w:rPr>
          <w:rStyle w:val="Emphasis"/>
          <w:i w:val="0"/>
          <w:iCs w:val="0"/>
          <w:color w:val="000000" w:themeColor="text1"/>
        </w:rPr>
        <w:t>F</w:t>
      </w:r>
      <w:r w:rsidRPr="00E4325A">
        <w:rPr>
          <w:rStyle w:val="Emphasis"/>
          <w:i w:val="0"/>
          <w:iCs w:val="0"/>
          <w:color w:val="000000" w:themeColor="text1"/>
        </w:rPr>
        <w:t xml:space="preserve">uncţionare al </w:t>
      </w:r>
      <w:r w:rsidR="00131DE8" w:rsidRPr="00E4325A">
        <w:rPr>
          <w:rStyle w:val="Emphasis"/>
          <w:i w:val="0"/>
          <w:iCs w:val="0"/>
          <w:color w:val="000000" w:themeColor="text1"/>
        </w:rPr>
        <w:t>UVT</w:t>
      </w:r>
      <w:r w:rsidR="008057DF" w:rsidRPr="00E4325A">
        <w:rPr>
          <w:rStyle w:val="Emphasis"/>
          <w:i w:val="0"/>
          <w:iCs w:val="0"/>
          <w:color w:val="000000" w:themeColor="text1"/>
        </w:rPr>
        <w:t>;</w:t>
      </w:r>
    </w:p>
    <w:p w14:paraId="401AB98B" w14:textId="627ECF8A" w:rsidR="00CD2EA8" w:rsidRPr="00E4325A" w:rsidRDefault="00CD2EA8" w:rsidP="007F4B71">
      <w:pPr>
        <w:pStyle w:val="ListParagraph"/>
        <w:numPr>
          <w:ilvl w:val="0"/>
          <w:numId w:val="6"/>
        </w:numPr>
        <w:spacing w:line="276" w:lineRule="auto"/>
        <w:ind w:left="450" w:hanging="450"/>
        <w:jc w:val="both"/>
        <w:rPr>
          <w:rStyle w:val="Emphasis"/>
          <w:i w:val="0"/>
          <w:iCs w:val="0"/>
          <w:color w:val="000000" w:themeColor="text1"/>
        </w:rPr>
      </w:pPr>
      <w:r w:rsidRPr="00E4325A">
        <w:rPr>
          <w:rStyle w:val="Emphasis"/>
          <w:i w:val="0"/>
          <w:iCs w:val="0"/>
          <w:color w:val="000000" w:themeColor="text1"/>
        </w:rPr>
        <w:t>Fișe de post</w:t>
      </w:r>
      <w:r w:rsidR="001650B6" w:rsidRPr="00E4325A">
        <w:rPr>
          <w:rStyle w:val="Emphasis"/>
          <w:i w:val="0"/>
          <w:iCs w:val="0"/>
          <w:color w:val="000000" w:themeColor="text1"/>
        </w:rPr>
        <w:t>.</w:t>
      </w:r>
    </w:p>
    <w:p w14:paraId="5C4CCE81" w14:textId="78D2F83B" w:rsidR="00CD2EA8" w:rsidRPr="00E4325A" w:rsidRDefault="00CD2EA8" w:rsidP="007F4B71">
      <w:pPr>
        <w:pStyle w:val="ListParagraph"/>
        <w:numPr>
          <w:ilvl w:val="0"/>
          <w:numId w:val="6"/>
        </w:numPr>
        <w:spacing w:line="276" w:lineRule="auto"/>
        <w:ind w:left="450" w:hanging="450"/>
        <w:jc w:val="both"/>
        <w:rPr>
          <w:rStyle w:val="Emphasis"/>
          <w:i w:val="0"/>
          <w:iCs w:val="0"/>
          <w:color w:val="000000" w:themeColor="text1"/>
        </w:rPr>
      </w:pPr>
      <w:r w:rsidRPr="00E4325A">
        <w:rPr>
          <w:rStyle w:val="Emphasis"/>
          <w:i w:val="0"/>
          <w:iCs w:val="0"/>
          <w:color w:val="000000" w:themeColor="text1"/>
        </w:rPr>
        <w:t>Organigrama</w:t>
      </w:r>
      <w:r w:rsidR="001650B6" w:rsidRPr="00E4325A">
        <w:rPr>
          <w:rStyle w:val="Emphasis"/>
          <w:i w:val="0"/>
          <w:iCs w:val="0"/>
          <w:color w:val="000000" w:themeColor="text1"/>
        </w:rPr>
        <w:t>.</w:t>
      </w:r>
    </w:p>
    <w:p w14:paraId="61C22BB3" w14:textId="77777777" w:rsidR="009B4745" w:rsidRPr="00E4325A" w:rsidRDefault="009B4745" w:rsidP="00421FEC">
      <w:pPr>
        <w:jc w:val="both"/>
        <w:rPr>
          <w:b/>
          <w:color w:val="000000" w:themeColor="text1"/>
          <w:sz w:val="28"/>
          <w:szCs w:val="28"/>
        </w:rPr>
      </w:pPr>
    </w:p>
    <w:p w14:paraId="191860FC" w14:textId="5DC4A94F" w:rsidR="003C5ABF" w:rsidRPr="00E4325A" w:rsidRDefault="004B3B49" w:rsidP="004B3B49">
      <w:pPr>
        <w:jc w:val="both"/>
        <w:rPr>
          <w:b/>
          <w:color w:val="000000" w:themeColor="text1"/>
          <w:sz w:val="28"/>
          <w:szCs w:val="28"/>
        </w:rPr>
      </w:pPr>
      <w:r w:rsidRPr="00E4325A">
        <w:rPr>
          <w:b/>
          <w:color w:val="000000" w:themeColor="text1"/>
          <w:sz w:val="28"/>
          <w:szCs w:val="28"/>
        </w:rPr>
        <w:t xml:space="preserve">4. </w:t>
      </w:r>
      <w:r w:rsidR="00827193" w:rsidRPr="00E4325A">
        <w:rPr>
          <w:b/>
          <w:color w:val="000000" w:themeColor="text1"/>
          <w:sz w:val="28"/>
          <w:szCs w:val="28"/>
        </w:rPr>
        <w:t>DEFINIŢII ŞI ABREVIERI</w:t>
      </w:r>
    </w:p>
    <w:p w14:paraId="70238973" w14:textId="77777777" w:rsidR="003C7B99" w:rsidRPr="00E4325A" w:rsidRDefault="003C7B99" w:rsidP="003C7B99">
      <w:pPr>
        <w:pStyle w:val="ListParagraph"/>
        <w:ind w:left="360"/>
        <w:jc w:val="both"/>
        <w:rPr>
          <w:b/>
          <w:color w:val="000000" w:themeColor="text1"/>
          <w:sz w:val="28"/>
          <w:szCs w:val="28"/>
        </w:rPr>
      </w:pPr>
    </w:p>
    <w:p w14:paraId="37CBE690" w14:textId="0C4DA967" w:rsidR="00827193" w:rsidRPr="00E4325A" w:rsidRDefault="003C5ABF" w:rsidP="00421FEC">
      <w:pPr>
        <w:tabs>
          <w:tab w:val="left" w:pos="450"/>
          <w:tab w:val="left" w:pos="540"/>
        </w:tabs>
        <w:jc w:val="both"/>
        <w:rPr>
          <w:color w:val="000000" w:themeColor="text1"/>
        </w:rPr>
      </w:pPr>
      <w:r w:rsidRPr="00E4325A">
        <w:rPr>
          <w:b/>
          <w:color w:val="000000" w:themeColor="text1"/>
        </w:rPr>
        <w:t xml:space="preserve">4.1 </w:t>
      </w:r>
      <w:r w:rsidRPr="00E4325A">
        <w:rPr>
          <w:b/>
          <w:color w:val="000000" w:themeColor="text1"/>
        </w:rPr>
        <w:tab/>
        <w:t>DEFINIŢII</w:t>
      </w:r>
      <w:r w:rsidRPr="00E4325A">
        <w:rPr>
          <w:color w:val="000000" w:themeColor="text1"/>
        </w:rPr>
        <w:t xml:space="preserve"> </w:t>
      </w:r>
    </w:p>
    <w:p w14:paraId="690878C2" w14:textId="77777777" w:rsidR="00025454" w:rsidRPr="00E4325A" w:rsidRDefault="00025454" w:rsidP="00421FEC">
      <w:pPr>
        <w:tabs>
          <w:tab w:val="left" w:pos="450"/>
          <w:tab w:val="left" w:pos="540"/>
        </w:tabs>
        <w:jc w:val="both"/>
        <w:rPr>
          <w:color w:val="000000" w:themeColor="text1"/>
        </w:rPr>
      </w:pPr>
    </w:p>
    <w:p w14:paraId="4F8785FA"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color w:val="000000" w:themeColor="text1"/>
        </w:rPr>
      </w:pPr>
      <w:r w:rsidRPr="00E4325A">
        <w:rPr>
          <w:rFonts w:eastAsia="Calibri"/>
          <w:b/>
          <w:bCs/>
          <w:color w:val="000000" w:themeColor="text1"/>
        </w:rPr>
        <w:t>Angajament legal</w:t>
      </w:r>
      <w:r w:rsidRPr="00E4325A">
        <w:rPr>
          <w:rFonts w:eastAsia="Calibri"/>
          <w:color w:val="000000" w:themeColor="text1"/>
        </w:rPr>
        <w:t xml:space="preserve"> - Actul juridic prin care se creează, în cazul actelor administrative sau contractelor, ori se constată, în cazul legilor, hotărârilor de Guvern, acordurilor, hotărârilor judecătoreşti, obligaţia de plată pe seama fondurilor publice.</w:t>
      </w:r>
    </w:p>
    <w:p w14:paraId="1D2BB405"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color w:val="000000" w:themeColor="text1"/>
        </w:rPr>
      </w:pPr>
      <w:r w:rsidRPr="00E4325A">
        <w:rPr>
          <w:rFonts w:eastAsia="Calibri"/>
          <w:b/>
          <w:color w:val="000000" w:themeColor="text1"/>
        </w:rPr>
        <w:t xml:space="preserve">Arhivă electronica - </w:t>
      </w:r>
      <w:r w:rsidRPr="00E4325A">
        <w:rPr>
          <w:rFonts w:eastAsia="Calibri"/>
          <w:color w:val="000000" w:themeColor="text1"/>
        </w:rPr>
        <w:t>Sistemul electronic de arhivare, împreună cu totalitatea documentelor în formă electronică arhivate.</w:t>
      </w:r>
    </w:p>
    <w:p w14:paraId="30A5E262"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color w:val="000000" w:themeColor="text1"/>
        </w:rPr>
      </w:pPr>
      <w:r w:rsidRPr="00E4325A">
        <w:rPr>
          <w:rFonts w:eastAsia="Calibri"/>
          <w:b/>
          <w:bCs/>
          <w:color w:val="000000" w:themeColor="text1"/>
        </w:rPr>
        <w:t>Conflict de interese</w:t>
      </w:r>
      <w:r w:rsidRPr="00E4325A">
        <w:rPr>
          <w:rFonts w:eastAsia="Calibri"/>
          <w:color w:val="000000" w:themeColor="text1"/>
        </w:rPr>
        <w:t xml:space="preserve"> - Situaţia în care persoana ce exercită o demnitate publică sau o funcţie publică are un interes personal de natură patrimonială, care ar putea influenţa îndeplinirea cu obiectivitate a atribuţiilor care îi revin potrivit Constituţiei şi altor acte normative.</w:t>
      </w:r>
    </w:p>
    <w:p w14:paraId="1AE0075A" w14:textId="57545180" w:rsidR="00025454" w:rsidRPr="00E4325A" w:rsidRDefault="00131DE8" w:rsidP="00365DBE">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color w:val="000000" w:themeColor="text1"/>
        </w:rPr>
      </w:pPr>
      <w:r w:rsidRPr="00E4325A">
        <w:rPr>
          <w:rFonts w:eastAsia="Calibri"/>
          <w:b/>
          <w:iCs/>
          <w:color w:val="000000" w:themeColor="text1"/>
        </w:rPr>
        <w:lastRenderedPageBreak/>
        <w:t xml:space="preserve">Consimțământ privind prelucrarea datelor cu caracter personal - </w:t>
      </w:r>
      <w:r w:rsidRPr="00E4325A">
        <w:rPr>
          <w:rFonts w:eastAsia="Calibri"/>
          <w:color w:val="000000" w:themeColor="text1"/>
        </w:rPr>
        <w:t>Acordul neviciat al persoanei vizate de a-i fi prelucrate datele cu caracter personal, care trebuie să fie întotdeauna expres şi neechivoc.</w:t>
      </w:r>
    </w:p>
    <w:p w14:paraId="50A72D94"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color w:val="000000" w:themeColor="text1"/>
        </w:rPr>
      </w:pPr>
      <w:r w:rsidRPr="00E4325A">
        <w:rPr>
          <w:rFonts w:eastAsia="Calibri"/>
          <w:b/>
          <w:bCs/>
          <w:color w:val="000000" w:themeColor="text1"/>
        </w:rPr>
        <w:t>Control financiar preventiv</w:t>
      </w:r>
      <w:r w:rsidRPr="00E4325A">
        <w:rPr>
          <w:rFonts w:eastAsia="Calibri"/>
          <w:color w:val="000000" w:themeColor="text1"/>
        </w:rPr>
        <w:t xml:space="preserve"> - Activitatea prin care se verifică legalitatea şi regularitatea operaţiunilor efectuate pe seama fondurilor publice sau a patrimoniului public, înainte de aprobarea acestora.</w:t>
      </w:r>
    </w:p>
    <w:p w14:paraId="388C6613"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bCs/>
          <w:color w:val="000000" w:themeColor="text1"/>
        </w:rPr>
      </w:pPr>
      <w:r w:rsidRPr="00E4325A">
        <w:rPr>
          <w:rFonts w:eastAsia="Calibri"/>
          <w:b/>
          <w:bCs/>
          <w:color w:val="000000" w:themeColor="text1"/>
        </w:rPr>
        <w:t xml:space="preserve">Control intern managerial - </w:t>
      </w:r>
      <w:r w:rsidRPr="00E4325A">
        <w:rPr>
          <w:rFonts w:eastAsia="Calibri"/>
          <w:color w:val="000000" w:themeColor="text1"/>
        </w:rPr>
        <w:t>Ansamblul formelor de control exercitate la nivelul entităţii publice, inclusiv auditul intern, stabilite de conducere în concordanţă cu obiectivele acesteia şi cu reglementările legale, în vederea asigurării administrării fondurilor în mod economic, eficient şi eficace; acesta include, de asemenea, structurile organizatorice, metodele şi procedurile. Sintagma „control intern managerial” subliniază responsabilitatea tuturor nivelurilor ierarhice pentru ţinerea sub control a tuturor proceselor interne desfășurate pentru realizarea obiectivelor generale şi a celor specifice.</w:t>
      </w:r>
    </w:p>
    <w:p w14:paraId="7D34C289"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bCs/>
          <w:color w:val="000000" w:themeColor="text1"/>
        </w:rPr>
      </w:pPr>
      <w:r w:rsidRPr="00E4325A">
        <w:rPr>
          <w:rFonts w:eastAsia="Calibri"/>
          <w:b/>
          <w:bCs/>
          <w:color w:val="000000" w:themeColor="text1"/>
        </w:rPr>
        <w:t xml:space="preserve">Datele cu caracter personal - </w:t>
      </w:r>
      <w:r w:rsidRPr="00E4325A">
        <w:rPr>
          <w:rFonts w:eastAsia="Calibri"/>
          <w:color w:val="000000" w:themeColor="text1"/>
        </w:rPr>
        <w:t>Orice informații privind o persoană fizică identificată sau identificabilă numită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6C180797"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bCs/>
          <w:color w:val="000000" w:themeColor="text1"/>
        </w:rPr>
      </w:pPr>
      <w:r w:rsidRPr="00E4325A">
        <w:rPr>
          <w:rFonts w:eastAsia="Calibri"/>
          <w:b/>
          <w:bCs/>
          <w:color w:val="000000" w:themeColor="text1"/>
        </w:rPr>
        <w:t xml:space="preserve">Documente financiar-contabile - </w:t>
      </w:r>
      <w:r w:rsidRPr="00E4325A">
        <w:rPr>
          <w:rFonts w:eastAsia="Calibri"/>
          <w:color w:val="000000" w:themeColor="text1"/>
        </w:rPr>
        <w:t>Documente justificative și documente contabile.</w:t>
      </w:r>
    </w:p>
    <w:p w14:paraId="70E81594"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color w:val="000000" w:themeColor="text1"/>
        </w:rPr>
      </w:pPr>
      <w:r w:rsidRPr="00E4325A">
        <w:rPr>
          <w:rFonts w:eastAsia="Calibri"/>
          <w:b/>
          <w:bCs/>
          <w:color w:val="000000" w:themeColor="text1"/>
        </w:rPr>
        <w:t xml:space="preserve">Ediţie procedură - </w:t>
      </w:r>
      <w:r w:rsidRPr="00E4325A">
        <w:rPr>
          <w:rFonts w:eastAsia="Calibri"/>
          <w:color w:val="000000" w:themeColor="text1"/>
        </w:rPr>
        <w:t>Forma actuală a procedurii; ediţia unei proceduri se modifică atunci când deja au fost realizate 3 revizii ale respectivei proceduri sau atunci când modificările din structura procedurii depăşesc 50% din conţinutul reviziei anterioare.</w:t>
      </w:r>
    </w:p>
    <w:p w14:paraId="1290B3FF"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color w:val="000000" w:themeColor="text1"/>
        </w:rPr>
      </w:pPr>
      <w:r w:rsidRPr="00E4325A">
        <w:rPr>
          <w:rFonts w:eastAsia="Calibri"/>
          <w:b/>
          <w:bCs/>
          <w:color w:val="000000" w:themeColor="text1"/>
        </w:rPr>
        <w:t xml:space="preserve">Fişa postului - </w:t>
      </w:r>
      <w:r w:rsidRPr="00E4325A">
        <w:rPr>
          <w:rFonts w:eastAsia="Calibri"/>
          <w:color w:val="000000" w:themeColor="text1"/>
        </w:rPr>
        <w:t>Document care defineşte locul şi contribuţia postului în atingerea obiectivelor individuale şi organizaţionale, caracteristic atât individului, cât şi entităţii, şi care precizează sarcinile şi responsabilităţile care îi revin titularului unui post. În general, fişa postului cuprinde: denumirea postului, obiectivele individuale, sarcinile, competenţele, responsabilităţile, relaţiile cu alte posturi, cerinţele specifice privind pregătirea, calităţile, aptitudinile şi deprinderile necesare realizării obiectivelor individuale stabilite pentru postul respectiv.</w:t>
      </w:r>
    </w:p>
    <w:p w14:paraId="54560066"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color w:val="000000" w:themeColor="text1"/>
        </w:rPr>
      </w:pPr>
      <w:r w:rsidRPr="00E4325A">
        <w:rPr>
          <w:rFonts w:eastAsia="Calibri"/>
          <w:b/>
          <w:bCs/>
          <w:color w:val="000000" w:themeColor="text1"/>
        </w:rPr>
        <w:t>Incompatibilitate  și conflicte de interese ȋn exercitarea CFPP</w:t>
      </w:r>
      <w:r w:rsidRPr="00E4325A">
        <w:rPr>
          <w:b/>
          <w:bCs/>
          <w:color w:val="000000" w:themeColor="text1"/>
          <w:vertAlign w:val="superscript"/>
        </w:rPr>
        <w:footnoteReference w:id="1"/>
      </w:r>
      <w:r w:rsidRPr="00E4325A">
        <w:rPr>
          <w:rFonts w:eastAsia="Calibri"/>
          <w:color w:val="000000" w:themeColor="text1"/>
        </w:rPr>
        <w:t xml:space="preserve"> - Persoanele desemnate să exercite activitatea de control financiar preventiv propriu au obligația să respecte regimul juridic al incompatibilităților și al conflictelor de interese prevăzute pentru funcționarii publici, astfel cum sunt reglementate acestea prin Legea nr. 161/2003</w:t>
      </w:r>
    </w:p>
    <w:p w14:paraId="025A1CD4"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color w:val="000000" w:themeColor="text1"/>
        </w:rPr>
      </w:pPr>
      <w:r w:rsidRPr="00E4325A">
        <w:rPr>
          <w:rFonts w:eastAsia="Calibri"/>
          <w:b/>
          <w:bCs/>
          <w:color w:val="000000" w:themeColor="text1"/>
        </w:rPr>
        <w:t>Operaţiune</w:t>
      </w:r>
      <w:r w:rsidRPr="00E4325A">
        <w:rPr>
          <w:rFonts w:eastAsia="Calibri"/>
          <w:color w:val="000000" w:themeColor="text1"/>
        </w:rPr>
        <w:t xml:space="preserve"> - Orice acţiune cu efect financiar pe seama fondurilor publice sau a patrimoniului public, indiferent de natura acesteia.</w:t>
      </w:r>
    </w:p>
    <w:p w14:paraId="5610A756"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color w:val="000000" w:themeColor="text1"/>
        </w:rPr>
      </w:pPr>
      <w:r w:rsidRPr="00E4325A">
        <w:rPr>
          <w:rFonts w:eastAsia="Calibri"/>
          <w:b/>
          <w:bCs/>
          <w:color w:val="000000" w:themeColor="text1"/>
        </w:rPr>
        <w:t xml:space="preserve">Oportunitate </w:t>
      </w:r>
      <w:r w:rsidRPr="00E4325A">
        <w:rPr>
          <w:rFonts w:eastAsia="Calibri"/>
          <w:color w:val="000000" w:themeColor="text1"/>
        </w:rPr>
        <w:t>- Caracteristica unei operațiuni de a servi în mod adecvat, în circumstanţe date, realizării unor obiective ale politici asumate.</w:t>
      </w:r>
    </w:p>
    <w:p w14:paraId="20FD7D33" w14:textId="135760A2" w:rsidR="005F7063" w:rsidRPr="00E4325A" w:rsidRDefault="00131DE8" w:rsidP="00365DBE">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color w:val="000000" w:themeColor="text1"/>
        </w:rPr>
      </w:pPr>
      <w:r w:rsidRPr="00E4325A">
        <w:rPr>
          <w:rFonts w:eastAsia="Calibri"/>
          <w:b/>
          <w:bCs/>
          <w:color w:val="000000" w:themeColor="text1"/>
        </w:rPr>
        <w:lastRenderedPageBreak/>
        <w:t>Ordonator de credite</w:t>
      </w:r>
      <w:r w:rsidRPr="00E4325A">
        <w:rPr>
          <w:rFonts w:eastAsia="Calibri"/>
          <w:color w:val="000000" w:themeColor="text1"/>
        </w:rPr>
        <w:t xml:space="preserve"> - Persoana împuternicită prin lege sau prin delegare, potrivit legii, să dispună şi să aprobe operaţiuni.</w:t>
      </w:r>
    </w:p>
    <w:p w14:paraId="40CC88A7"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color w:val="000000" w:themeColor="text1"/>
        </w:rPr>
      </w:pPr>
      <w:r w:rsidRPr="00E4325A">
        <w:rPr>
          <w:rFonts w:eastAsia="Calibri"/>
          <w:b/>
          <w:bCs/>
          <w:color w:val="000000" w:themeColor="text1"/>
        </w:rPr>
        <w:t>Patrimoniu public</w:t>
      </w:r>
      <w:r w:rsidRPr="00E4325A">
        <w:rPr>
          <w:rFonts w:eastAsia="Calibri"/>
          <w:color w:val="000000" w:themeColor="text1"/>
        </w:rPr>
        <w:t xml:space="preserve"> - Totalitatea drepturilor și obligațiilor statului, unităţilor administrativ-teritoriale sau ale entităţilor publice ale acestora, dobândite sau asumate cu orice titlu. Drepturile şi obligaţiile statului şi ale unităților administrativ-teritoriale se referă atât la bunurile din domeniul public, cât şi la cele din domeniul privat al statului şi al unităţilor administrativ-teritoriale.</w:t>
      </w:r>
    </w:p>
    <w:p w14:paraId="01A34211"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color w:val="000000" w:themeColor="text1"/>
        </w:rPr>
      </w:pPr>
      <w:r w:rsidRPr="00E4325A">
        <w:rPr>
          <w:rFonts w:eastAsia="Calibri"/>
          <w:b/>
          <w:bCs/>
          <w:color w:val="000000" w:themeColor="text1"/>
        </w:rPr>
        <w:t>Persoana desemnată cu exercitarea controlului financiar preventiv propriu</w:t>
      </w:r>
      <w:r w:rsidRPr="00E4325A">
        <w:rPr>
          <w:rFonts w:eastAsia="Calibri"/>
          <w:color w:val="000000" w:themeColor="text1"/>
        </w:rPr>
        <w:t xml:space="preserve"> - Persoana din cadrul compartimentelor de specialitate, numită de conducătorul entităţii publice pentru exercitarea controlului financiar preventiv propriu sau persoana care îndeplineşte această atribuţie pe bază de contract, în condiţiile legii.</w:t>
      </w:r>
    </w:p>
    <w:p w14:paraId="6F2A4005"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bCs/>
          <w:color w:val="000000" w:themeColor="text1"/>
        </w:rPr>
      </w:pPr>
      <w:r w:rsidRPr="00E4325A">
        <w:rPr>
          <w:rFonts w:eastAsia="Calibri"/>
          <w:b/>
          <w:bCs/>
          <w:color w:val="000000" w:themeColor="text1"/>
        </w:rPr>
        <w:t>Prelucrarea datelor cu caracter  personal</w:t>
      </w:r>
      <w:r w:rsidRPr="00E4325A">
        <w:rPr>
          <w:rFonts w:eastAsia="Calibri"/>
          <w:color w:val="000000" w:themeColor="text1"/>
        </w:rPr>
        <w:t xml:space="preserve"> -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42E6E259"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bCs/>
          <w:color w:val="000000" w:themeColor="text1"/>
        </w:rPr>
      </w:pPr>
      <w:r w:rsidRPr="00E4325A">
        <w:rPr>
          <w:rFonts w:eastAsia="Calibri"/>
          <w:b/>
          <w:bCs/>
          <w:color w:val="000000" w:themeColor="text1"/>
        </w:rPr>
        <w:t xml:space="preserve">Procedură documentată - </w:t>
      </w:r>
      <w:r w:rsidRPr="00E4325A">
        <w:rPr>
          <w:rFonts w:eastAsia="Calibri"/>
          <w:color w:val="000000" w:themeColor="text1"/>
        </w:rPr>
        <w:t>Modul specific de realizare a unei activităţi sau a unui proces, editat pe suport hârtie sau în format electronic; procedurile documentate pot fi proceduri de sistem şi proceduri operaţionale.</w:t>
      </w:r>
    </w:p>
    <w:p w14:paraId="2E865051"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bCs/>
          <w:color w:val="000000" w:themeColor="text1"/>
        </w:rPr>
      </w:pPr>
      <w:r w:rsidRPr="00E4325A">
        <w:rPr>
          <w:rFonts w:eastAsia="Calibri"/>
          <w:b/>
          <w:bCs/>
          <w:color w:val="000000" w:themeColor="text1"/>
        </w:rPr>
        <w:t>Procedură operaţională (procedură de lucru)</w:t>
      </w:r>
      <w:r w:rsidRPr="00E4325A">
        <w:rPr>
          <w:rFonts w:eastAsia="Calibri"/>
          <w:color w:val="000000" w:themeColor="text1"/>
        </w:rPr>
        <w:t xml:space="preserve"> - Procedură care descrie un proces sau o activitate care se desfăşoară la nivelul unuia sau mai multor compartimente dintr-o entitate, fără aplicabilitate la nivelul întregii entităţi publice.</w:t>
      </w:r>
    </w:p>
    <w:p w14:paraId="71C4010C"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bCs/>
          <w:color w:val="000000" w:themeColor="text1"/>
        </w:rPr>
      </w:pPr>
      <w:r w:rsidRPr="00E4325A">
        <w:rPr>
          <w:rFonts w:eastAsia="Calibri"/>
          <w:b/>
          <w:bCs/>
          <w:color w:val="000000" w:themeColor="text1"/>
        </w:rPr>
        <w:t>Proiect de operațiune</w:t>
      </w:r>
      <w:r w:rsidRPr="00E4325A">
        <w:rPr>
          <w:rFonts w:eastAsia="Calibri"/>
          <w:color w:val="000000" w:themeColor="text1"/>
        </w:rPr>
        <w:t xml:space="preserve"> - Orice document prin care se urmărește efectuarea unei operaţiuni, în formă pregătită în vederea aprobării sale de către autoritatea competentă, potrivit legii.</w:t>
      </w:r>
    </w:p>
    <w:p w14:paraId="07693075"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bCs/>
          <w:color w:val="000000" w:themeColor="text1"/>
        </w:rPr>
      </w:pPr>
      <w:r w:rsidRPr="00E4325A">
        <w:rPr>
          <w:rFonts w:eastAsia="Calibri"/>
          <w:b/>
          <w:bCs/>
          <w:color w:val="000000" w:themeColor="text1"/>
        </w:rPr>
        <w:t xml:space="preserve">Responsabilitate - </w:t>
      </w:r>
      <w:r w:rsidRPr="00E4325A">
        <w:rPr>
          <w:rFonts w:eastAsia="Calibri"/>
          <w:color w:val="000000" w:themeColor="text1"/>
        </w:rPr>
        <w:t>Obligaţia de a îndeplini sarcina atribuită, a cărei neîndeplinire atrage sancţiunea corespunzătoare tipului de răspundere juridică.</w:t>
      </w:r>
    </w:p>
    <w:p w14:paraId="6974BF29"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bCs/>
          <w:color w:val="000000" w:themeColor="text1"/>
        </w:rPr>
      </w:pPr>
      <w:r w:rsidRPr="00E4325A">
        <w:rPr>
          <w:rFonts w:eastAsia="Calibri"/>
          <w:b/>
          <w:bCs/>
          <w:color w:val="000000" w:themeColor="text1"/>
        </w:rPr>
        <w:t xml:space="preserve">Resurse - </w:t>
      </w:r>
      <w:r w:rsidRPr="00E4325A">
        <w:rPr>
          <w:rFonts w:eastAsia="Calibri"/>
          <w:color w:val="000000" w:themeColor="text1"/>
        </w:rPr>
        <w:t>Totalitatea elementelor de natură fizică, umană, informaţională şi financiară, necesare ca input pentru ca strategiile să fie operaţionale.</w:t>
      </w:r>
    </w:p>
    <w:p w14:paraId="3ED66CC0"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b/>
          <w:bCs/>
          <w:color w:val="000000" w:themeColor="text1"/>
        </w:rPr>
      </w:pPr>
      <w:r w:rsidRPr="00E4325A">
        <w:rPr>
          <w:rFonts w:eastAsia="Calibri"/>
          <w:b/>
          <w:bCs/>
          <w:color w:val="000000" w:themeColor="text1"/>
        </w:rPr>
        <w:t xml:space="preserve">Revizie procedură - </w:t>
      </w:r>
      <w:r w:rsidRPr="00E4325A">
        <w:rPr>
          <w:rFonts w:eastAsia="Calibri"/>
          <w:color w:val="000000" w:themeColor="text1"/>
        </w:rPr>
        <w:t>Acţiunea de modificare, respectiv adăugare sau eliminare a unor informaţii, date, componente ale unei ediţii a unei proceduri, modificări ce implică, de regulă, sub 50% din conţinutul procedurii.</w:t>
      </w:r>
    </w:p>
    <w:p w14:paraId="4316C7F5"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color w:val="000000" w:themeColor="text1"/>
        </w:rPr>
      </w:pPr>
      <w:r w:rsidRPr="00E4325A">
        <w:rPr>
          <w:rFonts w:eastAsia="Calibri"/>
          <w:b/>
          <w:bCs/>
          <w:color w:val="000000" w:themeColor="text1"/>
        </w:rPr>
        <w:t>Semnătură electronică</w:t>
      </w:r>
      <w:r w:rsidRPr="00E4325A">
        <w:rPr>
          <w:rFonts w:eastAsia="Calibri"/>
          <w:color w:val="000000" w:themeColor="text1"/>
        </w:rPr>
        <w:t xml:space="preserve"> - Date în formă electronică, care sunt ataşate sau logic asociate cu alte date în formă electronică şi care servesc ca metodă de identificare.</w:t>
      </w:r>
    </w:p>
    <w:p w14:paraId="5C01E369" w14:textId="77777777" w:rsidR="00131DE8" w:rsidRPr="00E4325A" w:rsidRDefault="00131DE8" w:rsidP="007F4B71">
      <w:pPr>
        <w:pStyle w:val="ListParagraph"/>
        <w:numPr>
          <w:ilvl w:val="0"/>
          <w:numId w:val="68"/>
        </w:numPr>
        <w:tabs>
          <w:tab w:val="left" w:pos="540"/>
        </w:tabs>
        <w:suppressAutoHyphens/>
        <w:autoSpaceDE w:val="0"/>
        <w:autoSpaceDN w:val="0"/>
        <w:adjustRightInd w:val="0"/>
        <w:spacing w:after="160" w:line="276" w:lineRule="auto"/>
        <w:ind w:left="450" w:hanging="450"/>
        <w:jc w:val="both"/>
        <w:textAlignment w:val="baseline"/>
        <w:rPr>
          <w:rFonts w:eastAsia="Calibri"/>
          <w:color w:val="000000" w:themeColor="text1"/>
        </w:rPr>
      </w:pPr>
      <w:r w:rsidRPr="00E4325A">
        <w:rPr>
          <w:rFonts w:eastAsia="Calibri"/>
          <w:b/>
          <w:bCs/>
          <w:color w:val="000000" w:themeColor="text1"/>
        </w:rPr>
        <w:t>Sistem electronic de arhivare</w:t>
      </w:r>
      <w:r w:rsidRPr="00E4325A">
        <w:rPr>
          <w:rFonts w:eastAsia="Calibri"/>
          <w:color w:val="000000" w:themeColor="text1"/>
        </w:rPr>
        <w:t xml:space="preserve"> -  Sistemul informatic destinat colectării, stocării, organizării şi catalogării documentelor în formă electronică, în scopul conservării, consultării şi redării acestora.</w:t>
      </w:r>
    </w:p>
    <w:p w14:paraId="4FAC12D3" w14:textId="77777777" w:rsidR="00782DD6" w:rsidRPr="00E4325A" w:rsidRDefault="00782DD6" w:rsidP="00782DD6">
      <w:pPr>
        <w:pStyle w:val="ListParagraph"/>
        <w:rPr>
          <w:rFonts w:eastAsia="Calibri"/>
          <w:color w:val="000000" w:themeColor="text1"/>
        </w:rPr>
      </w:pPr>
    </w:p>
    <w:p w14:paraId="5E93302D" w14:textId="77777777" w:rsidR="00782DD6" w:rsidRPr="00E4325A" w:rsidRDefault="00782DD6" w:rsidP="00782DD6">
      <w:pPr>
        <w:pStyle w:val="ListParagraph"/>
        <w:tabs>
          <w:tab w:val="left" w:pos="540"/>
        </w:tabs>
        <w:suppressAutoHyphens/>
        <w:autoSpaceDE w:val="0"/>
        <w:autoSpaceDN w:val="0"/>
        <w:adjustRightInd w:val="0"/>
        <w:spacing w:after="160"/>
        <w:ind w:left="450"/>
        <w:jc w:val="both"/>
        <w:textAlignment w:val="baseline"/>
        <w:rPr>
          <w:rFonts w:eastAsia="Calibri"/>
          <w:color w:val="000000" w:themeColor="text1"/>
        </w:rPr>
      </w:pPr>
    </w:p>
    <w:p w14:paraId="104EECDC" w14:textId="77777777" w:rsidR="00782DD6" w:rsidRPr="00E4325A" w:rsidRDefault="00782DD6" w:rsidP="00782DD6">
      <w:pPr>
        <w:pStyle w:val="ListParagraph"/>
        <w:tabs>
          <w:tab w:val="left" w:pos="540"/>
        </w:tabs>
        <w:suppressAutoHyphens/>
        <w:autoSpaceDE w:val="0"/>
        <w:autoSpaceDN w:val="0"/>
        <w:adjustRightInd w:val="0"/>
        <w:spacing w:after="160"/>
        <w:ind w:left="450"/>
        <w:jc w:val="both"/>
        <w:textAlignment w:val="baseline"/>
        <w:rPr>
          <w:rFonts w:eastAsia="Calibri"/>
          <w:color w:val="000000" w:themeColor="text1"/>
        </w:rPr>
      </w:pPr>
    </w:p>
    <w:p w14:paraId="69F7B253" w14:textId="77777777" w:rsidR="00782DD6" w:rsidRPr="00E4325A" w:rsidRDefault="00782DD6" w:rsidP="00782DD6">
      <w:pPr>
        <w:pStyle w:val="ListParagraph"/>
        <w:tabs>
          <w:tab w:val="left" w:pos="540"/>
        </w:tabs>
        <w:suppressAutoHyphens/>
        <w:autoSpaceDE w:val="0"/>
        <w:autoSpaceDN w:val="0"/>
        <w:adjustRightInd w:val="0"/>
        <w:spacing w:after="160"/>
        <w:ind w:left="450"/>
        <w:jc w:val="both"/>
        <w:textAlignment w:val="baseline"/>
        <w:rPr>
          <w:rFonts w:eastAsia="Calibri"/>
          <w:color w:val="000000" w:themeColor="text1"/>
        </w:rPr>
      </w:pPr>
    </w:p>
    <w:p w14:paraId="3EC6BFBB" w14:textId="12703B74" w:rsidR="00CD2EA8" w:rsidRPr="00E4325A" w:rsidRDefault="003C5ABF" w:rsidP="003C7B99">
      <w:pPr>
        <w:jc w:val="both"/>
        <w:rPr>
          <w:color w:val="000000" w:themeColor="text1"/>
        </w:rPr>
      </w:pPr>
      <w:r w:rsidRPr="00E4325A">
        <w:rPr>
          <w:b/>
          <w:color w:val="000000" w:themeColor="text1"/>
        </w:rPr>
        <w:lastRenderedPageBreak/>
        <w:t xml:space="preserve">4.2 </w:t>
      </w:r>
      <w:r w:rsidRPr="00E4325A">
        <w:rPr>
          <w:b/>
          <w:color w:val="000000" w:themeColor="text1"/>
        </w:rPr>
        <w:tab/>
        <w:t>ABREVIERI</w:t>
      </w:r>
      <w:r w:rsidRPr="00E4325A">
        <w:rPr>
          <w:color w:val="000000" w:themeColor="text1"/>
        </w:rPr>
        <w:t xml:space="preserve"> </w:t>
      </w:r>
    </w:p>
    <w:p w14:paraId="76A59DB7" w14:textId="77777777" w:rsidR="001C15DE" w:rsidRPr="00E4325A" w:rsidRDefault="001C15DE" w:rsidP="003C7B99">
      <w:pPr>
        <w:jc w:val="both"/>
        <w:rPr>
          <w:color w:val="000000" w:themeColor="text1"/>
        </w:rPr>
      </w:pPr>
    </w:p>
    <w:tbl>
      <w:tblPr>
        <w:tblStyle w:val="TableGrid0"/>
        <w:tblW w:w="9438" w:type="dxa"/>
        <w:jc w:val="center"/>
        <w:tblInd w:w="0" w:type="dxa"/>
        <w:tblCellMar>
          <w:left w:w="108" w:type="dxa"/>
          <w:right w:w="36" w:type="dxa"/>
        </w:tblCellMar>
        <w:tblLook w:val="04A0" w:firstRow="1" w:lastRow="0" w:firstColumn="1" w:lastColumn="0" w:noHBand="0" w:noVBand="1"/>
      </w:tblPr>
      <w:tblGrid>
        <w:gridCol w:w="1435"/>
        <w:gridCol w:w="8003"/>
      </w:tblGrid>
      <w:tr w:rsidR="00E4325A" w:rsidRPr="00E4325A" w14:paraId="44170A52" w14:textId="77777777" w:rsidTr="00D37B31">
        <w:trPr>
          <w:trHeight w:val="329"/>
          <w:jc w:val="center"/>
        </w:trPr>
        <w:tc>
          <w:tcPr>
            <w:tcW w:w="1435" w:type="dxa"/>
          </w:tcPr>
          <w:p w14:paraId="74DFB2D1" w14:textId="4C2F8EF2" w:rsidR="00606B61" w:rsidRPr="00E4325A" w:rsidRDefault="00606B61" w:rsidP="00D37B31">
            <w:pPr>
              <w:pStyle w:val="ListParagraph"/>
              <w:numPr>
                <w:ilvl w:val="0"/>
                <w:numId w:val="70"/>
              </w:numPr>
              <w:ind w:left="342" w:right="77"/>
              <w:rPr>
                <w:rFonts w:ascii="Times New Roman" w:hAnsi="Times New Roman" w:cs="Times New Roman"/>
                <w:color w:val="000000" w:themeColor="text1"/>
              </w:rPr>
            </w:pPr>
            <w:r w:rsidRPr="00E4325A">
              <w:rPr>
                <w:rFonts w:ascii="Times New Roman" w:hAnsi="Times New Roman" w:cs="Times New Roman"/>
                <w:color w:val="000000" w:themeColor="text1"/>
              </w:rPr>
              <w:t xml:space="preserve">ALOP </w:t>
            </w:r>
          </w:p>
        </w:tc>
        <w:tc>
          <w:tcPr>
            <w:tcW w:w="8003" w:type="dxa"/>
          </w:tcPr>
          <w:p w14:paraId="44DBECC5" w14:textId="23725CB6" w:rsidR="00606B61" w:rsidRPr="00E4325A" w:rsidRDefault="001C15DE" w:rsidP="00D37B31">
            <w:pPr>
              <w:rPr>
                <w:rFonts w:ascii="Times New Roman" w:hAnsi="Times New Roman" w:cs="Times New Roman"/>
                <w:color w:val="000000" w:themeColor="text1"/>
              </w:rPr>
            </w:pPr>
            <w:r w:rsidRPr="00E4325A">
              <w:rPr>
                <w:rFonts w:ascii="Times New Roman" w:hAnsi="Times New Roman"/>
                <w:bCs/>
                <w:color w:val="000000" w:themeColor="text1"/>
              </w:rPr>
              <w:t>Angajarea, Lichidarea, Ordonanțarea Și Plata Cheltuielilor</w:t>
            </w:r>
          </w:p>
        </w:tc>
      </w:tr>
      <w:tr w:rsidR="00E4325A" w:rsidRPr="00E4325A" w14:paraId="4FD41F7C" w14:textId="77777777" w:rsidTr="00D37B31">
        <w:trPr>
          <w:trHeight w:val="329"/>
          <w:jc w:val="center"/>
        </w:trPr>
        <w:tc>
          <w:tcPr>
            <w:tcW w:w="1435" w:type="dxa"/>
          </w:tcPr>
          <w:p w14:paraId="78E8951D" w14:textId="77777777" w:rsidR="001C15DE" w:rsidRPr="00E4325A" w:rsidRDefault="001C15DE" w:rsidP="00D37B31">
            <w:pPr>
              <w:pStyle w:val="ListParagraph"/>
              <w:numPr>
                <w:ilvl w:val="0"/>
                <w:numId w:val="70"/>
              </w:numPr>
              <w:ind w:left="342" w:right="79"/>
              <w:rPr>
                <w:rFonts w:ascii="Times New Roman" w:hAnsi="Times New Roman" w:cs="Times New Roman"/>
                <w:color w:val="000000" w:themeColor="text1"/>
              </w:rPr>
            </w:pPr>
            <w:r w:rsidRPr="00E4325A">
              <w:rPr>
                <w:rStyle w:val="FollowedHyperlink"/>
                <w:rFonts w:ascii="Times New Roman" w:hAnsi="Times New Roman" w:cs="Times New Roman"/>
                <w:color w:val="000000" w:themeColor="text1"/>
                <w:u w:val="none"/>
                <w:lang w:eastAsia="ro-RO"/>
              </w:rPr>
              <w:t xml:space="preserve">BAA </w:t>
            </w:r>
          </w:p>
        </w:tc>
        <w:tc>
          <w:tcPr>
            <w:tcW w:w="8003" w:type="dxa"/>
          </w:tcPr>
          <w:p w14:paraId="0DAD63A3" w14:textId="77777777" w:rsidR="001C15DE" w:rsidRPr="00E4325A" w:rsidRDefault="001C15DE" w:rsidP="00D37B31">
            <w:pPr>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BAA – Birou Achiziţii şi Aprovizionare</w:t>
            </w:r>
          </w:p>
        </w:tc>
      </w:tr>
      <w:tr w:rsidR="00E4325A" w:rsidRPr="00E4325A" w14:paraId="41B78F25" w14:textId="77777777" w:rsidTr="00D37B31">
        <w:trPr>
          <w:trHeight w:val="329"/>
          <w:jc w:val="center"/>
        </w:trPr>
        <w:tc>
          <w:tcPr>
            <w:tcW w:w="1435" w:type="dxa"/>
          </w:tcPr>
          <w:p w14:paraId="17C8A587" w14:textId="77777777" w:rsidR="001C15DE" w:rsidRPr="00E4325A" w:rsidRDefault="001C15DE" w:rsidP="00D37B31">
            <w:pPr>
              <w:pStyle w:val="ListParagraph"/>
              <w:numPr>
                <w:ilvl w:val="0"/>
                <w:numId w:val="70"/>
              </w:numPr>
              <w:ind w:left="342" w:right="79"/>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 xml:space="preserve">BC </w:t>
            </w:r>
          </w:p>
        </w:tc>
        <w:tc>
          <w:tcPr>
            <w:tcW w:w="8003" w:type="dxa"/>
          </w:tcPr>
          <w:p w14:paraId="0782D87B" w14:textId="77777777" w:rsidR="001C15DE" w:rsidRPr="00E4325A" w:rsidRDefault="001C15DE" w:rsidP="00D37B31">
            <w:pPr>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 xml:space="preserve">BC – Birou Contabilitate </w:t>
            </w:r>
          </w:p>
        </w:tc>
      </w:tr>
      <w:tr w:rsidR="00E4325A" w:rsidRPr="00E4325A" w14:paraId="262C3899" w14:textId="77777777" w:rsidTr="00D37B31">
        <w:trPr>
          <w:trHeight w:val="329"/>
          <w:jc w:val="center"/>
        </w:trPr>
        <w:tc>
          <w:tcPr>
            <w:tcW w:w="1435" w:type="dxa"/>
          </w:tcPr>
          <w:p w14:paraId="39FB5B94" w14:textId="77777777" w:rsidR="001C15DE" w:rsidRPr="00E4325A" w:rsidRDefault="001C15DE" w:rsidP="00D37B31">
            <w:pPr>
              <w:pStyle w:val="ListParagraph"/>
              <w:numPr>
                <w:ilvl w:val="0"/>
                <w:numId w:val="70"/>
              </w:numPr>
              <w:ind w:left="342" w:right="79"/>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 xml:space="preserve">BFB </w:t>
            </w:r>
          </w:p>
        </w:tc>
        <w:tc>
          <w:tcPr>
            <w:tcW w:w="8003" w:type="dxa"/>
          </w:tcPr>
          <w:p w14:paraId="7AF50E22" w14:textId="77777777" w:rsidR="001C15DE" w:rsidRPr="00E4325A" w:rsidRDefault="001C15DE" w:rsidP="00D37B31">
            <w:pPr>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BFB – Birou Financiar şi Bugete</w:t>
            </w:r>
          </w:p>
        </w:tc>
      </w:tr>
      <w:tr w:rsidR="00E4325A" w:rsidRPr="00E4325A" w14:paraId="51DCBFF7" w14:textId="77777777" w:rsidTr="00D37B31">
        <w:trPr>
          <w:trHeight w:val="329"/>
          <w:jc w:val="center"/>
        </w:trPr>
        <w:tc>
          <w:tcPr>
            <w:tcW w:w="1435" w:type="dxa"/>
          </w:tcPr>
          <w:p w14:paraId="25DC107F" w14:textId="578BB64D" w:rsidR="00606B61" w:rsidRPr="00E4325A" w:rsidRDefault="00606B61" w:rsidP="00D37B31">
            <w:pPr>
              <w:pStyle w:val="ListParagraph"/>
              <w:numPr>
                <w:ilvl w:val="0"/>
                <w:numId w:val="70"/>
              </w:numPr>
              <w:ind w:left="342" w:right="77"/>
              <w:rPr>
                <w:rFonts w:ascii="Times New Roman" w:hAnsi="Times New Roman" w:cs="Times New Roman"/>
                <w:color w:val="000000" w:themeColor="text1"/>
              </w:rPr>
            </w:pPr>
            <w:r w:rsidRPr="00E4325A">
              <w:rPr>
                <w:rFonts w:ascii="Times New Roman" w:hAnsi="Times New Roman" w:cs="Times New Roman"/>
                <w:color w:val="000000" w:themeColor="text1"/>
              </w:rPr>
              <w:t xml:space="preserve">BI </w:t>
            </w:r>
          </w:p>
        </w:tc>
        <w:tc>
          <w:tcPr>
            <w:tcW w:w="8003" w:type="dxa"/>
          </w:tcPr>
          <w:p w14:paraId="0671ABE9" w14:textId="52A846A5" w:rsidR="00606B61" w:rsidRPr="00E4325A" w:rsidRDefault="00606B61" w:rsidP="00D37B31">
            <w:pPr>
              <w:rPr>
                <w:rFonts w:ascii="Times New Roman" w:hAnsi="Times New Roman" w:cs="Times New Roman"/>
                <w:color w:val="000000" w:themeColor="text1"/>
              </w:rPr>
            </w:pPr>
            <w:r w:rsidRPr="00E4325A">
              <w:rPr>
                <w:rFonts w:ascii="Times New Roman" w:hAnsi="Times New Roman"/>
                <w:bCs/>
                <w:color w:val="000000" w:themeColor="text1"/>
              </w:rPr>
              <w:t xml:space="preserve">Birou investiţii </w:t>
            </w:r>
          </w:p>
        </w:tc>
      </w:tr>
      <w:tr w:rsidR="00E4325A" w:rsidRPr="00E4325A" w14:paraId="65346369" w14:textId="77777777" w:rsidTr="00D37B31">
        <w:trPr>
          <w:trHeight w:val="329"/>
          <w:jc w:val="center"/>
        </w:trPr>
        <w:tc>
          <w:tcPr>
            <w:tcW w:w="1435" w:type="dxa"/>
          </w:tcPr>
          <w:p w14:paraId="0134E5E9" w14:textId="25DD8064" w:rsidR="00606B61" w:rsidRPr="00E4325A" w:rsidRDefault="00606B61" w:rsidP="00D37B31">
            <w:pPr>
              <w:pStyle w:val="ListParagraph"/>
              <w:numPr>
                <w:ilvl w:val="0"/>
                <w:numId w:val="70"/>
              </w:numPr>
              <w:ind w:left="342" w:right="77"/>
              <w:rPr>
                <w:rFonts w:ascii="Times New Roman" w:hAnsi="Times New Roman" w:cs="Times New Roman"/>
                <w:color w:val="000000" w:themeColor="text1"/>
              </w:rPr>
            </w:pPr>
            <w:r w:rsidRPr="00E4325A">
              <w:rPr>
                <w:rFonts w:ascii="Times New Roman" w:hAnsi="Times New Roman" w:cs="Times New Roman"/>
                <w:color w:val="000000" w:themeColor="text1"/>
              </w:rPr>
              <w:t xml:space="preserve">CFPP </w:t>
            </w:r>
          </w:p>
        </w:tc>
        <w:tc>
          <w:tcPr>
            <w:tcW w:w="8003" w:type="dxa"/>
          </w:tcPr>
          <w:p w14:paraId="6564C05C" w14:textId="6A41C73B" w:rsidR="00606B61" w:rsidRPr="00E4325A" w:rsidRDefault="001C15DE" w:rsidP="00D37B31">
            <w:pPr>
              <w:rPr>
                <w:rFonts w:ascii="Times New Roman" w:hAnsi="Times New Roman" w:cs="Times New Roman"/>
                <w:color w:val="000000" w:themeColor="text1"/>
              </w:rPr>
            </w:pPr>
            <w:r w:rsidRPr="00E4325A">
              <w:rPr>
                <w:rFonts w:ascii="Times New Roman" w:hAnsi="Times New Roman"/>
                <w:bCs/>
                <w:color w:val="000000" w:themeColor="text1"/>
              </w:rPr>
              <w:t>Control Financiar Preventiv Propriu</w:t>
            </w:r>
          </w:p>
        </w:tc>
      </w:tr>
      <w:tr w:rsidR="00E4325A" w:rsidRPr="00E4325A" w14:paraId="5098E0B0" w14:textId="77777777" w:rsidTr="00D37B31">
        <w:trPr>
          <w:trHeight w:val="329"/>
          <w:jc w:val="center"/>
        </w:trPr>
        <w:tc>
          <w:tcPr>
            <w:tcW w:w="1435" w:type="dxa"/>
          </w:tcPr>
          <w:p w14:paraId="700535A1" w14:textId="3D933CB1" w:rsidR="00606B61" w:rsidRPr="00E4325A" w:rsidRDefault="00606B61" w:rsidP="00D37B31">
            <w:pPr>
              <w:pStyle w:val="ListParagraph"/>
              <w:numPr>
                <w:ilvl w:val="0"/>
                <w:numId w:val="70"/>
              </w:numPr>
              <w:ind w:left="342" w:right="77"/>
              <w:rPr>
                <w:rFonts w:ascii="Times New Roman" w:hAnsi="Times New Roman" w:cs="Times New Roman"/>
                <w:color w:val="000000" w:themeColor="text1"/>
              </w:rPr>
            </w:pPr>
            <w:r w:rsidRPr="00E4325A">
              <w:rPr>
                <w:rFonts w:ascii="Times New Roman" w:hAnsi="Times New Roman" w:cs="Times New Roman"/>
                <w:color w:val="000000" w:themeColor="text1"/>
              </w:rPr>
              <w:t xml:space="preserve">CPV </w:t>
            </w:r>
          </w:p>
        </w:tc>
        <w:tc>
          <w:tcPr>
            <w:tcW w:w="8003" w:type="dxa"/>
          </w:tcPr>
          <w:p w14:paraId="12E75AF3" w14:textId="32D91B13" w:rsidR="00606B61" w:rsidRPr="00E4325A" w:rsidRDefault="00606B61" w:rsidP="00D37B31">
            <w:pPr>
              <w:rPr>
                <w:rFonts w:ascii="Times New Roman" w:hAnsi="Times New Roman" w:cs="Times New Roman"/>
                <w:color w:val="000000" w:themeColor="text1"/>
              </w:rPr>
            </w:pPr>
            <w:r w:rsidRPr="00E4325A">
              <w:rPr>
                <w:rFonts w:ascii="Times New Roman" w:hAnsi="Times New Roman"/>
                <w:color w:val="000000" w:themeColor="text1"/>
              </w:rPr>
              <w:t xml:space="preserve">Common Procurement Vocabulary, nomenclator standardizat care descrie categorii și tipuri de bunuri și servicii </w:t>
            </w:r>
          </w:p>
        </w:tc>
      </w:tr>
      <w:tr w:rsidR="00E4325A" w:rsidRPr="00E4325A" w14:paraId="6FE5F368" w14:textId="77777777" w:rsidTr="00D37B31">
        <w:trPr>
          <w:trHeight w:val="329"/>
          <w:jc w:val="center"/>
        </w:trPr>
        <w:tc>
          <w:tcPr>
            <w:tcW w:w="1435" w:type="dxa"/>
          </w:tcPr>
          <w:p w14:paraId="411AF65B" w14:textId="548C2D43" w:rsidR="00606B61" w:rsidRPr="00E4325A" w:rsidRDefault="00606B61" w:rsidP="00D37B31">
            <w:pPr>
              <w:pStyle w:val="ListParagraph"/>
              <w:numPr>
                <w:ilvl w:val="0"/>
                <w:numId w:val="70"/>
              </w:numPr>
              <w:ind w:left="342" w:right="77"/>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 xml:space="preserve">DEGR </w:t>
            </w:r>
          </w:p>
        </w:tc>
        <w:tc>
          <w:tcPr>
            <w:tcW w:w="8003" w:type="dxa"/>
          </w:tcPr>
          <w:p w14:paraId="4269CCE3" w14:textId="70F08434" w:rsidR="00606B61" w:rsidRPr="00E4325A" w:rsidRDefault="00606B61" w:rsidP="00D37B31">
            <w:pPr>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 xml:space="preserve">Direcţia </w:t>
            </w:r>
            <w:r w:rsidR="001C15DE" w:rsidRPr="00E4325A">
              <w:rPr>
                <w:rStyle w:val="FontStyle19"/>
                <w:rFonts w:ascii="Times New Roman" w:hAnsi="Times New Roman" w:cs="Times New Roman"/>
                <w:color w:val="000000" w:themeColor="text1"/>
                <w:sz w:val="24"/>
                <w:szCs w:val="24"/>
                <w:lang w:eastAsia="ro-RO"/>
              </w:rPr>
              <w:t>Economică Și Gestiunea Resurselor</w:t>
            </w:r>
          </w:p>
        </w:tc>
      </w:tr>
      <w:tr w:rsidR="00E4325A" w:rsidRPr="00E4325A" w14:paraId="310D0725" w14:textId="77777777" w:rsidTr="00D37B31">
        <w:trPr>
          <w:trHeight w:val="326"/>
          <w:jc w:val="center"/>
        </w:trPr>
        <w:tc>
          <w:tcPr>
            <w:tcW w:w="1435" w:type="dxa"/>
          </w:tcPr>
          <w:p w14:paraId="59088B13" w14:textId="20B150D0" w:rsidR="00606B61" w:rsidRPr="00E4325A" w:rsidRDefault="00606B61" w:rsidP="00D37B31">
            <w:pPr>
              <w:pStyle w:val="ListParagraph"/>
              <w:numPr>
                <w:ilvl w:val="0"/>
                <w:numId w:val="70"/>
              </w:numPr>
              <w:ind w:left="342" w:right="73"/>
              <w:rPr>
                <w:rFonts w:ascii="Times New Roman" w:hAnsi="Times New Roman" w:cs="Times New Roman"/>
                <w:color w:val="000000" w:themeColor="text1"/>
              </w:rPr>
            </w:pPr>
            <w:r w:rsidRPr="00E4325A">
              <w:rPr>
                <w:rStyle w:val="FollowedHyperlink"/>
                <w:rFonts w:ascii="Times New Roman" w:hAnsi="Times New Roman" w:cs="Times New Roman"/>
                <w:color w:val="000000" w:themeColor="text1"/>
                <w:u w:val="none"/>
                <w:lang w:eastAsia="ro-RO"/>
              </w:rPr>
              <w:t xml:space="preserve">DGA </w:t>
            </w:r>
          </w:p>
        </w:tc>
        <w:tc>
          <w:tcPr>
            <w:tcW w:w="8003" w:type="dxa"/>
          </w:tcPr>
          <w:p w14:paraId="37CC3B55" w14:textId="755E7E46" w:rsidR="00606B61" w:rsidRPr="00E4325A" w:rsidRDefault="00606B61" w:rsidP="00D37B31">
            <w:pPr>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 xml:space="preserve">Director </w:t>
            </w:r>
            <w:r w:rsidR="001C15DE" w:rsidRPr="00E4325A">
              <w:rPr>
                <w:rStyle w:val="FontStyle19"/>
                <w:rFonts w:ascii="Times New Roman" w:hAnsi="Times New Roman" w:cs="Times New Roman"/>
                <w:color w:val="000000" w:themeColor="text1"/>
                <w:sz w:val="24"/>
                <w:szCs w:val="24"/>
                <w:lang w:eastAsia="ro-RO"/>
              </w:rPr>
              <w:t>General Administrativ</w:t>
            </w:r>
          </w:p>
        </w:tc>
      </w:tr>
      <w:tr w:rsidR="00E4325A" w:rsidRPr="00E4325A" w14:paraId="402837F0" w14:textId="77777777" w:rsidTr="00D37B31">
        <w:trPr>
          <w:trHeight w:val="329"/>
          <w:jc w:val="center"/>
        </w:trPr>
        <w:tc>
          <w:tcPr>
            <w:tcW w:w="1435" w:type="dxa"/>
          </w:tcPr>
          <w:p w14:paraId="64A555AE" w14:textId="4D75FD80" w:rsidR="00606B61" w:rsidRPr="00E4325A" w:rsidRDefault="00606B61" w:rsidP="00D37B31">
            <w:pPr>
              <w:pStyle w:val="ListParagraph"/>
              <w:numPr>
                <w:ilvl w:val="0"/>
                <w:numId w:val="70"/>
              </w:numPr>
              <w:ind w:left="342" w:right="79"/>
              <w:rPr>
                <w:rFonts w:ascii="Times New Roman" w:hAnsi="Times New Roman" w:cs="Times New Roman"/>
                <w:color w:val="000000" w:themeColor="text1"/>
              </w:rPr>
            </w:pPr>
            <w:r w:rsidRPr="00E4325A">
              <w:rPr>
                <w:rStyle w:val="FollowedHyperlink"/>
                <w:rFonts w:ascii="Times New Roman" w:hAnsi="Times New Roman" w:cs="Times New Roman"/>
                <w:color w:val="000000" w:themeColor="text1"/>
                <w:u w:val="none"/>
                <w:lang w:eastAsia="ro-RO"/>
              </w:rPr>
              <w:t xml:space="preserve">HG </w:t>
            </w:r>
          </w:p>
        </w:tc>
        <w:tc>
          <w:tcPr>
            <w:tcW w:w="8003" w:type="dxa"/>
          </w:tcPr>
          <w:p w14:paraId="35D4CF79" w14:textId="0BF74BD4" w:rsidR="00606B61" w:rsidRPr="00E4325A" w:rsidRDefault="00606B61" w:rsidP="00D37B31">
            <w:pPr>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HG – Hotărârea Guvernului</w:t>
            </w:r>
          </w:p>
        </w:tc>
      </w:tr>
      <w:tr w:rsidR="00E4325A" w:rsidRPr="00E4325A" w14:paraId="186EFB49" w14:textId="77777777" w:rsidTr="00D37B31">
        <w:trPr>
          <w:trHeight w:val="329"/>
          <w:jc w:val="center"/>
        </w:trPr>
        <w:tc>
          <w:tcPr>
            <w:tcW w:w="1435" w:type="dxa"/>
          </w:tcPr>
          <w:p w14:paraId="09F0F4CA" w14:textId="428AEB58" w:rsidR="00606B61" w:rsidRPr="00E4325A" w:rsidRDefault="00606B61" w:rsidP="00D37B31">
            <w:pPr>
              <w:pStyle w:val="ListParagraph"/>
              <w:numPr>
                <w:ilvl w:val="0"/>
                <w:numId w:val="70"/>
              </w:numPr>
              <w:ind w:left="342" w:right="79"/>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 xml:space="preserve">MFP </w:t>
            </w:r>
          </w:p>
        </w:tc>
        <w:tc>
          <w:tcPr>
            <w:tcW w:w="8003" w:type="dxa"/>
          </w:tcPr>
          <w:p w14:paraId="7BEB998F" w14:textId="451F334C" w:rsidR="00606B61" w:rsidRPr="00E4325A" w:rsidRDefault="00606B61" w:rsidP="00D37B31">
            <w:pPr>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MFP – Ministerul Finanţelor Publice</w:t>
            </w:r>
          </w:p>
        </w:tc>
      </w:tr>
      <w:tr w:rsidR="00E4325A" w:rsidRPr="00E4325A" w14:paraId="7C5D4015" w14:textId="77777777" w:rsidTr="00D37B31">
        <w:trPr>
          <w:trHeight w:val="329"/>
          <w:jc w:val="center"/>
        </w:trPr>
        <w:tc>
          <w:tcPr>
            <w:tcW w:w="1435" w:type="dxa"/>
          </w:tcPr>
          <w:p w14:paraId="2EE9F8B4" w14:textId="6673729F" w:rsidR="00606B61" w:rsidRPr="00E4325A" w:rsidRDefault="00606B61" w:rsidP="00D37B31">
            <w:pPr>
              <w:pStyle w:val="ListParagraph"/>
              <w:numPr>
                <w:ilvl w:val="0"/>
                <w:numId w:val="70"/>
              </w:numPr>
              <w:ind w:left="342" w:right="79"/>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 xml:space="preserve">OG </w:t>
            </w:r>
          </w:p>
        </w:tc>
        <w:tc>
          <w:tcPr>
            <w:tcW w:w="8003" w:type="dxa"/>
          </w:tcPr>
          <w:p w14:paraId="60F6EFE0" w14:textId="6A47C857" w:rsidR="00606B61" w:rsidRPr="00E4325A" w:rsidRDefault="00606B61" w:rsidP="00D37B31">
            <w:pPr>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OG – Ordonanţa Guvernului</w:t>
            </w:r>
          </w:p>
        </w:tc>
      </w:tr>
      <w:tr w:rsidR="00E4325A" w:rsidRPr="00E4325A" w14:paraId="47C002D0" w14:textId="77777777" w:rsidTr="00D37B31">
        <w:trPr>
          <w:trHeight w:val="329"/>
          <w:jc w:val="center"/>
        </w:trPr>
        <w:tc>
          <w:tcPr>
            <w:tcW w:w="1435" w:type="dxa"/>
          </w:tcPr>
          <w:p w14:paraId="50E337FB" w14:textId="76012DED" w:rsidR="00606B61" w:rsidRPr="00E4325A" w:rsidRDefault="00606B61" w:rsidP="00D37B31">
            <w:pPr>
              <w:pStyle w:val="ListParagraph"/>
              <w:numPr>
                <w:ilvl w:val="0"/>
                <w:numId w:val="70"/>
              </w:numPr>
              <w:ind w:left="342" w:right="79"/>
              <w:rPr>
                <w:rFonts w:ascii="Times New Roman" w:hAnsi="Times New Roman" w:cs="Times New Roman"/>
                <w:color w:val="000000" w:themeColor="text1"/>
              </w:rPr>
            </w:pPr>
            <w:r w:rsidRPr="00E4325A">
              <w:rPr>
                <w:rStyle w:val="FollowedHyperlink"/>
                <w:rFonts w:ascii="Times New Roman" w:hAnsi="Times New Roman" w:cs="Times New Roman"/>
                <w:color w:val="000000" w:themeColor="text1"/>
                <w:u w:val="none"/>
                <w:lang w:eastAsia="ro-RO"/>
              </w:rPr>
              <w:t xml:space="preserve">OMFP </w:t>
            </w:r>
          </w:p>
        </w:tc>
        <w:tc>
          <w:tcPr>
            <w:tcW w:w="8003" w:type="dxa"/>
          </w:tcPr>
          <w:p w14:paraId="37E78402" w14:textId="79B84EE5" w:rsidR="00606B61" w:rsidRPr="00E4325A" w:rsidRDefault="00606B61" w:rsidP="00D37B31">
            <w:pPr>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 xml:space="preserve">OMFP </w:t>
            </w:r>
            <w:r w:rsidRPr="00E4325A">
              <w:rPr>
                <w:rFonts w:ascii="Times New Roman" w:hAnsi="Times New Roman"/>
                <w:bCs/>
                <w:color w:val="000000" w:themeColor="text1"/>
              </w:rPr>
              <w:t>–</w:t>
            </w:r>
            <w:r w:rsidRPr="00E4325A">
              <w:rPr>
                <w:rStyle w:val="FontStyle19"/>
                <w:rFonts w:ascii="Times New Roman" w:hAnsi="Times New Roman" w:cs="Times New Roman"/>
                <w:color w:val="000000" w:themeColor="text1"/>
                <w:sz w:val="24"/>
                <w:szCs w:val="24"/>
                <w:lang w:eastAsia="ro-RO"/>
              </w:rPr>
              <w:t xml:space="preserve"> Ordin al Ministrului Finanţelor Publice</w:t>
            </w:r>
          </w:p>
        </w:tc>
      </w:tr>
      <w:tr w:rsidR="00E4325A" w:rsidRPr="00E4325A" w14:paraId="708B6741" w14:textId="77777777" w:rsidTr="00D37B31">
        <w:trPr>
          <w:trHeight w:val="329"/>
          <w:jc w:val="center"/>
        </w:trPr>
        <w:tc>
          <w:tcPr>
            <w:tcW w:w="1435" w:type="dxa"/>
          </w:tcPr>
          <w:p w14:paraId="1DDF0601" w14:textId="264BDA14" w:rsidR="00606B61" w:rsidRPr="00E4325A" w:rsidRDefault="00606B61" w:rsidP="00D37B31">
            <w:pPr>
              <w:pStyle w:val="ListParagraph"/>
              <w:numPr>
                <w:ilvl w:val="0"/>
                <w:numId w:val="70"/>
              </w:numPr>
              <w:ind w:left="342" w:right="79"/>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 xml:space="preserve">OP </w:t>
            </w:r>
          </w:p>
        </w:tc>
        <w:tc>
          <w:tcPr>
            <w:tcW w:w="8003" w:type="dxa"/>
          </w:tcPr>
          <w:p w14:paraId="0FF62238" w14:textId="53EBBE7A" w:rsidR="00606B61" w:rsidRPr="00E4325A" w:rsidRDefault="00606B61" w:rsidP="00D37B31">
            <w:pPr>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OP – ordin de plată</w:t>
            </w:r>
          </w:p>
        </w:tc>
      </w:tr>
      <w:tr w:rsidR="00E4325A" w:rsidRPr="00E4325A" w14:paraId="7D0CE9F6" w14:textId="77777777" w:rsidTr="00D37B31">
        <w:trPr>
          <w:trHeight w:val="329"/>
          <w:jc w:val="center"/>
        </w:trPr>
        <w:tc>
          <w:tcPr>
            <w:tcW w:w="1435" w:type="dxa"/>
          </w:tcPr>
          <w:p w14:paraId="000F8F6D" w14:textId="46FA0A35" w:rsidR="00606B61" w:rsidRPr="00E4325A" w:rsidRDefault="00606B61" w:rsidP="00D37B31">
            <w:pPr>
              <w:pStyle w:val="ListParagraph"/>
              <w:numPr>
                <w:ilvl w:val="0"/>
                <w:numId w:val="70"/>
              </w:numPr>
              <w:ind w:left="342" w:right="79"/>
              <w:rPr>
                <w:rFonts w:ascii="Times New Roman" w:hAnsi="Times New Roman" w:cs="Times New Roman"/>
                <w:color w:val="000000" w:themeColor="text1"/>
              </w:rPr>
            </w:pPr>
            <w:r w:rsidRPr="00E4325A">
              <w:rPr>
                <w:rStyle w:val="FollowedHyperlink"/>
                <w:rFonts w:ascii="Times New Roman" w:hAnsi="Times New Roman" w:cs="Times New Roman"/>
                <w:color w:val="000000" w:themeColor="text1"/>
                <w:u w:val="none"/>
                <w:lang w:eastAsia="ro-RO"/>
              </w:rPr>
              <w:t xml:space="preserve">OSGG </w:t>
            </w:r>
          </w:p>
        </w:tc>
        <w:tc>
          <w:tcPr>
            <w:tcW w:w="8003" w:type="dxa"/>
          </w:tcPr>
          <w:p w14:paraId="6FFDF780" w14:textId="4584A1CD" w:rsidR="00606B61" w:rsidRPr="00E4325A" w:rsidRDefault="00606B61" w:rsidP="00D37B31">
            <w:pPr>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OSGG – Ordinul Secretarului General al Guvernului</w:t>
            </w:r>
          </w:p>
        </w:tc>
      </w:tr>
      <w:tr w:rsidR="006D7015" w:rsidRPr="00E4325A" w14:paraId="61C1258F" w14:textId="77777777" w:rsidTr="00D37B31">
        <w:trPr>
          <w:trHeight w:val="329"/>
          <w:jc w:val="center"/>
        </w:trPr>
        <w:tc>
          <w:tcPr>
            <w:tcW w:w="1435" w:type="dxa"/>
          </w:tcPr>
          <w:p w14:paraId="6568B75C" w14:textId="5AA324CE" w:rsidR="00606B61" w:rsidRPr="00E4325A" w:rsidRDefault="00606B61" w:rsidP="00D37B31">
            <w:pPr>
              <w:pStyle w:val="ListParagraph"/>
              <w:numPr>
                <w:ilvl w:val="0"/>
                <w:numId w:val="70"/>
              </w:numPr>
              <w:ind w:left="342" w:right="79"/>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 xml:space="preserve">UVT </w:t>
            </w:r>
          </w:p>
        </w:tc>
        <w:tc>
          <w:tcPr>
            <w:tcW w:w="8003" w:type="dxa"/>
          </w:tcPr>
          <w:p w14:paraId="7D4F2EBE" w14:textId="72D209F8" w:rsidR="00606B61" w:rsidRPr="00E4325A" w:rsidRDefault="00606B61" w:rsidP="00D37B31">
            <w:pPr>
              <w:rPr>
                <w:rFonts w:ascii="Times New Roman" w:hAnsi="Times New Roman" w:cs="Times New Roman"/>
                <w:color w:val="000000" w:themeColor="text1"/>
              </w:rPr>
            </w:pPr>
            <w:r w:rsidRPr="00E4325A">
              <w:rPr>
                <w:rStyle w:val="FontStyle19"/>
                <w:rFonts w:ascii="Times New Roman" w:hAnsi="Times New Roman" w:cs="Times New Roman"/>
                <w:color w:val="000000" w:themeColor="text1"/>
                <w:sz w:val="24"/>
                <w:szCs w:val="24"/>
                <w:lang w:eastAsia="ro-RO"/>
              </w:rPr>
              <w:t xml:space="preserve">UVT </w:t>
            </w:r>
            <w:r w:rsidRPr="00E4325A">
              <w:rPr>
                <w:rFonts w:ascii="Times New Roman" w:hAnsi="Times New Roman"/>
                <w:bCs/>
                <w:color w:val="000000" w:themeColor="text1"/>
              </w:rPr>
              <w:t>–</w:t>
            </w:r>
            <w:r w:rsidRPr="00E4325A">
              <w:rPr>
                <w:rStyle w:val="FontStyle19"/>
                <w:rFonts w:ascii="Times New Roman" w:hAnsi="Times New Roman" w:cs="Times New Roman"/>
                <w:color w:val="000000" w:themeColor="text1"/>
                <w:sz w:val="24"/>
                <w:szCs w:val="24"/>
                <w:lang w:eastAsia="ro-RO"/>
              </w:rPr>
              <w:t xml:space="preserve"> Universitatea „Valahia” din Târgovişte </w:t>
            </w:r>
          </w:p>
        </w:tc>
      </w:tr>
    </w:tbl>
    <w:p w14:paraId="76FDEB96" w14:textId="112485A2" w:rsidR="00CD2EA8" w:rsidRPr="00E4325A" w:rsidRDefault="00CD2EA8" w:rsidP="003C7B99">
      <w:pPr>
        <w:jc w:val="both"/>
        <w:rPr>
          <w:color w:val="000000" w:themeColor="text1"/>
        </w:rPr>
      </w:pPr>
    </w:p>
    <w:p w14:paraId="7E63DD32" w14:textId="77777777" w:rsidR="0071481D" w:rsidRPr="00E4325A" w:rsidRDefault="0071481D" w:rsidP="003C7B99">
      <w:pPr>
        <w:jc w:val="both"/>
        <w:rPr>
          <w:color w:val="000000" w:themeColor="text1"/>
        </w:rPr>
      </w:pPr>
    </w:p>
    <w:p w14:paraId="2847EFFA" w14:textId="1B0D2EED" w:rsidR="00827193" w:rsidRPr="00E4325A" w:rsidRDefault="004B3B49" w:rsidP="004B3B49">
      <w:pPr>
        <w:tabs>
          <w:tab w:val="left" w:pos="709"/>
        </w:tabs>
        <w:jc w:val="both"/>
        <w:rPr>
          <w:b/>
          <w:color w:val="000000" w:themeColor="text1"/>
          <w:sz w:val="28"/>
          <w:szCs w:val="28"/>
        </w:rPr>
      </w:pPr>
      <w:r w:rsidRPr="00E4325A">
        <w:rPr>
          <w:b/>
          <w:color w:val="000000" w:themeColor="text1"/>
          <w:sz w:val="28"/>
          <w:szCs w:val="28"/>
        </w:rPr>
        <w:t xml:space="preserve">5. </w:t>
      </w:r>
      <w:r w:rsidR="00827193" w:rsidRPr="00E4325A">
        <w:rPr>
          <w:b/>
          <w:color w:val="000000" w:themeColor="text1"/>
          <w:sz w:val="28"/>
          <w:szCs w:val="28"/>
        </w:rPr>
        <w:t xml:space="preserve">DESCRIEREA </w:t>
      </w:r>
      <w:r w:rsidR="0055058B" w:rsidRPr="00E4325A">
        <w:rPr>
          <w:b/>
          <w:color w:val="000000" w:themeColor="text1"/>
          <w:sz w:val="28"/>
          <w:szCs w:val="28"/>
        </w:rPr>
        <w:t>PROCEDURII</w:t>
      </w:r>
    </w:p>
    <w:p w14:paraId="56E066BD" w14:textId="77777777" w:rsidR="0071481D" w:rsidRPr="00E4325A" w:rsidRDefault="0071481D" w:rsidP="0071481D">
      <w:pPr>
        <w:pStyle w:val="ListParagraph"/>
        <w:tabs>
          <w:tab w:val="left" w:pos="709"/>
        </w:tabs>
        <w:ind w:left="360"/>
        <w:jc w:val="both"/>
        <w:rPr>
          <w:b/>
          <w:color w:val="000000" w:themeColor="text1"/>
          <w:sz w:val="28"/>
          <w:szCs w:val="28"/>
        </w:rPr>
      </w:pPr>
    </w:p>
    <w:p w14:paraId="1EDE7BC5" w14:textId="24111866" w:rsidR="008A7EB3" w:rsidRPr="00E4325A" w:rsidRDefault="0071481D" w:rsidP="007A17BD">
      <w:pPr>
        <w:pStyle w:val="ListParagraph"/>
        <w:numPr>
          <w:ilvl w:val="1"/>
          <w:numId w:val="8"/>
        </w:numPr>
        <w:tabs>
          <w:tab w:val="left" w:pos="709"/>
        </w:tabs>
        <w:jc w:val="both"/>
        <w:rPr>
          <w:b/>
          <w:color w:val="000000" w:themeColor="text1"/>
        </w:rPr>
      </w:pPr>
      <w:r w:rsidRPr="00E4325A">
        <w:rPr>
          <w:b/>
          <w:color w:val="000000" w:themeColor="text1"/>
        </w:rPr>
        <w:t>GENERALITĂȚI</w:t>
      </w:r>
    </w:p>
    <w:p w14:paraId="2686D77A" w14:textId="77777777" w:rsidR="0071481D" w:rsidRPr="00E4325A" w:rsidRDefault="0071481D" w:rsidP="003C7B99">
      <w:pPr>
        <w:tabs>
          <w:tab w:val="left" w:pos="709"/>
        </w:tabs>
        <w:jc w:val="both"/>
        <w:rPr>
          <w:b/>
          <w:color w:val="000000" w:themeColor="text1"/>
        </w:rPr>
      </w:pPr>
    </w:p>
    <w:p w14:paraId="400742D8" w14:textId="40F88063" w:rsidR="00413432"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t>Procedura vizează stabilirea unui set de reguli, operaţiuni unitare, responsabilităţi în procesul de organizare și exercitare a controlului financiar preventiv propriu în cadrul Universității ”Valahia” din Târgoviște.</w:t>
      </w:r>
    </w:p>
    <w:p w14:paraId="36C35FC8" w14:textId="2B43D595" w:rsidR="00413432"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b/>
          <w:color w:val="000000" w:themeColor="text1"/>
        </w:rPr>
        <w:t>Controlul financiar preventiv propriu</w:t>
      </w:r>
      <w:r w:rsidRPr="00E4325A">
        <w:rPr>
          <w:rFonts w:eastAsia="Calibri"/>
          <w:color w:val="000000" w:themeColor="text1"/>
        </w:rPr>
        <w:t xml:space="preserve"> reprezintă activitatea prin care se verifică legalitatea şi regularitatea documentelor în care sunt consemnate operaţiunile patrimoniale, înainte ca acestea să devină acte juridice, prin aprobarea lor de către titularul de drept al competenţei sau de către titularul unei competenţe delegate în condiţiile legii.</w:t>
      </w:r>
    </w:p>
    <w:p w14:paraId="73656F2B" w14:textId="15B4B2A2" w:rsidR="00413432"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t>Controlul financiar preventiv se organizează în cadrul Direcției Generale Administrative din cadrul Universității ”Valahia” din Târgoviște.</w:t>
      </w:r>
    </w:p>
    <w:p w14:paraId="398FB334" w14:textId="003E5C3E" w:rsidR="001C15DE"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t>Scopul exercitării controlului financiar preventiv propriu este de a identifica proiectele de operaţiuni care nu respectă condiţiile de legalitate şi regularitate şi/sau, după caz, de încadrare în limitele şi destinaţia creditelor bugetare şi de angajament şi prin a căror efectuare s-ar prejudicia patrimoniul public şi/sau fondurile publice.</w:t>
      </w:r>
    </w:p>
    <w:p w14:paraId="42FF767C" w14:textId="77777777" w:rsidR="00365DBE" w:rsidRPr="00E4325A" w:rsidRDefault="00365DBE">
      <w:pPr>
        <w:rPr>
          <w:rFonts w:eastAsia="Calibri"/>
          <w:color w:val="000000" w:themeColor="text1"/>
        </w:rPr>
      </w:pPr>
      <w:r w:rsidRPr="00E4325A">
        <w:rPr>
          <w:rFonts w:eastAsia="Calibri"/>
          <w:color w:val="000000" w:themeColor="text1"/>
        </w:rPr>
        <w:br w:type="page"/>
      </w:r>
    </w:p>
    <w:p w14:paraId="0F965A22" w14:textId="026049E5" w:rsidR="00413432" w:rsidRPr="00E4325A" w:rsidRDefault="001C15DE" w:rsidP="00146D04">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lastRenderedPageBreak/>
        <w:t xml:space="preserve">Controlul financiar preventiv se exercită asupra documentelor în care sunt consemnate operaţiuni patrimoniale, înainte ca acestea să devină acte juridice, prin aprobarea lor de către conducătorul entității publice, şi se exercită prin acordarea </w:t>
      </w:r>
      <w:r w:rsidRPr="00E4325A">
        <w:rPr>
          <w:rFonts w:eastAsia="Calibri"/>
          <w:b/>
          <w:color w:val="000000" w:themeColor="text1"/>
        </w:rPr>
        <w:t>vizei de control financiar preventiv propriu,</w:t>
      </w:r>
      <w:r w:rsidRPr="00E4325A">
        <w:rPr>
          <w:rFonts w:eastAsia="Calibri"/>
          <w:color w:val="000000" w:themeColor="text1"/>
        </w:rPr>
        <w:t xml:space="preserve"> de către persoana/persoanele numită/numite în acest sens de către rectorul Universității ”Valahia” din Târgoviște.</w:t>
      </w:r>
    </w:p>
    <w:p w14:paraId="15531645" w14:textId="5BA69043" w:rsidR="00627073" w:rsidRPr="00E4325A" w:rsidRDefault="001C15DE" w:rsidP="007F4B71">
      <w:pPr>
        <w:suppressAutoHyphens/>
        <w:autoSpaceDN w:val="0"/>
        <w:spacing w:line="276" w:lineRule="auto"/>
        <w:ind w:firstLine="567"/>
        <w:jc w:val="both"/>
        <w:textAlignment w:val="baseline"/>
        <w:rPr>
          <w:rFonts w:eastAsia="Calibri"/>
          <w:b/>
          <w:color w:val="000000" w:themeColor="text1"/>
        </w:rPr>
      </w:pPr>
      <w:r w:rsidRPr="00E4325A">
        <w:rPr>
          <w:rFonts w:eastAsia="Calibri"/>
          <w:b/>
          <w:color w:val="000000" w:themeColor="text1"/>
        </w:rPr>
        <w:t>Fac obiectul controlului financiar preventiv operaţiunile care vizează, în principal:</w:t>
      </w:r>
    </w:p>
    <w:p w14:paraId="40B56D20" w14:textId="77777777" w:rsidR="001C15DE" w:rsidRPr="00E4325A" w:rsidRDefault="001C15DE" w:rsidP="007F4B71">
      <w:pPr>
        <w:numPr>
          <w:ilvl w:val="0"/>
          <w:numId w:val="15"/>
        </w:numPr>
        <w:tabs>
          <w:tab w:val="clear" w:pos="464"/>
        </w:tabs>
        <w:suppressAutoHyphens/>
        <w:autoSpaceDN w:val="0"/>
        <w:spacing w:line="276" w:lineRule="auto"/>
        <w:ind w:left="990" w:hanging="360"/>
        <w:jc w:val="both"/>
        <w:textAlignment w:val="baseline"/>
        <w:rPr>
          <w:rFonts w:eastAsia="Calibri"/>
          <w:color w:val="000000" w:themeColor="text1"/>
        </w:rPr>
      </w:pPr>
      <w:r w:rsidRPr="00E4325A">
        <w:rPr>
          <w:rFonts w:eastAsia="Calibri"/>
          <w:color w:val="000000" w:themeColor="text1"/>
        </w:rPr>
        <w:t>angajamente legale şi credite bugetare sau credite de angajament, după caz;</w:t>
      </w:r>
    </w:p>
    <w:p w14:paraId="0B282C8F" w14:textId="77777777" w:rsidR="001C15DE" w:rsidRPr="00E4325A" w:rsidRDefault="001C15DE" w:rsidP="007F4B71">
      <w:pPr>
        <w:numPr>
          <w:ilvl w:val="0"/>
          <w:numId w:val="15"/>
        </w:numPr>
        <w:tabs>
          <w:tab w:val="clear" w:pos="464"/>
        </w:tabs>
        <w:suppressAutoHyphens/>
        <w:autoSpaceDN w:val="0"/>
        <w:spacing w:line="276" w:lineRule="auto"/>
        <w:ind w:left="990" w:hanging="360"/>
        <w:jc w:val="both"/>
        <w:textAlignment w:val="baseline"/>
        <w:rPr>
          <w:rFonts w:eastAsia="Calibri"/>
          <w:color w:val="000000" w:themeColor="text1"/>
        </w:rPr>
      </w:pPr>
      <w:r w:rsidRPr="00E4325A">
        <w:rPr>
          <w:rFonts w:eastAsia="Calibri"/>
          <w:color w:val="000000" w:themeColor="text1"/>
        </w:rPr>
        <w:t>deschiderea şi repartizarea de credite bugetare;</w:t>
      </w:r>
    </w:p>
    <w:p w14:paraId="1F422BD0" w14:textId="77777777" w:rsidR="001C15DE" w:rsidRPr="00E4325A" w:rsidRDefault="001C15DE" w:rsidP="007F4B71">
      <w:pPr>
        <w:numPr>
          <w:ilvl w:val="0"/>
          <w:numId w:val="15"/>
        </w:numPr>
        <w:tabs>
          <w:tab w:val="clear" w:pos="464"/>
        </w:tabs>
        <w:suppressAutoHyphens/>
        <w:autoSpaceDN w:val="0"/>
        <w:spacing w:line="276" w:lineRule="auto"/>
        <w:ind w:left="990" w:hanging="360"/>
        <w:jc w:val="both"/>
        <w:textAlignment w:val="baseline"/>
        <w:rPr>
          <w:rFonts w:eastAsia="Calibri"/>
          <w:color w:val="000000" w:themeColor="text1"/>
        </w:rPr>
      </w:pPr>
      <w:r w:rsidRPr="00E4325A">
        <w:rPr>
          <w:rFonts w:eastAsia="Calibri"/>
          <w:color w:val="000000" w:themeColor="text1"/>
        </w:rPr>
        <w:t>modificarea repartizării pe trimestre şi pe subdiviziuni ale clasificaţiei bugetare a creditelor aprobate, inclusiv prin virări de credite;</w:t>
      </w:r>
    </w:p>
    <w:p w14:paraId="48979770" w14:textId="77777777" w:rsidR="001C15DE" w:rsidRPr="00E4325A" w:rsidRDefault="001C15DE" w:rsidP="007F4B71">
      <w:pPr>
        <w:numPr>
          <w:ilvl w:val="0"/>
          <w:numId w:val="15"/>
        </w:numPr>
        <w:tabs>
          <w:tab w:val="clear" w:pos="464"/>
        </w:tabs>
        <w:suppressAutoHyphens/>
        <w:autoSpaceDN w:val="0"/>
        <w:spacing w:line="276" w:lineRule="auto"/>
        <w:ind w:left="990" w:hanging="360"/>
        <w:jc w:val="both"/>
        <w:textAlignment w:val="baseline"/>
        <w:rPr>
          <w:rFonts w:eastAsia="Calibri"/>
          <w:color w:val="000000" w:themeColor="text1"/>
        </w:rPr>
      </w:pPr>
      <w:r w:rsidRPr="00E4325A">
        <w:rPr>
          <w:rFonts w:eastAsia="Calibri"/>
          <w:color w:val="000000" w:themeColor="text1"/>
        </w:rPr>
        <w:t>ordonanţarea cheltuielilor;</w:t>
      </w:r>
    </w:p>
    <w:p w14:paraId="7A998B76" w14:textId="77777777" w:rsidR="001C15DE" w:rsidRPr="00E4325A" w:rsidRDefault="001C15DE" w:rsidP="007F4B71">
      <w:pPr>
        <w:numPr>
          <w:ilvl w:val="0"/>
          <w:numId w:val="15"/>
        </w:numPr>
        <w:tabs>
          <w:tab w:val="clear" w:pos="464"/>
        </w:tabs>
        <w:suppressAutoHyphens/>
        <w:autoSpaceDN w:val="0"/>
        <w:spacing w:line="276" w:lineRule="auto"/>
        <w:ind w:left="990" w:hanging="360"/>
        <w:jc w:val="both"/>
        <w:textAlignment w:val="baseline"/>
        <w:rPr>
          <w:rFonts w:eastAsia="Calibri"/>
          <w:color w:val="000000" w:themeColor="text1"/>
        </w:rPr>
      </w:pPr>
      <w:r w:rsidRPr="00E4325A">
        <w:rPr>
          <w:rFonts w:eastAsia="Calibri"/>
          <w:color w:val="000000" w:themeColor="text1"/>
        </w:rPr>
        <w:t>efectuarea de încasări în numerar;</w:t>
      </w:r>
    </w:p>
    <w:p w14:paraId="6F881DA8" w14:textId="77777777" w:rsidR="001C15DE" w:rsidRPr="00E4325A" w:rsidRDefault="001C15DE" w:rsidP="007F4B71">
      <w:pPr>
        <w:numPr>
          <w:ilvl w:val="0"/>
          <w:numId w:val="15"/>
        </w:numPr>
        <w:tabs>
          <w:tab w:val="clear" w:pos="464"/>
        </w:tabs>
        <w:suppressAutoHyphens/>
        <w:autoSpaceDN w:val="0"/>
        <w:spacing w:line="276" w:lineRule="auto"/>
        <w:ind w:left="990" w:hanging="360"/>
        <w:jc w:val="both"/>
        <w:textAlignment w:val="baseline"/>
        <w:rPr>
          <w:rFonts w:eastAsia="Calibri"/>
          <w:color w:val="000000" w:themeColor="text1"/>
        </w:rPr>
      </w:pPr>
      <w:r w:rsidRPr="00E4325A">
        <w:rPr>
          <w:rFonts w:eastAsia="Calibri"/>
          <w:color w:val="000000" w:themeColor="text1"/>
        </w:rPr>
        <w:t>constituirea veniturilor publice, în privinţa autorizării şi a stabilirii titlurilor de încasare;</w:t>
      </w:r>
    </w:p>
    <w:p w14:paraId="53E6B688" w14:textId="77777777" w:rsidR="001C15DE" w:rsidRPr="00E4325A" w:rsidRDefault="001C15DE" w:rsidP="007F4B71">
      <w:pPr>
        <w:numPr>
          <w:ilvl w:val="0"/>
          <w:numId w:val="15"/>
        </w:numPr>
        <w:tabs>
          <w:tab w:val="clear" w:pos="464"/>
        </w:tabs>
        <w:suppressAutoHyphens/>
        <w:autoSpaceDN w:val="0"/>
        <w:spacing w:line="276" w:lineRule="auto"/>
        <w:ind w:left="990" w:hanging="360"/>
        <w:jc w:val="both"/>
        <w:textAlignment w:val="baseline"/>
        <w:rPr>
          <w:rFonts w:eastAsia="Calibri"/>
          <w:color w:val="000000" w:themeColor="text1"/>
        </w:rPr>
      </w:pPr>
      <w:r w:rsidRPr="00E4325A">
        <w:rPr>
          <w:rFonts w:eastAsia="Calibri"/>
          <w:color w:val="000000" w:themeColor="text1"/>
        </w:rPr>
        <w:t>reducerea, eşalonarea sau anularea titlurilor de încasare;</w:t>
      </w:r>
    </w:p>
    <w:p w14:paraId="54F56D06" w14:textId="77777777" w:rsidR="001C15DE" w:rsidRPr="00E4325A" w:rsidRDefault="001C15DE" w:rsidP="007F4B71">
      <w:pPr>
        <w:numPr>
          <w:ilvl w:val="0"/>
          <w:numId w:val="15"/>
        </w:numPr>
        <w:tabs>
          <w:tab w:val="clear" w:pos="464"/>
        </w:tabs>
        <w:suppressAutoHyphens/>
        <w:autoSpaceDN w:val="0"/>
        <w:spacing w:line="276" w:lineRule="auto"/>
        <w:ind w:left="990" w:hanging="360"/>
        <w:jc w:val="both"/>
        <w:textAlignment w:val="baseline"/>
        <w:rPr>
          <w:rFonts w:eastAsia="Calibri"/>
          <w:color w:val="000000" w:themeColor="text1"/>
        </w:rPr>
      </w:pPr>
      <w:r w:rsidRPr="00E4325A">
        <w:rPr>
          <w:rFonts w:eastAsia="Calibri"/>
          <w:color w:val="000000" w:themeColor="text1"/>
        </w:rPr>
        <w:t>recuperarea sumelor avansate şi care ulterior au devenit necuvenite;</w:t>
      </w:r>
    </w:p>
    <w:p w14:paraId="6664756A" w14:textId="77777777" w:rsidR="001C15DE" w:rsidRPr="00E4325A" w:rsidRDefault="001C15DE" w:rsidP="007F4B71">
      <w:pPr>
        <w:numPr>
          <w:ilvl w:val="0"/>
          <w:numId w:val="15"/>
        </w:numPr>
        <w:tabs>
          <w:tab w:val="clear" w:pos="464"/>
        </w:tabs>
        <w:suppressAutoHyphens/>
        <w:autoSpaceDN w:val="0"/>
        <w:spacing w:line="276" w:lineRule="auto"/>
        <w:ind w:left="990" w:hanging="360"/>
        <w:jc w:val="both"/>
        <w:textAlignment w:val="baseline"/>
        <w:rPr>
          <w:rFonts w:eastAsia="Calibri"/>
          <w:color w:val="000000" w:themeColor="text1"/>
        </w:rPr>
      </w:pPr>
      <w:r w:rsidRPr="00E4325A">
        <w:rPr>
          <w:rFonts w:eastAsia="Calibri"/>
          <w:color w:val="000000" w:themeColor="text1"/>
        </w:rPr>
        <w:t>vânzarea, gajarea, concesionarea sau închirierea de bunuri din domeniul privat al statului sau al unităţilor administrativ-teritoriale;</w:t>
      </w:r>
    </w:p>
    <w:p w14:paraId="36F9557A" w14:textId="77777777" w:rsidR="001C15DE" w:rsidRPr="00E4325A" w:rsidRDefault="001C15DE" w:rsidP="007F4B71">
      <w:pPr>
        <w:numPr>
          <w:ilvl w:val="0"/>
          <w:numId w:val="15"/>
        </w:numPr>
        <w:tabs>
          <w:tab w:val="clear" w:pos="464"/>
        </w:tabs>
        <w:suppressAutoHyphens/>
        <w:autoSpaceDN w:val="0"/>
        <w:spacing w:line="276" w:lineRule="auto"/>
        <w:ind w:left="990" w:hanging="360"/>
        <w:jc w:val="both"/>
        <w:textAlignment w:val="baseline"/>
        <w:rPr>
          <w:rFonts w:eastAsia="Calibri"/>
          <w:color w:val="000000" w:themeColor="text1"/>
        </w:rPr>
      </w:pPr>
      <w:r w:rsidRPr="00E4325A">
        <w:rPr>
          <w:rFonts w:eastAsia="Calibri"/>
          <w:color w:val="000000" w:themeColor="text1"/>
        </w:rPr>
        <w:t>concesionarea sau închirierea de bunuri din domeniul public al statului sau al unităţilor administrativ-teritoriale;</w:t>
      </w:r>
    </w:p>
    <w:p w14:paraId="602B4F00" w14:textId="5ADB56DE" w:rsidR="00627073" w:rsidRPr="00E4325A" w:rsidRDefault="001C15DE" w:rsidP="00146D04">
      <w:pPr>
        <w:numPr>
          <w:ilvl w:val="0"/>
          <w:numId w:val="15"/>
        </w:numPr>
        <w:tabs>
          <w:tab w:val="clear" w:pos="464"/>
        </w:tabs>
        <w:suppressAutoHyphens/>
        <w:autoSpaceDN w:val="0"/>
        <w:spacing w:line="276" w:lineRule="auto"/>
        <w:ind w:left="990" w:hanging="360"/>
        <w:jc w:val="both"/>
        <w:textAlignment w:val="baseline"/>
        <w:rPr>
          <w:rFonts w:eastAsia="Calibri"/>
          <w:color w:val="000000" w:themeColor="text1"/>
        </w:rPr>
      </w:pPr>
      <w:r w:rsidRPr="00E4325A">
        <w:rPr>
          <w:rFonts w:eastAsia="Calibri"/>
          <w:color w:val="000000" w:themeColor="text1"/>
        </w:rPr>
        <w:t>alte tipuri de operaţiuni, stabilite</w:t>
      </w:r>
      <w:r w:rsidRPr="00E4325A">
        <w:rPr>
          <w:rFonts w:eastAsia="Calibri"/>
          <w:color w:val="000000" w:themeColor="text1"/>
          <w:bdr w:val="none" w:sz="0" w:space="0" w:color="auto" w:frame="1"/>
        </w:rPr>
        <w:t xml:space="preserve"> prin ordin al ministrului finanţelor.</w:t>
      </w:r>
    </w:p>
    <w:p w14:paraId="38C89D8C" w14:textId="2F8A1A9A" w:rsidR="001C15DE" w:rsidRPr="00E4325A" w:rsidRDefault="001C15DE" w:rsidP="007F4B71">
      <w:pPr>
        <w:suppressAutoHyphens/>
        <w:autoSpaceDN w:val="0"/>
        <w:spacing w:line="276" w:lineRule="auto"/>
        <w:ind w:firstLine="567"/>
        <w:jc w:val="both"/>
        <w:textAlignment w:val="baseline"/>
        <w:rPr>
          <w:rFonts w:eastAsia="Calibri"/>
          <w:color w:val="000000" w:themeColor="text1"/>
        </w:rPr>
      </w:pPr>
      <w:r w:rsidRPr="00E4325A">
        <w:rPr>
          <w:rFonts w:eastAsia="Calibri"/>
          <w:color w:val="000000" w:themeColor="text1"/>
        </w:rPr>
        <w:t>Controlul financiar preventiv constă în verificarea sistematică a operaţiunilor care fac obiectul acestuia din punctul de vedere al:</w:t>
      </w:r>
    </w:p>
    <w:p w14:paraId="0350D7A2" w14:textId="77777777" w:rsidR="001C15DE" w:rsidRPr="00E4325A" w:rsidRDefault="001C15DE" w:rsidP="007F4B71">
      <w:pPr>
        <w:numPr>
          <w:ilvl w:val="0"/>
          <w:numId w:val="15"/>
        </w:numPr>
        <w:tabs>
          <w:tab w:val="clear" w:pos="464"/>
        </w:tabs>
        <w:suppressAutoHyphens/>
        <w:autoSpaceDN w:val="0"/>
        <w:spacing w:line="276" w:lineRule="auto"/>
        <w:ind w:left="1080" w:hanging="450"/>
        <w:jc w:val="both"/>
        <w:textAlignment w:val="baseline"/>
        <w:rPr>
          <w:rFonts w:eastAsia="Calibri"/>
          <w:color w:val="000000" w:themeColor="text1"/>
        </w:rPr>
      </w:pPr>
      <w:r w:rsidRPr="00E4325A">
        <w:rPr>
          <w:rFonts w:eastAsia="Calibri"/>
          <w:color w:val="000000" w:themeColor="text1"/>
        </w:rPr>
        <w:t>respectării tuturor prevederilor legale care le sunt aplicabile, în vigoare la data efectuării operaţiunilor (control de legalitate);</w:t>
      </w:r>
    </w:p>
    <w:p w14:paraId="4F6D182D" w14:textId="77777777" w:rsidR="001C15DE" w:rsidRPr="00E4325A" w:rsidRDefault="001C15DE" w:rsidP="007F4B71">
      <w:pPr>
        <w:numPr>
          <w:ilvl w:val="0"/>
          <w:numId w:val="15"/>
        </w:numPr>
        <w:tabs>
          <w:tab w:val="clear" w:pos="464"/>
        </w:tabs>
        <w:suppressAutoHyphens/>
        <w:autoSpaceDN w:val="0"/>
        <w:spacing w:line="276" w:lineRule="auto"/>
        <w:ind w:left="1080" w:hanging="450"/>
        <w:jc w:val="both"/>
        <w:textAlignment w:val="baseline"/>
        <w:rPr>
          <w:rFonts w:eastAsia="Calibri"/>
          <w:color w:val="000000" w:themeColor="text1"/>
        </w:rPr>
      </w:pPr>
      <w:r w:rsidRPr="00E4325A">
        <w:rPr>
          <w:rFonts w:eastAsia="Calibri"/>
          <w:color w:val="000000" w:themeColor="text1"/>
        </w:rPr>
        <w:t>îndeplinirii sub toate aspectele a principiilor şi a regulilor procedurale şi metodologice care sunt aplicabile categoriilor de operaţiuni din care fac parte operaţiunile supuse controlului (control de regularitate);</w:t>
      </w:r>
    </w:p>
    <w:p w14:paraId="42E2F13F" w14:textId="62504519" w:rsidR="00526287" w:rsidRPr="00E4325A" w:rsidRDefault="001C15DE" w:rsidP="00146D04">
      <w:pPr>
        <w:numPr>
          <w:ilvl w:val="0"/>
          <w:numId w:val="15"/>
        </w:numPr>
        <w:tabs>
          <w:tab w:val="clear" w:pos="464"/>
        </w:tabs>
        <w:suppressAutoHyphens/>
        <w:autoSpaceDN w:val="0"/>
        <w:spacing w:line="276" w:lineRule="auto"/>
        <w:ind w:left="1080" w:hanging="450"/>
        <w:jc w:val="both"/>
        <w:textAlignment w:val="baseline"/>
        <w:rPr>
          <w:rFonts w:eastAsia="Calibri"/>
          <w:b/>
          <w:color w:val="000000" w:themeColor="text1"/>
        </w:rPr>
      </w:pPr>
      <w:r w:rsidRPr="00E4325A">
        <w:rPr>
          <w:rFonts w:eastAsia="Calibri"/>
          <w:color w:val="000000" w:themeColor="text1"/>
        </w:rPr>
        <w:t>încadrării în limitele şi destinaţia creditelor bugetare şi/sau de angajament, după caz (control bugetar).</w:t>
      </w:r>
    </w:p>
    <w:p w14:paraId="0F3B7E3D" w14:textId="311D0F5B" w:rsidR="00413432" w:rsidRPr="00E4325A" w:rsidRDefault="001C15DE" w:rsidP="007F4B71">
      <w:pPr>
        <w:suppressAutoHyphens/>
        <w:autoSpaceDN w:val="0"/>
        <w:spacing w:line="276" w:lineRule="auto"/>
        <w:ind w:firstLine="567"/>
        <w:jc w:val="both"/>
        <w:textAlignment w:val="baseline"/>
        <w:rPr>
          <w:rFonts w:eastAsia="Calibri"/>
          <w:b/>
          <w:color w:val="000000" w:themeColor="text1"/>
        </w:rPr>
      </w:pPr>
      <w:r w:rsidRPr="00E4325A">
        <w:rPr>
          <w:rFonts w:eastAsia="Calibri"/>
          <w:color w:val="000000" w:themeColor="text1"/>
        </w:rPr>
        <w:t>Controlul financiar preventiv al operaţiunilor se exercită pe baza actelor şi/sau documentelor justificative certificate în privinţa realităţii, regularităţii şi legalităţii de către conducătorii compartimentelor de specialitate emitente, poartă viza de legalitate a compartimentului juridic precum și viza „Bun de plată” a compartimentului de specialitate.</w:t>
      </w:r>
    </w:p>
    <w:p w14:paraId="152D1735" w14:textId="15B29FFC" w:rsidR="00413432"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t xml:space="preserve">Operaţiunile ce privesc acte juridice prin care se angajează patrimonial entitatea publică se supun controlului financiar preventiv propriu după avizarea lor de către compartimentele de specialitate juridică şi financiar-contabilă. </w:t>
      </w:r>
    </w:p>
    <w:p w14:paraId="1625F1D0" w14:textId="441B5FB5" w:rsidR="00413432"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t xml:space="preserve">Conducătorii compartimentelor de specialitate răspund </w:t>
      </w:r>
      <w:r w:rsidRPr="00E4325A">
        <w:rPr>
          <w:rFonts w:eastAsia="Calibri"/>
          <w:i/>
          <w:color w:val="000000" w:themeColor="text1"/>
        </w:rPr>
        <w:t xml:space="preserve">pentru realitatea, regularitatea şi legalitatea operaţiunilor </w:t>
      </w:r>
      <w:r w:rsidRPr="00E4325A">
        <w:rPr>
          <w:rFonts w:eastAsia="Calibri"/>
          <w:color w:val="000000" w:themeColor="text1"/>
        </w:rPr>
        <w:t xml:space="preserve">ale căror acte şi/sau documente justificative le-au certificat sau avizat.  </w:t>
      </w:r>
    </w:p>
    <w:p w14:paraId="64C9950A" w14:textId="77777777" w:rsidR="00365DBE" w:rsidRPr="00E4325A" w:rsidRDefault="00365DBE">
      <w:pPr>
        <w:rPr>
          <w:rFonts w:eastAsia="Calibri"/>
          <w:color w:val="000000" w:themeColor="text1"/>
        </w:rPr>
      </w:pPr>
      <w:r w:rsidRPr="00E4325A">
        <w:rPr>
          <w:rFonts w:eastAsia="Calibri"/>
          <w:color w:val="000000" w:themeColor="text1"/>
        </w:rPr>
        <w:br w:type="page"/>
      </w:r>
    </w:p>
    <w:p w14:paraId="20AD287E" w14:textId="117F8979" w:rsidR="00526287"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lastRenderedPageBreak/>
        <w:t>Obţinerea vizei de control financiar preventiv pentru operaţiuni care au la bază acte şi/sau documente justificative certificate sau avizate care se dovedesc ulterior nereale, inexacte sau nelegale nu exonerează de răspundere şefii compartimentelor de specialitate sau alte persoane competente din cadrul acestora.</w:t>
      </w:r>
    </w:p>
    <w:p w14:paraId="0E934239" w14:textId="174DD9E7" w:rsidR="00413432"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b/>
          <w:color w:val="000000" w:themeColor="text1"/>
        </w:rPr>
        <w:t>Controlul financiar preventiv</w:t>
      </w:r>
      <w:r w:rsidRPr="00E4325A">
        <w:rPr>
          <w:rFonts w:eastAsia="Calibri"/>
          <w:color w:val="000000" w:themeColor="text1"/>
        </w:rPr>
        <w:t xml:space="preserve"> se exercită, prin viză, respectiv prin semnătura persoanei desemnate şi prin aplicarea sigiliului personal, care va cuprinde următoarele informaţii: denumirea entităţii publice; menţiunea „</w:t>
      </w:r>
      <w:r w:rsidRPr="00E4325A">
        <w:rPr>
          <w:rFonts w:eastAsia="Calibri"/>
          <w:i/>
          <w:color w:val="000000" w:themeColor="text1"/>
        </w:rPr>
        <w:t>Vizat pentru control financiar preventiv</w:t>
      </w:r>
      <w:r w:rsidRPr="00E4325A">
        <w:rPr>
          <w:rFonts w:eastAsia="Calibri"/>
          <w:color w:val="000000" w:themeColor="text1"/>
        </w:rPr>
        <w:t>”; numărul sigiliului (numărul de identificare a titularului acestuia); data acordării vizei (an, lună, zi).</w:t>
      </w:r>
    </w:p>
    <w:p w14:paraId="1C6DC0A7" w14:textId="36D11805" w:rsidR="001C15DE"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b/>
          <w:color w:val="000000" w:themeColor="text1"/>
        </w:rPr>
        <w:t>Viza de control financiar preventiv</w:t>
      </w:r>
      <w:r w:rsidRPr="00E4325A">
        <w:rPr>
          <w:rFonts w:eastAsia="Calibri"/>
          <w:color w:val="000000" w:themeColor="text1"/>
        </w:rPr>
        <w:t xml:space="preserve"> se exercită prin semnătura persoanelor în drept, competente în acest sens (desemnate), prin aplicarea de către acestea a sigiliului personal olograf sau electronic. </w:t>
      </w:r>
    </w:p>
    <w:p w14:paraId="398499FD" w14:textId="77777777" w:rsidR="001C15DE"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t xml:space="preserve">În cazul </w:t>
      </w:r>
      <w:r w:rsidRPr="00E4325A">
        <w:rPr>
          <w:rFonts w:eastAsia="Calibri"/>
          <w:b/>
          <w:color w:val="000000" w:themeColor="text1"/>
        </w:rPr>
        <w:t>exercitării olografe,</w:t>
      </w:r>
      <w:r w:rsidRPr="00E4325A">
        <w:rPr>
          <w:rFonts w:eastAsia="Calibri"/>
          <w:color w:val="000000" w:themeColor="text1"/>
        </w:rPr>
        <w:t xml:space="preserve"> sigiliul personal este reprezentat de ştampilă, care cuprinde următoarele informaţii:</w:t>
      </w:r>
    </w:p>
    <w:p w14:paraId="2F145827" w14:textId="77777777" w:rsidR="001C15DE" w:rsidRPr="00E4325A" w:rsidRDefault="001C15DE" w:rsidP="007F4B71">
      <w:pPr>
        <w:numPr>
          <w:ilvl w:val="0"/>
          <w:numId w:val="15"/>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t xml:space="preserve">denumirea entităţii publice; </w:t>
      </w:r>
    </w:p>
    <w:p w14:paraId="3A869075" w14:textId="77777777" w:rsidR="001C15DE" w:rsidRPr="00E4325A" w:rsidRDefault="001C15DE" w:rsidP="007F4B71">
      <w:pPr>
        <w:numPr>
          <w:ilvl w:val="0"/>
          <w:numId w:val="15"/>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t xml:space="preserve">menţiunea «Vizat pentru control financiar preventiv»; </w:t>
      </w:r>
    </w:p>
    <w:p w14:paraId="5760AC7F" w14:textId="77777777" w:rsidR="001C15DE" w:rsidRPr="00E4325A" w:rsidRDefault="001C15DE" w:rsidP="007F4B71">
      <w:pPr>
        <w:numPr>
          <w:ilvl w:val="0"/>
          <w:numId w:val="15"/>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t xml:space="preserve">numărul ştampilei (numărul de identificare al titularului acesteia); </w:t>
      </w:r>
    </w:p>
    <w:p w14:paraId="573117B8" w14:textId="7823DA1D" w:rsidR="00A66246" w:rsidRPr="00E4325A" w:rsidRDefault="001C15DE" w:rsidP="007F4B71">
      <w:pPr>
        <w:numPr>
          <w:ilvl w:val="0"/>
          <w:numId w:val="15"/>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t>data acordării vizei (an, lună, zi).</w:t>
      </w:r>
    </w:p>
    <w:p w14:paraId="594CA93D" w14:textId="10C556DB" w:rsidR="00A66246"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t xml:space="preserve">În cazul vizei de control financiar preventiv exercitate </w:t>
      </w:r>
      <w:r w:rsidRPr="00E4325A">
        <w:rPr>
          <w:rFonts w:eastAsia="Calibri"/>
          <w:b/>
          <w:color w:val="000000" w:themeColor="text1"/>
        </w:rPr>
        <w:t>în formă electronică,</w:t>
      </w:r>
      <w:r w:rsidRPr="00E4325A">
        <w:rPr>
          <w:rFonts w:eastAsia="Calibri"/>
          <w:color w:val="000000" w:themeColor="text1"/>
        </w:rPr>
        <w:t xml:space="preserve"> semnătura şi sigiliul personal sunt reprezentate de semnătura electronică calificată a persoanei desemnate, care trebuie să conţină şi toate informaţiile cuprinse în sigiliul personal utilizat la exercitarea olografă a vizei, respectiv ştampila.</w:t>
      </w:r>
    </w:p>
    <w:p w14:paraId="062EE096" w14:textId="528BDFB7" w:rsidR="00A66246"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t>Cadrul general al operaţiunilor supuse controlului financiar preventiv propriu, cadrul specific al Universității Valahia din Târgoviște precum şi detalierea prin liste de verificare a obiectivelor verificării, pentru fiecare operaţiune este anexă la prezenta pocedură.</w:t>
      </w:r>
    </w:p>
    <w:p w14:paraId="44094975" w14:textId="27093500" w:rsidR="00A66246"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t xml:space="preserve">Listele de verificare, anexă la prezenta procedură, constituie un ghid în exercitarea controlului financiar preventiv de către persoanele desemnate, aceste persoane având totodată şi obligaţia de a formula propuneri de perfecţionare a listelor respective. </w:t>
      </w:r>
    </w:p>
    <w:p w14:paraId="3A06ED79" w14:textId="17246D4F" w:rsidR="00413432"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t>În funcţie de propunerile primite, de modificările legislative sau de alte condiţii apărute, conducătorul entităţii publice aprobă modificări ale listelor de verificare, asigurând astfel actualizarea acestora.</w:t>
      </w:r>
    </w:p>
    <w:p w14:paraId="35E1A101" w14:textId="450CB2A4" w:rsidR="00A66246"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b/>
          <w:color w:val="000000" w:themeColor="text1"/>
        </w:rPr>
        <w:t>Controlul financiar preventiv propriu în formă electronică</w:t>
      </w:r>
      <w:r w:rsidRPr="00E4325A">
        <w:rPr>
          <w:rFonts w:eastAsia="Calibri"/>
          <w:color w:val="000000" w:themeColor="text1"/>
        </w:rPr>
        <w:t xml:space="preserve"> se exercită numai asupra acelor proiecte de operaţiuni stabilite în mod expres de conducătorul entității şi care nu contravin reglementărilor legale în vigoare. </w:t>
      </w:r>
    </w:p>
    <w:p w14:paraId="35862D2C" w14:textId="006E2B72" w:rsidR="00A66246"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t>Termenul pentru pronunţare (acordarea/refuzul vizei) se stabileşte, prin decizie internă, de conducătorul entităţii publice, în funcţie de natura şi de complexitatea operaţiunilor cuprinse în Cadrul general al operaţiunilor supuse controlului financiar preventiv propriu.</w:t>
      </w:r>
    </w:p>
    <w:p w14:paraId="32987132" w14:textId="77777777" w:rsidR="00365DBE" w:rsidRPr="00E4325A" w:rsidRDefault="00365DBE">
      <w:pPr>
        <w:rPr>
          <w:rFonts w:eastAsia="Calibri"/>
          <w:color w:val="000000" w:themeColor="text1"/>
        </w:rPr>
      </w:pPr>
      <w:r w:rsidRPr="00E4325A">
        <w:rPr>
          <w:rFonts w:eastAsia="Calibri"/>
          <w:color w:val="000000" w:themeColor="text1"/>
        </w:rPr>
        <w:br w:type="page"/>
      </w:r>
    </w:p>
    <w:p w14:paraId="292357CA" w14:textId="24678650" w:rsidR="001C15DE" w:rsidRPr="00E4325A" w:rsidRDefault="001C15DE" w:rsidP="007F4B71">
      <w:pPr>
        <w:suppressAutoHyphens/>
        <w:autoSpaceDN w:val="0"/>
        <w:spacing w:line="276" w:lineRule="auto"/>
        <w:ind w:firstLine="540"/>
        <w:jc w:val="both"/>
        <w:textAlignment w:val="baseline"/>
        <w:rPr>
          <w:rFonts w:eastAsia="Calibri"/>
          <w:color w:val="000000" w:themeColor="text1"/>
        </w:rPr>
      </w:pPr>
      <w:r w:rsidRPr="00E4325A">
        <w:rPr>
          <w:rFonts w:eastAsia="Calibri"/>
          <w:color w:val="000000" w:themeColor="text1"/>
        </w:rPr>
        <w:lastRenderedPageBreak/>
        <w:t xml:space="preserve">Proiectele de operațiuni şi documentele justificative pentru care controlul financiar preventiv propriu se exercită </w:t>
      </w:r>
      <w:r w:rsidRPr="00E4325A">
        <w:rPr>
          <w:rFonts w:eastAsia="Calibri"/>
          <w:b/>
          <w:color w:val="000000" w:themeColor="text1"/>
        </w:rPr>
        <w:t>în formă electronică</w:t>
      </w:r>
      <w:r w:rsidRPr="00E4325A">
        <w:rPr>
          <w:rFonts w:eastAsia="Calibri"/>
          <w:color w:val="000000" w:themeColor="text1"/>
        </w:rPr>
        <w:t xml:space="preserve"> trebuie să îndeplinească cel puţin următoarele condiţii:</w:t>
      </w:r>
    </w:p>
    <w:p w14:paraId="4BEBA2D8" w14:textId="77777777" w:rsidR="001C15DE" w:rsidRPr="00E4325A" w:rsidRDefault="001C15DE" w:rsidP="007F4B71">
      <w:pPr>
        <w:numPr>
          <w:ilvl w:val="0"/>
          <w:numId w:val="15"/>
        </w:numPr>
        <w:suppressAutoHyphens/>
        <w:autoSpaceDN w:val="0"/>
        <w:spacing w:after="160" w:line="276" w:lineRule="auto"/>
        <w:jc w:val="both"/>
        <w:textAlignment w:val="baseline"/>
        <w:rPr>
          <w:rFonts w:eastAsia="Calibri"/>
          <w:color w:val="000000" w:themeColor="text1"/>
        </w:rPr>
      </w:pPr>
      <w:r w:rsidRPr="00E4325A">
        <w:rPr>
          <w:rFonts w:eastAsia="Calibri"/>
          <w:color w:val="000000" w:themeColor="text1"/>
        </w:rPr>
        <w:t>să fie prezentate integral în formă electronică, prin canale electronice de comunicare al căror mod de utilizare este securizat, procedurat şi aprobat de conducătorul entităţii publice;</w:t>
      </w:r>
    </w:p>
    <w:p w14:paraId="29D316BB" w14:textId="77777777" w:rsidR="001C15DE" w:rsidRPr="00E4325A" w:rsidRDefault="001C15DE" w:rsidP="007F4B71">
      <w:pPr>
        <w:numPr>
          <w:ilvl w:val="0"/>
          <w:numId w:val="15"/>
        </w:numPr>
        <w:suppressAutoHyphens/>
        <w:autoSpaceDN w:val="0"/>
        <w:spacing w:after="160" w:line="276" w:lineRule="auto"/>
        <w:jc w:val="both"/>
        <w:textAlignment w:val="baseline"/>
        <w:rPr>
          <w:rFonts w:eastAsia="Calibri"/>
          <w:color w:val="000000" w:themeColor="text1"/>
        </w:rPr>
      </w:pPr>
      <w:r w:rsidRPr="00E4325A">
        <w:rPr>
          <w:rFonts w:eastAsia="Calibri"/>
          <w:color w:val="000000" w:themeColor="text1"/>
        </w:rPr>
        <w:t>să fie semnate de către toate persoanele stabilite prin acte interne care au competenţă în emiterea, semnarea, avizarea, certificarea şi aprobarea documentelor cu semnătură electronică calificată, bazată pe un certificat calificat pentru semnătură electronică, eliberat potrivit legii de un prestator de servicii de încredere;</w:t>
      </w:r>
    </w:p>
    <w:p w14:paraId="221BCABE" w14:textId="77777777" w:rsidR="001C15DE" w:rsidRPr="00E4325A" w:rsidRDefault="001C15DE" w:rsidP="007F4B71">
      <w:pPr>
        <w:numPr>
          <w:ilvl w:val="0"/>
          <w:numId w:val="15"/>
        </w:numPr>
        <w:suppressAutoHyphens/>
        <w:autoSpaceDN w:val="0"/>
        <w:spacing w:after="160" w:line="276" w:lineRule="auto"/>
        <w:ind w:left="465"/>
        <w:jc w:val="both"/>
        <w:textAlignment w:val="baseline"/>
        <w:rPr>
          <w:rFonts w:eastAsia="Calibri"/>
          <w:color w:val="000000" w:themeColor="text1"/>
        </w:rPr>
      </w:pPr>
      <w:r w:rsidRPr="00E4325A">
        <w:rPr>
          <w:rFonts w:eastAsia="Calibri"/>
          <w:color w:val="000000" w:themeColor="text1"/>
        </w:rPr>
        <w:t xml:space="preserve">să respecte un circuit electronic de semnare, avizare, certificare, aprobare şi arhivare, aprobat printr-o procedură internă, care să permită oricând efectuarea de auditări/verificări/controale şi să conţină, cel puţin: modalităţile de transmitere, circuitul propriu-zis al documentelor, precizarea exactă a canalului electronic de comunicare; </w:t>
      </w:r>
    </w:p>
    <w:p w14:paraId="1F3DA774" w14:textId="77777777" w:rsidR="001C15DE" w:rsidRPr="00E4325A" w:rsidRDefault="001C15DE" w:rsidP="007F4B71">
      <w:pPr>
        <w:numPr>
          <w:ilvl w:val="0"/>
          <w:numId w:val="15"/>
        </w:numPr>
        <w:suppressAutoHyphens/>
        <w:autoSpaceDN w:val="0"/>
        <w:spacing w:after="160" w:line="276" w:lineRule="auto"/>
        <w:jc w:val="both"/>
        <w:textAlignment w:val="baseline"/>
        <w:rPr>
          <w:rFonts w:eastAsia="Calibri"/>
          <w:color w:val="000000" w:themeColor="text1"/>
        </w:rPr>
      </w:pPr>
      <w:r w:rsidRPr="00E4325A">
        <w:rPr>
          <w:rFonts w:eastAsia="Calibri"/>
          <w:color w:val="000000" w:themeColor="text1"/>
        </w:rPr>
        <w:t>să permită arhivarea operaţiunilor supuse controlului financiar preventiv şi documentelor justificative aferente în formă electronică, conform cerinţelor Legii nr. 135/2007 privind arhivarea documentelor în formă electronică, republicată;</w:t>
      </w:r>
    </w:p>
    <w:p w14:paraId="1B4DCB1C" w14:textId="77777777" w:rsidR="001C15DE" w:rsidRPr="00E4325A" w:rsidRDefault="001C15DE" w:rsidP="007F4B71">
      <w:pPr>
        <w:numPr>
          <w:ilvl w:val="0"/>
          <w:numId w:val="15"/>
        </w:numPr>
        <w:suppressAutoHyphens/>
        <w:autoSpaceDN w:val="0"/>
        <w:spacing w:after="160" w:line="276" w:lineRule="auto"/>
        <w:jc w:val="both"/>
        <w:textAlignment w:val="baseline"/>
        <w:rPr>
          <w:rFonts w:eastAsia="Calibri"/>
          <w:color w:val="000000" w:themeColor="text1"/>
        </w:rPr>
      </w:pPr>
      <w:r w:rsidRPr="00E4325A">
        <w:rPr>
          <w:rFonts w:eastAsia="Calibri"/>
          <w:color w:val="000000" w:themeColor="text1"/>
        </w:rPr>
        <w:t>să respecte cerinţele prevăzute de legislaţia financiar-contabilă, legislaţia generală şi specifică aplicabilă entităţii publice.</w:t>
      </w:r>
    </w:p>
    <w:p w14:paraId="1275ACF8" w14:textId="77777777" w:rsidR="001C15DE" w:rsidRPr="00E4325A" w:rsidRDefault="001C15DE" w:rsidP="007F4B71">
      <w:pPr>
        <w:spacing w:line="276" w:lineRule="auto"/>
        <w:ind w:left="4" w:firstLine="1"/>
        <w:jc w:val="both"/>
        <w:rPr>
          <w:rFonts w:eastAsia="Times New Roman"/>
          <w:color w:val="000000" w:themeColor="text1"/>
        </w:rPr>
      </w:pPr>
      <w:r w:rsidRPr="00E4325A">
        <w:rPr>
          <w:rFonts w:eastAsia="Times New Roman"/>
          <w:color w:val="000000" w:themeColor="text1"/>
        </w:rPr>
        <w:t xml:space="preserve">        Datele din documentele prezentate la viza de control financiar preventiv se înscriu în </w:t>
      </w:r>
      <w:r w:rsidRPr="00E4325A">
        <w:rPr>
          <w:rFonts w:eastAsia="Times New Roman"/>
          <w:b/>
          <w:color w:val="000000" w:themeColor="text1"/>
        </w:rPr>
        <w:t>Registrul privind operaţiunile prezentate la viza de control financiar preventiv,</w:t>
      </w:r>
      <w:r w:rsidRPr="00E4325A">
        <w:rPr>
          <w:rFonts w:eastAsia="Times New Roman"/>
          <w:color w:val="000000" w:themeColor="text1"/>
        </w:rPr>
        <w:t xml:space="preserve"> care trebuie să asigure:</w:t>
      </w:r>
    </w:p>
    <w:p w14:paraId="4779579F" w14:textId="77777777" w:rsidR="001C15DE" w:rsidRPr="00E4325A" w:rsidRDefault="001C15DE" w:rsidP="007F4B71">
      <w:pPr>
        <w:numPr>
          <w:ilvl w:val="0"/>
          <w:numId w:val="15"/>
        </w:numPr>
        <w:suppressAutoHyphens/>
        <w:autoSpaceDN w:val="0"/>
        <w:spacing w:after="160" w:line="276" w:lineRule="auto"/>
        <w:jc w:val="both"/>
        <w:textAlignment w:val="baseline"/>
        <w:rPr>
          <w:rFonts w:eastAsia="Times New Roman"/>
          <w:color w:val="000000" w:themeColor="text1"/>
        </w:rPr>
      </w:pPr>
      <w:r w:rsidRPr="00E4325A">
        <w:rPr>
          <w:rFonts w:eastAsia="Times New Roman"/>
          <w:color w:val="000000" w:themeColor="text1"/>
        </w:rPr>
        <w:t>numerotarea în ordine cronologică, începând de la numărul 1 pentru fiecare an;</w:t>
      </w:r>
    </w:p>
    <w:p w14:paraId="15234B14" w14:textId="77777777" w:rsidR="001C15DE" w:rsidRPr="00E4325A" w:rsidRDefault="001C15DE" w:rsidP="007F4B71">
      <w:pPr>
        <w:numPr>
          <w:ilvl w:val="0"/>
          <w:numId w:val="15"/>
        </w:numPr>
        <w:suppressAutoHyphens/>
        <w:autoSpaceDN w:val="0"/>
        <w:spacing w:after="160" w:line="276" w:lineRule="auto"/>
        <w:jc w:val="both"/>
        <w:textAlignment w:val="baseline"/>
        <w:rPr>
          <w:rFonts w:eastAsia="Times New Roman"/>
          <w:color w:val="000000" w:themeColor="text1"/>
        </w:rPr>
      </w:pPr>
      <w:r w:rsidRPr="00E4325A">
        <w:rPr>
          <w:rFonts w:eastAsia="Times New Roman"/>
          <w:color w:val="000000" w:themeColor="text1"/>
        </w:rPr>
        <w:t>înscrierea de date potrivit competenţelor, astfel: în coloanele de la 0 până la 6 şi în coloana 8, de către persoana care exercită controlul financiar preventiv, iar în coloana 7, de către persoana care prezintă operaţiunile pentru viza de control financiar preventiv.</w:t>
      </w:r>
    </w:p>
    <w:p w14:paraId="0603E95A" w14:textId="77777777" w:rsidR="001C15DE" w:rsidRPr="00E4325A" w:rsidRDefault="001C15DE" w:rsidP="007F4B71">
      <w:pPr>
        <w:spacing w:line="276" w:lineRule="auto"/>
        <w:ind w:left="2" w:firstLine="424"/>
        <w:jc w:val="both"/>
        <w:rPr>
          <w:rFonts w:eastAsia="Times New Roman"/>
          <w:b/>
          <w:color w:val="000000" w:themeColor="text1"/>
        </w:rPr>
      </w:pPr>
      <w:r w:rsidRPr="00E4325A">
        <w:rPr>
          <w:rFonts w:eastAsia="Times New Roman"/>
          <w:b/>
          <w:color w:val="000000" w:themeColor="text1"/>
        </w:rPr>
        <w:t xml:space="preserve">Este interzisă </w:t>
      </w:r>
      <w:r w:rsidRPr="00E4325A">
        <w:rPr>
          <w:rFonts w:eastAsia="Times New Roman"/>
          <w:color w:val="000000" w:themeColor="text1"/>
        </w:rPr>
        <w:t>inserarea intercalărilor, precum şi a oricăror eliminări sau adăugiri ulterioare.</w:t>
      </w:r>
    </w:p>
    <w:p w14:paraId="5F1BE62E" w14:textId="77777777" w:rsidR="001C15DE" w:rsidRPr="00E4325A" w:rsidRDefault="001C15DE" w:rsidP="007F4B71">
      <w:pPr>
        <w:spacing w:line="276" w:lineRule="auto"/>
        <w:ind w:left="2" w:firstLine="424"/>
        <w:jc w:val="both"/>
        <w:rPr>
          <w:rFonts w:eastAsia="Times New Roman"/>
          <w:color w:val="000000" w:themeColor="text1"/>
        </w:rPr>
      </w:pPr>
      <w:r w:rsidRPr="00E4325A">
        <w:rPr>
          <w:rFonts w:eastAsia="Times New Roman"/>
          <w:color w:val="000000" w:themeColor="text1"/>
        </w:rPr>
        <w:t>Registrul privind operaţiunile prezentate la viza de control financiar preventive se poate completa:</w:t>
      </w:r>
    </w:p>
    <w:p w14:paraId="4C5A4D4C" w14:textId="77777777" w:rsidR="001C15DE" w:rsidRPr="00E4325A" w:rsidRDefault="001C15DE" w:rsidP="007F4B71">
      <w:pPr>
        <w:numPr>
          <w:ilvl w:val="0"/>
          <w:numId w:val="15"/>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t xml:space="preserve"> în formă integral olografă;</w:t>
      </w:r>
    </w:p>
    <w:p w14:paraId="3F544D9A" w14:textId="77777777" w:rsidR="001C15DE" w:rsidRPr="00E4325A" w:rsidRDefault="001C15DE" w:rsidP="007F4B71">
      <w:pPr>
        <w:numPr>
          <w:ilvl w:val="0"/>
          <w:numId w:val="15"/>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t xml:space="preserve"> în formă integral electronică;</w:t>
      </w:r>
    </w:p>
    <w:p w14:paraId="2031E37D" w14:textId="77777777" w:rsidR="001C15DE" w:rsidRPr="00E4325A" w:rsidRDefault="001C15DE" w:rsidP="007F4B71">
      <w:pPr>
        <w:numPr>
          <w:ilvl w:val="0"/>
          <w:numId w:val="15"/>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t xml:space="preserve"> în formă combinată.</w:t>
      </w:r>
    </w:p>
    <w:p w14:paraId="489525BB" w14:textId="77777777" w:rsidR="00DC5CC4" w:rsidRPr="00E4325A" w:rsidRDefault="00DC5CC4" w:rsidP="007F4B71">
      <w:pPr>
        <w:spacing w:line="276" w:lineRule="auto"/>
        <w:ind w:left="2" w:firstLine="424"/>
        <w:jc w:val="both"/>
        <w:rPr>
          <w:rFonts w:eastAsia="Times New Roman"/>
          <w:b/>
          <w:color w:val="000000" w:themeColor="text1"/>
        </w:rPr>
      </w:pPr>
    </w:p>
    <w:p w14:paraId="34F10462" w14:textId="149238AE" w:rsidR="001C15DE" w:rsidRPr="00E4325A" w:rsidRDefault="001C15DE" w:rsidP="007F4B71">
      <w:pPr>
        <w:spacing w:line="276" w:lineRule="auto"/>
        <w:ind w:left="2" w:firstLine="424"/>
        <w:jc w:val="both"/>
        <w:rPr>
          <w:rFonts w:eastAsia="Times New Roman"/>
          <w:color w:val="000000" w:themeColor="text1"/>
        </w:rPr>
      </w:pPr>
      <w:r w:rsidRPr="00E4325A">
        <w:rPr>
          <w:rFonts w:eastAsia="Times New Roman"/>
          <w:b/>
          <w:color w:val="000000" w:themeColor="text1"/>
        </w:rPr>
        <w:t>Registrul privind operaţiunile prezentate la viza de control financiar preventiv în formă electronică</w:t>
      </w:r>
      <w:r w:rsidRPr="00E4325A">
        <w:rPr>
          <w:rFonts w:eastAsia="Times New Roman"/>
          <w:color w:val="000000" w:themeColor="text1"/>
        </w:rPr>
        <w:t xml:space="preserve"> se completează prin intermediul unei aplicaţii informatice care să asigure înregistrarea cronologică a operaţiunilor prezentate la viză şi să nu permită inserări, intercalări, precum şi orice eliminări sau adăugiri ulterioare completării.</w:t>
      </w:r>
    </w:p>
    <w:p w14:paraId="1D41F281" w14:textId="0225C81A" w:rsidR="001C15DE" w:rsidRPr="00E4325A" w:rsidRDefault="001C15DE" w:rsidP="007F4B71">
      <w:pPr>
        <w:spacing w:line="276" w:lineRule="auto"/>
        <w:ind w:left="2" w:firstLine="424"/>
        <w:jc w:val="both"/>
        <w:rPr>
          <w:rFonts w:eastAsia="Times New Roman"/>
          <w:color w:val="000000" w:themeColor="text1"/>
        </w:rPr>
      </w:pPr>
      <w:r w:rsidRPr="00E4325A">
        <w:rPr>
          <w:rFonts w:eastAsia="Times New Roman"/>
          <w:b/>
          <w:color w:val="000000" w:themeColor="text1"/>
        </w:rPr>
        <w:lastRenderedPageBreak/>
        <w:t>Registrul privind operaţiunile prezentate la viza de control financiar preventiv în formă combinată</w:t>
      </w:r>
      <w:r w:rsidRPr="00E4325A">
        <w:rPr>
          <w:rFonts w:eastAsia="Times New Roman"/>
          <w:color w:val="000000" w:themeColor="text1"/>
        </w:rPr>
        <w:t xml:space="preserve"> se completează numai în cazul în care datele pentru coloana 7 «Data restituirii operaţiunii, numele şi prenumele/semnătura» nu pot fi înscrise în sistem electronic, fiind necesară obţinerea acestora pe format hârtie, cu obligativitatea asigurării corespondenţei cu operaţiunea pe care o reprezintă.</w:t>
      </w:r>
    </w:p>
    <w:p w14:paraId="68661DC3" w14:textId="77777777" w:rsidR="00413432" w:rsidRPr="00E4325A" w:rsidRDefault="00413432" w:rsidP="007F4B71">
      <w:pPr>
        <w:spacing w:line="276" w:lineRule="auto"/>
        <w:ind w:left="2" w:firstLine="424"/>
        <w:jc w:val="both"/>
        <w:rPr>
          <w:rFonts w:eastAsia="Times New Roman"/>
          <w:color w:val="000000" w:themeColor="text1"/>
        </w:rPr>
      </w:pPr>
    </w:p>
    <w:p w14:paraId="0600FC9C" w14:textId="77777777" w:rsidR="001C15DE" w:rsidRPr="00E4325A" w:rsidRDefault="001C15DE" w:rsidP="007F4B71">
      <w:pPr>
        <w:spacing w:line="276" w:lineRule="auto"/>
        <w:ind w:left="2" w:firstLine="424"/>
        <w:jc w:val="both"/>
        <w:rPr>
          <w:rFonts w:eastAsia="Times New Roman"/>
          <w:color w:val="000000" w:themeColor="text1"/>
        </w:rPr>
      </w:pPr>
      <w:r w:rsidRPr="00E4325A">
        <w:rPr>
          <w:rFonts w:eastAsia="Times New Roman"/>
          <w:color w:val="000000" w:themeColor="text1"/>
        </w:rPr>
        <w:t xml:space="preserve">Indiferent de forma sub care se completează, </w:t>
      </w:r>
      <w:r w:rsidRPr="00E4325A">
        <w:rPr>
          <w:rFonts w:eastAsia="Times New Roman"/>
          <w:b/>
          <w:color w:val="000000" w:themeColor="text1"/>
        </w:rPr>
        <w:t>Registrul privind operaţiunile prezentate la viza de control financiar preventiv</w:t>
      </w:r>
      <w:r w:rsidRPr="00E4325A">
        <w:rPr>
          <w:rFonts w:eastAsia="Times New Roman"/>
          <w:color w:val="000000" w:themeColor="text1"/>
        </w:rPr>
        <w:t xml:space="preserve"> se arhivează/se păstrează pe o perioadă de 10 ani, cu începere de la data încheierii exerciţiului financiar în cursul căruia a fost întocmit.</w:t>
      </w:r>
    </w:p>
    <w:p w14:paraId="6EE7938F" w14:textId="77777777" w:rsidR="001C15DE" w:rsidRPr="00E4325A" w:rsidRDefault="001C15DE" w:rsidP="007F4B71">
      <w:pPr>
        <w:spacing w:line="276" w:lineRule="auto"/>
        <w:ind w:left="2" w:firstLine="424"/>
        <w:jc w:val="both"/>
        <w:rPr>
          <w:rFonts w:eastAsia="Times New Roman"/>
          <w:color w:val="000000" w:themeColor="text1"/>
        </w:rPr>
      </w:pPr>
    </w:p>
    <w:p w14:paraId="4514B934" w14:textId="77777777" w:rsidR="001C15DE" w:rsidRPr="00E4325A" w:rsidRDefault="001C15DE" w:rsidP="007F4B71">
      <w:pPr>
        <w:spacing w:line="276" w:lineRule="auto"/>
        <w:ind w:left="2" w:firstLine="424"/>
        <w:jc w:val="both"/>
        <w:rPr>
          <w:rFonts w:eastAsia="Times New Roman"/>
          <w:color w:val="000000" w:themeColor="text1"/>
        </w:rPr>
      </w:pPr>
      <w:r w:rsidRPr="00E4325A">
        <w:rPr>
          <w:rFonts w:eastAsia="Times New Roman"/>
          <w:color w:val="000000" w:themeColor="text1"/>
        </w:rPr>
        <w:t xml:space="preserve">Persoanele desemnate să exercite controlul financiar preventiv primeşte documentele, le înregistrează în registru, după care procedează la verificarea formală prin parcurgerea listei de verificare specifice operaţiunii primite la viză, cu privire la: </w:t>
      </w:r>
    </w:p>
    <w:p w14:paraId="4711DB3A" w14:textId="77777777" w:rsidR="001C15DE" w:rsidRPr="00E4325A" w:rsidRDefault="001C15DE" w:rsidP="007F4B71">
      <w:pPr>
        <w:numPr>
          <w:ilvl w:val="0"/>
          <w:numId w:val="16"/>
        </w:numPr>
        <w:suppressAutoHyphens/>
        <w:autoSpaceDN w:val="0"/>
        <w:spacing w:line="276" w:lineRule="auto"/>
        <w:jc w:val="both"/>
        <w:textAlignment w:val="baseline"/>
        <w:rPr>
          <w:rFonts w:eastAsia="Times New Roman"/>
          <w:color w:val="000000" w:themeColor="text1"/>
        </w:rPr>
      </w:pPr>
      <w:r w:rsidRPr="00E4325A">
        <w:rPr>
          <w:rFonts w:eastAsia="Times New Roman"/>
          <w:color w:val="000000" w:themeColor="text1"/>
        </w:rPr>
        <w:t xml:space="preserve"> completarea documentelor în concordanţă cu conţinutul acestora;</w:t>
      </w:r>
    </w:p>
    <w:p w14:paraId="13142A06" w14:textId="77777777" w:rsidR="001C15DE" w:rsidRPr="00E4325A" w:rsidRDefault="001C15DE" w:rsidP="007F4B71">
      <w:pPr>
        <w:numPr>
          <w:ilvl w:val="0"/>
          <w:numId w:val="16"/>
        </w:numPr>
        <w:suppressAutoHyphens/>
        <w:autoSpaceDN w:val="0"/>
        <w:spacing w:line="276" w:lineRule="auto"/>
        <w:jc w:val="both"/>
        <w:textAlignment w:val="baseline"/>
        <w:rPr>
          <w:rFonts w:eastAsia="Times New Roman"/>
          <w:color w:val="000000" w:themeColor="text1"/>
        </w:rPr>
      </w:pPr>
      <w:r w:rsidRPr="00E4325A">
        <w:rPr>
          <w:rFonts w:eastAsia="Times New Roman"/>
          <w:color w:val="000000" w:themeColor="text1"/>
        </w:rPr>
        <w:t xml:space="preserve"> existenţa semnăturilor persoanelor autorizate din cadrul compartimentelor de specialitate;</w:t>
      </w:r>
    </w:p>
    <w:p w14:paraId="212350AF" w14:textId="7FA376AC" w:rsidR="003A35C3" w:rsidRPr="00E4325A" w:rsidRDefault="001C15DE" w:rsidP="00DC3487">
      <w:pPr>
        <w:numPr>
          <w:ilvl w:val="0"/>
          <w:numId w:val="16"/>
        </w:numPr>
        <w:suppressAutoHyphens/>
        <w:autoSpaceDN w:val="0"/>
        <w:spacing w:line="276" w:lineRule="auto"/>
        <w:jc w:val="both"/>
        <w:textAlignment w:val="baseline"/>
        <w:rPr>
          <w:rFonts w:eastAsia="Times New Roman"/>
          <w:color w:val="000000" w:themeColor="text1"/>
        </w:rPr>
      </w:pPr>
      <w:r w:rsidRPr="00E4325A">
        <w:rPr>
          <w:rFonts w:eastAsia="Times New Roman"/>
          <w:color w:val="000000" w:themeColor="text1"/>
        </w:rPr>
        <w:t xml:space="preserve"> existenţa actelor justificative specifice operaţiunii. </w:t>
      </w:r>
    </w:p>
    <w:p w14:paraId="26B7D84F" w14:textId="1D856293" w:rsidR="001C15DE" w:rsidRPr="00E4325A" w:rsidRDefault="001C15DE" w:rsidP="007F4B71">
      <w:pPr>
        <w:spacing w:line="276" w:lineRule="auto"/>
        <w:ind w:firstLine="426"/>
        <w:jc w:val="both"/>
        <w:rPr>
          <w:rFonts w:eastAsia="Times New Roman"/>
          <w:color w:val="000000" w:themeColor="text1"/>
        </w:rPr>
      </w:pPr>
      <w:r w:rsidRPr="00E4325A">
        <w:rPr>
          <w:rFonts w:eastAsia="Times New Roman"/>
          <w:color w:val="000000" w:themeColor="text1"/>
        </w:rPr>
        <w:t>În cazul documentelor electronice se verifică şi dacă semnăturile electronice ale persoanelor autorizate sunt valide. În efectuarea controlului de către persoana desemnată, parcurgerea listei de verificare specifică operaţiunii primite la viză este obligatorie, dar nu şi limitativă. Aceasta poate extinde verificările ori de câte ori este necesar.</w:t>
      </w:r>
    </w:p>
    <w:p w14:paraId="75F220BE" w14:textId="77777777" w:rsidR="001C15DE" w:rsidRPr="00E4325A" w:rsidRDefault="001C15DE" w:rsidP="007F4B71">
      <w:pPr>
        <w:spacing w:line="276" w:lineRule="auto"/>
        <w:ind w:firstLine="426"/>
        <w:jc w:val="both"/>
        <w:rPr>
          <w:rFonts w:eastAsia="Times New Roman"/>
          <w:color w:val="000000" w:themeColor="text1"/>
        </w:rPr>
      </w:pPr>
      <w:r w:rsidRPr="00E4325A">
        <w:rPr>
          <w:rFonts w:eastAsia="Times New Roman"/>
          <w:color w:val="000000" w:themeColor="text1"/>
        </w:rPr>
        <w:t xml:space="preserve">Dacă în urma verificării de fond operaţiunea îndeplineşte condiţiile de legalitate, regularitate şi, după caz, de încadrare în limitele şi destinaţia creditelor bugetare şi/sau de angajament, se acordă viza prin aplicarea sigiliului şi semnăturii pe exemplarul documentului care se arhivează la entitatea publică. </w:t>
      </w:r>
    </w:p>
    <w:p w14:paraId="64DF1541" w14:textId="77777777" w:rsidR="001C15DE" w:rsidRPr="00E4325A" w:rsidRDefault="001C15DE" w:rsidP="007F4B71">
      <w:pPr>
        <w:spacing w:line="276" w:lineRule="auto"/>
        <w:ind w:firstLine="426"/>
        <w:jc w:val="both"/>
        <w:rPr>
          <w:rFonts w:eastAsia="Times New Roman"/>
          <w:color w:val="000000" w:themeColor="text1"/>
        </w:rPr>
      </w:pPr>
      <w:r w:rsidRPr="00E4325A">
        <w:rPr>
          <w:rFonts w:eastAsia="Times New Roman"/>
          <w:color w:val="000000" w:themeColor="text1"/>
        </w:rPr>
        <w:t>Prin acordarea vizei se certifică implicit îndeplinirea condiţiilor menţionate în listele de verificare.</w:t>
      </w:r>
    </w:p>
    <w:p w14:paraId="5D3F3EBF" w14:textId="77777777" w:rsidR="001C15DE" w:rsidRPr="00E4325A" w:rsidRDefault="001C15DE" w:rsidP="007F4B71">
      <w:pPr>
        <w:spacing w:line="276" w:lineRule="auto"/>
        <w:ind w:firstLine="426"/>
        <w:jc w:val="both"/>
        <w:rPr>
          <w:rFonts w:eastAsia="Times New Roman"/>
          <w:color w:val="000000" w:themeColor="text1"/>
        </w:rPr>
      </w:pPr>
      <w:r w:rsidRPr="00E4325A">
        <w:rPr>
          <w:rFonts w:eastAsia="Times New Roman"/>
          <w:color w:val="000000" w:themeColor="text1"/>
        </w:rPr>
        <w:t>Prin normele metodologice specifice privind organizarea şi exercitarea controlului financiar preventiv propriu, în situaţii determinate de specificul operaţiunilor supuse vizei de control financiar preventiv propriu, conducătorul entităţii publice poate dispune ca, atunci când sunt îndeplinite condiţiile de legalitate, regularitate şi încadrare în limitele creditelor bugetare/de angajament, viza să fie acordată prin aplicarea sigiliului personal şi semnăturii pe toate exemplarele operaţiunii în care sunt consemnate vizele, avizele şi semnăturile persoanelor abilitate din cadrul entităţii publice.</w:t>
      </w:r>
    </w:p>
    <w:p w14:paraId="5E5700F3" w14:textId="77777777" w:rsidR="001C15DE" w:rsidRPr="00E4325A" w:rsidRDefault="001C15DE" w:rsidP="007F4B71">
      <w:pPr>
        <w:spacing w:line="276" w:lineRule="auto"/>
        <w:ind w:firstLine="426"/>
        <w:jc w:val="both"/>
        <w:rPr>
          <w:rFonts w:eastAsia="Times New Roman"/>
          <w:color w:val="000000" w:themeColor="text1"/>
        </w:rPr>
      </w:pPr>
      <w:r w:rsidRPr="00E4325A">
        <w:rPr>
          <w:rFonts w:eastAsia="Times New Roman"/>
          <w:color w:val="000000" w:themeColor="text1"/>
        </w:rPr>
        <w:t xml:space="preserve">Documentele vizate şi actele justificative care au însoțit proiectul de operațiune supus controlului financiar preventiv sunt restituite, sub semnătură, compartimentului de specialitate emitent, în vederea continuării circuitului acestora, consemnându-se acest fapt în registru. </w:t>
      </w:r>
    </w:p>
    <w:p w14:paraId="4ACC42C4" w14:textId="77777777" w:rsidR="001C15DE" w:rsidRPr="00E4325A" w:rsidRDefault="001C15DE" w:rsidP="007F4B71">
      <w:pPr>
        <w:spacing w:line="276" w:lineRule="auto"/>
        <w:ind w:firstLine="426"/>
        <w:jc w:val="both"/>
        <w:rPr>
          <w:rFonts w:eastAsia="Times New Roman"/>
          <w:color w:val="000000" w:themeColor="text1"/>
        </w:rPr>
      </w:pPr>
      <w:r w:rsidRPr="00E4325A">
        <w:rPr>
          <w:rFonts w:eastAsia="Times New Roman"/>
          <w:color w:val="000000" w:themeColor="text1"/>
        </w:rPr>
        <w:t>În cazul documentelor electronice, continuarea circuitului administrativ se realizează potrivit procedurii specifice, aprobată de conducătorul Universității ”Valahia” din Târgoviște.</w:t>
      </w:r>
    </w:p>
    <w:p w14:paraId="3DBC76C9" w14:textId="47BDAE93" w:rsidR="00DC5CC4" w:rsidRPr="00E4325A" w:rsidRDefault="00DC5CC4" w:rsidP="007F4B71">
      <w:pPr>
        <w:spacing w:line="276" w:lineRule="auto"/>
        <w:jc w:val="both"/>
        <w:rPr>
          <w:rFonts w:eastAsia="Times New Roman"/>
          <w:b/>
          <w:color w:val="000000" w:themeColor="text1"/>
        </w:rPr>
      </w:pPr>
    </w:p>
    <w:p w14:paraId="3AA57D89" w14:textId="5B8B56E1" w:rsidR="00A6734B" w:rsidRPr="00E4325A" w:rsidRDefault="00A6734B" w:rsidP="007F4B71">
      <w:pPr>
        <w:spacing w:line="276" w:lineRule="auto"/>
        <w:jc w:val="both"/>
        <w:rPr>
          <w:rFonts w:eastAsia="Times New Roman"/>
          <w:b/>
          <w:color w:val="000000" w:themeColor="text1"/>
        </w:rPr>
      </w:pPr>
      <w:r w:rsidRPr="00E4325A">
        <w:rPr>
          <w:rFonts w:eastAsia="Times New Roman"/>
          <w:b/>
          <w:color w:val="000000" w:themeColor="text1"/>
        </w:rPr>
        <w:lastRenderedPageBreak/>
        <w:t>5.1.1. Regimul refuzului de viză</w:t>
      </w:r>
    </w:p>
    <w:p w14:paraId="705DAEC5" w14:textId="77777777" w:rsidR="00C84821" w:rsidRPr="00E4325A" w:rsidRDefault="00C84821" w:rsidP="007F4B71">
      <w:pPr>
        <w:spacing w:line="276" w:lineRule="auto"/>
        <w:jc w:val="both"/>
        <w:rPr>
          <w:rFonts w:eastAsia="Times New Roman"/>
          <w:b/>
          <w:color w:val="000000" w:themeColor="text1"/>
        </w:rPr>
      </w:pPr>
    </w:p>
    <w:p w14:paraId="192A46E7" w14:textId="1CD54B75" w:rsidR="001C15DE" w:rsidRPr="00E4325A" w:rsidRDefault="001C15DE" w:rsidP="007F4B71">
      <w:pPr>
        <w:spacing w:line="276" w:lineRule="auto"/>
        <w:ind w:firstLine="426"/>
        <w:jc w:val="both"/>
        <w:rPr>
          <w:rFonts w:eastAsia="Times New Roman"/>
          <w:color w:val="000000" w:themeColor="text1"/>
        </w:rPr>
      </w:pPr>
      <w:r w:rsidRPr="00E4325A">
        <w:rPr>
          <w:rFonts w:eastAsia="Times New Roman"/>
          <w:b/>
          <w:color w:val="000000" w:themeColor="text1"/>
        </w:rPr>
        <w:t>Refuzul de viză,</w:t>
      </w:r>
      <w:r w:rsidRPr="00E4325A">
        <w:rPr>
          <w:rFonts w:eastAsia="Times New Roman"/>
          <w:color w:val="000000" w:themeColor="text1"/>
        </w:rPr>
        <w:t xml:space="preserve"> însoţit de actele justificative semnificative, se aduce la cunoştinţa conducătorului Universității ”Valahia” din Târgoviște, iar celelalte documente se restituie, sub semnătură, compartimentelor de specialitate care au iniţiat operaţiunea. </w:t>
      </w:r>
    </w:p>
    <w:p w14:paraId="05EEBC67" w14:textId="0B90DE91" w:rsidR="001C15DE" w:rsidRPr="00E4325A" w:rsidRDefault="001C15DE" w:rsidP="007F4B71">
      <w:pPr>
        <w:spacing w:line="276" w:lineRule="auto"/>
        <w:ind w:firstLine="426"/>
        <w:jc w:val="both"/>
        <w:rPr>
          <w:rFonts w:eastAsia="Times New Roman"/>
          <w:color w:val="000000" w:themeColor="text1"/>
        </w:rPr>
      </w:pPr>
      <w:r w:rsidRPr="00E4325A">
        <w:rPr>
          <w:rFonts w:eastAsia="Times New Roman"/>
          <w:color w:val="000000" w:themeColor="text1"/>
        </w:rPr>
        <w:t>În cazul documentelor electronice, modalitatea de comunicare a refuzului de viză şi restituirea documentelor se realizează potrivit procedurii specifice aprobate de conducătorul Universității ”Valahia” din Târgoviște</w:t>
      </w:r>
      <w:r w:rsidR="00A6734B" w:rsidRPr="00E4325A">
        <w:rPr>
          <w:rFonts w:eastAsia="Times New Roman"/>
          <w:color w:val="000000" w:themeColor="text1"/>
        </w:rPr>
        <w:t>.</w:t>
      </w:r>
    </w:p>
    <w:p w14:paraId="4FB726F5" w14:textId="164660C3" w:rsidR="00A6734B" w:rsidRPr="00E4325A" w:rsidRDefault="00A6734B" w:rsidP="007F4B71">
      <w:pPr>
        <w:spacing w:line="276" w:lineRule="auto"/>
        <w:ind w:firstLine="426"/>
        <w:jc w:val="both"/>
        <w:rPr>
          <w:rFonts w:eastAsia="Times New Roman"/>
          <w:color w:val="000000" w:themeColor="text1"/>
        </w:rPr>
      </w:pPr>
      <w:r w:rsidRPr="00E4325A">
        <w:rPr>
          <w:rFonts w:eastAsia="Times New Roman"/>
          <w:color w:val="000000" w:themeColor="text1"/>
        </w:rPr>
        <w:t>Persoana desemnată să exercite  CFPP are dreptul şi obligaţia de a refuza ȋn toate cazurile</w:t>
      </w:r>
      <w:r w:rsidR="009F1157" w:rsidRPr="00E4325A">
        <w:rPr>
          <w:rFonts w:eastAsia="Times New Roman"/>
          <w:color w:val="000000" w:themeColor="text1"/>
        </w:rPr>
        <w:t xml:space="preserve"> ȋn care, apreciază că proiectul d operaţiune nu ȋndeplineşte condiţiile de legalitate,regularitate şi ȋncadrare ȋn limita angajamentelor bugetare pentru acordarea vizei.</w:t>
      </w:r>
    </w:p>
    <w:p w14:paraId="30014CF6" w14:textId="77777777" w:rsidR="0074206F" w:rsidRPr="00E4325A" w:rsidRDefault="009F1157" w:rsidP="007F4B71">
      <w:pPr>
        <w:spacing w:line="276" w:lineRule="auto"/>
        <w:ind w:firstLine="426"/>
        <w:jc w:val="both"/>
        <w:rPr>
          <w:rFonts w:eastAsia="Times New Roman"/>
          <w:color w:val="000000" w:themeColor="text1"/>
        </w:rPr>
      </w:pPr>
      <w:r w:rsidRPr="00E4325A">
        <w:rPr>
          <w:rFonts w:eastAsia="Times New Roman"/>
          <w:color w:val="000000" w:themeColor="text1"/>
        </w:rPr>
        <w:t xml:space="preserve">Refuzul vizei se face, ȋn toate cazurile, ȋn scris, utilizând anexa nr.3 la prezenta PO. </w:t>
      </w:r>
      <w:r w:rsidR="0074206F" w:rsidRPr="00E4325A">
        <w:rPr>
          <w:rFonts w:eastAsia="Times New Roman"/>
          <w:color w:val="000000" w:themeColor="text1"/>
        </w:rPr>
        <w:t>Dacă în urma controlului se constată că cel puțin un element de fond cuprins în lista de verificare nu este îndeplinit, în esență, operațiunea nu întrunește condițiile de legalitate, regularitate și, după caz, de încadrare în limitele și destinația creditelor bugetare și/sau de angajament, persoana desemnată cu exercitarea controlului financiar preventiv refuză motivat, în scris, acordarea vizei de control financiar preventiv, consemnând acest fapt în registru.</w:t>
      </w:r>
      <w:r w:rsidRPr="00E4325A">
        <w:rPr>
          <w:rFonts w:eastAsia="Times New Roman"/>
          <w:color w:val="000000" w:themeColor="text1"/>
        </w:rPr>
        <w:t>Persoanele care exercită controlul financiar preventiv propriu, au obligaţia de a păstra ȋntr-un dosar separat toate „</w:t>
      </w:r>
      <w:r w:rsidRPr="00E4325A">
        <w:rPr>
          <w:rFonts w:eastAsia="Times New Roman"/>
          <w:i/>
          <w:color w:val="000000" w:themeColor="text1"/>
        </w:rPr>
        <w:t>Refuzurile de viză</w:t>
      </w:r>
      <w:r w:rsidRPr="00E4325A">
        <w:rPr>
          <w:rFonts w:eastAsia="Times New Roman"/>
          <w:color w:val="000000" w:themeColor="text1"/>
        </w:rPr>
        <w:t>” emise.</w:t>
      </w:r>
    </w:p>
    <w:p w14:paraId="618F14DD" w14:textId="7EB9D15F" w:rsidR="009F1157" w:rsidRPr="00E4325A" w:rsidRDefault="009F1157" w:rsidP="007F4B71">
      <w:pPr>
        <w:spacing w:line="276" w:lineRule="auto"/>
        <w:ind w:firstLine="426"/>
        <w:jc w:val="both"/>
        <w:rPr>
          <w:rFonts w:eastAsia="Times New Roman"/>
          <w:color w:val="000000" w:themeColor="text1"/>
        </w:rPr>
      </w:pPr>
      <w:r w:rsidRPr="00E4325A">
        <w:rPr>
          <w:rFonts w:eastAsia="Times New Roman"/>
          <w:color w:val="000000" w:themeColor="text1"/>
        </w:rPr>
        <w:t xml:space="preserve">Rectorul UVT poate decide efectuarea operatiunii pentru care s-a refuzat viza CFP numai dacă aceasta nu </w:t>
      </w:r>
      <w:r w:rsidR="0074206F" w:rsidRPr="00E4325A">
        <w:rPr>
          <w:rFonts w:eastAsia="Times New Roman"/>
          <w:color w:val="000000" w:themeColor="text1"/>
        </w:rPr>
        <w:t>se datorează depăşirii creditelor bugetare şi /sau de angajament şi numai ȋn baza unui act de decizie internă prin care dispune pe propria răspundere efectuarea operaţiunii.</w:t>
      </w:r>
    </w:p>
    <w:p w14:paraId="39A2322E" w14:textId="6C463E66" w:rsidR="0074206F" w:rsidRPr="00E4325A" w:rsidRDefault="0074206F" w:rsidP="007F4B71">
      <w:pPr>
        <w:spacing w:line="276" w:lineRule="auto"/>
        <w:ind w:firstLine="426"/>
        <w:jc w:val="both"/>
        <w:rPr>
          <w:rFonts w:eastAsia="Times New Roman"/>
          <w:color w:val="000000" w:themeColor="text1"/>
        </w:rPr>
      </w:pPr>
      <w:r w:rsidRPr="00E4325A">
        <w:rPr>
          <w:rFonts w:eastAsia="Times New Roman"/>
          <w:color w:val="000000" w:themeColor="text1"/>
        </w:rPr>
        <w:t xml:space="preserve">O copie de pe actul de decizie internă se transmite persoanei care a refuzat viza, compartimentului de audit public intern al UVT. Imediat </w:t>
      </w:r>
      <w:r w:rsidR="00764FF0" w:rsidRPr="00E4325A">
        <w:rPr>
          <w:rFonts w:eastAsia="Times New Roman"/>
          <w:color w:val="000000" w:themeColor="text1"/>
        </w:rPr>
        <w:t>c</w:t>
      </w:r>
      <w:r w:rsidRPr="00E4325A">
        <w:rPr>
          <w:rFonts w:eastAsia="Times New Roman"/>
          <w:color w:val="000000" w:themeColor="text1"/>
        </w:rPr>
        <w:t xml:space="preserve">e copia deciziei a fost transmisă, persoanele desemnate cu exercitarea CFPP vor informa </w:t>
      </w:r>
      <w:r w:rsidR="00236F33" w:rsidRPr="00E4325A">
        <w:rPr>
          <w:rFonts w:eastAsia="Times New Roman"/>
          <w:color w:val="000000" w:themeColor="text1"/>
        </w:rPr>
        <w:t>Curtea de Conturi şi MFP asupra operaţiunilor refuzate la viză şi efectuate pe propria răspundere.</w:t>
      </w:r>
    </w:p>
    <w:p w14:paraId="1CDB066F" w14:textId="6707FA0B" w:rsidR="00236F33" w:rsidRPr="00E4325A" w:rsidRDefault="00236F33" w:rsidP="007F4B71">
      <w:pPr>
        <w:spacing w:line="276" w:lineRule="auto"/>
        <w:ind w:firstLine="426"/>
        <w:jc w:val="both"/>
        <w:rPr>
          <w:rFonts w:eastAsia="Times New Roman"/>
          <w:color w:val="000000" w:themeColor="text1"/>
        </w:rPr>
      </w:pPr>
      <w:r w:rsidRPr="00E4325A">
        <w:rPr>
          <w:rFonts w:eastAsia="Times New Roman"/>
          <w:color w:val="000000" w:themeColor="text1"/>
        </w:rPr>
        <w:t>Informarea  se va</w:t>
      </w:r>
      <w:r w:rsidR="00DC7623" w:rsidRPr="00E4325A">
        <w:rPr>
          <w:rFonts w:eastAsia="Times New Roman"/>
          <w:color w:val="000000" w:themeColor="text1"/>
        </w:rPr>
        <w:t xml:space="preserve"> </w:t>
      </w:r>
      <w:r w:rsidRPr="00E4325A">
        <w:rPr>
          <w:rFonts w:eastAsia="Times New Roman"/>
          <w:color w:val="000000" w:themeColor="text1"/>
        </w:rPr>
        <w:t>face prin transmiterea unei copii de pe Decizia de efectuare a operaţiunii şi de motivaţia refuzului de viză.</w:t>
      </w:r>
    </w:p>
    <w:p w14:paraId="7950812B" w14:textId="77777777" w:rsidR="00236F33" w:rsidRPr="00E4325A" w:rsidRDefault="001C15DE" w:rsidP="007F4B71">
      <w:pPr>
        <w:spacing w:line="276" w:lineRule="auto"/>
        <w:ind w:firstLine="426"/>
        <w:jc w:val="both"/>
        <w:rPr>
          <w:rFonts w:eastAsia="Times New Roman"/>
          <w:color w:val="000000" w:themeColor="text1"/>
        </w:rPr>
      </w:pPr>
      <w:r w:rsidRPr="00E4325A">
        <w:rPr>
          <w:rFonts w:eastAsia="Calibri"/>
          <w:color w:val="000000" w:themeColor="text1"/>
        </w:rPr>
        <w:t xml:space="preserve">Universitatea ”Valahia” din Târgoviște are obligaţia întocmirii </w:t>
      </w:r>
      <w:r w:rsidRPr="00E4325A">
        <w:rPr>
          <w:rFonts w:eastAsia="Calibri"/>
          <w:b/>
          <w:color w:val="000000" w:themeColor="text1"/>
        </w:rPr>
        <w:t>rapoartelor trimestriale cu privire la activitatea de control financiar preventiv propriu,</w:t>
      </w:r>
      <w:r w:rsidRPr="00E4325A">
        <w:rPr>
          <w:rFonts w:eastAsia="Calibri"/>
          <w:color w:val="000000" w:themeColor="text1"/>
        </w:rPr>
        <w:t xml:space="preserve"> care vor cuprinde situaţia statistică a operaţiunilor supuse controlului financiar preventiv şi sinteza motivaţiilor pe care s-au întemeiat refuzurile de viză, în perioada raportată, completate conform Anexei nr. 2 la prezenta procedură.</w:t>
      </w:r>
    </w:p>
    <w:p w14:paraId="6BC43F00" w14:textId="77777777" w:rsidR="00236F33" w:rsidRPr="00E4325A" w:rsidRDefault="001C15DE" w:rsidP="007F4B71">
      <w:pPr>
        <w:spacing w:line="276" w:lineRule="auto"/>
        <w:ind w:firstLine="426"/>
        <w:jc w:val="both"/>
        <w:rPr>
          <w:rFonts w:eastAsia="Times New Roman"/>
          <w:color w:val="000000" w:themeColor="text1"/>
        </w:rPr>
      </w:pPr>
      <w:r w:rsidRPr="00E4325A">
        <w:rPr>
          <w:rFonts w:eastAsia="Calibri"/>
          <w:color w:val="000000" w:themeColor="text1"/>
        </w:rPr>
        <w:t xml:space="preserve">Având în vedere că documentele justificative și documentele financiar-contabile care sunt supuse controlului financiar preventiv propriu pot conține </w:t>
      </w:r>
      <w:r w:rsidRPr="00E4325A">
        <w:rPr>
          <w:rFonts w:eastAsia="Calibri"/>
          <w:b/>
          <w:color w:val="000000" w:themeColor="text1"/>
        </w:rPr>
        <w:t>date cu caracter personal referitoare la angajați și terți,</w:t>
      </w:r>
      <w:r w:rsidRPr="00E4325A">
        <w:rPr>
          <w:rFonts w:eastAsia="Calibri"/>
          <w:color w:val="000000" w:themeColor="text1"/>
        </w:rPr>
        <w:t xml:space="preserve"> Compartimentul financiar-contabilitate din cadrul Universității ”Valahia” din Târgoviște și persoanele desemnate să exercite viza de control financiar preventiv propriu vor lua măsurile care se impun pentru protejarea acestor date.</w:t>
      </w:r>
    </w:p>
    <w:p w14:paraId="0351E862" w14:textId="784CA71A" w:rsidR="00236F33" w:rsidRPr="00E4325A" w:rsidRDefault="001C15DE" w:rsidP="007F4B71">
      <w:pPr>
        <w:spacing w:line="276" w:lineRule="auto"/>
        <w:ind w:firstLine="426"/>
        <w:jc w:val="both"/>
        <w:rPr>
          <w:rFonts w:eastAsia="Calibri"/>
          <w:color w:val="000000" w:themeColor="text1"/>
        </w:rPr>
      </w:pPr>
      <w:r w:rsidRPr="00E4325A">
        <w:rPr>
          <w:rFonts w:eastAsia="Calibri"/>
          <w:color w:val="000000" w:themeColor="text1"/>
        </w:rPr>
        <w:t>Date cu caracter personal pot fi:</w:t>
      </w:r>
    </w:p>
    <w:p w14:paraId="7589ECFE" w14:textId="77777777" w:rsidR="00236F33" w:rsidRPr="00E4325A" w:rsidRDefault="00236F33" w:rsidP="007F4B71">
      <w:pPr>
        <w:numPr>
          <w:ilvl w:val="0"/>
          <w:numId w:val="14"/>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t>numele și prenumele;</w:t>
      </w:r>
    </w:p>
    <w:p w14:paraId="4755B70C" w14:textId="77777777" w:rsidR="00236F33" w:rsidRPr="00E4325A" w:rsidRDefault="00236F33" w:rsidP="007F4B71">
      <w:pPr>
        <w:numPr>
          <w:ilvl w:val="0"/>
          <w:numId w:val="14"/>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t>data nașterii și domiciliul;</w:t>
      </w:r>
    </w:p>
    <w:p w14:paraId="3E5C1B0E" w14:textId="77777777" w:rsidR="00236F33" w:rsidRPr="00E4325A" w:rsidRDefault="00236F33" w:rsidP="007F4B71">
      <w:pPr>
        <w:numPr>
          <w:ilvl w:val="0"/>
          <w:numId w:val="14"/>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lastRenderedPageBreak/>
        <w:t>codul numeric personal (CNP);</w:t>
      </w:r>
    </w:p>
    <w:p w14:paraId="6E86BDCD" w14:textId="77777777" w:rsidR="00236F33" w:rsidRPr="00E4325A" w:rsidRDefault="00236F33" w:rsidP="007F4B71">
      <w:pPr>
        <w:numPr>
          <w:ilvl w:val="0"/>
          <w:numId w:val="14"/>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t>codul personal de asigurări sociale (CPAS);</w:t>
      </w:r>
    </w:p>
    <w:p w14:paraId="422C59E2" w14:textId="77777777" w:rsidR="00236F33" w:rsidRPr="00E4325A" w:rsidRDefault="00236F33" w:rsidP="007F4B71">
      <w:pPr>
        <w:numPr>
          <w:ilvl w:val="0"/>
          <w:numId w:val="14"/>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t>datele din certificatele de concediu medical acordate, necesare pentru calcularea indemnizației corespunzătoare; etc.</w:t>
      </w:r>
    </w:p>
    <w:p w14:paraId="2FB396CC" w14:textId="77777777" w:rsidR="00236F33" w:rsidRPr="00E4325A" w:rsidRDefault="00236F33" w:rsidP="007F4B71">
      <w:pPr>
        <w:spacing w:line="276" w:lineRule="auto"/>
        <w:ind w:firstLine="426"/>
        <w:jc w:val="both"/>
        <w:rPr>
          <w:rFonts w:eastAsia="Times New Roman"/>
          <w:color w:val="000000" w:themeColor="text1"/>
        </w:rPr>
      </w:pPr>
    </w:p>
    <w:p w14:paraId="03B88538" w14:textId="1E1AC059" w:rsidR="001C15DE" w:rsidRPr="00E4325A" w:rsidRDefault="001C15DE" w:rsidP="007F4B71">
      <w:pPr>
        <w:spacing w:line="276" w:lineRule="auto"/>
        <w:ind w:firstLine="426"/>
        <w:jc w:val="both"/>
        <w:rPr>
          <w:rFonts w:eastAsia="Times New Roman"/>
          <w:color w:val="000000" w:themeColor="text1"/>
        </w:rPr>
      </w:pPr>
      <w:r w:rsidRPr="00E4325A">
        <w:rPr>
          <w:rFonts w:eastAsia="Calibri"/>
          <w:color w:val="000000" w:themeColor="text1"/>
        </w:rPr>
        <w:t>Persoanele desemnate să exercite activitatea de control financiar preventiv propriu vor fi instruite în vederea protecției datelor cu caracter personal care se regăsesc în documentele supuse controlului financiar preventiv propriu (state de plată, dispoziții de plată, contracte de muncă/decizii de numire/ordine de numire etc.).</w:t>
      </w:r>
    </w:p>
    <w:p w14:paraId="7537079D" w14:textId="77777777" w:rsidR="001C15DE" w:rsidRPr="00E4325A" w:rsidRDefault="001C15DE" w:rsidP="001C15DE">
      <w:pPr>
        <w:suppressAutoHyphens/>
        <w:autoSpaceDN w:val="0"/>
        <w:spacing w:line="276" w:lineRule="auto"/>
        <w:ind w:firstLine="720"/>
        <w:jc w:val="both"/>
        <w:textAlignment w:val="baseline"/>
        <w:rPr>
          <w:rFonts w:eastAsia="Calibri"/>
          <w:color w:val="000000" w:themeColor="text1"/>
        </w:rPr>
      </w:pPr>
    </w:p>
    <w:p w14:paraId="080285BA" w14:textId="5B534749" w:rsidR="00CA37F3" w:rsidRPr="00E4325A" w:rsidRDefault="0071481D" w:rsidP="00DC3487">
      <w:pPr>
        <w:spacing w:after="4" w:line="276" w:lineRule="auto"/>
        <w:ind w:right="57"/>
        <w:jc w:val="both"/>
        <w:rPr>
          <w:rFonts w:eastAsia="Times New Roman"/>
          <w:b/>
          <w:color w:val="000000" w:themeColor="text1"/>
          <w:szCs w:val="22"/>
        </w:rPr>
      </w:pPr>
      <w:r w:rsidRPr="00E4325A">
        <w:rPr>
          <w:rFonts w:eastAsia="Times New Roman"/>
          <w:b/>
          <w:color w:val="000000" w:themeColor="text1"/>
          <w:szCs w:val="22"/>
        </w:rPr>
        <w:t>5.2 DOCUMENTE UTILIZATE</w:t>
      </w:r>
    </w:p>
    <w:p w14:paraId="43EC848A" w14:textId="77777777" w:rsidR="0071481D" w:rsidRPr="00E4325A" w:rsidRDefault="0071481D" w:rsidP="00DC3487">
      <w:pPr>
        <w:spacing w:after="4" w:line="276" w:lineRule="auto"/>
        <w:ind w:right="57"/>
        <w:jc w:val="both"/>
        <w:rPr>
          <w:rFonts w:eastAsia="Times New Roman"/>
          <w:b/>
          <w:color w:val="000000" w:themeColor="text1"/>
          <w:szCs w:val="22"/>
        </w:rPr>
      </w:pPr>
    </w:p>
    <w:p w14:paraId="151B8DC2" w14:textId="77777777" w:rsidR="00DC5CC4" w:rsidRPr="00E4325A" w:rsidRDefault="00DC5CC4" w:rsidP="00DC3487">
      <w:pPr>
        <w:suppressAutoHyphens/>
        <w:autoSpaceDE w:val="0"/>
        <w:autoSpaceDN w:val="0"/>
        <w:adjustRightInd w:val="0"/>
        <w:spacing w:line="276" w:lineRule="auto"/>
        <w:jc w:val="both"/>
        <w:textAlignment w:val="baseline"/>
        <w:rPr>
          <w:rFonts w:eastAsia="Calibri"/>
          <w:b/>
          <w:color w:val="000000" w:themeColor="text1"/>
        </w:rPr>
      </w:pPr>
      <w:r w:rsidRPr="00E4325A">
        <w:rPr>
          <w:rFonts w:eastAsia="Calibri"/>
          <w:b/>
          <w:color w:val="000000" w:themeColor="text1"/>
        </w:rPr>
        <w:t>5.2.1. Lista şi provenienţa documentelor utilizate</w:t>
      </w:r>
    </w:p>
    <w:p w14:paraId="5D1A03E5" w14:textId="77777777" w:rsidR="00DC5CC4" w:rsidRPr="00E4325A" w:rsidRDefault="00DC5CC4" w:rsidP="00DC3487">
      <w:pPr>
        <w:numPr>
          <w:ilvl w:val="0"/>
          <w:numId w:val="17"/>
        </w:numPr>
        <w:suppressAutoHyphens/>
        <w:autoSpaceDN w:val="0"/>
        <w:spacing w:line="276" w:lineRule="auto"/>
        <w:textAlignment w:val="baseline"/>
        <w:rPr>
          <w:rFonts w:eastAsia="Calibri"/>
          <w:color w:val="000000" w:themeColor="text1"/>
        </w:rPr>
      </w:pPr>
      <w:r w:rsidRPr="00E4325A">
        <w:rPr>
          <w:rFonts w:eastAsia="Calibri"/>
          <w:color w:val="000000" w:themeColor="text1"/>
        </w:rPr>
        <w:t>Cadrul specific al operațiunilor supuse controlului financiar preventiv, particularizat în funcție de specificul entității publice;</w:t>
      </w:r>
    </w:p>
    <w:p w14:paraId="4A145FC7" w14:textId="77777777" w:rsidR="00DC5CC4" w:rsidRPr="00E4325A" w:rsidRDefault="00DC5CC4" w:rsidP="00DC3487">
      <w:pPr>
        <w:numPr>
          <w:ilvl w:val="0"/>
          <w:numId w:val="17"/>
        </w:numPr>
        <w:suppressAutoHyphens/>
        <w:autoSpaceDN w:val="0"/>
        <w:spacing w:line="276" w:lineRule="auto"/>
        <w:textAlignment w:val="baseline"/>
        <w:rPr>
          <w:rFonts w:eastAsia="Calibri"/>
          <w:color w:val="000000" w:themeColor="text1"/>
        </w:rPr>
      </w:pPr>
      <w:r w:rsidRPr="00E4325A">
        <w:rPr>
          <w:rFonts w:eastAsia="Calibri"/>
          <w:color w:val="000000" w:themeColor="text1"/>
        </w:rPr>
        <w:t>Registrul privind operaţiunile prezentate la viza de control financiar preventiv;</w:t>
      </w:r>
    </w:p>
    <w:p w14:paraId="0AAB2B3D" w14:textId="77777777" w:rsidR="00DC5CC4" w:rsidRPr="00E4325A" w:rsidRDefault="00DC5CC4" w:rsidP="00DC3487">
      <w:pPr>
        <w:numPr>
          <w:ilvl w:val="0"/>
          <w:numId w:val="17"/>
        </w:numPr>
        <w:suppressAutoHyphens/>
        <w:autoSpaceDN w:val="0"/>
        <w:spacing w:line="276" w:lineRule="auto"/>
        <w:textAlignment w:val="baseline"/>
        <w:rPr>
          <w:rFonts w:eastAsia="Calibri"/>
          <w:color w:val="000000" w:themeColor="text1"/>
        </w:rPr>
      </w:pPr>
      <w:r w:rsidRPr="00E4325A">
        <w:rPr>
          <w:rFonts w:eastAsia="Calibri"/>
          <w:color w:val="000000" w:themeColor="text1"/>
        </w:rPr>
        <w:t>Raportul trimestrial cu privire la activitatea de control financiar preventiv propriu;</w:t>
      </w:r>
    </w:p>
    <w:p w14:paraId="63A683BF" w14:textId="77777777" w:rsidR="00DC5CC4" w:rsidRPr="00E4325A" w:rsidRDefault="00DC5CC4" w:rsidP="00DC3487">
      <w:pPr>
        <w:numPr>
          <w:ilvl w:val="0"/>
          <w:numId w:val="17"/>
        </w:numPr>
        <w:suppressAutoHyphens/>
        <w:autoSpaceDN w:val="0"/>
        <w:spacing w:line="276" w:lineRule="auto"/>
        <w:textAlignment w:val="baseline"/>
        <w:rPr>
          <w:rFonts w:eastAsia="Calibri"/>
          <w:color w:val="000000" w:themeColor="text1"/>
        </w:rPr>
      </w:pPr>
      <w:r w:rsidRPr="00E4325A">
        <w:rPr>
          <w:rFonts w:eastAsia="Calibri"/>
          <w:color w:val="000000" w:themeColor="text1"/>
        </w:rPr>
        <w:t>Lista de verificare a operațiunilor prezentate controlului financiar preventiv propriu;</w:t>
      </w:r>
    </w:p>
    <w:p w14:paraId="06192642" w14:textId="77777777" w:rsidR="00DC5CC4" w:rsidRPr="00E4325A" w:rsidRDefault="00DC5CC4" w:rsidP="00DC3487">
      <w:pPr>
        <w:numPr>
          <w:ilvl w:val="0"/>
          <w:numId w:val="17"/>
        </w:numPr>
        <w:suppressAutoHyphens/>
        <w:autoSpaceDN w:val="0"/>
        <w:spacing w:line="276" w:lineRule="auto"/>
        <w:textAlignment w:val="baseline"/>
        <w:rPr>
          <w:rFonts w:eastAsia="Calibri"/>
          <w:b/>
          <w:color w:val="000000" w:themeColor="text1"/>
        </w:rPr>
      </w:pPr>
      <w:r w:rsidRPr="00E4325A">
        <w:rPr>
          <w:rFonts w:eastAsia="Calibri"/>
          <w:color w:val="000000" w:themeColor="text1"/>
        </w:rPr>
        <w:t>Formular refuz de viză.</w:t>
      </w:r>
    </w:p>
    <w:p w14:paraId="02079C8F" w14:textId="77777777" w:rsidR="00000598" w:rsidRPr="00E4325A" w:rsidRDefault="00000598" w:rsidP="00DC3487">
      <w:pPr>
        <w:suppressAutoHyphens/>
        <w:autoSpaceDN w:val="0"/>
        <w:spacing w:line="276" w:lineRule="auto"/>
        <w:ind w:left="720"/>
        <w:textAlignment w:val="baseline"/>
        <w:rPr>
          <w:rFonts w:eastAsia="Calibri"/>
          <w:b/>
          <w:color w:val="000000" w:themeColor="text1"/>
        </w:rPr>
      </w:pPr>
    </w:p>
    <w:p w14:paraId="0DDD6CB9" w14:textId="77777777" w:rsidR="00DC5CC4" w:rsidRPr="00E4325A" w:rsidRDefault="00DC5CC4" w:rsidP="00DC3487">
      <w:pPr>
        <w:suppressAutoHyphens/>
        <w:autoSpaceDE w:val="0"/>
        <w:autoSpaceDN w:val="0"/>
        <w:adjustRightInd w:val="0"/>
        <w:spacing w:line="276" w:lineRule="auto"/>
        <w:jc w:val="both"/>
        <w:textAlignment w:val="baseline"/>
        <w:rPr>
          <w:rFonts w:eastAsia="Calibri"/>
          <w:b/>
          <w:color w:val="000000" w:themeColor="text1"/>
        </w:rPr>
      </w:pPr>
      <w:r w:rsidRPr="00E4325A">
        <w:rPr>
          <w:rFonts w:eastAsia="Calibri"/>
          <w:b/>
          <w:color w:val="000000" w:themeColor="text1"/>
        </w:rPr>
        <w:t>5.2.2. Conţinutul şi rolul documentelor utilizate</w:t>
      </w:r>
    </w:p>
    <w:p w14:paraId="02A0B846" w14:textId="77777777" w:rsidR="00DC5CC4" w:rsidRPr="00E4325A" w:rsidRDefault="00DC5CC4" w:rsidP="00DC3487">
      <w:pPr>
        <w:numPr>
          <w:ilvl w:val="0"/>
          <w:numId w:val="17"/>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t>Registrul privind operaţiunile prezentate la viza de control financiar preventiv este întocmit pentru evidența operațiunilor și conținutul acestora.</w:t>
      </w:r>
    </w:p>
    <w:p w14:paraId="6AC9F858" w14:textId="77777777" w:rsidR="00DC5CC4" w:rsidRPr="00E4325A" w:rsidRDefault="00DC5CC4" w:rsidP="00DC3487">
      <w:pPr>
        <w:numPr>
          <w:ilvl w:val="0"/>
          <w:numId w:val="17"/>
        </w:numPr>
        <w:suppressAutoHyphens/>
        <w:autoSpaceDN w:val="0"/>
        <w:spacing w:line="276" w:lineRule="auto"/>
        <w:jc w:val="both"/>
        <w:textAlignment w:val="baseline"/>
        <w:rPr>
          <w:rFonts w:eastAsia="Calibri"/>
          <w:color w:val="000000" w:themeColor="text1"/>
        </w:rPr>
      </w:pPr>
      <w:r w:rsidRPr="00E4325A">
        <w:rPr>
          <w:rFonts w:eastAsia="Calibri"/>
          <w:color w:val="000000" w:themeColor="text1"/>
        </w:rPr>
        <w:t>Raportul privind activitatea de control financiar preventiv este elaborat în vederea raportării trimestriale/anuale a numărului, valorii și conținutul operațiunilor.</w:t>
      </w:r>
    </w:p>
    <w:p w14:paraId="559A9841" w14:textId="770F80DB" w:rsidR="00000598" w:rsidRPr="00E4325A" w:rsidRDefault="00DC5CC4" w:rsidP="00DC3487">
      <w:pPr>
        <w:numPr>
          <w:ilvl w:val="0"/>
          <w:numId w:val="17"/>
        </w:numPr>
        <w:suppressAutoHyphens/>
        <w:autoSpaceDN w:val="0"/>
        <w:spacing w:after="160" w:line="276" w:lineRule="auto"/>
        <w:jc w:val="both"/>
        <w:textAlignment w:val="baseline"/>
        <w:rPr>
          <w:rFonts w:eastAsia="Calibri"/>
          <w:b/>
          <w:color w:val="000000" w:themeColor="text1"/>
        </w:rPr>
      </w:pPr>
      <w:r w:rsidRPr="00E4325A">
        <w:rPr>
          <w:rFonts w:eastAsia="Calibri"/>
          <w:color w:val="000000" w:themeColor="text1"/>
        </w:rPr>
        <w:t>Formularul refuz de viză este întocmit în vederea transmiterii conducătorului entității, ordonatorului ierarhic superior și compartimentului de audit public intern.</w:t>
      </w:r>
    </w:p>
    <w:p w14:paraId="51578032" w14:textId="77777777" w:rsidR="00DC5CC4" w:rsidRPr="00E4325A" w:rsidRDefault="00DC5CC4" w:rsidP="00DC3487">
      <w:pPr>
        <w:suppressAutoHyphens/>
        <w:autoSpaceDE w:val="0"/>
        <w:autoSpaceDN w:val="0"/>
        <w:adjustRightInd w:val="0"/>
        <w:spacing w:line="276" w:lineRule="auto"/>
        <w:jc w:val="both"/>
        <w:textAlignment w:val="baseline"/>
        <w:rPr>
          <w:rFonts w:eastAsia="Calibri"/>
          <w:b/>
          <w:color w:val="000000" w:themeColor="text1"/>
        </w:rPr>
      </w:pPr>
      <w:r w:rsidRPr="00E4325A">
        <w:rPr>
          <w:rFonts w:eastAsia="Calibri"/>
          <w:b/>
          <w:color w:val="000000" w:themeColor="text1"/>
        </w:rPr>
        <w:t>5.2.3. Circuitul documentelor</w:t>
      </w:r>
    </w:p>
    <w:p w14:paraId="24DDE39E" w14:textId="77777777" w:rsidR="00DC5CC4" w:rsidRPr="00E4325A" w:rsidRDefault="00DC5CC4" w:rsidP="00DC3487">
      <w:pPr>
        <w:suppressAutoHyphens/>
        <w:autoSpaceDE w:val="0"/>
        <w:autoSpaceDN w:val="0"/>
        <w:spacing w:line="276" w:lineRule="auto"/>
        <w:ind w:firstLine="567"/>
        <w:jc w:val="both"/>
        <w:textAlignment w:val="baseline"/>
        <w:rPr>
          <w:rFonts w:eastAsia="Calibri"/>
          <w:b/>
          <w:color w:val="000000" w:themeColor="text1"/>
        </w:rPr>
      </w:pPr>
      <w:r w:rsidRPr="00E4325A">
        <w:rPr>
          <w:rFonts w:eastAsia="Calibri"/>
          <w:color w:val="000000" w:themeColor="text1"/>
        </w:rPr>
        <w:t>Controlul financiar preventiv se exercită asupra documentelor în care sunt consemnate operaţiuni patrimoniale, înainte ca acestea să devină acte juridice, prin aprobarea lor de către conducătorul entității publice şi se exercită, prin acordarea vizei de control financiar preventiv propriu, de către persoana/persoanele desemnate în acest sens de către rectorul Universității Valahia din Târgoviște</w:t>
      </w:r>
    </w:p>
    <w:p w14:paraId="1E4AC365" w14:textId="77777777" w:rsidR="00C84821" w:rsidRPr="00E4325A" w:rsidRDefault="00C84821" w:rsidP="00DC3487">
      <w:pPr>
        <w:tabs>
          <w:tab w:val="left" w:pos="709"/>
        </w:tabs>
        <w:spacing w:line="276" w:lineRule="auto"/>
        <w:jc w:val="both"/>
        <w:rPr>
          <w:b/>
          <w:i/>
          <w:color w:val="000000" w:themeColor="text1"/>
        </w:rPr>
      </w:pPr>
    </w:p>
    <w:p w14:paraId="0AB5A801" w14:textId="77777777" w:rsidR="00365DBE" w:rsidRPr="00E4325A" w:rsidRDefault="00365DBE">
      <w:pPr>
        <w:rPr>
          <w:b/>
          <w:color w:val="000000" w:themeColor="text1"/>
        </w:rPr>
      </w:pPr>
      <w:r w:rsidRPr="00E4325A">
        <w:rPr>
          <w:b/>
          <w:color w:val="000000" w:themeColor="text1"/>
        </w:rPr>
        <w:br w:type="page"/>
      </w:r>
    </w:p>
    <w:p w14:paraId="5A466FA1" w14:textId="1D3B659B" w:rsidR="00656D9C" w:rsidRPr="00E4325A" w:rsidRDefault="0071481D" w:rsidP="00DC3487">
      <w:pPr>
        <w:pStyle w:val="ListParagraph"/>
        <w:numPr>
          <w:ilvl w:val="1"/>
          <w:numId w:val="3"/>
        </w:numPr>
        <w:tabs>
          <w:tab w:val="left" w:pos="709"/>
        </w:tabs>
        <w:spacing w:line="276" w:lineRule="auto"/>
        <w:jc w:val="both"/>
        <w:rPr>
          <w:b/>
          <w:color w:val="000000" w:themeColor="text1"/>
        </w:rPr>
      </w:pPr>
      <w:r w:rsidRPr="00E4325A">
        <w:rPr>
          <w:b/>
          <w:color w:val="000000" w:themeColor="text1"/>
        </w:rPr>
        <w:lastRenderedPageBreak/>
        <w:t>RESURSELE NECESARE</w:t>
      </w:r>
    </w:p>
    <w:p w14:paraId="3C4AC5FE" w14:textId="77777777" w:rsidR="0071481D" w:rsidRPr="00E4325A" w:rsidRDefault="0071481D" w:rsidP="00DC3487">
      <w:pPr>
        <w:pStyle w:val="ListParagraph"/>
        <w:tabs>
          <w:tab w:val="left" w:pos="709"/>
        </w:tabs>
        <w:spacing w:line="276" w:lineRule="auto"/>
        <w:ind w:left="360"/>
        <w:jc w:val="both"/>
        <w:rPr>
          <w:b/>
          <w:color w:val="000000" w:themeColor="text1"/>
        </w:rPr>
      </w:pPr>
    </w:p>
    <w:p w14:paraId="06E43894" w14:textId="77777777" w:rsidR="00DC5CC4" w:rsidRPr="00E4325A" w:rsidRDefault="00DC5CC4" w:rsidP="00DC3487">
      <w:pPr>
        <w:suppressAutoHyphens/>
        <w:autoSpaceDE w:val="0"/>
        <w:autoSpaceDN w:val="0"/>
        <w:adjustRightInd w:val="0"/>
        <w:spacing w:line="276" w:lineRule="auto"/>
        <w:jc w:val="both"/>
        <w:textAlignment w:val="baseline"/>
        <w:rPr>
          <w:rFonts w:eastAsia="Calibri"/>
          <w:b/>
          <w:color w:val="000000" w:themeColor="text1"/>
        </w:rPr>
      </w:pPr>
      <w:r w:rsidRPr="00E4325A">
        <w:rPr>
          <w:rFonts w:eastAsia="Calibri"/>
          <w:b/>
          <w:color w:val="000000" w:themeColor="text1"/>
        </w:rPr>
        <w:t>5.3.1. Resurse materiale</w:t>
      </w:r>
    </w:p>
    <w:p w14:paraId="7C5B4AFF" w14:textId="77777777" w:rsidR="00DC5CC4" w:rsidRPr="00E4325A" w:rsidRDefault="00DC5CC4" w:rsidP="00DC3487">
      <w:pPr>
        <w:suppressAutoHyphens/>
        <w:autoSpaceDE w:val="0"/>
        <w:autoSpaceDN w:val="0"/>
        <w:spacing w:line="276" w:lineRule="auto"/>
        <w:ind w:firstLine="567"/>
        <w:jc w:val="both"/>
        <w:textAlignment w:val="baseline"/>
        <w:rPr>
          <w:rFonts w:eastAsia="Calibri"/>
          <w:color w:val="000000" w:themeColor="text1"/>
        </w:rPr>
      </w:pPr>
      <w:r w:rsidRPr="00E4325A">
        <w:rPr>
          <w:rFonts w:eastAsia="Calibri"/>
          <w:color w:val="000000" w:themeColor="text1"/>
        </w:rPr>
        <w:t>Resursele materiale necesare derulării activității privind organizarea și exercitarea controlului financiar preventiv propriu sunt: calculatoare personale, birourile, rechizite, etc</w:t>
      </w:r>
    </w:p>
    <w:p w14:paraId="3FB80DA9" w14:textId="77777777" w:rsidR="004D6E78" w:rsidRPr="00E4325A" w:rsidRDefault="004D6E78" w:rsidP="00DC3487">
      <w:pPr>
        <w:suppressAutoHyphens/>
        <w:autoSpaceDE w:val="0"/>
        <w:autoSpaceDN w:val="0"/>
        <w:adjustRightInd w:val="0"/>
        <w:spacing w:line="276" w:lineRule="auto"/>
        <w:jc w:val="both"/>
        <w:textAlignment w:val="baseline"/>
        <w:rPr>
          <w:rFonts w:eastAsia="Calibri"/>
          <w:b/>
          <w:color w:val="000000" w:themeColor="text1"/>
        </w:rPr>
      </w:pPr>
    </w:p>
    <w:p w14:paraId="55294CB7" w14:textId="77777777" w:rsidR="00DC5CC4" w:rsidRPr="00E4325A" w:rsidRDefault="00DC5CC4" w:rsidP="00DC3487">
      <w:pPr>
        <w:suppressAutoHyphens/>
        <w:autoSpaceDE w:val="0"/>
        <w:autoSpaceDN w:val="0"/>
        <w:adjustRightInd w:val="0"/>
        <w:spacing w:line="276" w:lineRule="auto"/>
        <w:jc w:val="both"/>
        <w:textAlignment w:val="baseline"/>
        <w:rPr>
          <w:rFonts w:eastAsia="Calibri"/>
          <w:b/>
          <w:color w:val="000000" w:themeColor="text1"/>
        </w:rPr>
      </w:pPr>
      <w:r w:rsidRPr="00E4325A">
        <w:rPr>
          <w:rFonts w:eastAsia="Calibri"/>
          <w:b/>
          <w:color w:val="000000" w:themeColor="text1"/>
        </w:rPr>
        <w:t>5.3.2. Resurse umane</w:t>
      </w:r>
    </w:p>
    <w:p w14:paraId="2C70E9BD" w14:textId="77777777" w:rsidR="00DC5CC4" w:rsidRPr="00E4325A" w:rsidRDefault="00DC5CC4" w:rsidP="00DC3487">
      <w:pPr>
        <w:suppressAutoHyphens/>
        <w:autoSpaceDE w:val="0"/>
        <w:autoSpaceDN w:val="0"/>
        <w:adjustRightInd w:val="0"/>
        <w:spacing w:line="276" w:lineRule="auto"/>
        <w:jc w:val="both"/>
        <w:textAlignment w:val="baseline"/>
        <w:rPr>
          <w:rFonts w:eastAsia="Calibri"/>
          <w:b/>
          <w:color w:val="000000" w:themeColor="text1"/>
        </w:rPr>
      </w:pPr>
    </w:p>
    <w:p w14:paraId="02C3C8A9" w14:textId="77777777" w:rsidR="00DC5CC4" w:rsidRPr="00E4325A" w:rsidRDefault="00DC5CC4" w:rsidP="00DC3487">
      <w:pPr>
        <w:suppressAutoHyphens/>
        <w:autoSpaceDE w:val="0"/>
        <w:autoSpaceDN w:val="0"/>
        <w:spacing w:line="276" w:lineRule="auto"/>
        <w:ind w:firstLine="567"/>
        <w:jc w:val="both"/>
        <w:textAlignment w:val="baseline"/>
        <w:rPr>
          <w:rFonts w:eastAsia="Calibri"/>
          <w:b/>
          <w:color w:val="000000" w:themeColor="text1"/>
        </w:rPr>
      </w:pPr>
      <w:r w:rsidRPr="00E4325A">
        <w:rPr>
          <w:rFonts w:eastAsia="Calibri"/>
          <w:color w:val="000000" w:themeColor="text1"/>
        </w:rPr>
        <w:t>Resursele umane necesare derulării activității privind organizarea și exercitarea controlului financiar preventiv propriu sunt persoanele responsabilizate prin decizie și prin fișa postului din cadrul Universității Valahia din Târgoviște</w:t>
      </w:r>
      <w:r w:rsidRPr="00E4325A">
        <w:rPr>
          <w:rFonts w:eastAsia="Calibri"/>
          <w:b/>
          <w:color w:val="000000" w:themeColor="text1"/>
        </w:rPr>
        <w:t>.</w:t>
      </w:r>
    </w:p>
    <w:p w14:paraId="2BF5BC6F" w14:textId="77777777" w:rsidR="00DC5CC4" w:rsidRPr="00E4325A" w:rsidRDefault="00DC5CC4" w:rsidP="00DC3487">
      <w:pPr>
        <w:suppressAutoHyphens/>
        <w:autoSpaceDE w:val="0"/>
        <w:autoSpaceDN w:val="0"/>
        <w:spacing w:line="276" w:lineRule="auto"/>
        <w:jc w:val="both"/>
        <w:textAlignment w:val="baseline"/>
        <w:rPr>
          <w:rFonts w:eastAsia="Calibri"/>
          <w:b/>
          <w:color w:val="000000" w:themeColor="text1"/>
        </w:rPr>
      </w:pPr>
    </w:p>
    <w:p w14:paraId="0D4ABB48" w14:textId="77777777" w:rsidR="00DC5CC4" w:rsidRPr="00E4325A" w:rsidRDefault="00DC5CC4" w:rsidP="00DC3487">
      <w:pPr>
        <w:suppressAutoHyphens/>
        <w:autoSpaceDE w:val="0"/>
        <w:autoSpaceDN w:val="0"/>
        <w:adjustRightInd w:val="0"/>
        <w:spacing w:line="276" w:lineRule="auto"/>
        <w:jc w:val="both"/>
        <w:textAlignment w:val="baseline"/>
        <w:rPr>
          <w:rFonts w:eastAsia="Calibri"/>
          <w:b/>
          <w:color w:val="000000" w:themeColor="text1"/>
        </w:rPr>
      </w:pPr>
      <w:r w:rsidRPr="00E4325A">
        <w:rPr>
          <w:rFonts w:eastAsia="Calibri"/>
          <w:b/>
          <w:color w:val="000000" w:themeColor="text1"/>
        </w:rPr>
        <w:t>5.3.3. Resurse financiare</w:t>
      </w:r>
    </w:p>
    <w:p w14:paraId="06FF722E" w14:textId="77777777" w:rsidR="00DC5CC4" w:rsidRPr="00E4325A" w:rsidRDefault="00DC5CC4" w:rsidP="00DC3487">
      <w:pPr>
        <w:suppressAutoHyphens/>
        <w:autoSpaceDE w:val="0"/>
        <w:autoSpaceDN w:val="0"/>
        <w:adjustRightInd w:val="0"/>
        <w:spacing w:line="276" w:lineRule="auto"/>
        <w:jc w:val="both"/>
        <w:textAlignment w:val="baseline"/>
        <w:rPr>
          <w:rFonts w:eastAsia="Calibri"/>
          <w:b/>
          <w:color w:val="000000" w:themeColor="text1"/>
        </w:rPr>
      </w:pPr>
    </w:p>
    <w:p w14:paraId="10CC0AF5" w14:textId="77777777" w:rsidR="00DC5CC4" w:rsidRPr="00E4325A" w:rsidRDefault="00DC5CC4" w:rsidP="00DC3487">
      <w:pPr>
        <w:suppressAutoHyphens/>
        <w:autoSpaceDE w:val="0"/>
        <w:autoSpaceDN w:val="0"/>
        <w:adjustRightInd w:val="0"/>
        <w:spacing w:line="276" w:lineRule="auto"/>
        <w:ind w:firstLine="567"/>
        <w:jc w:val="both"/>
        <w:textAlignment w:val="baseline"/>
        <w:rPr>
          <w:rFonts w:eastAsia="Calibri"/>
          <w:color w:val="000000" w:themeColor="text1"/>
        </w:rPr>
      </w:pPr>
      <w:r w:rsidRPr="00E4325A">
        <w:rPr>
          <w:rFonts w:eastAsia="Calibri"/>
          <w:color w:val="000000" w:themeColor="text1"/>
        </w:rPr>
        <w:t>Resursele financiare necesare derulării activității privind organizarea și exercitarea controlului financiar preventiv propriu sunt stabilite prin bugetul entității publice.</w:t>
      </w:r>
    </w:p>
    <w:p w14:paraId="65E440D5" w14:textId="7D8EAB28" w:rsidR="00AF0457" w:rsidRPr="00E4325A" w:rsidRDefault="00AF0457" w:rsidP="00DC3487">
      <w:pPr>
        <w:spacing w:line="276" w:lineRule="auto"/>
        <w:rPr>
          <w:rFonts w:eastAsia="Times New Roman"/>
          <w:b/>
          <w:color w:val="000000" w:themeColor="text1"/>
          <w:szCs w:val="22"/>
        </w:rPr>
      </w:pPr>
    </w:p>
    <w:p w14:paraId="54B4A025" w14:textId="2844790A" w:rsidR="00656D9C" w:rsidRPr="00E4325A" w:rsidRDefault="0071481D" w:rsidP="00DC3487">
      <w:pPr>
        <w:pStyle w:val="ListParagraph"/>
        <w:numPr>
          <w:ilvl w:val="1"/>
          <w:numId w:val="3"/>
        </w:numPr>
        <w:spacing w:after="4" w:line="276" w:lineRule="auto"/>
        <w:ind w:right="57"/>
        <w:jc w:val="both"/>
        <w:rPr>
          <w:rFonts w:eastAsia="Times New Roman"/>
          <w:b/>
          <w:color w:val="000000" w:themeColor="text1"/>
          <w:szCs w:val="22"/>
        </w:rPr>
      </w:pPr>
      <w:r w:rsidRPr="00E4325A">
        <w:rPr>
          <w:rFonts w:eastAsia="Times New Roman"/>
          <w:b/>
          <w:color w:val="000000" w:themeColor="text1"/>
          <w:szCs w:val="22"/>
        </w:rPr>
        <w:t>MODUL DE LUCRU</w:t>
      </w:r>
    </w:p>
    <w:p w14:paraId="29F221FF" w14:textId="77777777" w:rsidR="0071481D" w:rsidRPr="00E4325A" w:rsidRDefault="0071481D" w:rsidP="00DC3487">
      <w:pPr>
        <w:pStyle w:val="ListParagraph"/>
        <w:spacing w:after="4" w:line="276" w:lineRule="auto"/>
        <w:ind w:left="360" w:right="57"/>
        <w:jc w:val="both"/>
        <w:rPr>
          <w:rFonts w:eastAsia="Times New Roman"/>
          <w:b/>
          <w:color w:val="000000" w:themeColor="text1"/>
          <w:szCs w:val="22"/>
        </w:rPr>
      </w:pPr>
    </w:p>
    <w:p w14:paraId="30708B5A" w14:textId="69F237A2" w:rsidR="00656D9C" w:rsidRPr="00E4325A" w:rsidRDefault="00656D9C" w:rsidP="00DC3487">
      <w:pPr>
        <w:pStyle w:val="ListParagraph"/>
        <w:numPr>
          <w:ilvl w:val="2"/>
          <w:numId w:val="3"/>
        </w:numPr>
        <w:spacing w:after="4" w:line="276" w:lineRule="auto"/>
        <w:ind w:right="57"/>
        <w:jc w:val="both"/>
        <w:rPr>
          <w:rFonts w:eastAsia="Times New Roman"/>
          <w:b/>
          <w:color w:val="000000" w:themeColor="text1"/>
          <w:szCs w:val="22"/>
        </w:rPr>
      </w:pPr>
      <w:r w:rsidRPr="00E4325A">
        <w:rPr>
          <w:rFonts w:eastAsia="Times New Roman"/>
          <w:b/>
          <w:color w:val="000000" w:themeColor="text1"/>
          <w:szCs w:val="22"/>
        </w:rPr>
        <w:t>Planificarea operațiunilor și acțiunilor activității</w:t>
      </w:r>
    </w:p>
    <w:p w14:paraId="0C4D2BE1" w14:textId="77777777" w:rsidR="00DC5CC4" w:rsidRPr="00E4325A" w:rsidRDefault="00DC5CC4" w:rsidP="00DC3487">
      <w:pPr>
        <w:pStyle w:val="ListParagraph"/>
        <w:spacing w:after="4" w:line="276" w:lineRule="auto"/>
        <w:ind w:right="57"/>
        <w:jc w:val="both"/>
        <w:rPr>
          <w:rFonts w:eastAsia="Times New Roman"/>
          <w:b/>
          <w:color w:val="000000" w:themeColor="text1"/>
          <w:szCs w:val="22"/>
        </w:rPr>
      </w:pPr>
    </w:p>
    <w:p w14:paraId="2522CA6A" w14:textId="77777777" w:rsidR="00DC5CC4" w:rsidRPr="00E4325A" w:rsidRDefault="00DC5CC4" w:rsidP="00DC3487">
      <w:pPr>
        <w:spacing w:line="276" w:lineRule="auto"/>
        <w:ind w:firstLine="567"/>
        <w:jc w:val="both"/>
        <w:rPr>
          <w:color w:val="000000" w:themeColor="text1"/>
        </w:rPr>
      </w:pPr>
      <w:r w:rsidRPr="00E4325A">
        <w:rPr>
          <w:color w:val="000000" w:themeColor="text1"/>
        </w:rPr>
        <w:t>Pentru derularea activității privind organizarea și exercitarea controlului financiar preventiv propriu se va proceda la:</w:t>
      </w:r>
    </w:p>
    <w:p w14:paraId="42BBF9A9" w14:textId="77777777" w:rsidR="00DC5CC4" w:rsidRPr="00E4325A" w:rsidRDefault="00DC5CC4" w:rsidP="00DC3487">
      <w:pPr>
        <w:numPr>
          <w:ilvl w:val="0"/>
          <w:numId w:val="18"/>
        </w:numPr>
        <w:spacing w:line="276" w:lineRule="auto"/>
        <w:jc w:val="both"/>
        <w:rPr>
          <w:color w:val="000000" w:themeColor="text1"/>
        </w:rPr>
      </w:pPr>
      <w:r w:rsidRPr="00E4325A">
        <w:rPr>
          <w:color w:val="000000" w:themeColor="text1"/>
        </w:rPr>
        <w:t>Stabilirea persoanelor care pot fi desemnate să exercite controlul financiar preventiv propriu și care nu se află în incompatibilitate sau conflict de interese;</w:t>
      </w:r>
    </w:p>
    <w:p w14:paraId="4065A156" w14:textId="77777777" w:rsidR="00DC5CC4" w:rsidRPr="00E4325A" w:rsidRDefault="00DC5CC4" w:rsidP="00DC3487">
      <w:pPr>
        <w:numPr>
          <w:ilvl w:val="0"/>
          <w:numId w:val="18"/>
        </w:numPr>
        <w:spacing w:line="276" w:lineRule="auto"/>
        <w:jc w:val="both"/>
        <w:rPr>
          <w:color w:val="000000" w:themeColor="text1"/>
        </w:rPr>
      </w:pPr>
      <w:r w:rsidRPr="00E4325A">
        <w:rPr>
          <w:color w:val="000000" w:themeColor="text1"/>
        </w:rPr>
        <w:t>Obţinerea acordului pentru desemnarea persoanelor care să exercite controlul financiar preventiv propriu;</w:t>
      </w:r>
    </w:p>
    <w:p w14:paraId="15EB2B06" w14:textId="77777777" w:rsidR="00DC5CC4" w:rsidRPr="00E4325A" w:rsidRDefault="00DC5CC4" w:rsidP="00DC3487">
      <w:pPr>
        <w:numPr>
          <w:ilvl w:val="0"/>
          <w:numId w:val="18"/>
        </w:numPr>
        <w:suppressAutoHyphens/>
        <w:spacing w:line="276" w:lineRule="auto"/>
        <w:jc w:val="both"/>
        <w:rPr>
          <w:color w:val="000000" w:themeColor="text1"/>
        </w:rPr>
      </w:pPr>
      <w:r w:rsidRPr="00E4325A">
        <w:rPr>
          <w:color w:val="000000" w:themeColor="text1"/>
        </w:rPr>
        <w:t>Particularizarea, dezvoltarea şi actualizarea Cadrului general al operaţiunilor supuse controlului financiar preventiv propriu, precum şi detalierea prin liste de verificare a obiectivelor verificării, pentru fiecare operaţiune cuprinsă în cadrul specific al entităţii publice;</w:t>
      </w:r>
    </w:p>
    <w:p w14:paraId="79DE434B" w14:textId="77777777" w:rsidR="00DC5CC4" w:rsidRPr="00E4325A" w:rsidRDefault="00DC5CC4" w:rsidP="00DC3487">
      <w:pPr>
        <w:numPr>
          <w:ilvl w:val="0"/>
          <w:numId w:val="18"/>
        </w:numPr>
        <w:suppressAutoHyphens/>
        <w:spacing w:line="276" w:lineRule="auto"/>
        <w:jc w:val="both"/>
        <w:rPr>
          <w:color w:val="000000" w:themeColor="text1"/>
        </w:rPr>
      </w:pPr>
      <w:r w:rsidRPr="00E4325A">
        <w:rPr>
          <w:color w:val="000000" w:themeColor="text1"/>
        </w:rPr>
        <w:t>Aprobarea Cadrului specific al operațiunilor supuse controlului financiar preventiv, precum şi listele de verificare a obiectivelor verificării;</w:t>
      </w:r>
    </w:p>
    <w:p w14:paraId="5EC88456" w14:textId="77777777" w:rsidR="00DC5CC4" w:rsidRPr="00E4325A" w:rsidRDefault="00DC5CC4" w:rsidP="00DC3487">
      <w:pPr>
        <w:numPr>
          <w:ilvl w:val="0"/>
          <w:numId w:val="18"/>
        </w:numPr>
        <w:suppressAutoHyphens/>
        <w:spacing w:line="276" w:lineRule="auto"/>
        <w:jc w:val="both"/>
        <w:rPr>
          <w:color w:val="000000" w:themeColor="text1"/>
        </w:rPr>
      </w:pPr>
      <w:r w:rsidRPr="00E4325A">
        <w:rPr>
          <w:color w:val="000000" w:themeColor="text1"/>
        </w:rPr>
        <w:t>Stabilirea proiectelor de operaţiuni supuse controlului financiar preventiv în formă electronică sau olografă;</w:t>
      </w:r>
    </w:p>
    <w:p w14:paraId="4D89CD41" w14:textId="77777777" w:rsidR="00DC5CC4" w:rsidRPr="00E4325A" w:rsidRDefault="00DC5CC4" w:rsidP="00DC3487">
      <w:pPr>
        <w:numPr>
          <w:ilvl w:val="0"/>
          <w:numId w:val="18"/>
        </w:numPr>
        <w:spacing w:line="276" w:lineRule="auto"/>
        <w:jc w:val="both"/>
        <w:rPr>
          <w:color w:val="000000" w:themeColor="text1"/>
        </w:rPr>
      </w:pPr>
      <w:r w:rsidRPr="00E4325A">
        <w:rPr>
          <w:color w:val="000000" w:themeColor="text1"/>
        </w:rPr>
        <w:t>Constituirea și arhivarea Registrului privind operațiunile prezentate la viza de control financiar preventiv;</w:t>
      </w:r>
    </w:p>
    <w:p w14:paraId="3A9413AD" w14:textId="77777777" w:rsidR="00DC5CC4" w:rsidRPr="00E4325A" w:rsidRDefault="00DC5CC4" w:rsidP="00DC3487">
      <w:pPr>
        <w:numPr>
          <w:ilvl w:val="0"/>
          <w:numId w:val="18"/>
        </w:numPr>
        <w:suppressAutoHyphens/>
        <w:spacing w:line="276" w:lineRule="auto"/>
        <w:jc w:val="both"/>
        <w:rPr>
          <w:color w:val="000000" w:themeColor="text1"/>
        </w:rPr>
      </w:pPr>
      <w:r w:rsidRPr="00E4325A">
        <w:rPr>
          <w:color w:val="000000" w:themeColor="text1"/>
        </w:rPr>
        <w:t>Verificarea proiectelor de operațiuni prezentate, prin parcurgerea listei de verificare a operațiunii prezentate pentru viza de control financiar preventiv propriu;</w:t>
      </w:r>
    </w:p>
    <w:p w14:paraId="5DC39E40" w14:textId="77777777" w:rsidR="00DC5CC4" w:rsidRPr="00E4325A" w:rsidRDefault="00DC5CC4" w:rsidP="00DC3487">
      <w:pPr>
        <w:numPr>
          <w:ilvl w:val="0"/>
          <w:numId w:val="18"/>
        </w:numPr>
        <w:suppressAutoHyphens/>
        <w:spacing w:line="276" w:lineRule="auto"/>
        <w:jc w:val="both"/>
        <w:rPr>
          <w:color w:val="000000" w:themeColor="text1"/>
        </w:rPr>
      </w:pPr>
      <w:r w:rsidRPr="00E4325A">
        <w:rPr>
          <w:color w:val="000000" w:themeColor="text1"/>
        </w:rPr>
        <w:lastRenderedPageBreak/>
        <w:t>Înscrierea documentelor în Registrul privind operaţiunile prezentate la viza de control financiar preventiv;</w:t>
      </w:r>
    </w:p>
    <w:p w14:paraId="349AE540" w14:textId="77777777" w:rsidR="00DC5CC4" w:rsidRPr="00E4325A" w:rsidRDefault="00DC5CC4" w:rsidP="00DC3487">
      <w:pPr>
        <w:numPr>
          <w:ilvl w:val="0"/>
          <w:numId w:val="18"/>
        </w:numPr>
        <w:suppressAutoHyphens/>
        <w:spacing w:line="276" w:lineRule="auto"/>
        <w:jc w:val="both"/>
        <w:rPr>
          <w:b/>
          <w:color w:val="000000" w:themeColor="text1"/>
        </w:rPr>
      </w:pPr>
      <w:r w:rsidRPr="00E4325A">
        <w:rPr>
          <w:color w:val="000000" w:themeColor="text1"/>
        </w:rPr>
        <w:t>Elaborarea și transmiterea Raportului trimestrial/anual privind activitatea de control financiar preventiv.</w:t>
      </w:r>
    </w:p>
    <w:p w14:paraId="11BFECB4" w14:textId="77777777" w:rsidR="00C84821" w:rsidRPr="00E4325A" w:rsidRDefault="00C84821" w:rsidP="00DC3487">
      <w:pPr>
        <w:pStyle w:val="ListParagraph"/>
        <w:spacing w:after="4" w:line="276" w:lineRule="auto"/>
        <w:ind w:right="57"/>
        <w:jc w:val="both"/>
        <w:rPr>
          <w:rFonts w:eastAsia="Times New Roman"/>
          <w:color w:val="000000" w:themeColor="text1"/>
          <w:szCs w:val="22"/>
        </w:rPr>
      </w:pPr>
    </w:p>
    <w:p w14:paraId="2A882EB4" w14:textId="73103DBF" w:rsidR="0071481D" w:rsidRPr="00E4325A" w:rsidRDefault="00B6447F" w:rsidP="00DC3487">
      <w:pPr>
        <w:pStyle w:val="ListParagraph"/>
        <w:numPr>
          <w:ilvl w:val="2"/>
          <w:numId w:val="3"/>
        </w:numPr>
        <w:spacing w:after="4" w:line="276" w:lineRule="auto"/>
        <w:ind w:right="57"/>
        <w:jc w:val="both"/>
        <w:rPr>
          <w:rFonts w:eastAsia="Times New Roman"/>
          <w:b/>
          <w:color w:val="000000" w:themeColor="text1"/>
          <w:szCs w:val="22"/>
        </w:rPr>
      </w:pPr>
      <w:r w:rsidRPr="00E4325A">
        <w:rPr>
          <w:rFonts w:eastAsia="Times New Roman"/>
          <w:b/>
          <w:color w:val="000000" w:themeColor="text1"/>
          <w:szCs w:val="22"/>
        </w:rPr>
        <w:t xml:space="preserve">Derularea operațiunilor și acțiunilor </w:t>
      </w:r>
    </w:p>
    <w:p w14:paraId="511DBEB3" w14:textId="77777777" w:rsidR="001B753A" w:rsidRPr="00E4325A" w:rsidRDefault="001B753A" w:rsidP="00DC3487">
      <w:pPr>
        <w:pStyle w:val="ListParagraph"/>
        <w:spacing w:after="4" w:line="276" w:lineRule="auto"/>
        <w:ind w:right="57"/>
        <w:jc w:val="both"/>
        <w:rPr>
          <w:rFonts w:eastAsia="Times New Roman"/>
          <w:b/>
          <w:color w:val="000000" w:themeColor="text1"/>
          <w:szCs w:val="22"/>
        </w:rPr>
      </w:pPr>
    </w:p>
    <w:p w14:paraId="4E51ADE5" w14:textId="77777777" w:rsidR="00DC5CC4" w:rsidRPr="00E4325A" w:rsidRDefault="00DC5CC4" w:rsidP="00DC3487">
      <w:pPr>
        <w:numPr>
          <w:ilvl w:val="0"/>
          <w:numId w:val="18"/>
        </w:numPr>
        <w:suppressAutoHyphens/>
        <w:spacing w:line="276" w:lineRule="auto"/>
        <w:jc w:val="both"/>
        <w:rPr>
          <w:color w:val="000000" w:themeColor="text1"/>
        </w:rPr>
      </w:pPr>
      <w:r w:rsidRPr="00E4325A">
        <w:rPr>
          <w:color w:val="000000" w:themeColor="text1"/>
        </w:rPr>
        <w:t>Prezentarea operațiunilor la controlul financiar preventiv propriu;</w:t>
      </w:r>
    </w:p>
    <w:p w14:paraId="2E88F951" w14:textId="77777777" w:rsidR="00DC5CC4" w:rsidRPr="00E4325A" w:rsidRDefault="00DC5CC4" w:rsidP="00DC3487">
      <w:pPr>
        <w:numPr>
          <w:ilvl w:val="0"/>
          <w:numId w:val="18"/>
        </w:numPr>
        <w:suppressAutoHyphens/>
        <w:spacing w:line="276" w:lineRule="auto"/>
        <w:jc w:val="both"/>
        <w:rPr>
          <w:color w:val="000000" w:themeColor="text1"/>
        </w:rPr>
      </w:pPr>
      <w:r w:rsidRPr="00E4325A">
        <w:rPr>
          <w:color w:val="000000" w:themeColor="text1"/>
        </w:rPr>
        <w:t>Verificarea operațiunilor prezentate;</w:t>
      </w:r>
    </w:p>
    <w:p w14:paraId="57D16B12" w14:textId="77777777" w:rsidR="00DC5CC4" w:rsidRPr="00E4325A" w:rsidRDefault="00DC5CC4" w:rsidP="00DC3487">
      <w:pPr>
        <w:numPr>
          <w:ilvl w:val="0"/>
          <w:numId w:val="18"/>
        </w:numPr>
        <w:suppressAutoHyphens/>
        <w:spacing w:line="276" w:lineRule="auto"/>
        <w:jc w:val="both"/>
        <w:rPr>
          <w:color w:val="000000" w:themeColor="text1"/>
        </w:rPr>
      </w:pPr>
      <w:r w:rsidRPr="00E4325A">
        <w:rPr>
          <w:color w:val="000000" w:themeColor="text1"/>
        </w:rPr>
        <w:t>Refuzul de viză/Acordarea vizei de control financiar preventiv propriu;</w:t>
      </w:r>
    </w:p>
    <w:p w14:paraId="180578CB" w14:textId="77777777" w:rsidR="00DC5CC4" w:rsidRPr="00E4325A" w:rsidRDefault="00DC5CC4" w:rsidP="00DC3487">
      <w:pPr>
        <w:numPr>
          <w:ilvl w:val="0"/>
          <w:numId w:val="18"/>
        </w:numPr>
        <w:suppressAutoHyphens/>
        <w:spacing w:line="276" w:lineRule="auto"/>
        <w:jc w:val="both"/>
        <w:rPr>
          <w:color w:val="000000" w:themeColor="text1"/>
        </w:rPr>
      </w:pPr>
      <w:r w:rsidRPr="00E4325A">
        <w:rPr>
          <w:color w:val="000000" w:themeColor="text1"/>
        </w:rPr>
        <w:t>Evidența operațiunilor prezentate persoanei desemnate să exercite controlul financiar preventiv;</w:t>
      </w:r>
    </w:p>
    <w:p w14:paraId="24F7C2C3" w14:textId="4FF78376" w:rsidR="00DC5CC4" w:rsidRPr="00E4325A" w:rsidRDefault="00DC5CC4" w:rsidP="00DC3487">
      <w:pPr>
        <w:numPr>
          <w:ilvl w:val="0"/>
          <w:numId w:val="18"/>
        </w:numPr>
        <w:suppressAutoHyphens/>
        <w:spacing w:line="276" w:lineRule="auto"/>
        <w:jc w:val="both"/>
        <w:rPr>
          <w:b/>
          <w:color w:val="000000" w:themeColor="text1"/>
        </w:rPr>
      </w:pPr>
      <w:r w:rsidRPr="00E4325A">
        <w:rPr>
          <w:color w:val="000000" w:themeColor="text1"/>
        </w:rPr>
        <w:t>Raportarea trimestrială a operațiunilor prezentate controlului financiar preventiv propriu.</w:t>
      </w:r>
    </w:p>
    <w:p w14:paraId="657B30CA" w14:textId="77777777" w:rsidR="00DC5CC4" w:rsidRPr="00E4325A" w:rsidRDefault="00DC5CC4" w:rsidP="00DC3487">
      <w:pPr>
        <w:suppressAutoHyphens/>
        <w:spacing w:line="276" w:lineRule="auto"/>
        <w:ind w:left="720"/>
        <w:jc w:val="both"/>
        <w:rPr>
          <w:b/>
          <w:color w:val="000000" w:themeColor="text1"/>
        </w:rPr>
      </w:pPr>
    </w:p>
    <w:p w14:paraId="4965C02B" w14:textId="77777777" w:rsidR="00AE26C5" w:rsidRPr="00E4325A" w:rsidRDefault="00AE26C5" w:rsidP="00DC3487">
      <w:pPr>
        <w:pStyle w:val="ListParagraph"/>
        <w:numPr>
          <w:ilvl w:val="2"/>
          <w:numId w:val="3"/>
        </w:numPr>
        <w:spacing w:after="4" w:line="276" w:lineRule="auto"/>
        <w:ind w:right="57"/>
        <w:jc w:val="both"/>
        <w:rPr>
          <w:rFonts w:eastAsia="Times New Roman"/>
          <w:b/>
          <w:color w:val="000000" w:themeColor="text1"/>
          <w:szCs w:val="22"/>
        </w:rPr>
      </w:pPr>
      <w:r w:rsidRPr="00E4325A">
        <w:rPr>
          <w:rFonts w:eastAsia="Times New Roman"/>
          <w:b/>
          <w:color w:val="000000" w:themeColor="text1"/>
          <w:szCs w:val="22"/>
        </w:rPr>
        <w:t>Valorificarea rezultatelor activitătii</w:t>
      </w:r>
    </w:p>
    <w:p w14:paraId="5F8A1726" w14:textId="7E20F9DA" w:rsidR="00AE26C5" w:rsidRPr="00E4325A" w:rsidRDefault="00AE26C5" w:rsidP="00DC3487">
      <w:pPr>
        <w:spacing w:after="4" w:line="276" w:lineRule="auto"/>
        <w:ind w:right="57" w:firstLine="540"/>
        <w:jc w:val="both"/>
        <w:rPr>
          <w:rFonts w:eastAsia="Times New Roman"/>
          <w:color w:val="000000" w:themeColor="text1"/>
          <w:szCs w:val="22"/>
        </w:rPr>
      </w:pPr>
      <w:r w:rsidRPr="00E4325A">
        <w:rPr>
          <w:rFonts w:eastAsia="Times New Roman"/>
          <w:color w:val="000000" w:themeColor="text1"/>
          <w:szCs w:val="22"/>
        </w:rPr>
        <w:t>Prin desfăşurarea activităţii procedurale este asigurată atingerea obiectivelor din cadrul U.V.T. ȋn conformitate cu un cadru unitar de aplicare a legislației.</w:t>
      </w:r>
    </w:p>
    <w:p w14:paraId="78B21939" w14:textId="77777777" w:rsidR="00AE26C5" w:rsidRPr="00E4325A" w:rsidRDefault="00AE26C5" w:rsidP="003C7B99">
      <w:pPr>
        <w:spacing w:after="4"/>
        <w:ind w:right="57"/>
        <w:jc w:val="both"/>
        <w:rPr>
          <w:rFonts w:eastAsia="Times New Roman"/>
          <w:color w:val="000000" w:themeColor="text1"/>
          <w:szCs w:val="22"/>
        </w:rPr>
      </w:pPr>
    </w:p>
    <w:p w14:paraId="2E7D38E3" w14:textId="72BF81A2" w:rsidR="00CD2EA8" w:rsidRPr="00E4325A" w:rsidRDefault="001C178D" w:rsidP="001C178D">
      <w:pPr>
        <w:tabs>
          <w:tab w:val="left" w:pos="720"/>
        </w:tabs>
        <w:jc w:val="both"/>
        <w:rPr>
          <w:b/>
          <w:bCs/>
          <w:color w:val="000000" w:themeColor="text1"/>
          <w:sz w:val="28"/>
          <w:szCs w:val="28"/>
        </w:rPr>
      </w:pPr>
      <w:r w:rsidRPr="00E4325A">
        <w:rPr>
          <w:b/>
          <w:bCs/>
          <w:color w:val="000000" w:themeColor="text1"/>
          <w:sz w:val="28"/>
          <w:szCs w:val="28"/>
        </w:rPr>
        <w:t xml:space="preserve">6. </w:t>
      </w:r>
      <w:r w:rsidR="00827193" w:rsidRPr="00E4325A">
        <w:rPr>
          <w:b/>
          <w:bCs/>
          <w:color w:val="000000" w:themeColor="text1"/>
          <w:sz w:val="28"/>
          <w:szCs w:val="28"/>
        </w:rPr>
        <w:t>RESPONSABILITĂŢI</w:t>
      </w:r>
    </w:p>
    <w:p w14:paraId="467EF128" w14:textId="77777777" w:rsidR="001C178D" w:rsidRPr="00E4325A" w:rsidRDefault="001C178D" w:rsidP="001C178D">
      <w:pPr>
        <w:jc w:val="both"/>
        <w:rPr>
          <w:b/>
          <w:color w:val="000000" w:themeColor="text1"/>
        </w:rPr>
      </w:pPr>
    </w:p>
    <w:tbl>
      <w:tblPr>
        <w:tblW w:w="1054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20"/>
        <w:gridCol w:w="1766"/>
        <w:gridCol w:w="3859"/>
        <w:gridCol w:w="1131"/>
        <w:gridCol w:w="1079"/>
        <w:gridCol w:w="2093"/>
      </w:tblGrid>
      <w:tr w:rsidR="00E4325A" w:rsidRPr="00E4325A" w14:paraId="50B81BC7" w14:textId="77777777" w:rsidTr="00D70596">
        <w:trPr>
          <w:trHeight w:val="390"/>
          <w:tblHeader/>
          <w:jc w:val="center"/>
        </w:trPr>
        <w:tc>
          <w:tcPr>
            <w:tcW w:w="634"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14:paraId="2C66B72A" w14:textId="77777777" w:rsidR="00236F33" w:rsidRPr="00E4325A" w:rsidRDefault="00236F33" w:rsidP="00EA42EA">
            <w:pPr>
              <w:suppressAutoHyphens/>
              <w:autoSpaceDN w:val="0"/>
              <w:jc w:val="center"/>
              <w:textAlignment w:val="baseline"/>
              <w:rPr>
                <w:rFonts w:eastAsia="Calibri"/>
                <w:b/>
                <w:bCs/>
                <w:color w:val="000000" w:themeColor="text1"/>
                <w:sz w:val="20"/>
                <w:szCs w:val="20"/>
              </w:rPr>
            </w:pPr>
            <w:r w:rsidRPr="00E4325A">
              <w:rPr>
                <w:rFonts w:eastAsia="Calibri"/>
                <w:b/>
                <w:bCs/>
                <w:color w:val="000000" w:themeColor="text1"/>
                <w:sz w:val="20"/>
                <w:szCs w:val="20"/>
              </w:rPr>
              <w:t>Pas</w:t>
            </w:r>
          </w:p>
        </w:tc>
        <w:tc>
          <w:tcPr>
            <w:tcW w:w="179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14:paraId="7B8D8379" w14:textId="77777777" w:rsidR="00236F33" w:rsidRPr="00E4325A" w:rsidRDefault="00236F33" w:rsidP="00EA42EA">
            <w:pPr>
              <w:suppressAutoHyphens/>
              <w:autoSpaceDN w:val="0"/>
              <w:jc w:val="center"/>
              <w:textAlignment w:val="baseline"/>
              <w:rPr>
                <w:rFonts w:eastAsia="Calibri"/>
                <w:b/>
                <w:bCs/>
                <w:color w:val="000000" w:themeColor="text1"/>
                <w:sz w:val="20"/>
                <w:szCs w:val="20"/>
              </w:rPr>
            </w:pPr>
            <w:r w:rsidRPr="00E4325A">
              <w:rPr>
                <w:rFonts w:eastAsia="Calibri"/>
                <w:b/>
                <w:bCs/>
                <w:color w:val="000000" w:themeColor="text1"/>
                <w:sz w:val="20"/>
                <w:szCs w:val="20"/>
              </w:rPr>
              <w:t>Responsabil(i)</w:t>
            </w:r>
          </w:p>
        </w:tc>
        <w:tc>
          <w:tcPr>
            <w:tcW w:w="4044"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14:paraId="7EF9A227" w14:textId="77777777" w:rsidR="00236F33" w:rsidRPr="00E4325A" w:rsidRDefault="00236F33" w:rsidP="00EA42EA">
            <w:pPr>
              <w:suppressAutoHyphens/>
              <w:autoSpaceDN w:val="0"/>
              <w:jc w:val="center"/>
              <w:textAlignment w:val="baseline"/>
              <w:rPr>
                <w:rFonts w:eastAsia="Calibri"/>
                <w:b/>
                <w:bCs/>
                <w:color w:val="000000" w:themeColor="text1"/>
                <w:sz w:val="20"/>
                <w:szCs w:val="20"/>
              </w:rPr>
            </w:pPr>
            <w:r w:rsidRPr="00E4325A">
              <w:rPr>
                <w:rFonts w:eastAsia="Calibri"/>
                <w:b/>
                <w:bCs/>
                <w:color w:val="000000" w:themeColor="text1"/>
                <w:sz w:val="20"/>
                <w:szCs w:val="20"/>
              </w:rPr>
              <w:t>Descriere</w:t>
            </w:r>
          </w:p>
        </w:tc>
        <w:tc>
          <w:tcPr>
            <w:tcW w:w="117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14:paraId="49CEB345" w14:textId="77777777" w:rsidR="00236F33" w:rsidRPr="00E4325A" w:rsidRDefault="00236F33" w:rsidP="00EA42EA">
            <w:pPr>
              <w:suppressAutoHyphens/>
              <w:autoSpaceDN w:val="0"/>
              <w:jc w:val="center"/>
              <w:textAlignment w:val="baseline"/>
              <w:rPr>
                <w:rFonts w:eastAsia="Calibri"/>
                <w:b/>
                <w:bCs/>
                <w:color w:val="000000" w:themeColor="text1"/>
                <w:sz w:val="20"/>
                <w:szCs w:val="20"/>
              </w:rPr>
            </w:pPr>
            <w:r w:rsidRPr="00E4325A">
              <w:rPr>
                <w:rFonts w:eastAsia="Calibri"/>
                <w:b/>
                <w:bCs/>
                <w:color w:val="000000" w:themeColor="text1"/>
                <w:sz w:val="20"/>
                <w:szCs w:val="20"/>
              </w:rPr>
              <w:t>Timp alocat*</w:t>
            </w:r>
          </w:p>
        </w:tc>
        <w:tc>
          <w:tcPr>
            <w:tcW w:w="745"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14:paraId="19C036B6" w14:textId="77777777" w:rsidR="00236F33" w:rsidRPr="00E4325A" w:rsidRDefault="00236F33" w:rsidP="00EA42EA">
            <w:pPr>
              <w:suppressAutoHyphens/>
              <w:autoSpaceDN w:val="0"/>
              <w:jc w:val="center"/>
              <w:textAlignment w:val="baseline"/>
              <w:rPr>
                <w:rFonts w:eastAsia="Calibri"/>
                <w:b/>
                <w:bCs/>
                <w:color w:val="000000" w:themeColor="text1"/>
                <w:sz w:val="20"/>
                <w:szCs w:val="20"/>
              </w:rPr>
            </w:pPr>
            <w:r w:rsidRPr="00E4325A">
              <w:rPr>
                <w:rFonts w:eastAsia="Calibri"/>
                <w:b/>
                <w:bCs/>
                <w:color w:val="000000" w:themeColor="text1"/>
                <w:sz w:val="20"/>
                <w:szCs w:val="20"/>
              </w:rPr>
              <w:t>Termen**</w:t>
            </w:r>
          </w:p>
        </w:tc>
        <w:tc>
          <w:tcPr>
            <w:tcW w:w="2158"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14:paraId="7DFF9305" w14:textId="77777777" w:rsidR="00236F33" w:rsidRPr="00E4325A" w:rsidRDefault="00236F33" w:rsidP="00EA42EA">
            <w:pPr>
              <w:suppressAutoHyphens/>
              <w:autoSpaceDN w:val="0"/>
              <w:jc w:val="center"/>
              <w:textAlignment w:val="baseline"/>
              <w:rPr>
                <w:rFonts w:eastAsia="Calibri"/>
                <w:b/>
                <w:bCs/>
                <w:color w:val="000000" w:themeColor="text1"/>
                <w:sz w:val="20"/>
                <w:szCs w:val="20"/>
              </w:rPr>
            </w:pPr>
            <w:r w:rsidRPr="00E4325A">
              <w:rPr>
                <w:rFonts w:eastAsia="Calibri"/>
                <w:b/>
                <w:bCs/>
                <w:color w:val="000000" w:themeColor="text1"/>
                <w:sz w:val="20"/>
                <w:szCs w:val="20"/>
              </w:rPr>
              <w:t>Riscuri</w:t>
            </w:r>
          </w:p>
        </w:tc>
      </w:tr>
      <w:tr w:rsidR="00E4325A" w:rsidRPr="00E4325A" w14:paraId="43B5B512" w14:textId="77777777" w:rsidTr="00EA42EA">
        <w:trPr>
          <w:trHeight w:val="246"/>
          <w:jc w:val="center"/>
        </w:trPr>
        <w:tc>
          <w:tcPr>
            <w:tcW w:w="10548" w:type="dxa"/>
            <w:gridSpan w:val="6"/>
            <w:tcBorders>
              <w:top w:val="single" w:sz="4" w:space="0" w:color="00000A"/>
              <w:left w:val="single" w:sz="4" w:space="0" w:color="00000A"/>
              <w:bottom w:val="single" w:sz="4" w:space="0" w:color="00000A"/>
              <w:right w:val="single" w:sz="4" w:space="0" w:color="00000A"/>
            </w:tcBorders>
            <w:shd w:val="clear" w:color="auto" w:fill="CCFFFF"/>
            <w:tcMar>
              <w:left w:w="93" w:type="dxa"/>
            </w:tcMar>
            <w:vAlign w:val="center"/>
          </w:tcPr>
          <w:p w14:paraId="420E8FF6" w14:textId="77777777" w:rsidR="00236F33" w:rsidRPr="00E4325A" w:rsidRDefault="00236F33" w:rsidP="00EA42EA">
            <w:pPr>
              <w:suppressAutoHyphens/>
              <w:autoSpaceDN w:val="0"/>
              <w:jc w:val="both"/>
              <w:textAlignment w:val="baseline"/>
              <w:rPr>
                <w:rFonts w:eastAsia="Calibri"/>
                <w:b/>
                <w:color w:val="000000" w:themeColor="text1"/>
                <w:sz w:val="20"/>
                <w:szCs w:val="20"/>
              </w:rPr>
            </w:pPr>
            <w:bookmarkStart w:id="4" w:name="_Hlk116916003"/>
            <w:r w:rsidRPr="00E4325A">
              <w:rPr>
                <w:rFonts w:eastAsia="Calibri"/>
                <w:b/>
                <w:color w:val="000000" w:themeColor="text1"/>
                <w:sz w:val="20"/>
                <w:szCs w:val="20"/>
              </w:rPr>
              <w:t>I. ORGANIZAREA CONTROLULUI FINANCIAR PREVENTIV PROPRIU</w:t>
            </w:r>
            <w:bookmarkEnd w:id="4"/>
          </w:p>
        </w:tc>
      </w:tr>
      <w:tr w:rsidR="00E4325A" w:rsidRPr="00E4325A" w14:paraId="592F62F1" w14:textId="77777777" w:rsidTr="00D70596">
        <w:trPr>
          <w:trHeight w:val="20"/>
          <w:jc w:val="center"/>
        </w:trPr>
        <w:tc>
          <w:tcPr>
            <w:tcW w:w="63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CF0522D"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1.</w:t>
            </w: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A8D4BA3"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Conducătorul entităţii publice </w:t>
            </w: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99B640A"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bookmarkStart w:id="5" w:name="_Hlk116915920"/>
            <w:r w:rsidRPr="00E4325A">
              <w:rPr>
                <w:rFonts w:eastAsia="Calibri"/>
                <w:color w:val="000000" w:themeColor="text1"/>
                <w:sz w:val="20"/>
                <w:szCs w:val="20"/>
              </w:rPr>
              <w:t>Organizează controlul financiar preventiv propriu la nivelul entităţii publice, prin dispunerea măsurilor necesare cu privire la:</w:t>
            </w:r>
          </w:p>
          <w:p w14:paraId="19599379" w14:textId="77777777" w:rsidR="00236F33" w:rsidRPr="00E4325A" w:rsidRDefault="00236F33" w:rsidP="007A17BD">
            <w:pPr>
              <w:numPr>
                <w:ilvl w:val="0"/>
                <w:numId w:val="19"/>
              </w:numPr>
              <w:tabs>
                <w:tab w:val="left" w:pos="795"/>
              </w:tabs>
              <w:suppressAutoHyphens/>
              <w:autoSpaceDN w:val="0"/>
              <w:spacing w:after="160" w:line="276" w:lineRule="auto"/>
              <w:ind w:left="795" w:hanging="540"/>
              <w:textAlignment w:val="baseline"/>
              <w:rPr>
                <w:rFonts w:eastAsia="Calibri"/>
                <w:color w:val="000000" w:themeColor="text1"/>
                <w:sz w:val="20"/>
                <w:szCs w:val="20"/>
              </w:rPr>
            </w:pPr>
            <w:r w:rsidRPr="00E4325A">
              <w:rPr>
                <w:rFonts w:eastAsia="Calibri"/>
                <w:color w:val="000000" w:themeColor="text1"/>
                <w:sz w:val="20"/>
                <w:szCs w:val="20"/>
              </w:rPr>
              <w:t>desemnarea persoanelor responsabile cu exercitarea controlului financiar preventiv;</w:t>
            </w:r>
          </w:p>
          <w:p w14:paraId="1C7B5982" w14:textId="77777777" w:rsidR="00236F33" w:rsidRPr="00E4325A" w:rsidRDefault="00236F33" w:rsidP="007A17BD">
            <w:pPr>
              <w:numPr>
                <w:ilvl w:val="0"/>
                <w:numId w:val="19"/>
              </w:numPr>
              <w:tabs>
                <w:tab w:val="left" w:pos="795"/>
              </w:tabs>
              <w:suppressAutoHyphens/>
              <w:autoSpaceDN w:val="0"/>
              <w:spacing w:after="160" w:line="276" w:lineRule="auto"/>
              <w:ind w:left="795" w:hanging="540"/>
              <w:textAlignment w:val="baseline"/>
              <w:rPr>
                <w:rFonts w:eastAsia="Calibri"/>
                <w:color w:val="000000" w:themeColor="text1"/>
                <w:sz w:val="20"/>
                <w:szCs w:val="20"/>
              </w:rPr>
            </w:pPr>
            <w:r w:rsidRPr="00E4325A">
              <w:rPr>
                <w:rFonts w:eastAsia="Calibri"/>
                <w:color w:val="000000" w:themeColor="text1"/>
                <w:sz w:val="20"/>
                <w:szCs w:val="20"/>
              </w:rPr>
              <w:t>stabilirea limitelor de competenţă;</w:t>
            </w:r>
          </w:p>
          <w:p w14:paraId="43258DD1" w14:textId="77777777" w:rsidR="00236F33" w:rsidRPr="00E4325A" w:rsidRDefault="00236F33" w:rsidP="007A17BD">
            <w:pPr>
              <w:numPr>
                <w:ilvl w:val="0"/>
                <w:numId w:val="19"/>
              </w:numPr>
              <w:tabs>
                <w:tab w:val="left" w:pos="795"/>
              </w:tabs>
              <w:suppressAutoHyphens/>
              <w:autoSpaceDN w:val="0"/>
              <w:spacing w:after="160" w:line="276" w:lineRule="auto"/>
              <w:ind w:left="795" w:hanging="540"/>
              <w:textAlignment w:val="baseline"/>
              <w:rPr>
                <w:rFonts w:eastAsia="Calibri"/>
                <w:color w:val="000000" w:themeColor="text1"/>
                <w:sz w:val="20"/>
                <w:szCs w:val="20"/>
              </w:rPr>
            </w:pPr>
            <w:r w:rsidRPr="00E4325A">
              <w:rPr>
                <w:rFonts w:eastAsia="Calibri"/>
                <w:color w:val="000000" w:themeColor="text1"/>
                <w:sz w:val="20"/>
                <w:szCs w:val="20"/>
              </w:rPr>
              <w:t>stabilirea proiectelor de operaţiuni supuse controlului financiar preventiv în formă electronică sau olografă;</w:t>
            </w:r>
          </w:p>
          <w:p w14:paraId="12BE709B" w14:textId="77777777" w:rsidR="00236F33" w:rsidRPr="00E4325A" w:rsidRDefault="00236F33" w:rsidP="007A17BD">
            <w:pPr>
              <w:numPr>
                <w:ilvl w:val="0"/>
                <w:numId w:val="19"/>
              </w:numPr>
              <w:tabs>
                <w:tab w:val="left" w:pos="795"/>
              </w:tabs>
              <w:suppressAutoHyphens/>
              <w:autoSpaceDN w:val="0"/>
              <w:spacing w:after="160" w:line="276" w:lineRule="auto"/>
              <w:ind w:left="795" w:hanging="540"/>
              <w:textAlignment w:val="baseline"/>
              <w:rPr>
                <w:rFonts w:eastAsia="Calibri"/>
                <w:color w:val="000000" w:themeColor="text1"/>
                <w:sz w:val="20"/>
                <w:szCs w:val="20"/>
              </w:rPr>
            </w:pPr>
            <w:r w:rsidRPr="00E4325A">
              <w:rPr>
                <w:rFonts w:eastAsia="Calibri"/>
                <w:color w:val="000000" w:themeColor="text1"/>
                <w:sz w:val="20"/>
                <w:szCs w:val="20"/>
              </w:rPr>
              <w:t>organizarea evidenţierii angajamentelor;</w:t>
            </w:r>
          </w:p>
          <w:p w14:paraId="2EF2B071" w14:textId="77777777" w:rsidR="00236F33" w:rsidRPr="00E4325A" w:rsidRDefault="00236F33" w:rsidP="007A17BD">
            <w:pPr>
              <w:numPr>
                <w:ilvl w:val="0"/>
                <w:numId w:val="19"/>
              </w:numPr>
              <w:tabs>
                <w:tab w:val="left" w:pos="795"/>
              </w:tabs>
              <w:suppressAutoHyphens/>
              <w:autoSpaceDN w:val="0"/>
              <w:spacing w:after="160" w:line="276" w:lineRule="auto"/>
              <w:ind w:left="795" w:hanging="540"/>
              <w:textAlignment w:val="baseline"/>
              <w:rPr>
                <w:rFonts w:eastAsia="Calibri"/>
                <w:color w:val="000000" w:themeColor="text1"/>
                <w:sz w:val="20"/>
                <w:szCs w:val="20"/>
              </w:rPr>
            </w:pPr>
            <w:r w:rsidRPr="00E4325A">
              <w:rPr>
                <w:rFonts w:eastAsia="Calibri"/>
                <w:color w:val="000000" w:themeColor="text1"/>
                <w:sz w:val="20"/>
                <w:szCs w:val="20"/>
              </w:rPr>
              <w:t>stabilirea termenului pentru pronunţare (avizare/refuz de viză);</w:t>
            </w:r>
          </w:p>
          <w:p w14:paraId="2F67B97E" w14:textId="77777777" w:rsidR="00236F33" w:rsidRPr="00E4325A" w:rsidRDefault="00236F33" w:rsidP="007A17BD">
            <w:pPr>
              <w:numPr>
                <w:ilvl w:val="0"/>
                <w:numId w:val="19"/>
              </w:numPr>
              <w:tabs>
                <w:tab w:val="left" w:pos="795"/>
              </w:tabs>
              <w:suppressAutoHyphens/>
              <w:autoSpaceDN w:val="0"/>
              <w:spacing w:after="160" w:line="276" w:lineRule="auto"/>
              <w:ind w:left="795" w:hanging="540"/>
              <w:textAlignment w:val="baseline"/>
              <w:rPr>
                <w:rFonts w:eastAsia="Calibri"/>
                <w:color w:val="000000" w:themeColor="text1"/>
                <w:sz w:val="20"/>
                <w:szCs w:val="20"/>
              </w:rPr>
            </w:pPr>
            <w:r w:rsidRPr="00E4325A">
              <w:rPr>
                <w:rFonts w:eastAsia="Calibri"/>
                <w:color w:val="000000" w:themeColor="text1"/>
                <w:sz w:val="20"/>
                <w:szCs w:val="20"/>
              </w:rPr>
              <w:t>confecționarea sigiliilor;</w:t>
            </w:r>
          </w:p>
          <w:p w14:paraId="3943D377" w14:textId="77777777" w:rsidR="00236F33" w:rsidRPr="00E4325A" w:rsidRDefault="00236F33" w:rsidP="007A17BD">
            <w:pPr>
              <w:numPr>
                <w:ilvl w:val="0"/>
                <w:numId w:val="19"/>
              </w:numPr>
              <w:tabs>
                <w:tab w:val="left" w:pos="795"/>
              </w:tabs>
              <w:suppressAutoHyphens/>
              <w:autoSpaceDN w:val="0"/>
              <w:spacing w:after="160" w:line="276" w:lineRule="auto"/>
              <w:ind w:left="795" w:hanging="540"/>
              <w:textAlignment w:val="baseline"/>
              <w:rPr>
                <w:rFonts w:eastAsia="Calibri"/>
                <w:color w:val="000000" w:themeColor="text1"/>
                <w:sz w:val="20"/>
                <w:szCs w:val="20"/>
              </w:rPr>
            </w:pPr>
            <w:r w:rsidRPr="00E4325A">
              <w:rPr>
                <w:rFonts w:eastAsia="Calibri"/>
                <w:color w:val="000000" w:themeColor="text1"/>
                <w:sz w:val="20"/>
                <w:szCs w:val="20"/>
              </w:rPr>
              <w:lastRenderedPageBreak/>
              <w:t>particularizarea, dezvoltarea şi actualizarea cadrului general;</w:t>
            </w:r>
          </w:p>
          <w:p w14:paraId="7A145B03" w14:textId="77777777" w:rsidR="00236F33" w:rsidRPr="00E4325A" w:rsidRDefault="00236F33" w:rsidP="007A17BD">
            <w:pPr>
              <w:numPr>
                <w:ilvl w:val="0"/>
                <w:numId w:val="19"/>
              </w:numPr>
              <w:tabs>
                <w:tab w:val="left" w:pos="795"/>
              </w:tabs>
              <w:suppressAutoHyphens/>
              <w:autoSpaceDN w:val="0"/>
              <w:spacing w:after="160" w:line="276" w:lineRule="auto"/>
              <w:ind w:left="795" w:hanging="540"/>
              <w:textAlignment w:val="baseline"/>
              <w:rPr>
                <w:rFonts w:eastAsia="Calibri"/>
                <w:color w:val="000000" w:themeColor="text1"/>
                <w:sz w:val="20"/>
                <w:szCs w:val="20"/>
              </w:rPr>
            </w:pPr>
            <w:r w:rsidRPr="00E4325A">
              <w:rPr>
                <w:rFonts w:eastAsia="Calibri"/>
                <w:color w:val="000000" w:themeColor="text1"/>
                <w:sz w:val="20"/>
                <w:szCs w:val="20"/>
              </w:rPr>
              <w:t>aprobarea cadrului specific al operațiunilor supuse controlului financiar preventiv, precum şi a listelor de verificare.</w:t>
            </w:r>
            <w:bookmarkEnd w:id="5"/>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9F479AC"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2ECB7CB"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E53A769"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Nu se organizează controlul financiar preventiv propriu.</w:t>
            </w:r>
          </w:p>
          <w:p w14:paraId="2A4A379F"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p w14:paraId="7C448562"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Persoana desemnată se află în incompatibilitate sau conflict de interese.</w:t>
            </w:r>
          </w:p>
          <w:p w14:paraId="6BBDEA66"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p w14:paraId="6FD6372C"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Sigiliile nu conțin cifra de identificare a persoanei desemnate </w:t>
            </w:r>
          </w:p>
          <w:p w14:paraId="080F9763"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să exercite controlul financiar preventiv.</w:t>
            </w:r>
          </w:p>
        </w:tc>
      </w:tr>
      <w:tr w:rsidR="00E4325A" w:rsidRPr="00E4325A" w14:paraId="7DB9C525" w14:textId="77777777" w:rsidTr="00D70596">
        <w:trPr>
          <w:trHeight w:val="3189"/>
          <w:jc w:val="center"/>
        </w:trPr>
        <w:tc>
          <w:tcPr>
            <w:tcW w:w="63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9F39750"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bookmarkStart w:id="6" w:name="_Hlk116915945"/>
            <w:r w:rsidRPr="00E4325A">
              <w:rPr>
                <w:rFonts w:eastAsia="Calibri"/>
                <w:color w:val="000000" w:themeColor="text1"/>
                <w:sz w:val="20"/>
                <w:szCs w:val="20"/>
              </w:rPr>
              <w:t>2.</w:t>
            </w: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10090C8"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Persoana </w:t>
            </w:r>
          </w:p>
          <w:p w14:paraId="6DBF35C0"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desemnată </w:t>
            </w:r>
          </w:p>
          <w:p w14:paraId="5B7DF292"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să exercite controlul financiar preventiv propriu</w:t>
            </w: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9CFB391"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bookmarkStart w:id="7" w:name="_Hlk116915984"/>
            <w:r w:rsidRPr="00E4325A">
              <w:rPr>
                <w:rFonts w:eastAsia="Calibri"/>
                <w:color w:val="000000" w:themeColor="text1"/>
                <w:sz w:val="20"/>
                <w:szCs w:val="20"/>
              </w:rPr>
              <w:t>Formulează propuneri de perfecţionare a listelor de verificare.</w:t>
            </w:r>
          </w:p>
          <w:p w14:paraId="00288411"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Constituie </w:t>
            </w:r>
            <w:r w:rsidRPr="00E4325A">
              <w:rPr>
                <w:rFonts w:eastAsia="Calibri"/>
                <w:b/>
                <w:color w:val="000000" w:themeColor="text1"/>
                <w:sz w:val="20"/>
                <w:szCs w:val="20"/>
              </w:rPr>
              <w:t xml:space="preserve">Registrul privind operaţiunile prezentate la viza de control financiar preventiv, </w:t>
            </w:r>
            <w:r w:rsidRPr="00E4325A">
              <w:rPr>
                <w:rFonts w:eastAsia="Calibri"/>
                <w:color w:val="000000" w:themeColor="text1"/>
                <w:sz w:val="20"/>
                <w:szCs w:val="20"/>
              </w:rPr>
              <w:t>prin numerotarea paginilor în ordine cronologică de la nr. 1 pentru fiecare an şi înregistrarea acestuia în registratura instituţiei publice.</w:t>
            </w:r>
          </w:p>
          <w:p w14:paraId="2D5F311B"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Completează în Registru coloanele de la 0 până la 6 şi 8.</w:t>
            </w:r>
            <w:bookmarkEnd w:id="7"/>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7EBA3BD"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5F56419"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20DF624"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Nu se constituie </w:t>
            </w:r>
          </w:p>
          <w:p w14:paraId="3CA87B80"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Registrul privind operaţiunile prezentate </w:t>
            </w:r>
          </w:p>
          <w:p w14:paraId="2696AEB9"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la viza de control financiar preventiv.</w:t>
            </w:r>
          </w:p>
        </w:tc>
      </w:tr>
      <w:bookmarkEnd w:id="6"/>
      <w:tr w:rsidR="00E4325A" w:rsidRPr="00E4325A" w14:paraId="47383067" w14:textId="77777777" w:rsidTr="00D70596">
        <w:trPr>
          <w:trHeight w:val="20"/>
          <w:jc w:val="center"/>
        </w:trPr>
        <w:tc>
          <w:tcPr>
            <w:tcW w:w="63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ACD29C1"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3.</w:t>
            </w: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BC7C122"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Persoana </w:t>
            </w:r>
          </w:p>
          <w:p w14:paraId="0948FE09"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care prezintă operaţiunile pentru </w:t>
            </w:r>
          </w:p>
          <w:p w14:paraId="50465A16"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viza de control financiar preventiv</w:t>
            </w: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5FAEE63"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Completează coloana 7 a Registrului privind operaţiunile prezentate la viza de control financiar preventiv.</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698111F"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2D5C534"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DFB27F2"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Coloana 7 a Registrului privind operaţiunile prezentate la viza de CFP nu este completată de persoana care prezintă operaţiunile pentru viza de control financiar preventiv.</w:t>
            </w:r>
          </w:p>
        </w:tc>
      </w:tr>
      <w:tr w:rsidR="00E4325A" w:rsidRPr="00E4325A" w14:paraId="5C56BAF1" w14:textId="77777777" w:rsidTr="00EA42EA">
        <w:trPr>
          <w:trHeight w:val="228"/>
          <w:jc w:val="center"/>
        </w:trPr>
        <w:tc>
          <w:tcPr>
            <w:tcW w:w="10548" w:type="dxa"/>
            <w:gridSpan w:val="6"/>
            <w:tcBorders>
              <w:top w:val="single" w:sz="4" w:space="0" w:color="00000A"/>
              <w:left w:val="single" w:sz="4" w:space="0" w:color="00000A"/>
              <w:bottom w:val="single" w:sz="4" w:space="0" w:color="00000A"/>
              <w:right w:val="single" w:sz="4" w:space="0" w:color="00000A"/>
            </w:tcBorders>
            <w:shd w:val="clear" w:color="auto" w:fill="CCFFFF"/>
            <w:tcMar>
              <w:left w:w="93" w:type="dxa"/>
            </w:tcMar>
            <w:vAlign w:val="center"/>
          </w:tcPr>
          <w:p w14:paraId="51A5AFD1" w14:textId="77777777" w:rsidR="00236F33" w:rsidRPr="00E4325A" w:rsidRDefault="00236F33" w:rsidP="00EA42EA">
            <w:pPr>
              <w:suppressAutoHyphens/>
              <w:autoSpaceDN w:val="0"/>
              <w:textAlignment w:val="baseline"/>
              <w:rPr>
                <w:rFonts w:eastAsia="Calibri"/>
                <w:b/>
                <w:color w:val="000000" w:themeColor="text1"/>
                <w:sz w:val="20"/>
                <w:szCs w:val="20"/>
              </w:rPr>
            </w:pPr>
            <w:r w:rsidRPr="00E4325A">
              <w:rPr>
                <w:rFonts w:eastAsia="Calibri"/>
                <w:b/>
                <w:color w:val="000000" w:themeColor="text1"/>
                <w:sz w:val="20"/>
                <w:szCs w:val="20"/>
              </w:rPr>
              <w:t>II. EXERCITAREA CONTROLULUI</w:t>
            </w:r>
            <w:r w:rsidRPr="00E4325A">
              <w:rPr>
                <w:rFonts w:eastAsia="Calibri"/>
                <w:color w:val="000000" w:themeColor="text1"/>
                <w:sz w:val="20"/>
                <w:szCs w:val="20"/>
              </w:rPr>
              <w:t xml:space="preserve"> </w:t>
            </w:r>
            <w:r w:rsidRPr="00E4325A">
              <w:rPr>
                <w:rFonts w:eastAsia="Calibri"/>
                <w:b/>
                <w:color w:val="000000" w:themeColor="text1"/>
                <w:sz w:val="20"/>
                <w:szCs w:val="20"/>
              </w:rPr>
              <w:t>FINANCIAR PREVENTIV PROPRIU</w:t>
            </w:r>
          </w:p>
        </w:tc>
      </w:tr>
      <w:tr w:rsidR="00E4325A" w:rsidRPr="00E4325A" w14:paraId="03CCDC69" w14:textId="77777777" w:rsidTr="00D70596">
        <w:trPr>
          <w:trHeight w:val="20"/>
          <w:jc w:val="center"/>
        </w:trPr>
        <w:tc>
          <w:tcPr>
            <w:tcW w:w="63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64E9D79"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1.</w:t>
            </w: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0FBF058"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Compartimentul financiar-contabil</w:t>
            </w: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C401B17"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Prezintă documentele care privesc operaţiuni asupra cărora este obligatorie exercitarea controlului financiar preventiv persoanei/persoanelor desemnate cu aceste atribuţii.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25C00E5"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E9B2C3C"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1FCA182"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Unele operaţiuni nu sunt supuse controlului financiar preventiv propriu.</w:t>
            </w:r>
          </w:p>
        </w:tc>
      </w:tr>
      <w:tr w:rsidR="00E4325A" w:rsidRPr="00E4325A" w14:paraId="707D157E" w14:textId="77777777" w:rsidTr="00D70596">
        <w:trPr>
          <w:trHeight w:val="20"/>
          <w:jc w:val="center"/>
        </w:trPr>
        <w:tc>
          <w:tcPr>
            <w:tcW w:w="63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5305613"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2.</w:t>
            </w:r>
          </w:p>
        </w:tc>
        <w:tc>
          <w:tcPr>
            <w:tcW w:w="179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A62FE02"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Persoana desemnată </w:t>
            </w:r>
          </w:p>
          <w:p w14:paraId="12B743CF"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să exercite controlul financiar preventiv</w:t>
            </w: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BB10EB4" w14:textId="77777777" w:rsidR="00236F33" w:rsidRPr="00E4325A" w:rsidRDefault="00236F33" w:rsidP="00236F33">
            <w:pPr>
              <w:spacing w:line="276" w:lineRule="auto"/>
              <w:ind w:left="2"/>
              <w:rPr>
                <w:rFonts w:eastAsia="Times New Roman"/>
                <w:color w:val="000000" w:themeColor="text1"/>
                <w:sz w:val="20"/>
                <w:szCs w:val="20"/>
              </w:rPr>
            </w:pPr>
            <w:r w:rsidRPr="00E4325A">
              <w:rPr>
                <w:rFonts w:eastAsia="Times New Roman"/>
                <w:color w:val="000000" w:themeColor="text1"/>
                <w:sz w:val="20"/>
                <w:szCs w:val="20"/>
              </w:rPr>
              <w:t xml:space="preserve">Primeşte documentele, le înregistrează în Registru, după care procedează la verificarea formală prin parcurgerea listei de verificare specifice operaţiunii primite la viză, cu privire la: </w:t>
            </w:r>
          </w:p>
          <w:p w14:paraId="728DD333" w14:textId="77777777" w:rsidR="00236F33" w:rsidRPr="00E4325A" w:rsidRDefault="00236F33" w:rsidP="007A17BD">
            <w:pPr>
              <w:numPr>
                <w:ilvl w:val="0"/>
                <w:numId w:val="22"/>
              </w:numPr>
              <w:suppressAutoHyphens/>
              <w:autoSpaceDN w:val="0"/>
              <w:spacing w:after="160" w:line="276" w:lineRule="auto"/>
              <w:textAlignment w:val="baseline"/>
              <w:rPr>
                <w:rFonts w:eastAsia="Times New Roman"/>
                <w:color w:val="000000" w:themeColor="text1"/>
                <w:sz w:val="20"/>
                <w:szCs w:val="20"/>
              </w:rPr>
            </w:pPr>
            <w:r w:rsidRPr="00E4325A">
              <w:rPr>
                <w:rFonts w:eastAsia="Times New Roman"/>
                <w:color w:val="000000" w:themeColor="text1"/>
                <w:sz w:val="20"/>
                <w:szCs w:val="20"/>
              </w:rPr>
              <w:t xml:space="preserve"> completarea documentelor în concordanţă cu conţinutul acestora, </w:t>
            </w:r>
          </w:p>
          <w:p w14:paraId="45EC3421" w14:textId="77777777" w:rsidR="00236F33" w:rsidRPr="00E4325A" w:rsidRDefault="00236F33" w:rsidP="007A17BD">
            <w:pPr>
              <w:numPr>
                <w:ilvl w:val="0"/>
                <w:numId w:val="22"/>
              </w:numPr>
              <w:suppressAutoHyphens/>
              <w:autoSpaceDN w:val="0"/>
              <w:spacing w:after="160" w:line="276" w:lineRule="auto"/>
              <w:textAlignment w:val="baseline"/>
              <w:rPr>
                <w:rFonts w:eastAsia="Times New Roman"/>
                <w:color w:val="000000" w:themeColor="text1"/>
                <w:sz w:val="20"/>
                <w:szCs w:val="20"/>
              </w:rPr>
            </w:pPr>
            <w:r w:rsidRPr="00E4325A">
              <w:rPr>
                <w:rFonts w:eastAsia="Times New Roman"/>
                <w:color w:val="000000" w:themeColor="text1"/>
                <w:sz w:val="20"/>
                <w:szCs w:val="20"/>
              </w:rPr>
              <w:t xml:space="preserve"> existenţa semnăturilor persoanelor autorizate din cadrul compartimentelor de specialitate, </w:t>
            </w:r>
          </w:p>
          <w:p w14:paraId="11989F59" w14:textId="77777777" w:rsidR="00236F33" w:rsidRPr="00E4325A" w:rsidRDefault="00236F33" w:rsidP="007A17BD">
            <w:pPr>
              <w:numPr>
                <w:ilvl w:val="0"/>
                <w:numId w:val="22"/>
              </w:numPr>
              <w:suppressAutoHyphens/>
              <w:autoSpaceDN w:val="0"/>
              <w:spacing w:after="160" w:line="276" w:lineRule="auto"/>
              <w:textAlignment w:val="baseline"/>
              <w:rPr>
                <w:rFonts w:eastAsia="Times New Roman"/>
                <w:color w:val="000000" w:themeColor="text1"/>
                <w:sz w:val="20"/>
                <w:szCs w:val="20"/>
              </w:rPr>
            </w:pPr>
            <w:r w:rsidRPr="00E4325A">
              <w:rPr>
                <w:rFonts w:eastAsia="Times New Roman"/>
                <w:color w:val="000000" w:themeColor="text1"/>
                <w:sz w:val="20"/>
                <w:szCs w:val="20"/>
              </w:rPr>
              <w:lastRenderedPageBreak/>
              <w:t xml:space="preserve"> existenţa actelor justificative specifice operaţiunii. </w:t>
            </w:r>
          </w:p>
          <w:p w14:paraId="2725C624" w14:textId="77777777" w:rsidR="00236F33" w:rsidRPr="00E4325A" w:rsidRDefault="00236F33" w:rsidP="00236F33">
            <w:pPr>
              <w:spacing w:line="276" w:lineRule="auto"/>
              <w:rPr>
                <w:rFonts w:eastAsia="Times New Roman"/>
                <w:color w:val="000000" w:themeColor="text1"/>
                <w:sz w:val="20"/>
                <w:szCs w:val="20"/>
              </w:rPr>
            </w:pPr>
          </w:p>
          <w:p w14:paraId="6F2F1E61" w14:textId="77777777" w:rsidR="00236F33" w:rsidRPr="00E4325A" w:rsidRDefault="00236F33" w:rsidP="00236F33">
            <w:pPr>
              <w:spacing w:line="276" w:lineRule="auto"/>
              <w:rPr>
                <w:rFonts w:eastAsia="Times New Roman"/>
                <w:color w:val="000000" w:themeColor="text1"/>
                <w:sz w:val="20"/>
                <w:szCs w:val="20"/>
              </w:rPr>
            </w:pPr>
            <w:r w:rsidRPr="00E4325A">
              <w:rPr>
                <w:rFonts w:eastAsia="Times New Roman"/>
                <w:color w:val="000000" w:themeColor="text1"/>
                <w:sz w:val="20"/>
                <w:szCs w:val="20"/>
              </w:rPr>
              <w:t xml:space="preserve">În cazul documentelor electronice se verifică şi dacă semnăturile electronice ale persoanelor autorizate sunt valide. </w:t>
            </w:r>
          </w:p>
          <w:p w14:paraId="7DAD5E21" w14:textId="77777777" w:rsidR="00236F33" w:rsidRPr="00E4325A" w:rsidRDefault="00236F33" w:rsidP="00236F33">
            <w:pPr>
              <w:spacing w:line="276" w:lineRule="auto"/>
              <w:rPr>
                <w:rFonts w:eastAsia="Times New Roman"/>
                <w:color w:val="000000" w:themeColor="text1"/>
                <w:sz w:val="20"/>
                <w:szCs w:val="20"/>
              </w:rPr>
            </w:pPr>
          </w:p>
          <w:p w14:paraId="7F011198"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În cazul în care nu sunt îndeplinite condiţiile de formă, restituie documentele, sub semnătură, pentru a fi completate.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70CECED"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5EA31E9"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489B47A"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p w14:paraId="21DD777A"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Acordă viză de control financiar preventiv propriu fără să parcurgă lista de verificare.</w:t>
            </w:r>
          </w:p>
          <w:p w14:paraId="483D3DEA"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r>
      <w:tr w:rsidR="00E4325A" w:rsidRPr="00E4325A" w14:paraId="00090FFB" w14:textId="77777777" w:rsidTr="00D70596">
        <w:trPr>
          <w:trHeight w:val="20"/>
          <w:jc w:val="center"/>
        </w:trPr>
        <w:tc>
          <w:tcPr>
            <w:tcW w:w="63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9AE7AAA"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179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5A470DA"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08A0B4D"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După efectuarea controlului formal, înregistrează documentele în </w:t>
            </w:r>
            <w:r w:rsidRPr="00E4325A">
              <w:rPr>
                <w:rFonts w:eastAsia="Calibri"/>
                <w:b/>
                <w:color w:val="000000" w:themeColor="text1"/>
                <w:sz w:val="20"/>
                <w:szCs w:val="20"/>
              </w:rPr>
              <w:t>Registrul privind operațiunile prezentate la viza de control financiar preventiv</w:t>
            </w:r>
            <w:r w:rsidRPr="00E4325A">
              <w:rPr>
                <w:rFonts w:eastAsia="Calibri"/>
                <w:color w:val="000000" w:themeColor="text1"/>
                <w:sz w:val="20"/>
                <w:szCs w:val="20"/>
              </w:rPr>
              <w:t xml:space="preserve"> şi verifică din punctul de vedere al legalităţii, regularităţii şi al controlului bugetar, astfel:</w:t>
            </w:r>
          </w:p>
          <w:p w14:paraId="1AE053FA" w14:textId="77777777" w:rsidR="00236F33" w:rsidRPr="00E4325A" w:rsidRDefault="00236F33" w:rsidP="007A17BD">
            <w:pPr>
              <w:numPr>
                <w:ilvl w:val="0"/>
                <w:numId w:val="21"/>
              </w:num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respectarea tuturor prevederilor legale care sunt aplicabile, la data efectuării operaţiunilor </w:t>
            </w:r>
            <w:r w:rsidRPr="00E4325A">
              <w:rPr>
                <w:rFonts w:eastAsia="Calibri"/>
                <w:b/>
                <w:color w:val="000000" w:themeColor="text1"/>
                <w:sz w:val="20"/>
                <w:szCs w:val="20"/>
              </w:rPr>
              <w:t>(control de legalitate);</w:t>
            </w:r>
          </w:p>
          <w:p w14:paraId="2B0270D8" w14:textId="77777777" w:rsidR="00236F33" w:rsidRPr="00E4325A" w:rsidRDefault="00236F33" w:rsidP="007A17BD">
            <w:pPr>
              <w:numPr>
                <w:ilvl w:val="0"/>
                <w:numId w:val="21"/>
              </w:num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îndeplinirea sub toate aspectele a principiilor şi a regulilor procedurale şi metodologice care sunt aplicabile categoriilor de operaţiuni din care face parte operaţiunea supusă controlului </w:t>
            </w:r>
            <w:r w:rsidRPr="00E4325A">
              <w:rPr>
                <w:rFonts w:eastAsia="Calibri"/>
                <w:b/>
                <w:color w:val="000000" w:themeColor="text1"/>
                <w:sz w:val="20"/>
                <w:szCs w:val="20"/>
              </w:rPr>
              <w:t>(control de regularitate)</w:t>
            </w:r>
            <w:r w:rsidRPr="00E4325A">
              <w:rPr>
                <w:rFonts w:eastAsia="Calibri"/>
                <w:color w:val="000000" w:themeColor="text1"/>
                <w:sz w:val="20"/>
                <w:szCs w:val="20"/>
              </w:rPr>
              <w:t>;</w:t>
            </w:r>
          </w:p>
          <w:p w14:paraId="17AFCBD6" w14:textId="77777777" w:rsidR="00236F33" w:rsidRPr="00E4325A" w:rsidRDefault="00236F33" w:rsidP="007A17BD">
            <w:pPr>
              <w:numPr>
                <w:ilvl w:val="0"/>
                <w:numId w:val="20"/>
              </w:num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încadrarea în limitele şi destinaţia creditelor bugetare şi/sau de angajament, după caz </w:t>
            </w:r>
            <w:r w:rsidRPr="00E4325A">
              <w:rPr>
                <w:rFonts w:eastAsia="Calibri"/>
                <w:b/>
                <w:color w:val="000000" w:themeColor="text1"/>
                <w:sz w:val="20"/>
                <w:szCs w:val="20"/>
              </w:rPr>
              <w:t>(control bugetar).</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E2BA184"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AE01772"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1F07019"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Anumite operaţiuni nu sunt verificate din punctul de vedere al creditelor bugetare.</w:t>
            </w:r>
          </w:p>
        </w:tc>
      </w:tr>
      <w:tr w:rsidR="00E4325A" w:rsidRPr="00E4325A" w14:paraId="46C018F6" w14:textId="77777777" w:rsidTr="00D70596">
        <w:trPr>
          <w:trHeight w:val="20"/>
          <w:jc w:val="center"/>
        </w:trPr>
        <w:tc>
          <w:tcPr>
            <w:tcW w:w="63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6B6B9B1"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179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AFEC443"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ABC2F1B" w14:textId="77777777" w:rsidR="00236F33" w:rsidRPr="00E4325A" w:rsidRDefault="00236F33" w:rsidP="00236F33">
            <w:pPr>
              <w:suppressAutoHyphens/>
              <w:autoSpaceDN w:val="0"/>
              <w:spacing w:before="120" w:after="160" w:line="276" w:lineRule="auto"/>
              <w:textAlignment w:val="baseline"/>
              <w:rPr>
                <w:rFonts w:eastAsia="Calibri"/>
                <w:color w:val="000000" w:themeColor="text1"/>
                <w:sz w:val="20"/>
                <w:szCs w:val="20"/>
              </w:rPr>
            </w:pPr>
            <w:r w:rsidRPr="00E4325A">
              <w:rPr>
                <w:rFonts w:eastAsia="Calibri"/>
                <w:color w:val="000000" w:themeColor="text1"/>
                <w:sz w:val="20"/>
                <w:szCs w:val="20"/>
              </w:rPr>
              <w:t>Dacă necesităţile o impun, se solicită şi alte acte justificative.</w:t>
            </w:r>
          </w:p>
          <w:p w14:paraId="206806D0"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Întârzierea sau refuzul furnizării actelor justificative ori avizelor solicitate sunt comunicate ordonatorului de credite, pentru a dispune măsurile legale.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1DA1188"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5DF828C"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A9FFD2A"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Nu sunt solicitate documente justificative suplimentare.</w:t>
            </w:r>
          </w:p>
        </w:tc>
      </w:tr>
      <w:tr w:rsidR="00E4325A" w:rsidRPr="00E4325A" w14:paraId="3307E2D5" w14:textId="77777777" w:rsidTr="00D70596">
        <w:trPr>
          <w:trHeight w:val="20"/>
          <w:jc w:val="center"/>
        </w:trPr>
        <w:tc>
          <w:tcPr>
            <w:tcW w:w="63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28A7400"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179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4910DA7"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BC5777D"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Dacă în urma verificării operaţiunea îndeplineşte condiţiile de legalitate, regularitate şi, după caz, de încadrare în limitele şi destinaţia creditelor bugetare </w:t>
            </w:r>
            <w:r w:rsidRPr="00E4325A">
              <w:rPr>
                <w:rFonts w:eastAsia="Calibri"/>
                <w:color w:val="000000" w:themeColor="text1"/>
                <w:sz w:val="20"/>
                <w:szCs w:val="20"/>
              </w:rPr>
              <w:lastRenderedPageBreak/>
              <w:t>şi/sau de angajament, acordă viza de control financiar preventiv propriu, în formă electronică sau olografă.</w:t>
            </w:r>
          </w:p>
          <w:p w14:paraId="1185DC9E" w14:textId="77777777" w:rsidR="00236F33" w:rsidRPr="00E4325A" w:rsidRDefault="00236F33" w:rsidP="00236F33">
            <w:pPr>
              <w:suppressAutoHyphens/>
              <w:autoSpaceDN w:val="0"/>
              <w:spacing w:before="120" w:after="160" w:line="276" w:lineRule="auto"/>
              <w:textAlignment w:val="baseline"/>
              <w:rPr>
                <w:rFonts w:eastAsia="Calibri"/>
                <w:color w:val="000000" w:themeColor="text1"/>
                <w:sz w:val="20"/>
                <w:szCs w:val="20"/>
              </w:rPr>
            </w:pPr>
            <w:r w:rsidRPr="00E4325A">
              <w:rPr>
                <w:rFonts w:eastAsia="Calibri"/>
                <w:bCs/>
                <w:color w:val="000000" w:themeColor="text1"/>
                <w:sz w:val="20"/>
                <w:szCs w:val="20"/>
              </w:rPr>
              <w:t>După acordarea vizei, d</w:t>
            </w:r>
            <w:r w:rsidRPr="00E4325A">
              <w:rPr>
                <w:rFonts w:eastAsia="Calibri"/>
                <w:color w:val="000000" w:themeColor="text1"/>
                <w:sz w:val="20"/>
                <w:szCs w:val="20"/>
              </w:rPr>
              <w:t xml:space="preserve">ocumentele prezentate la controlul financiar preventiv propriu se înscriu în Registrul privind operaţiunile prezentate la viza de control financiar preventiv propriu. </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76D4395"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5C68F16"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D6BFE4E"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Se omite înregistrarea operaţiunilor în Registrul privind operaţiunile prezentate </w:t>
            </w:r>
            <w:r w:rsidRPr="00E4325A">
              <w:rPr>
                <w:rFonts w:eastAsia="Calibri"/>
                <w:color w:val="000000" w:themeColor="text1"/>
                <w:sz w:val="20"/>
                <w:szCs w:val="20"/>
              </w:rPr>
              <w:lastRenderedPageBreak/>
              <w:t>la viza de control financiar preventiv propriu.</w:t>
            </w:r>
          </w:p>
        </w:tc>
      </w:tr>
      <w:tr w:rsidR="00E4325A" w:rsidRPr="00E4325A" w14:paraId="409155F3" w14:textId="77777777" w:rsidTr="00D70596">
        <w:trPr>
          <w:trHeight w:val="20"/>
          <w:jc w:val="center"/>
        </w:trPr>
        <w:tc>
          <w:tcPr>
            <w:tcW w:w="63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095DFD1"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179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0B837FC"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64876F8" w14:textId="77777777" w:rsidR="00236F33" w:rsidRPr="00E4325A" w:rsidRDefault="00236F33" w:rsidP="00236F33">
            <w:pPr>
              <w:suppressAutoHyphens/>
              <w:autoSpaceDN w:val="0"/>
              <w:spacing w:before="120" w:after="160" w:line="276" w:lineRule="auto"/>
              <w:textAlignment w:val="baseline"/>
              <w:rPr>
                <w:rFonts w:eastAsia="Calibri"/>
                <w:color w:val="000000" w:themeColor="text1"/>
                <w:sz w:val="20"/>
                <w:szCs w:val="20"/>
              </w:rPr>
            </w:pPr>
            <w:r w:rsidRPr="00E4325A">
              <w:rPr>
                <w:rFonts w:eastAsia="Calibri"/>
                <w:color w:val="000000" w:themeColor="text1"/>
                <w:sz w:val="20"/>
                <w:szCs w:val="20"/>
              </w:rPr>
              <w:t>Documentele vizate şi actele justificative ce au însoţit proiectul operațiunii supuse exercitării controlului financiar preventiv propriu sunt restituite, sub semnătură, compartimentului de specialitate emitent, în vederea continuării circuitului acestora, consemnându-se acest fapt în Registrul privind operaţiunile prezentate la viza de control financiar preventiv.</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508D951"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F85CE5F"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B4AD31A"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Documente se restituie, dar fără ca persoana care le preia să semneze de primire. </w:t>
            </w:r>
          </w:p>
        </w:tc>
      </w:tr>
      <w:tr w:rsidR="00E4325A" w:rsidRPr="00E4325A" w14:paraId="36029507" w14:textId="77777777" w:rsidTr="00D70596">
        <w:trPr>
          <w:trHeight w:val="20"/>
          <w:jc w:val="center"/>
        </w:trPr>
        <w:tc>
          <w:tcPr>
            <w:tcW w:w="10548" w:type="dxa"/>
            <w:gridSpan w:val="6"/>
            <w:tcBorders>
              <w:top w:val="single" w:sz="4" w:space="0" w:color="00000A"/>
              <w:left w:val="single" w:sz="4" w:space="0" w:color="00000A"/>
              <w:bottom w:val="single" w:sz="4" w:space="0" w:color="00000A"/>
              <w:right w:val="single" w:sz="4" w:space="0" w:color="00000A"/>
            </w:tcBorders>
            <w:shd w:val="clear" w:color="auto" w:fill="CCFFFF"/>
            <w:tcMar>
              <w:left w:w="93" w:type="dxa"/>
            </w:tcMar>
            <w:vAlign w:val="center"/>
          </w:tcPr>
          <w:p w14:paraId="229B2C63" w14:textId="77777777" w:rsidR="00236F33" w:rsidRPr="00E4325A" w:rsidRDefault="00236F33" w:rsidP="00375E62">
            <w:pPr>
              <w:suppressAutoHyphens/>
              <w:autoSpaceDN w:val="0"/>
              <w:textAlignment w:val="baseline"/>
              <w:rPr>
                <w:rFonts w:eastAsia="Calibri"/>
                <w:b/>
                <w:color w:val="000000" w:themeColor="text1"/>
                <w:sz w:val="20"/>
                <w:szCs w:val="20"/>
              </w:rPr>
            </w:pPr>
            <w:r w:rsidRPr="00E4325A">
              <w:rPr>
                <w:rFonts w:eastAsia="Calibri"/>
                <w:b/>
                <w:color w:val="000000" w:themeColor="text1"/>
                <w:sz w:val="20"/>
                <w:szCs w:val="20"/>
              </w:rPr>
              <w:t>III. REFUZUL DE VIZĂ</w:t>
            </w:r>
          </w:p>
        </w:tc>
      </w:tr>
      <w:tr w:rsidR="00E4325A" w:rsidRPr="00E4325A" w14:paraId="4772EAAA" w14:textId="77777777" w:rsidTr="00D70596">
        <w:trPr>
          <w:trHeight w:val="20"/>
          <w:jc w:val="center"/>
        </w:trPr>
        <w:tc>
          <w:tcPr>
            <w:tcW w:w="63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C1BF6D3"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1.</w:t>
            </w:r>
          </w:p>
        </w:tc>
        <w:tc>
          <w:tcPr>
            <w:tcW w:w="179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7D8C8DA"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Persoana desemnată </w:t>
            </w:r>
          </w:p>
          <w:p w14:paraId="529E48FB"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să exercite controlul financiar preventiv</w:t>
            </w: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D62B3B5" w14:textId="77777777" w:rsidR="00236F33" w:rsidRPr="00E4325A" w:rsidRDefault="00236F33" w:rsidP="00236F33">
            <w:pPr>
              <w:suppressAutoHyphens/>
              <w:autoSpaceDN w:val="0"/>
              <w:spacing w:before="120" w:after="160" w:line="276" w:lineRule="auto"/>
              <w:textAlignment w:val="baseline"/>
              <w:rPr>
                <w:rFonts w:eastAsia="Calibri"/>
                <w:color w:val="000000" w:themeColor="text1"/>
                <w:sz w:val="20"/>
                <w:szCs w:val="20"/>
              </w:rPr>
            </w:pPr>
            <w:r w:rsidRPr="00E4325A">
              <w:rPr>
                <w:rFonts w:eastAsia="Calibri"/>
                <w:color w:val="000000" w:themeColor="text1"/>
                <w:sz w:val="20"/>
                <w:szCs w:val="20"/>
              </w:rPr>
              <w:t>Dacă în urma verificării constată că operaţiunea nu întruneşte condiţiile de legalitate, regularitate şi, după caz, de încadrare în limitele şi destinaţia creditelor bugetare şi/sau de angajament, va refuza motivat, în scris, acordarea vizei de control financiar preventiv, consemnând acest fapt în Registrul privind operaţiunile prezentate la viza de control financiar preventiv.</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E94D728"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F0F0068"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D8F7EC1"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Sunt vizate și operaţiuni </w:t>
            </w:r>
          </w:p>
          <w:p w14:paraId="64FE9E4F"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care nu îndeplinesc condiţiile de legalitate </w:t>
            </w:r>
          </w:p>
          <w:p w14:paraId="170C21A1"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şi regularitate.</w:t>
            </w:r>
          </w:p>
        </w:tc>
      </w:tr>
      <w:tr w:rsidR="00E4325A" w:rsidRPr="00E4325A" w14:paraId="41583B4B" w14:textId="77777777" w:rsidTr="00D70596">
        <w:trPr>
          <w:trHeight w:val="20"/>
          <w:jc w:val="center"/>
        </w:trPr>
        <w:tc>
          <w:tcPr>
            <w:tcW w:w="63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EA1590C"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179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EE1DA4E"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980BDFA" w14:textId="77777777" w:rsidR="00236F33" w:rsidRPr="00E4325A" w:rsidRDefault="00236F33" w:rsidP="00236F33">
            <w:pPr>
              <w:suppressAutoHyphens/>
              <w:autoSpaceDN w:val="0"/>
              <w:spacing w:before="120" w:after="160" w:line="276" w:lineRule="auto"/>
              <w:textAlignment w:val="baseline"/>
              <w:rPr>
                <w:rFonts w:eastAsia="Calibri"/>
                <w:color w:val="000000" w:themeColor="text1"/>
                <w:sz w:val="20"/>
                <w:szCs w:val="20"/>
              </w:rPr>
            </w:pPr>
            <w:r w:rsidRPr="00E4325A">
              <w:rPr>
                <w:rFonts w:eastAsia="Calibri"/>
                <w:color w:val="000000" w:themeColor="text1"/>
                <w:sz w:val="20"/>
                <w:szCs w:val="20"/>
              </w:rPr>
              <w:t>Refuzul de viză, însoţit de actele justificative semnificative, va fi adus la cunoştinţa conducătorului entităţii publice, iar celelalte documente se vor restitui, sub semnătură, compartimentelor de specialitate care au iniţiat operaţiunea.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B04D8EA"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4027296"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CF29559"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Refuzul de viză nu este adus la cunoştinţa conducătorului entităţii publice.</w:t>
            </w:r>
          </w:p>
        </w:tc>
      </w:tr>
      <w:tr w:rsidR="00E4325A" w:rsidRPr="00E4325A" w14:paraId="0547540B" w14:textId="77777777" w:rsidTr="00D70596">
        <w:trPr>
          <w:trHeight w:val="20"/>
          <w:jc w:val="center"/>
        </w:trPr>
        <w:tc>
          <w:tcPr>
            <w:tcW w:w="63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0E77C6B"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2.</w:t>
            </w:r>
          </w:p>
        </w:tc>
        <w:tc>
          <w:tcPr>
            <w:tcW w:w="179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B9CFC58"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Conducătorul entităţii publice</w:t>
            </w: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089B653" w14:textId="77777777" w:rsidR="00236F33" w:rsidRPr="00E4325A" w:rsidRDefault="00236F33" w:rsidP="00236F33">
            <w:pPr>
              <w:suppressAutoHyphens/>
              <w:autoSpaceDN w:val="0"/>
              <w:spacing w:before="120" w:after="160" w:line="276" w:lineRule="auto"/>
              <w:textAlignment w:val="baseline"/>
              <w:rPr>
                <w:rFonts w:eastAsia="Calibri"/>
                <w:color w:val="000000" w:themeColor="text1"/>
                <w:sz w:val="20"/>
                <w:szCs w:val="20"/>
              </w:rPr>
            </w:pPr>
            <w:r w:rsidRPr="00E4325A">
              <w:rPr>
                <w:rFonts w:eastAsia="Calibri"/>
                <w:color w:val="000000" w:themeColor="text1"/>
                <w:sz w:val="20"/>
                <w:szCs w:val="20"/>
              </w:rPr>
              <w:t>Aprobă efectuarea operaţiunilor care au primit viza de control financiar preventiv propriu.</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E247FD1"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94863D1"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92A4289"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Aprobă operaţiuni care nu au fost supuse controlului financiar preventiv propriu.</w:t>
            </w:r>
          </w:p>
        </w:tc>
      </w:tr>
      <w:tr w:rsidR="00E4325A" w:rsidRPr="00E4325A" w14:paraId="7AE09BF7" w14:textId="77777777" w:rsidTr="00D70596">
        <w:trPr>
          <w:trHeight w:val="20"/>
          <w:jc w:val="center"/>
        </w:trPr>
        <w:tc>
          <w:tcPr>
            <w:tcW w:w="63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C6FEE68"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179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D19DF68"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49C412B"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În cazul refuzului de viză, poate decide, prin act de decizie internă, efectuarea pe propria sa răspundere a operaţiunilor care au fost refuzate la viza de control financiar preventiv propriu pentru alte motive decât neîncadrarea </w:t>
            </w:r>
            <w:r w:rsidRPr="00E4325A">
              <w:rPr>
                <w:rFonts w:eastAsia="Calibri"/>
                <w:color w:val="000000" w:themeColor="text1"/>
                <w:sz w:val="20"/>
                <w:szCs w:val="20"/>
              </w:rPr>
              <w:lastRenderedPageBreak/>
              <w:t>în valoarea creditelor bugetare şi/sau de angajament.</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97CE4C9"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761EEDF"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315EAE2"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Dispune efectuarea operaţiunii, însă fără să emită actul de decizie internă.</w:t>
            </w:r>
          </w:p>
        </w:tc>
      </w:tr>
      <w:tr w:rsidR="00E4325A" w:rsidRPr="00E4325A" w14:paraId="06690138" w14:textId="77777777" w:rsidTr="00D70596">
        <w:trPr>
          <w:trHeight w:val="20"/>
          <w:jc w:val="center"/>
        </w:trPr>
        <w:tc>
          <w:tcPr>
            <w:tcW w:w="63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5CC57F5"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179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B571AE8"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7B02C5E"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Transmite o copie a actului de decizie internă persoanei care a refuzat operaţiunea, compartimentului de audit public intern al entităţii publice, după caz, controlorului delegat.</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CA2F62D"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2CB08FF" w14:textId="77777777" w:rsidR="00236F33" w:rsidRPr="00E4325A" w:rsidRDefault="00236F33" w:rsidP="00236F33">
            <w:pPr>
              <w:suppressAutoHyphens/>
              <w:autoSpaceDN w:val="0"/>
              <w:spacing w:after="160" w:line="276" w:lineRule="auto"/>
              <w:jc w:val="both"/>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224E0CD"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Nu transmite o copie a actului de decizie internă persoanei care a refuzat operaţiunea.</w:t>
            </w:r>
          </w:p>
          <w:p w14:paraId="2BD0DADC"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r>
      <w:tr w:rsidR="00E4325A" w:rsidRPr="00E4325A" w14:paraId="20DE85C5" w14:textId="77777777" w:rsidTr="00D70596">
        <w:trPr>
          <w:trHeight w:val="20"/>
          <w:jc w:val="center"/>
        </w:trPr>
        <w:tc>
          <w:tcPr>
            <w:tcW w:w="63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56065EA"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3.</w:t>
            </w: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E3267B2"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Persoana desemnată </w:t>
            </w:r>
          </w:p>
          <w:p w14:paraId="4EC0FF84"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să exercite controlul financiar preventiv</w:t>
            </w: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D173B5A"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Cu privire la refuzul de viză şi efectuarea operaţiunii pe propria răspundere a conducătorului entităţii publice, informează în scris Curtea de Conturi, cu ocazia efectuării controalelor de descărcare de gestiune sau a altor controale ce intră în competenţa acesteia.</w:t>
            </w:r>
          </w:p>
          <w:p w14:paraId="5F4CC1B6"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Sesizează inspecţiile teritoriale ale Ministerului Finanţelor dacă prin operaţiunea refuzată la viză se prejudiciază patrimonial entitatea.</w:t>
            </w:r>
          </w:p>
          <w:p w14:paraId="1EB0510A"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Sesizează organul ierarhic superior de îndată ce efectuarea operaţiunii a fost dispusă, prin transmiterea unei copii de pe actul </w:t>
            </w:r>
          </w:p>
          <w:p w14:paraId="6D21B204"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de decizie internă şi de pe motivaţia refuzului de viză.</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0B724EF"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D10CACD"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840FC7B"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Nu informează în scris instituţiile abilitate </w:t>
            </w:r>
          </w:p>
          <w:p w14:paraId="1022C4A4"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despre refuzul de viză.</w:t>
            </w:r>
          </w:p>
        </w:tc>
      </w:tr>
      <w:tr w:rsidR="00E4325A" w:rsidRPr="00E4325A" w14:paraId="1423A73C" w14:textId="77777777" w:rsidTr="00D70596">
        <w:trPr>
          <w:trHeight w:val="20"/>
          <w:jc w:val="center"/>
        </w:trPr>
        <w:tc>
          <w:tcPr>
            <w:tcW w:w="10548" w:type="dxa"/>
            <w:gridSpan w:val="6"/>
            <w:tcBorders>
              <w:top w:val="single" w:sz="4" w:space="0" w:color="00000A"/>
              <w:left w:val="single" w:sz="4" w:space="0" w:color="00000A"/>
              <w:bottom w:val="single" w:sz="4" w:space="0" w:color="00000A"/>
              <w:right w:val="single" w:sz="4" w:space="0" w:color="00000A"/>
            </w:tcBorders>
            <w:shd w:val="clear" w:color="auto" w:fill="CCFFFF"/>
            <w:tcMar>
              <w:left w:w="93" w:type="dxa"/>
            </w:tcMar>
            <w:vAlign w:val="center"/>
          </w:tcPr>
          <w:p w14:paraId="13BEA744" w14:textId="77777777" w:rsidR="00236F33" w:rsidRPr="00E4325A" w:rsidRDefault="00236F33" w:rsidP="00375E62">
            <w:pPr>
              <w:suppressAutoHyphens/>
              <w:autoSpaceDN w:val="0"/>
              <w:textAlignment w:val="baseline"/>
              <w:rPr>
                <w:rFonts w:eastAsia="Calibri"/>
                <w:b/>
                <w:color w:val="000000" w:themeColor="text1"/>
                <w:sz w:val="20"/>
                <w:szCs w:val="20"/>
              </w:rPr>
            </w:pPr>
            <w:r w:rsidRPr="00E4325A">
              <w:rPr>
                <w:rFonts w:eastAsia="Calibri"/>
                <w:b/>
                <w:color w:val="000000" w:themeColor="text1"/>
                <w:sz w:val="20"/>
                <w:szCs w:val="20"/>
              </w:rPr>
              <w:t>IV. COMPLETAREA ȘI TRANSMITEREA  RAPORTULUI PRIVIND ACTIVITATEA DE CONTROL FINANCIAR PREVENTIV PROPRIU</w:t>
            </w:r>
          </w:p>
        </w:tc>
      </w:tr>
      <w:tr w:rsidR="00236F33" w:rsidRPr="00E4325A" w14:paraId="7375210B" w14:textId="77777777" w:rsidTr="00D70596">
        <w:trPr>
          <w:trHeight w:val="20"/>
          <w:jc w:val="center"/>
        </w:trPr>
        <w:tc>
          <w:tcPr>
            <w:tcW w:w="63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6D35FDF"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1.</w:t>
            </w: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611B4E4"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Persoana desemnată să exercite controlul financiar preventiv</w:t>
            </w:r>
          </w:p>
          <w:p w14:paraId="50558896" w14:textId="77777777" w:rsidR="00236F33" w:rsidRPr="00E4325A" w:rsidRDefault="00236F33" w:rsidP="00236F33">
            <w:pPr>
              <w:suppressAutoHyphens/>
              <w:autoSpaceDN w:val="0"/>
              <w:spacing w:line="276" w:lineRule="auto"/>
              <w:textAlignment w:val="baseline"/>
              <w:rPr>
                <w:rFonts w:eastAsia="Calibri"/>
                <w:color w:val="000000" w:themeColor="text1"/>
                <w:sz w:val="20"/>
                <w:szCs w:val="20"/>
              </w:rPr>
            </w:pPr>
            <w:r w:rsidRPr="00E4325A">
              <w:rPr>
                <w:rFonts w:eastAsia="Calibri"/>
                <w:color w:val="000000" w:themeColor="text1"/>
                <w:sz w:val="20"/>
                <w:szCs w:val="20"/>
              </w:rPr>
              <w:t>propriu</w:t>
            </w:r>
          </w:p>
        </w:tc>
        <w:tc>
          <w:tcPr>
            <w:tcW w:w="40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C65C2B2"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 xml:space="preserve">Întocmește </w:t>
            </w:r>
            <w:r w:rsidRPr="00E4325A">
              <w:rPr>
                <w:rFonts w:eastAsia="Calibri"/>
                <w:b/>
                <w:color w:val="000000" w:themeColor="text1"/>
                <w:sz w:val="20"/>
                <w:szCs w:val="20"/>
              </w:rPr>
              <w:t>Raportul privind activitatea de control financiar preventiv propriu</w:t>
            </w:r>
            <w:r w:rsidRPr="00E4325A">
              <w:rPr>
                <w:rFonts w:eastAsia="Calibri"/>
                <w:color w:val="000000" w:themeColor="text1"/>
                <w:sz w:val="20"/>
                <w:szCs w:val="20"/>
              </w:rPr>
              <w:t xml:space="preserve"> pe baza datelor înscrise în </w:t>
            </w:r>
            <w:r w:rsidRPr="00E4325A">
              <w:rPr>
                <w:rFonts w:eastAsia="Calibri"/>
                <w:i/>
                <w:color w:val="000000" w:themeColor="text1"/>
                <w:sz w:val="20"/>
                <w:szCs w:val="20"/>
              </w:rPr>
              <w:t>Registrul privind operaţiunile prezentate la viza de control financiar preventiv</w:t>
            </w:r>
            <w:r w:rsidRPr="00E4325A">
              <w:rPr>
                <w:rFonts w:eastAsia="Calibri"/>
                <w:color w:val="000000" w:themeColor="text1"/>
                <w:sz w:val="20"/>
                <w:szCs w:val="20"/>
              </w:rPr>
              <w:t xml:space="preserve"> și îl înaintează conducătorului entității publice în vederea asumării.</w:t>
            </w:r>
          </w:p>
          <w:p w14:paraId="66EB2F8E"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Depune Raportul privind activitatea de control financiar preventiv propriu la organul ierarhic superior/Ministerul Finanţelor.</w:t>
            </w:r>
          </w:p>
          <w:p w14:paraId="678C5564"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DB4D25F" w14:textId="77777777" w:rsidR="00236F33" w:rsidRPr="00E4325A" w:rsidRDefault="00236F33" w:rsidP="00236F33">
            <w:pPr>
              <w:suppressAutoHyphens/>
              <w:autoSpaceDN w:val="0"/>
              <w:spacing w:after="160" w:line="276" w:lineRule="auto"/>
              <w:jc w:val="center"/>
              <w:textAlignment w:val="baseline"/>
              <w:rPr>
                <w:rFonts w:eastAsia="Calibri"/>
                <w:color w:val="000000" w:themeColor="text1"/>
                <w:sz w:val="20"/>
                <w:szCs w:val="20"/>
              </w:rPr>
            </w:pPr>
          </w:p>
        </w:tc>
        <w:tc>
          <w:tcPr>
            <w:tcW w:w="74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CF72F58"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1E042F2" w14:textId="77777777" w:rsidR="00236F33" w:rsidRPr="00E4325A" w:rsidRDefault="00236F33" w:rsidP="00236F33">
            <w:pPr>
              <w:suppressAutoHyphens/>
              <w:autoSpaceDN w:val="0"/>
              <w:spacing w:after="160" w:line="276" w:lineRule="auto"/>
              <w:textAlignment w:val="baseline"/>
              <w:rPr>
                <w:rFonts w:eastAsia="Calibri"/>
                <w:color w:val="000000" w:themeColor="text1"/>
                <w:sz w:val="20"/>
                <w:szCs w:val="20"/>
              </w:rPr>
            </w:pPr>
            <w:r w:rsidRPr="00E4325A">
              <w:rPr>
                <w:rFonts w:eastAsia="Calibri"/>
                <w:color w:val="000000" w:themeColor="text1"/>
                <w:sz w:val="20"/>
                <w:szCs w:val="20"/>
              </w:rPr>
              <w:t>Se omite întocmirea Raportului privind activitatea de control financiar preventiv propriu.</w:t>
            </w:r>
          </w:p>
        </w:tc>
      </w:tr>
    </w:tbl>
    <w:p w14:paraId="2D9B7A1A" w14:textId="77777777" w:rsidR="00D4133A" w:rsidRPr="00E4325A" w:rsidRDefault="00D4133A" w:rsidP="00DE2900">
      <w:pPr>
        <w:rPr>
          <w:color w:val="000000" w:themeColor="text1"/>
        </w:rPr>
      </w:pPr>
    </w:p>
    <w:p w14:paraId="43F1800B" w14:textId="77777777" w:rsidR="00375E62" w:rsidRPr="00E4325A" w:rsidRDefault="00375E62" w:rsidP="00DE2900">
      <w:pPr>
        <w:rPr>
          <w:color w:val="000000" w:themeColor="text1"/>
        </w:rPr>
      </w:pPr>
    </w:p>
    <w:p w14:paraId="39A7EF14" w14:textId="77777777" w:rsidR="00375E62" w:rsidRPr="00E4325A" w:rsidRDefault="00375E62" w:rsidP="00DE2900">
      <w:pPr>
        <w:rPr>
          <w:color w:val="000000" w:themeColor="text1"/>
        </w:rPr>
      </w:pPr>
    </w:p>
    <w:p w14:paraId="13AC8010" w14:textId="77777777" w:rsidR="00C84821" w:rsidRPr="00E4325A" w:rsidRDefault="00C84821" w:rsidP="00DE2900">
      <w:pPr>
        <w:rPr>
          <w:color w:val="000000" w:themeColor="text1"/>
        </w:rPr>
      </w:pPr>
    </w:p>
    <w:p w14:paraId="1594BF2D" w14:textId="76D6188D" w:rsidR="00827193" w:rsidRPr="00E4325A" w:rsidRDefault="00C43070" w:rsidP="001C178D">
      <w:pPr>
        <w:jc w:val="both"/>
        <w:rPr>
          <w:b/>
          <w:color w:val="000000" w:themeColor="text1"/>
          <w:sz w:val="28"/>
          <w:szCs w:val="28"/>
        </w:rPr>
      </w:pPr>
      <w:r w:rsidRPr="00E4325A">
        <w:rPr>
          <w:b/>
          <w:color w:val="000000" w:themeColor="text1"/>
          <w:sz w:val="28"/>
          <w:szCs w:val="28"/>
        </w:rPr>
        <w:lastRenderedPageBreak/>
        <w:t xml:space="preserve">7. </w:t>
      </w:r>
      <w:r w:rsidR="00827193" w:rsidRPr="00E4325A">
        <w:rPr>
          <w:b/>
          <w:color w:val="000000" w:themeColor="text1"/>
          <w:sz w:val="28"/>
          <w:szCs w:val="28"/>
        </w:rPr>
        <w:t>INFORMAȚII DOCUMENTATE</w:t>
      </w:r>
    </w:p>
    <w:p w14:paraId="173CDAEC" w14:textId="36FD4D79" w:rsidR="007C4A0A" w:rsidRPr="00E4325A" w:rsidRDefault="007C4A0A" w:rsidP="003C7B99">
      <w:pPr>
        <w:jc w:val="both"/>
        <w:rPr>
          <w:color w:val="000000" w:themeColor="text1"/>
          <w:sz w:val="20"/>
          <w:szCs w:val="20"/>
        </w:rPr>
      </w:pPr>
    </w:p>
    <w:tbl>
      <w:tblPr>
        <w:tblW w:w="99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250"/>
        <w:gridCol w:w="1440"/>
        <w:gridCol w:w="1080"/>
        <w:gridCol w:w="1118"/>
        <w:gridCol w:w="1326"/>
        <w:gridCol w:w="1446"/>
      </w:tblGrid>
      <w:tr w:rsidR="00E4325A" w:rsidRPr="00E4325A" w14:paraId="73A4F1B5" w14:textId="77777777" w:rsidTr="00785A54">
        <w:trPr>
          <w:trHeight w:val="713"/>
        </w:trPr>
        <w:tc>
          <w:tcPr>
            <w:tcW w:w="1260" w:type="dxa"/>
            <w:shd w:val="clear" w:color="auto" w:fill="F2F2F2" w:themeFill="background1" w:themeFillShade="F2"/>
            <w:vAlign w:val="center"/>
          </w:tcPr>
          <w:p w14:paraId="5D22D0BB" w14:textId="77777777" w:rsidR="00236F33" w:rsidRPr="00E4325A" w:rsidRDefault="00236F33" w:rsidP="00236F33">
            <w:pPr>
              <w:tabs>
                <w:tab w:val="left" w:pos="709"/>
              </w:tabs>
              <w:suppressAutoHyphens/>
              <w:autoSpaceDN w:val="0"/>
              <w:spacing w:after="160" w:line="244" w:lineRule="auto"/>
              <w:contextualSpacing/>
              <w:jc w:val="center"/>
              <w:textAlignment w:val="baseline"/>
              <w:rPr>
                <w:rFonts w:eastAsia="Calibri"/>
                <w:b/>
                <w:color w:val="000000" w:themeColor="text1"/>
                <w:sz w:val="18"/>
                <w:szCs w:val="18"/>
              </w:rPr>
            </w:pPr>
            <w:r w:rsidRPr="00E4325A">
              <w:rPr>
                <w:rFonts w:eastAsia="Calibri"/>
                <w:b/>
                <w:color w:val="000000" w:themeColor="text1"/>
                <w:sz w:val="18"/>
                <w:szCs w:val="18"/>
              </w:rPr>
              <w:t>Cod formular</w:t>
            </w:r>
          </w:p>
        </w:tc>
        <w:tc>
          <w:tcPr>
            <w:tcW w:w="2250" w:type="dxa"/>
            <w:shd w:val="clear" w:color="auto" w:fill="F2F2F2" w:themeFill="background1" w:themeFillShade="F2"/>
            <w:vAlign w:val="center"/>
          </w:tcPr>
          <w:p w14:paraId="1BAE8D86" w14:textId="77777777" w:rsidR="00236F33" w:rsidRPr="00E4325A" w:rsidRDefault="00236F33" w:rsidP="00236F33">
            <w:pPr>
              <w:tabs>
                <w:tab w:val="left" w:pos="709"/>
              </w:tabs>
              <w:suppressAutoHyphens/>
              <w:autoSpaceDN w:val="0"/>
              <w:spacing w:after="160" w:line="244" w:lineRule="auto"/>
              <w:contextualSpacing/>
              <w:jc w:val="center"/>
              <w:textAlignment w:val="baseline"/>
              <w:rPr>
                <w:rFonts w:eastAsia="Calibri"/>
                <w:b/>
                <w:color w:val="000000" w:themeColor="text1"/>
                <w:sz w:val="18"/>
                <w:szCs w:val="18"/>
              </w:rPr>
            </w:pPr>
            <w:r w:rsidRPr="00E4325A">
              <w:rPr>
                <w:rFonts w:eastAsia="Calibri"/>
                <w:b/>
                <w:color w:val="000000" w:themeColor="text1"/>
                <w:sz w:val="18"/>
                <w:szCs w:val="18"/>
              </w:rPr>
              <w:t>Denumirea documentului</w:t>
            </w:r>
          </w:p>
        </w:tc>
        <w:tc>
          <w:tcPr>
            <w:tcW w:w="1440" w:type="dxa"/>
            <w:shd w:val="clear" w:color="auto" w:fill="F2F2F2" w:themeFill="background1" w:themeFillShade="F2"/>
            <w:vAlign w:val="center"/>
          </w:tcPr>
          <w:p w14:paraId="1277FD43" w14:textId="77777777" w:rsidR="00236F33" w:rsidRPr="00E4325A" w:rsidRDefault="00236F33" w:rsidP="00236F33">
            <w:pPr>
              <w:tabs>
                <w:tab w:val="left" w:pos="709"/>
              </w:tabs>
              <w:suppressAutoHyphens/>
              <w:autoSpaceDN w:val="0"/>
              <w:spacing w:after="160" w:line="244" w:lineRule="auto"/>
              <w:contextualSpacing/>
              <w:jc w:val="center"/>
              <w:textAlignment w:val="baseline"/>
              <w:rPr>
                <w:rFonts w:eastAsia="Calibri"/>
                <w:b/>
                <w:color w:val="000000" w:themeColor="text1"/>
                <w:sz w:val="18"/>
                <w:szCs w:val="18"/>
              </w:rPr>
            </w:pPr>
            <w:r w:rsidRPr="00E4325A">
              <w:rPr>
                <w:rFonts w:eastAsia="Calibri"/>
                <w:b/>
                <w:color w:val="000000" w:themeColor="text1"/>
                <w:sz w:val="18"/>
                <w:szCs w:val="18"/>
              </w:rPr>
              <w:t>Elaborare</w:t>
            </w:r>
          </w:p>
        </w:tc>
        <w:tc>
          <w:tcPr>
            <w:tcW w:w="1080" w:type="dxa"/>
            <w:shd w:val="clear" w:color="auto" w:fill="F2F2F2" w:themeFill="background1" w:themeFillShade="F2"/>
            <w:vAlign w:val="center"/>
          </w:tcPr>
          <w:p w14:paraId="203BB3EE" w14:textId="77777777" w:rsidR="00236F33" w:rsidRPr="00E4325A" w:rsidRDefault="00236F33" w:rsidP="00236F33">
            <w:pPr>
              <w:tabs>
                <w:tab w:val="left" w:pos="709"/>
              </w:tabs>
              <w:suppressAutoHyphens/>
              <w:autoSpaceDN w:val="0"/>
              <w:spacing w:after="160" w:line="244" w:lineRule="auto"/>
              <w:contextualSpacing/>
              <w:jc w:val="center"/>
              <w:textAlignment w:val="baseline"/>
              <w:rPr>
                <w:rFonts w:eastAsia="Calibri"/>
                <w:b/>
                <w:color w:val="000000" w:themeColor="text1"/>
                <w:sz w:val="18"/>
                <w:szCs w:val="18"/>
              </w:rPr>
            </w:pPr>
          </w:p>
          <w:p w14:paraId="2D727AF8" w14:textId="77777777" w:rsidR="00236F33" w:rsidRPr="00E4325A" w:rsidRDefault="00236F33" w:rsidP="00236F33">
            <w:pPr>
              <w:tabs>
                <w:tab w:val="left" w:pos="709"/>
              </w:tabs>
              <w:suppressAutoHyphens/>
              <w:autoSpaceDN w:val="0"/>
              <w:spacing w:after="160" w:line="244" w:lineRule="auto"/>
              <w:contextualSpacing/>
              <w:jc w:val="center"/>
              <w:textAlignment w:val="baseline"/>
              <w:rPr>
                <w:rFonts w:eastAsia="Calibri"/>
                <w:b/>
                <w:color w:val="000000" w:themeColor="text1"/>
                <w:sz w:val="18"/>
                <w:szCs w:val="18"/>
              </w:rPr>
            </w:pPr>
            <w:r w:rsidRPr="00E4325A">
              <w:rPr>
                <w:rFonts w:eastAsia="Calibri"/>
                <w:b/>
                <w:color w:val="000000" w:themeColor="text1"/>
                <w:sz w:val="18"/>
                <w:szCs w:val="18"/>
              </w:rPr>
              <w:t>Aprobare</w:t>
            </w:r>
          </w:p>
          <w:p w14:paraId="1BE436D7" w14:textId="77777777" w:rsidR="00236F33" w:rsidRPr="00E4325A" w:rsidRDefault="00236F33" w:rsidP="00236F33">
            <w:pPr>
              <w:tabs>
                <w:tab w:val="left" w:pos="709"/>
              </w:tabs>
              <w:suppressAutoHyphens/>
              <w:autoSpaceDN w:val="0"/>
              <w:spacing w:after="160" w:line="244" w:lineRule="auto"/>
              <w:contextualSpacing/>
              <w:jc w:val="center"/>
              <w:textAlignment w:val="baseline"/>
              <w:rPr>
                <w:rFonts w:eastAsia="Calibri"/>
                <w:b/>
                <w:color w:val="000000" w:themeColor="text1"/>
                <w:sz w:val="18"/>
                <w:szCs w:val="18"/>
              </w:rPr>
            </w:pPr>
          </w:p>
        </w:tc>
        <w:tc>
          <w:tcPr>
            <w:tcW w:w="1118" w:type="dxa"/>
            <w:shd w:val="clear" w:color="auto" w:fill="F2F2F2" w:themeFill="background1" w:themeFillShade="F2"/>
            <w:vAlign w:val="center"/>
          </w:tcPr>
          <w:p w14:paraId="1D18992B" w14:textId="77777777" w:rsidR="00236F33" w:rsidRPr="00E4325A" w:rsidRDefault="00236F33" w:rsidP="00236F33">
            <w:pPr>
              <w:tabs>
                <w:tab w:val="left" w:pos="709"/>
              </w:tabs>
              <w:suppressAutoHyphens/>
              <w:autoSpaceDN w:val="0"/>
              <w:spacing w:after="160" w:line="244" w:lineRule="auto"/>
              <w:contextualSpacing/>
              <w:jc w:val="center"/>
              <w:textAlignment w:val="baseline"/>
              <w:rPr>
                <w:rFonts w:eastAsia="Calibri"/>
                <w:b/>
                <w:color w:val="000000" w:themeColor="text1"/>
                <w:sz w:val="18"/>
                <w:szCs w:val="18"/>
              </w:rPr>
            </w:pPr>
            <w:r w:rsidRPr="00E4325A">
              <w:rPr>
                <w:rFonts w:eastAsia="Calibri"/>
                <w:b/>
                <w:color w:val="000000" w:themeColor="text1"/>
                <w:sz w:val="18"/>
                <w:szCs w:val="18"/>
              </w:rPr>
              <w:t>Nr. Exemplare/ Format</w:t>
            </w:r>
          </w:p>
        </w:tc>
        <w:tc>
          <w:tcPr>
            <w:tcW w:w="1326" w:type="dxa"/>
            <w:shd w:val="clear" w:color="auto" w:fill="F2F2F2" w:themeFill="background1" w:themeFillShade="F2"/>
            <w:vAlign w:val="center"/>
          </w:tcPr>
          <w:p w14:paraId="53B8CFE6" w14:textId="77777777" w:rsidR="00236F33" w:rsidRPr="00E4325A" w:rsidRDefault="00236F33" w:rsidP="00236F33">
            <w:pPr>
              <w:tabs>
                <w:tab w:val="left" w:pos="709"/>
              </w:tabs>
              <w:suppressAutoHyphens/>
              <w:autoSpaceDN w:val="0"/>
              <w:spacing w:after="160" w:line="244" w:lineRule="auto"/>
              <w:contextualSpacing/>
              <w:jc w:val="center"/>
              <w:textAlignment w:val="baseline"/>
              <w:rPr>
                <w:rFonts w:eastAsia="Calibri"/>
                <w:b/>
                <w:color w:val="000000" w:themeColor="text1"/>
                <w:sz w:val="18"/>
                <w:szCs w:val="18"/>
              </w:rPr>
            </w:pPr>
            <w:r w:rsidRPr="00E4325A">
              <w:rPr>
                <w:rFonts w:eastAsia="Calibri"/>
                <w:b/>
                <w:color w:val="000000" w:themeColor="text1"/>
                <w:sz w:val="18"/>
                <w:szCs w:val="18"/>
              </w:rPr>
              <w:t>Păstrare/</w:t>
            </w:r>
          </w:p>
          <w:p w14:paraId="740C9D1E" w14:textId="77777777" w:rsidR="00236F33" w:rsidRPr="00E4325A" w:rsidRDefault="00236F33" w:rsidP="00236F33">
            <w:pPr>
              <w:tabs>
                <w:tab w:val="left" w:pos="709"/>
              </w:tabs>
              <w:suppressAutoHyphens/>
              <w:autoSpaceDN w:val="0"/>
              <w:spacing w:after="160" w:line="244" w:lineRule="auto"/>
              <w:contextualSpacing/>
              <w:jc w:val="center"/>
              <w:textAlignment w:val="baseline"/>
              <w:rPr>
                <w:rFonts w:eastAsia="Calibri"/>
                <w:b/>
                <w:color w:val="000000" w:themeColor="text1"/>
                <w:sz w:val="18"/>
                <w:szCs w:val="18"/>
              </w:rPr>
            </w:pPr>
            <w:r w:rsidRPr="00E4325A">
              <w:rPr>
                <w:rFonts w:eastAsia="Calibri"/>
                <w:b/>
                <w:color w:val="000000" w:themeColor="text1"/>
                <w:sz w:val="18"/>
                <w:szCs w:val="18"/>
              </w:rPr>
              <w:t>Perioada de</w:t>
            </w:r>
          </w:p>
          <w:p w14:paraId="22F47DB0" w14:textId="77777777" w:rsidR="00236F33" w:rsidRPr="00E4325A" w:rsidRDefault="00236F33" w:rsidP="00236F33">
            <w:pPr>
              <w:tabs>
                <w:tab w:val="left" w:pos="709"/>
              </w:tabs>
              <w:suppressAutoHyphens/>
              <w:autoSpaceDN w:val="0"/>
              <w:spacing w:after="160" w:line="244" w:lineRule="auto"/>
              <w:contextualSpacing/>
              <w:jc w:val="center"/>
              <w:textAlignment w:val="baseline"/>
              <w:rPr>
                <w:rFonts w:eastAsia="Calibri"/>
                <w:b/>
                <w:color w:val="000000" w:themeColor="text1"/>
                <w:sz w:val="18"/>
                <w:szCs w:val="18"/>
              </w:rPr>
            </w:pPr>
            <w:r w:rsidRPr="00E4325A">
              <w:rPr>
                <w:rFonts w:eastAsia="Calibri"/>
                <w:b/>
                <w:color w:val="000000" w:themeColor="text1"/>
                <w:sz w:val="18"/>
                <w:szCs w:val="18"/>
              </w:rPr>
              <w:t>păstrare</w:t>
            </w:r>
          </w:p>
        </w:tc>
        <w:tc>
          <w:tcPr>
            <w:tcW w:w="1446" w:type="dxa"/>
            <w:shd w:val="clear" w:color="auto" w:fill="F2F2F2" w:themeFill="background1" w:themeFillShade="F2"/>
            <w:vAlign w:val="center"/>
          </w:tcPr>
          <w:p w14:paraId="18869119" w14:textId="77777777" w:rsidR="00236F33" w:rsidRPr="00E4325A" w:rsidRDefault="00236F33" w:rsidP="00236F33">
            <w:pPr>
              <w:tabs>
                <w:tab w:val="left" w:pos="709"/>
              </w:tabs>
              <w:suppressAutoHyphens/>
              <w:autoSpaceDN w:val="0"/>
              <w:spacing w:after="160" w:line="244" w:lineRule="auto"/>
              <w:contextualSpacing/>
              <w:jc w:val="center"/>
              <w:textAlignment w:val="baseline"/>
              <w:rPr>
                <w:rFonts w:eastAsia="Calibri"/>
                <w:b/>
                <w:color w:val="000000" w:themeColor="text1"/>
                <w:sz w:val="18"/>
                <w:szCs w:val="18"/>
              </w:rPr>
            </w:pPr>
            <w:r w:rsidRPr="00E4325A">
              <w:rPr>
                <w:rFonts w:eastAsia="Calibri"/>
                <w:b/>
                <w:color w:val="000000" w:themeColor="text1"/>
                <w:sz w:val="18"/>
                <w:szCs w:val="18"/>
              </w:rPr>
              <w:t>Arhivare/</w:t>
            </w:r>
          </w:p>
          <w:p w14:paraId="7D791C7B" w14:textId="77777777" w:rsidR="00236F33" w:rsidRPr="00E4325A" w:rsidRDefault="00236F33" w:rsidP="00236F33">
            <w:pPr>
              <w:tabs>
                <w:tab w:val="left" w:pos="709"/>
              </w:tabs>
              <w:suppressAutoHyphens/>
              <w:autoSpaceDN w:val="0"/>
              <w:spacing w:after="160" w:line="244" w:lineRule="auto"/>
              <w:contextualSpacing/>
              <w:jc w:val="center"/>
              <w:textAlignment w:val="baseline"/>
              <w:rPr>
                <w:rFonts w:eastAsia="Calibri"/>
                <w:b/>
                <w:color w:val="000000" w:themeColor="text1"/>
                <w:sz w:val="18"/>
                <w:szCs w:val="18"/>
              </w:rPr>
            </w:pPr>
            <w:r w:rsidRPr="00E4325A">
              <w:rPr>
                <w:rFonts w:eastAsia="Calibri"/>
                <w:b/>
                <w:color w:val="000000" w:themeColor="text1"/>
                <w:sz w:val="18"/>
                <w:szCs w:val="18"/>
              </w:rPr>
              <w:t>Perioada de</w:t>
            </w:r>
          </w:p>
          <w:p w14:paraId="2A46A7ED" w14:textId="77777777" w:rsidR="00236F33" w:rsidRPr="00E4325A" w:rsidRDefault="00236F33" w:rsidP="00236F33">
            <w:pPr>
              <w:tabs>
                <w:tab w:val="left" w:pos="709"/>
              </w:tabs>
              <w:suppressAutoHyphens/>
              <w:autoSpaceDN w:val="0"/>
              <w:spacing w:after="160" w:line="244" w:lineRule="auto"/>
              <w:contextualSpacing/>
              <w:jc w:val="center"/>
              <w:textAlignment w:val="baseline"/>
              <w:rPr>
                <w:rFonts w:eastAsia="Calibri"/>
                <w:b/>
                <w:color w:val="000000" w:themeColor="text1"/>
                <w:sz w:val="18"/>
                <w:szCs w:val="18"/>
              </w:rPr>
            </w:pPr>
            <w:r w:rsidRPr="00E4325A">
              <w:rPr>
                <w:rFonts w:eastAsia="Calibri"/>
                <w:b/>
                <w:color w:val="000000" w:themeColor="text1"/>
                <w:sz w:val="18"/>
                <w:szCs w:val="18"/>
              </w:rPr>
              <w:t>arhivare</w:t>
            </w:r>
          </w:p>
        </w:tc>
      </w:tr>
      <w:tr w:rsidR="00E4325A" w:rsidRPr="00E4325A" w14:paraId="5C6E4D92" w14:textId="77777777" w:rsidTr="00530834">
        <w:trPr>
          <w:trHeight w:val="237"/>
        </w:trPr>
        <w:tc>
          <w:tcPr>
            <w:tcW w:w="1260" w:type="dxa"/>
            <w:vAlign w:val="center"/>
          </w:tcPr>
          <w:p w14:paraId="19D998F4" w14:textId="77777777" w:rsidR="00236F33" w:rsidRPr="00E4325A" w:rsidRDefault="00236F33" w:rsidP="00530834">
            <w:pPr>
              <w:tabs>
                <w:tab w:val="left" w:pos="709"/>
              </w:tabs>
              <w:suppressAutoHyphens/>
              <w:autoSpaceDN w:val="0"/>
              <w:spacing w:line="244" w:lineRule="auto"/>
              <w:contextualSpacing/>
              <w:jc w:val="center"/>
              <w:textAlignment w:val="baseline"/>
              <w:rPr>
                <w:rFonts w:eastAsia="Calibri"/>
                <w:color w:val="000000" w:themeColor="text1"/>
                <w:sz w:val="16"/>
                <w:szCs w:val="16"/>
              </w:rPr>
            </w:pPr>
            <w:r w:rsidRPr="00E4325A">
              <w:rPr>
                <w:rFonts w:eastAsia="Calibri"/>
                <w:color w:val="000000" w:themeColor="text1"/>
                <w:sz w:val="16"/>
                <w:szCs w:val="16"/>
              </w:rPr>
              <w:t>-</w:t>
            </w:r>
          </w:p>
        </w:tc>
        <w:tc>
          <w:tcPr>
            <w:tcW w:w="2250" w:type="dxa"/>
            <w:vAlign w:val="center"/>
          </w:tcPr>
          <w:p w14:paraId="4BCD8735" w14:textId="77777777" w:rsidR="00236F33" w:rsidRPr="00E4325A" w:rsidRDefault="00236F33" w:rsidP="00530834">
            <w:pPr>
              <w:suppressAutoHyphens/>
              <w:autoSpaceDN w:val="0"/>
              <w:jc w:val="center"/>
              <w:textAlignment w:val="baseline"/>
              <w:rPr>
                <w:rFonts w:eastAsia="Calibri"/>
                <w:color w:val="000000" w:themeColor="text1"/>
                <w:sz w:val="16"/>
                <w:szCs w:val="16"/>
              </w:rPr>
            </w:pPr>
            <w:r w:rsidRPr="00E4325A">
              <w:rPr>
                <w:rFonts w:eastAsia="Calibri"/>
                <w:color w:val="000000" w:themeColor="text1"/>
                <w:sz w:val="16"/>
                <w:szCs w:val="16"/>
              </w:rPr>
              <w:t>Registrul privind operaţiunile prezentate la viza de control financiar preventiv</w:t>
            </w:r>
          </w:p>
        </w:tc>
        <w:tc>
          <w:tcPr>
            <w:tcW w:w="1440" w:type="dxa"/>
            <w:vAlign w:val="center"/>
          </w:tcPr>
          <w:p w14:paraId="26C8C96F" w14:textId="77777777" w:rsidR="00236F33" w:rsidRPr="00E4325A" w:rsidRDefault="00236F33"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Este elaborat conform normelor legale aplicabile OMFP 923/2014 anexa 1.3 de persoana care exercită CFPP</w:t>
            </w:r>
          </w:p>
        </w:tc>
        <w:tc>
          <w:tcPr>
            <w:tcW w:w="1080" w:type="dxa"/>
            <w:vAlign w:val="center"/>
          </w:tcPr>
          <w:p w14:paraId="7FE45E3E" w14:textId="77777777" w:rsidR="00236F33" w:rsidRPr="00E4325A" w:rsidRDefault="00236F33"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w:t>
            </w:r>
          </w:p>
        </w:tc>
        <w:tc>
          <w:tcPr>
            <w:tcW w:w="1118" w:type="dxa"/>
            <w:vAlign w:val="center"/>
          </w:tcPr>
          <w:p w14:paraId="77007631" w14:textId="77777777" w:rsidR="00236F33" w:rsidRPr="00E4325A" w:rsidRDefault="00236F33" w:rsidP="00530834">
            <w:pPr>
              <w:tabs>
                <w:tab w:val="left" w:pos="709"/>
              </w:tabs>
              <w:suppressAutoHyphens/>
              <w:autoSpaceDN w:val="0"/>
              <w:spacing w:line="244" w:lineRule="auto"/>
              <w:contextualSpacing/>
              <w:jc w:val="center"/>
              <w:textAlignment w:val="baseline"/>
              <w:rPr>
                <w:rFonts w:eastAsia="Calibri"/>
                <w:color w:val="000000" w:themeColor="text1"/>
                <w:sz w:val="16"/>
                <w:szCs w:val="16"/>
              </w:rPr>
            </w:pPr>
            <w:r w:rsidRPr="00E4325A">
              <w:rPr>
                <w:rFonts w:eastAsia="Calibri"/>
                <w:color w:val="000000" w:themeColor="text1"/>
                <w:sz w:val="16"/>
                <w:szCs w:val="16"/>
              </w:rPr>
              <w:t>1</w:t>
            </w:r>
          </w:p>
          <w:p w14:paraId="67C337CD" w14:textId="77777777" w:rsidR="00236F33" w:rsidRPr="00E4325A" w:rsidRDefault="00236F33" w:rsidP="00530834">
            <w:pPr>
              <w:tabs>
                <w:tab w:val="left" w:pos="709"/>
              </w:tabs>
              <w:suppressAutoHyphens/>
              <w:autoSpaceDN w:val="0"/>
              <w:spacing w:line="244" w:lineRule="auto"/>
              <w:contextualSpacing/>
              <w:jc w:val="center"/>
              <w:textAlignment w:val="baseline"/>
              <w:rPr>
                <w:rFonts w:eastAsia="Calibri"/>
                <w:color w:val="000000" w:themeColor="text1"/>
                <w:sz w:val="16"/>
                <w:szCs w:val="16"/>
              </w:rPr>
            </w:pPr>
            <w:r w:rsidRPr="00E4325A">
              <w:rPr>
                <w:rFonts w:eastAsia="Calibri"/>
                <w:color w:val="000000" w:themeColor="text1"/>
                <w:sz w:val="16"/>
                <w:szCs w:val="16"/>
              </w:rPr>
              <w:t>Pe hȃrtie</w:t>
            </w:r>
          </w:p>
        </w:tc>
        <w:tc>
          <w:tcPr>
            <w:tcW w:w="1326" w:type="dxa"/>
            <w:vAlign w:val="center"/>
          </w:tcPr>
          <w:p w14:paraId="47409302" w14:textId="7ABA9D2B" w:rsidR="00236F33" w:rsidRPr="00E4325A" w:rsidRDefault="001376FE"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BC/BFB/BAA</w:t>
            </w:r>
          </w:p>
          <w:p w14:paraId="13547DE9" w14:textId="77777777" w:rsidR="00236F33" w:rsidRPr="00E4325A" w:rsidRDefault="00236F33"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10 ani</w:t>
            </w:r>
          </w:p>
        </w:tc>
        <w:tc>
          <w:tcPr>
            <w:tcW w:w="1446" w:type="dxa"/>
            <w:vAlign w:val="center"/>
          </w:tcPr>
          <w:p w14:paraId="2D54F3D3" w14:textId="77777777" w:rsidR="00EE5467" w:rsidRPr="00E4325A" w:rsidRDefault="00EE5467" w:rsidP="00236F33">
            <w:pPr>
              <w:suppressAutoHyphens/>
              <w:autoSpaceDN w:val="0"/>
              <w:spacing w:line="244" w:lineRule="auto"/>
              <w:jc w:val="center"/>
              <w:textAlignment w:val="baseline"/>
              <w:rPr>
                <w:rFonts w:eastAsia="Calibri"/>
                <w:color w:val="000000" w:themeColor="text1"/>
                <w:sz w:val="16"/>
                <w:szCs w:val="16"/>
                <w:highlight w:val="yellow"/>
              </w:rPr>
            </w:pPr>
          </w:p>
          <w:p w14:paraId="2B6F0061" w14:textId="4D6502F6" w:rsidR="00236F33" w:rsidRPr="00E4325A" w:rsidRDefault="00EE5467" w:rsidP="00236F33">
            <w:pPr>
              <w:suppressAutoHyphens/>
              <w:autoSpaceDN w:val="0"/>
              <w:spacing w:line="244" w:lineRule="auto"/>
              <w:jc w:val="center"/>
              <w:textAlignment w:val="baseline"/>
              <w:rPr>
                <w:rFonts w:eastAsia="Calibri"/>
                <w:color w:val="000000" w:themeColor="text1"/>
                <w:sz w:val="16"/>
                <w:szCs w:val="16"/>
                <w:highlight w:val="yellow"/>
              </w:rPr>
            </w:pPr>
            <w:r w:rsidRPr="00E4325A">
              <w:rPr>
                <w:rFonts w:eastAsia="Calibri"/>
                <w:color w:val="000000" w:themeColor="text1"/>
                <w:sz w:val="16"/>
                <w:szCs w:val="16"/>
              </w:rPr>
              <w:t>Arhiva UVT / Conform nomenclator arhivistic</w:t>
            </w:r>
          </w:p>
        </w:tc>
      </w:tr>
      <w:tr w:rsidR="00E4325A" w:rsidRPr="00E4325A" w14:paraId="3B452147" w14:textId="77777777" w:rsidTr="00530834">
        <w:trPr>
          <w:trHeight w:val="237"/>
        </w:trPr>
        <w:tc>
          <w:tcPr>
            <w:tcW w:w="1260" w:type="dxa"/>
            <w:vAlign w:val="center"/>
          </w:tcPr>
          <w:p w14:paraId="0EA2CD0F" w14:textId="77777777" w:rsidR="00465FCE" w:rsidRPr="00E4325A" w:rsidRDefault="00465FCE" w:rsidP="00530834">
            <w:pPr>
              <w:tabs>
                <w:tab w:val="left" w:pos="709"/>
              </w:tabs>
              <w:suppressAutoHyphens/>
              <w:autoSpaceDN w:val="0"/>
              <w:spacing w:line="244" w:lineRule="auto"/>
              <w:contextualSpacing/>
              <w:jc w:val="center"/>
              <w:textAlignment w:val="baseline"/>
              <w:rPr>
                <w:rFonts w:eastAsia="Calibri"/>
                <w:color w:val="000000" w:themeColor="text1"/>
                <w:sz w:val="16"/>
                <w:szCs w:val="16"/>
              </w:rPr>
            </w:pPr>
            <w:r w:rsidRPr="00E4325A">
              <w:rPr>
                <w:rFonts w:eastAsia="Calibri"/>
                <w:color w:val="000000" w:themeColor="text1"/>
                <w:sz w:val="16"/>
                <w:szCs w:val="16"/>
              </w:rPr>
              <w:t>-</w:t>
            </w:r>
          </w:p>
        </w:tc>
        <w:tc>
          <w:tcPr>
            <w:tcW w:w="2250" w:type="dxa"/>
            <w:vAlign w:val="center"/>
          </w:tcPr>
          <w:p w14:paraId="16A164F6" w14:textId="77777777" w:rsidR="00465FCE" w:rsidRPr="00E4325A" w:rsidRDefault="00465FCE" w:rsidP="00530834">
            <w:pPr>
              <w:suppressAutoHyphens/>
              <w:autoSpaceDN w:val="0"/>
              <w:jc w:val="center"/>
              <w:textAlignment w:val="baseline"/>
              <w:rPr>
                <w:rFonts w:eastAsia="Calibri"/>
                <w:color w:val="000000" w:themeColor="text1"/>
                <w:sz w:val="16"/>
                <w:szCs w:val="16"/>
              </w:rPr>
            </w:pPr>
            <w:r w:rsidRPr="00E4325A">
              <w:rPr>
                <w:rFonts w:eastAsia="Calibri"/>
                <w:color w:val="000000" w:themeColor="text1"/>
                <w:sz w:val="16"/>
                <w:szCs w:val="16"/>
              </w:rPr>
              <w:t>Raportul privind activitatea de control financiar preventiv propriu</w:t>
            </w:r>
          </w:p>
        </w:tc>
        <w:tc>
          <w:tcPr>
            <w:tcW w:w="1440" w:type="dxa"/>
            <w:vAlign w:val="center"/>
          </w:tcPr>
          <w:p w14:paraId="48AAE0CC" w14:textId="77777777" w:rsidR="00465FCE" w:rsidRPr="00E4325A" w:rsidRDefault="00465FCE"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Este elaborat conform normelor legale aplicabile OMFP 923/2014 anexa 1.8 de persoana desemnatȃ</w:t>
            </w:r>
          </w:p>
        </w:tc>
        <w:tc>
          <w:tcPr>
            <w:tcW w:w="1080" w:type="dxa"/>
            <w:vAlign w:val="center"/>
          </w:tcPr>
          <w:p w14:paraId="5E7ECB1F" w14:textId="77777777" w:rsidR="00465FCE" w:rsidRPr="00E4325A" w:rsidRDefault="00465FCE"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Ordonatorul de credite</w:t>
            </w:r>
          </w:p>
        </w:tc>
        <w:tc>
          <w:tcPr>
            <w:tcW w:w="1118" w:type="dxa"/>
            <w:vAlign w:val="center"/>
          </w:tcPr>
          <w:p w14:paraId="41435C5F" w14:textId="77777777" w:rsidR="00465FCE" w:rsidRPr="00E4325A" w:rsidRDefault="00465FCE" w:rsidP="00530834">
            <w:pPr>
              <w:tabs>
                <w:tab w:val="left" w:pos="709"/>
              </w:tabs>
              <w:suppressAutoHyphens/>
              <w:autoSpaceDN w:val="0"/>
              <w:spacing w:line="244" w:lineRule="auto"/>
              <w:contextualSpacing/>
              <w:jc w:val="center"/>
              <w:textAlignment w:val="baseline"/>
              <w:rPr>
                <w:rFonts w:eastAsia="Calibri"/>
                <w:color w:val="000000" w:themeColor="text1"/>
                <w:sz w:val="16"/>
                <w:szCs w:val="16"/>
              </w:rPr>
            </w:pPr>
            <w:r w:rsidRPr="00E4325A">
              <w:rPr>
                <w:rFonts w:eastAsia="Calibri"/>
                <w:color w:val="000000" w:themeColor="text1"/>
                <w:sz w:val="16"/>
                <w:szCs w:val="16"/>
              </w:rPr>
              <w:t>1</w:t>
            </w:r>
          </w:p>
          <w:p w14:paraId="503B88DE" w14:textId="77777777" w:rsidR="00465FCE" w:rsidRPr="00E4325A" w:rsidRDefault="00465FCE" w:rsidP="00530834">
            <w:pPr>
              <w:tabs>
                <w:tab w:val="left" w:pos="709"/>
              </w:tabs>
              <w:suppressAutoHyphens/>
              <w:autoSpaceDN w:val="0"/>
              <w:spacing w:line="244" w:lineRule="auto"/>
              <w:contextualSpacing/>
              <w:jc w:val="center"/>
              <w:textAlignment w:val="baseline"/>
              <w:rPr>
                <w:rFonts w:eastAsia="Calibri"/>
                <w:color w:val="000000" w:themeColor="text1"/>
                <w:sz w:val="16"/>
                <w:szCs w:val="16"/>
              </w:rPr>
            </w:pPr>
            <w:r w:rsidRPr="00E4325A">
              <w:rPr>
                <w:rFonts w:eastAsia="Calibri"/>
                <w:color w:val="000000" w:themeColor="text1"/>
                <w:sz w:val="16"/>
                <w:szCs w:val="16"/>
              </w:rPr>
              <w:t>Pe hȃrtie</w:t>
            </w:r>
          </w:p>
        </w:tc>
        <w:tc>
          <w:tcPr>
            <w:tcW w:w="1326" w:type="dxa"/>
            <w:vAlign w:val="center"/>
          </w:tcPr>
          <w:p w14:paraId="16FE9D1E" w14:textId="77777777" w:rsidR="00465FCE" w:rsidRPr="00E4325A" w:rsidRDefault="00465FCE"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Ȋn dosarul situațiilor financiar-contabile ȋn cadrul Biroului Contabilitate</w:t>
            </w:r>
          </w:p>
          <w:p w14:paraId="40DE5407" w14:textId="77777777" w:rsidR="00465FCE" w:rsidRPr="00E4325A" w:rsidRDefault="00465FCE"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10 ani</w:t>
            </w:r>
          </w:p>
        </w:tc>
        <w:tc>
          <w:tcPr>
            <w:tcW w:w="1446" w:type="dxa"/>
            <w:vAlign w:val="center"/>
          </w:tcPr>
          <w:p w14:paraId="2C4A5900" w14:textId="57D8A6C8" w:rsidR="00465FCE" w:rsidRPr="00E4325A" w:rsidRDefault="00365DBE" w:rsidP="00465FCE">
            <w:pPr>
              <w:suppressAutoHyphens/>
              <w:autoSpaceDN w:val="0"/>
              <w:spacing w:line="244" w:lineRule="auto"/>
              <w:jc w:val="center"/>
              <w:textAlignment w:val="baseline"/>
              <w:rPr>
                <w:rFonts w:eastAsia="Calibri"/>
                <w:color w:val="000000" w:themeColor="text1"/>
                <w:sz w:val="16"/>
                <w:szCs w:val="16"/>
                <w:highlight w:val="yellow"/>
              </w:rPr>
            </w:pPr>
            <w:r w:rsidRPr="00E4325A">
              <w:rPr>
                <w:rFonts w:eastAsia="Calibri"/>
                <w:color w:val="000000" w:themeColor="text1"/>
                <w:sz w:val="16"/>
                <w:szCs w:val="16"/>
              </w:rPr>
              <w:t>Arhiva UVT / Conform nomenclator arhivistic</w:t>
            </w:r>
          </w:p>
        </w:tc>
      </w:tr>
      <w:tr w:rsidR="00E4325A" w:rsidRPr="00E4325A" w14:paraId="20D3A7E9" w14:textId="77777777" w:rsidTr="00530834">
        <w:trPr>
          <w:trHeight w:val="237"/>
        </w:trPr>
        <w:tc>
          <w:tcPr>
            <w:tcW w:w="1260" w:type="dxa"/>
            <w:vAlign w:val="center"/>
          </w:tcPr>
          <w:p w14:paraId="661A772F" w14:textId="77777777" w:rsidR="00530834" w:rsidRPr="00E4325A" w:rsidRDefault="00530834" w:rsidP="00530834">
            <w:pPr>
              <w:tabs>
                <w:tab w:val="left" w:pos="709"/>
              </w:tabs>
              <w:suppressAutoHyphens/>
              <w:autoSpaceDN w:val="0"/>
              <w:spacing w:line="244" w:lineRule="auto"/>
              <w:contextualSpacing/>
              <w:jc w:val="center"/>
              <w:textAlignment w:val="baseline"/>
              <w:rPr>
                <w:rFonts w:eastAsia="Calibri"/>
                <w:b/>
                <w:bCs/>
                <w:color w:val="000000" w:themeColor="text1"/>
                <w:sz w:val="16"/>
                <w:szCs w:val="16"/>
              </w:rPr>
            </w:pPr>
            <w:r w:rsidRPr="00E4325A">
              <w:rPr>
                <w:rFonts w:eastAsia="Calibri"/>
                <w:color w:val="000000" w:themeColor="text1"/>
                <w:sz w:val="16"/>
                <w:szCs w:val="16"/>
              </w:rPr>
              <w:t>-</w:t>
            </w:r>
          </w:p>
        </w:tc>
        <w:tc>
          <w:tcPr>
            <w:tcW w:w="2250" w:type="dxa"/>
            <w:vAlign w:val="center"/>
          </w:tcPr>
          <w:p w14:paraId="205B307A" w14:textId="77777777"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Formular refuz de viză</w:t>
            </w:r>
          </w:p>
          <w:p w14:paraId="655F6919" w14:textId="77777777" w:rsidR="00530834" w:rsidRPr="00E4325A" w:rsidRDefault="00530834" w:rsidP="00530834">
            <w:pPr>
              <w:suppressAutoHyphens/>
              <w:autoSpaceDN w:val="0"/>
              <w:jc w:val="center"/>
              <w:textAlignment w:val="baseline"/>
              <w:rPr>
                <w:rFonts w:eastAsia="Calibri"/>
                <w:color w:val="000000" w:themeColor="text1"/>
                <w:sz w:val="16"/>
                <w:szCs w:val="16"/>
              </w:rPr>
            </w:pPr>
          </w:p>
        </w:tc>
        <w:tc>
          <w:tcPr>
            <w:tcW w:w="1440" w:type="dxa"/>
            <w:vAlign w:val="center"/>
          </w:tcPr>
          <w:p w14:paraId="184FC771" w14:textId="77777777"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Este elaborat conform normelor legale aplicabile OMFP 923/2014 anexa 1.5  de persoana care exercită CFPP</w:t>
            </w:r>
          </w:p>
        </w:tc>
        <w:tc>
          <w:tcPr>
            <w:tcW w:w="1080" w:type="dxa"/>
            <w:vAlign w:val="center"/>
          </w:tcPr>
          <w:p w14:paraId="47A2E7FB" w14:textId="336440ED" w:rsidR="00530834" w:rsidRPr="00E4325A" w:rsidRDefault="00EE5467"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w:t>
            </w:r>
          </w:p>
        </w:tc>
        <w:tc>
          <w:tcPr>
            <w:tcW w:w="1118" w:type="dxa"/>
            <w:vAlign w:val="center"/>
          </w:tcPr>
          <w:p w14:paraId="4FAA6F49" w14:textId="77777777" w:rsidR="00530834" w:rsidRPr="00E4325A" w:rsidRDefault="00530834" w:rsidP="00530834">
            <w:pPr>
              <w:tabs>
                <w:tab w:val="left" w:pos="709"/>
              </w:tabs>
              <w:suppressAutoHyphens/>
              <w:autoSpaceDN w:val="0"/>
              <w:spacing w:line="244" w:lineRule="auto"/>
              <w:contextualSpacing/>
              <w:jc w:val="center"/>
              <w:textAlignment w:val="baseline"/>
              <w:rPr>
                <w:rFonts w:eastAsia="Calibri"/>
                <w:color w:val="000000" w:themeColor="text1"/>
                <w:sz w:val="16"/>
                <w:szCs w:val="16"/>
              </w:rPr>
            </w:pPr>
            <w:r w:rsidRPr="00E4325A">
              <w:rPr>
                <w:rFonts w:eastAsia="Calibri"/>
                <w:color w:val="000000" w:themeColor="text1"/>
                <w:sz w:val="16"/>
                <w:szCs w:val="16"/>
              </w:rPr>
              <w:t>1</w:t>
            </w:r>
          </w:p>
          <w:p w14:paraId="587C1AF6" w14:textId="77777777" w:rsidR="00530834" w:rsidRPr="00E4325A" w:rsidRDefault="00530834" w:rsidP="00530834">
            <w:pPr>
              <w:tabs>
                <w:tab w:val="left" w:pos="709"/>
              </w:tabs>
              <w:suppressAutoHyphens/>
              <w:autoSpaceDN w:val="0"/>
              <w:spacing w:line="244" w:lineRule="auto"/>
              <w:contextualSpacing/>
              <w:jc w:val="center"/>
              <w:textAlignment w:val="baseline"/>
              <w:rPr>
                <w:rFonts w:eastAsia="Calibri"/>
                <w:color w:val="000000" w:themeColor="text1"/>
                <w:sz w:val="16"/>
                <w:szCs w:val="16"/>
              </w:rPr>
            </w:pPr>
            <w:r w:rsidRPr="00E4325A">
              <w:rPr>
                <w:rFonts w:eastAsia="Calibri"/>
                <w:color w:val="000000" w:themeColor="text1"/>
                <w:sz w:val="16"/>
                <w:szCs w:val="16"/>
              </w:rPr>
              <w:t>Pe hȃrtie</w:t>
            </w:r>
          </w:p>
        </w:tc>
        <w:tc>
          <w:tcPr>
            <w:tcW w:w="1326" w:type="dxa"/>
            <w:vAlign w:val="center"/>
          </w:tcPr>
          <w:p w14:paraId="2C23283C" w14:textId="77777777"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Se transmite ordonatorului de credite</w:t>
            </w:r>
          </w:p>
        </w:tc>
        <w:tc>
          <w:tcPr>
            <w:tcW w:w="1446" w:type="dxa"/>
            <w:vAlign w:val="center"/>
          </w:tcPr>
          <w:p w14:paraId="5BCB499B" w14:textId="2D832F2F" w:rsidR="00530834" w:rsidRPr="00E4325A" w:rsidRDefault="00365DBE" w:rsidP="00530834">
            <w:pPr>
              <w:suppressAutoHyphens/>
              <w:autoSpaceDN w:val="0"/>
              <w:spacing w:line="244" w:lineRule="auto"/>
              <w:jc w:val="center"/>
              <w:textAlignment w:val="baseline"/>
              <w:rPr>
                <w:rFonts w:eastAsia="Calibri"/>
                <w:color w:val="000000" w:themeColor="text1"/>
                <w:sz w:val="16"/>
                <w:szCs w:val="16"/>
                <w:highlight w:val="yellow"/>
              </w:rPr>
            </w:pPr>
            <w:r w:rsidRPr="00E4325A">
              <w:rPr>
                <w:rFonts w:eastAsia="Calibri"/>
                <w:color w:val="000000" w:themeColor="text1"/>
                <w:sz w:val="16"/>
                <w:szCs w:val="16"/>
              </w:rPr>
              <w:t>Arhiva UVT / Conform nomenclator arhivistic</w:t>
            </w:r>
          </w:p>
        </w:tc>
      </w:tr>
      <w:tr w:rsidR="00E4325A" w:rsidRPr="00E4325A" w14:paraId="36F81DDC" w14:textId="77777777" w:rsidTr="00530834">
        <w:trPr>
          <w:trHeight w:val="237"/>
        </w:trPr>
        <w:tc>
          <w:tcPr>
            <w:tcW w:w="1260" w:type="dxa"/>
            <w:vAlign w:val="center"/>
          </w:tcPr>
          <w:p w14:paraId="331ECB12" w14:textId="395A017F" w:rsidR="00530834" w:rsidRPr="00E4325A" w:rsidRDefault="00530834" w:rsidP="00530834">
            <w:pPr>
              <w:tabs>
                <w:tab w:val="left" w:pos="709"/>
              </w:tabs>
              <w:suppressAutoHyphens/>
              <w:autoSpaceDN w:val="0"/>
              <w:spacing w:line="244" w:lineRule="auto"/>
              <w:contextualSpacing/>
              <w:jc w:val="center"/>
              <w:textAlignment w:val="baseline"/>
              <w:rPr>
                <w:rFonts w:eastAsia="Calibri"/>
                <w:color w:val="000000" w:themeColor="text1"/>
                <w:sz w:val="16"/>
                <w:szCs w:val="16"/>
              </w:rPr>
            </w:pPr>
            <w:r w:rsidRPr="00E4325A">
              <w:rPr>
                <w:rFonts w:eastAsia="Calibri"/>
                <w:color w:val="000000" w:themeColor="text1"/>
                <w:sz w:val="16"/>
                <w:szCs w:val="16"/>
              </w:rPr>
              <w:t>-</w:t>
            </w:r>
          </w:p>
        </w:tc>
        <w:tc>
          <w:tcPr>
            <w:tcW w:w="2250" w:type="dxa"/>
            <w:vAlign w:val="center"/>
          </w:tcPr>
          <w:p w14:paraId="3F61404A" w14:textId="7A506740"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Cadrul general al operaţiunilor supuse controlului financiar preventiv propriu</w:t>
            </w:r>
          </w:p>
        </w:tc>
        <w:tc>
          <w:tcPr>
            <w:tcW w:w="1440" w:type="dxa"/>
            <w:vAlign w:val="center"/>
          </w:tcPr>
          <w:p w14:paraId="10EC2D0E" w14:textId="35FA0FD7"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Este elaborat conform normelor legale aplicabile OMFP 923/2014 anexa 1.1</w:t>
            </w:r>
          </w:p>
        </w:tc>
        <w:tc>
          <w:tcPr>
            <w:tcW w:w="1080" w:type="dxa"/>
            <w:vAlign w:val="center"/>
          </w:tcPr>
          <w:p w14:paraId="4F892137" w14:textId="097FD7A5"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highlight w:val="yellow"/>
              </w:rPr>
            </w:pPr>
          </w:p>
        </w:tc>
        <w:tc>
          <w:tcPr>
            <w:tcW w:w="1118" w:type="dxa"/>
            <w:vAlign w:val="center"/>
          </w:tcPr>
          <w:p w14:paraId="5ACC1E7C" w14:textId="79E962CA" w:rsidR="00530834" w:rsidRPr="00E4325A" w:rsidRDefault="00530834" w:rsidP="00530834">
            <w:pPr>
              <w:tabs>
                <w:tab w:val="left" w:pos="709"/>
              </w:tabs>
              <w:suppressAutoHyphens/>
              <w:autoSpaceDN w:val="0"/>
              <w:spacing w:line="244" w:lineRule="auto"/>
              <w:contextualSpacing/>
              <w:jc w:val="center"/>
              <w:textAlignment w:val="baseline"/>
              <w:rPr>
                <w:rFonts w:eastAsia="Calibri"/>
                <w:color w:val="000000" w:themeColor="text1"/>
                <w:sz w:val="16"/>
                <w:szCs w:val="16"/>
                <w:highlight w:val="yellow"/>
              </w:rPr>
            </w:pPr>
          </w:p>
        </w:tc>
        <w:tc>
          <w:tcPr>
            <w:tcW w:w="1326" w:type="dxa"/>
            <w:vAlign w:val="center"/>
          </w:tcPr>
          <w:p w14:paraId="63BA5D47" w14:textId="0F3B8852"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highlight w:val="yellow"/>
              </w:rPr>
            </w:pPr>
          </w:p>
        </w:tc>
        <w:tc>
          <w:tcPr>
            <w:tcW w:w="1446" w:type="dxa"/>
            <w:vAlign w:val="center"/>
          </w:tcPr>
          <w:p w14:paraId="7F994BA6" w14:textId="1CB5E077" w:rsidR="00530834" w:rsidRPr="00E4325A" w:rsidRDefault="00365DBE" w:rsidP="00530834">
            <w:pPr>
              <w:suppressAutoHyphens/>
              <w:autoSpaceDN w:val="0"/>
              <w:spacing w:line="244" w:lineRule="auto"/>
              <w:jc w:val="center"/>
              <w:textAlignment w:val="baseline"/>
              <w:rPr>
                <w:rFonts w:eastAsia="Calibri"/>
                <w:color w:val="000000" w:themeColor="text1"/>
                <w:sz w:val="16"/>
                <w:szCs w:val="16"/>
                <w:highlight w:val="yellow"/>
              </w:rPr>
            </w:pPr>
            <w:r w:rsidRPr="00E4325A">
              <w:rPr>
                <w:rFonts w:eastAsia="Calibri"/>
                <w:color w:val="000000" w:themeColor="text1"/>
                <w:sz w:val="16"/>
                <w:szCs w:val="16"/>
              </w:rPr>
              <w:t>Arhiva UVT / Conform nomenclator arhivistic</w:t>
            </w:r>
          </w:p>
        </w:tc>
      </w:tr>
      <w:tr w:rsidR="00E4325A" w:rsidRPr="00E4325A" w14:paraId="0D50ECE5" w14:textId="77777777" w:rsidTr="00530834">
        <w:trPr>
          <w:trHeight w:val="847"/>
        </w:trPr>
        <w:tc>
          <w:tcPr>
            <w:tcW w:w="1260" w:type="dxa"/>
            <w:vAlign w:val="center"/>
          </w:tcPr>
          <w:p w14:paraId="08B63D6C" w14:textId="4CF83084" w:rsidR="00530834" w:rsidRPr="00E4325A" w:rsidRDefault="00530834" w:rsidP="00530834">
            <w:pPr>
              <w:tabs>
                <w:tab w:val="left" w:pos="709"/>
              </w:tabs>
              <w:suppressAutoHyphens/>
              <w:autoSpaceDN w:val="0"/>
              <w:spacing w:line="244" w:lineRule="auto"/>
              <w:contextualSpacing/>
              <w:jc w:val="center"/>
              <w:textAlignment w:val="baseline"/>
              <w:rPr>
                <w:rFonts w:eastAsia="Calibri"/>
                <w:color w:val="000000" w:themeColor="text1"/>
                <w:sz w:val="16"/>
                <w:szCs w:val="16"/>
              </w:rPr>
            </w:pPr>
            <w:r w:rsidRPr="00E4325A">
              <w:rPr>
                <w:rFonts w:eastAsia="Calibri"/>
                <w:color w:val="000000" w:themeColor="text1"/>
                <w:sz w:val="16"/>
                <w:szCs w:val="16"/>
              </w:rPr>
              <w:t>-</w:t>
            </w:r>
          </w:p>
        </w:tc>
        <w:tc>
          <w:tcPr>
            <w:tcW w:w="2250" w:type="dxa"/>
            <w:vAlign w:val="center"/>
          </w:tcPr>
          <w:p w14:paraId="525EFC20" w14:textId="632B4EE9"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Listele de verificare pentru operaţiunile cuprinse ȋn Cadrul general al operaţiunilor  supuse controlului financiar preventive</w:t>
            </w:r>
          </w:p>
        </w:tc>
        <w:tc>
          <w:tcPr>
            <w:tcW w:w="1440" w:type="dxa"/>
            <w:vAlign w:val="center"/>
          </w:tcPr>
          <w:p w14:paraId="20FB31B1" w14:textId="553E8611"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Este elaborat conform normelor legale aplicabile OMFP 923/2014</w:t>
            </w:r>
          </w:p>
        </w:tc>
        <w:tc>
          <w:tcPr>
            <w:tcW w:w="1080" w:type="dxa"/>
            <w:vAlign w:val="center"/>
          </w:tcPr>
          <w:p w14:paraId="5FAE1383" w14:textId="4DA8FDED"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highlight w:val="yellow"/>
              </w:rPr>
            </w:pPr>
          </w:p>
        </w:tc>
        <w:tc>
          <w:tcPr>
            <w:tcW w:w="1118" w:type="dxa"/>
            <w:vAlign w:val="center"/>
          </w:tcPr>
          <w:p w14:paraId="342F7BFB" w14:textId="4911DF1B" w:rsidR="00530834" w:rsidRPr="00E4325A" w:rsidRDefault="00530834" w:rsidP="00530834">
            <w:pPr>
              <w:tabs>
                <w:tab w:val="left" w:pos="709"/>
              </w:tabs>
              <w:suppressAutoHyphens/>
              <w:autoSpaceDN w:val="0"/>
              <w:spacing w:line="244" w:lineRule="auto"/>
              <w:contextualSpacing/>
              <w:jc w:val="center"/>
              <w:textAlignment w:val="baseline"/>
              <w:rPr>
                <w:rFonts w:eastAsia="Calibri"/>
                <w:color w:val="000000" w:themeColor="text1"/>
                <w:sz w:val="16"/>
                <w:szCs w:val="16"/>
                <w:highlight w:val="yellow"/>
              </w:rPr>
            </w:pPr>
          </w:p>
        </w:tc>
        <w:tc>
          <w:tcPr>
            <w:tcW w:w="1326" w:type="dxa"/>
            <w:vAlign w:val="center"/>
          </w:tcPr>
          <w:p w14:paraId="1CB41B89" w14:textId="08809CF4"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highlight w:val="yellow"/>
              </w:rPr>
            </w:pPr>
          </w:p>
        </w:tc>
        <w:tc>
          <w:tcPr>
            <w:tcW w:w="1446" w:type="dxa"/>
            <w:vAlign w:val="center"/>
          </w:tcPr>
          <w:p w14:paraId="449117F5" w14:textId="0870E62A" w:rsidR="00530834" w:rsidRPr="00E4325A" w:rsidRDefault="00365DBE" w:rsidP="00530834">
            <w:pPr>
              <w:suppressAutoHyphens/>
              <w:autoSpaceDN w:val="0"/>
              <w:spacing w:line="244" w:lineRule="auto"/>
              <w:jc w:val="center"/>
              <w:textAlignment w:val="baseline"/>
              <w:rPr>
                <w:rFonts w:eastAsia="Calibri"/>
                <w:color w:val="000000" w:themeColor="text1"/>
                <w:sz w:val="16"/>
                <w:szCs w:val="16"/>
                <w:highlight w:val="yellow"/>
              </w:rPr>
            </w:pPr>
            <w:r w:rsidRPr="00E4325A">
              <w:rPr>
                <w:rFonts w:eastAsia="Calibri"/>
                <w:color w:val="000000" w:themeColor="text1"/>
                <w:sz w:val="16"/>
                <w:szCs w:val="16"/>
              </w:rPr>
              <w:t>Arhiva UVT / Conform nomenclator arhivistic</w:t>
            </w:r>
          </w:p>
        </w:tc>
      </w:tr>
      <w:tr w:rsidR="00E4325A" w:rsidRPr="00E4325A" w14:paraId="7D34D36D" w14:textId="77777777" w:rsidTr="00530834">
        <w:trPr>
          <w:trHeight w:val="237"/>
        </w:trPr>
        <w:tc>
          <w:tcPr>
            <w:tcW w:w="1260" w:type="dxa"/>
            <w:vAlign w:val="center"/>
          </w:tcPr>
          <w:p w14:paraId="110A4C71" w14:textId="686A0773" w:rsidR="00530834" w:rsidRPr="00E4325A" w:rsidRDefault="00530834" w:rsidP="00530834">
            <w:pPr>
              <w:tabs>
                <w:tab w:val="left" w:pos="709"/>
              </w:tabs>
              <w:suppressAutoHyphens/>
              <w:autoSpaceDN w:val="0"/>
              <w:spacing w:line="244" w:lineRule="auto"/>
              <w:contextualSpacing/>
              <w:jc w:val="center"/>
              <w:textAlignment w:val="baseline"/>
              <w:rPr>
                <w:rFonts w:eastAsia="Calibri"/>
                <w:color w:val="000000" w:themeColor="text1"/>
                <w:sz w:val="16"/>
                <w:szCs w:val="16"/>
              </w:rPr>
            </w:pPr>
            <w:r w:rsidRPr="00E4325A">
              <w:rPr>
                <w:rFonts w:eastAsia="Calibri"/>
                <w:color w:val="000000" w:themeColor="text1"/>
                <w:sz w:val="16"/>
                <w:szCs w:val="16"/>
              </w:rPr>
              <w:t>-</w:t>
            </w:r>
          </w:p>
        </w:tc>
        <w:tc>
          <w:tcPr>
            <w:tcW w:w="2250" w:type="dxa"/>
            <w:vAlign w:val="center"/>
          </w:tcPr>
          <w:p w14:paraId="53233E87" w14:textId="3EFCB449"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Cadrul specific al Universității Valahia din Târgoviște</w:t>
            </w:r>
          </w:p>
        </w:tc>
        <w:tc>
          <w:tcPr>
            <w:tcW w:w="1440" w:type="dxa"/>
            <w:vAlign w:val="center"/>
          </w:tcPr>
          <w:p w14:paraId="0A2292B8" w14:textId="0A6CCB7C"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highlight w:val="yellow"/>
              </w:rPr>
            </w:pPr>
          </w:p>
        </w:tc>
        <w:tc>
          <w:tcPr>
            <w:tcW w:w="1080" w:type="dxa"/>
            <w:vAlign w:val="center"/>
          </w:tcPr>
          <w:p w14:paraId="6B634FDE" w14:textId="01B6706F"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highlight w:val="yellow"/>
              </w:rPr>
            </w:pPr>
          </w:p>
        </w:tc>
        <w:tc>
          <w:tcPr>
            <w:tcW w:w="1118" w:type="dxa"/>
            <w:vAlign w:val="center"/>
          </w:tcPr>
          <w:p w14:paraId="5BFBEC3C" w14:textId="2B2D3E29" w:rsidR="00530834" w:rsidRPr="00E4325A" w:rsidRDefault="00530834" w:rsidP="00530834">
            <w:pPr>
              <w:tabs>
                <w:tab w:val="left" w:pos="709"/>
              </w:tabs>
              <w:suppressAutoHyphens/>
              <w:autoSpaceDN w:val="0"/>
              <w:spacing w:line="244" w:lineRule="auto"/>
              <w:contextualSpacing/>
              <w:jc w:val="center"/>
              <w:textAlignment w:val="baseline"/>
              <w:rPr>
                <w:rFonts w:eastAsia="Calibri"/>
                <w:color w:val="000000" w:themeColor="text1"/>
                <w:sz w:val="16"/>
                <w:szCs w:val="16"/>
                <w:highlight w:val="yellow"/>
              </w:rPr>
            </w:pPr>
          </w:p>
        </w:tc>
        <w:tc>
          <w:tcPr>
            <w:tcW w:w="1326" w:type="dxa"/>
            <w:vAlign w:val="center"/>
          </w:tcPr>
          <w:p w14:paraId="6AA2ABE9" w14:textId="6722553F"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highlight w:val="yellow"/>
              </w:rPr>
            </w:pPr>
          </w:p>
        </w:tc>
        <w:tc>
          <w:tcPr>
            <w:tcW w:w="1446" w:type="dxa"/>
            <w:vAlign w:val="center"/>
          </w:tcPr>
          <w:p w14:paraId="7DA9FBFB" w14:textId="6E3A7DD2" w:rsidR="00530834" w:rsidRPr="00E4325A" w:rsidRDefault="00365DBE" w:rsidP="00530834">
            <w:pPr>
              <w:suppressAutoHyphens/>
              <w:autoSpaceDN w:val="0"/>
              <w:spacing w:line="244" w:lineRule="auto"/>
              <w:jc w:val="center"/>
              <w:textAlignment w:val="baseline"/>
              <w:rPr>
                <w:rFonts w:eastAsia="Calibri"/>
                <w:color w:val="000000" w:themeColor="text1"/>
                <w:sz w:val="16"/>
                <w:szCs w:val="16"/>
                <w:highlight w:val="yellow"/>
              </w:rPr>
            </w:pPr>
            <w:r w:rsidRPr="00E4325A">
              <w:rPr>
                <w:rFonts w:eastAsia="Calibri"/>
                <w:color w:val="000000" w:themeColor="text1"/>
                <w:sz w:val="16"/>
                <w:szCs w:val="16"/>
              </w:rPr>
              <w:t>Arhiva UVT / Conform nomenclator arhivistic</w:t>
            </w:r>
          </w:p>
        </w:tc>
      </w:tr>
      <w:tr w:rsidR="00E4325A" w:rsidRPr="00E4325A" w14:paraId="4D26FB2F" w14:textId="77777777" w:rsidTr="00530834">
        <w:trPr>
          <w:trHeight w:val="237"/>
        </w:trPr>
        <w:tc>
          <w:tcPr>
            <w:tcW w:w="1260" w:type="dxa"/>
            <w:vAlign w:val="center"/>
          </w:tcPr>
          <w:p w14:paraId="67D8FD95" w14:textId="46ACBC44" w:rsidR="00530834" w:rsidRPr="00E4325A" w:rsidRDefault="00530834" w:rsidP="00530834">
            <w:pPr>
              <w:tabs>
                <w:tab w:val="left" w:pos="709"/>
              </w:tabs>
              <w:suppressAutoHyphens/>
              <w:autoSpaceDN w:val="0"/>
              <w:spacing w:line="244" w:lineRule="auto"/>
              <w:contextualSpacing/>
              <w:jc w:val="center"/>
              <w:textAlignment w:val="baseline"/>
              <w:rPr>
                <w:rFonts w:eastAsia="Calibri"/>
                <w:color w:val="000000" w:themeColor="text1"/>
                <w:sz w:val="16"/>
                <w:szCs w:val="16"/>
              </w:rPr>
            </w:pPr>
            <w:r w:rsidRPr="00E4325A">
              <w:rPr>
                <w:rFonts w:eastAsia="Calibri"/>
                <w:color w:val="000000" w:themeColor="text1"/>
                <w:sz w:val="16"/>
                <w:szCs w:val="16"/>
              </w:rPr>
              <w:t>-</w:t>
            </w:r>
          </w:p>
        </w:tc>
        <w:tc>
          <w:tcPr>
            <w:tcW w:w="2250" w:type="dxa"/>
            <w:vAlign w:val="center"/>
          </w:tcPr>
          <w:p w14:paraId="0A8530AC" w14:textId="028132E5"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rPr>
            </w:pPr>
            <w:r w:rsidRPr="00E4325A">
              <w:rPr>
                <w:rFonts w:eastAsia="Calibri"/>
                <w:color w:val="000000" w:themeColor="text1"/>
                <w:sz w:val="16"/>
                <w:szCs w:val="16"/>
              </w:rPr>
              <w:t>Listele de verificare pentru operatiunile cuprinse in Cadrul specific al operatiunilor supuse controlului financiar preventiv</w:t>
            </w:r>
          </w:p>
        </w:tc>
        <w:tc>
          <w:tcPr>
            <w:tcW w:w="1440" w:type="dxa"/>
            <w:vAlign w:val="center"/>
          </w:tcPr>
          <w:p w14:paraId="32A8ED68" w14:textId="0AC70FD8"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highlight w:val="yellow"/>
              </w:rPr>
            </w:pPr>
          </w:p>
        </w:tc>
        <w:tc>
          <w:tcPr>
            <w:tcW w:w="1080" w:type="dxa"/>
            <w:vAlign w:val="center"/>
          </w:tcPr>
          <w:p w14:paraId="15A88E18" w14:textId="2F9BE354"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highlight w:val="yellow"/>
              </w:rPr>
            </w:pPr>
          </w:p>
        </w:tc>
        <w:tc>
          <w:tcPr>
            <w:tcW w:w="1118" w:type="dxa"/>
            <w:vAlign w:val="center"/>
          </w:tcPr>
          <w:p w14:paraId="7E5FE3FD" w14:textId="65DB781D" w:rsidR="00530834" w:rsidRPr="00E4325A" w:rsidRDefault="00530834" w:rsidP="00530834">
            <w:pPr>
              <w:tabs>
                <w:tab w:val="left" w:pos="709"/>
              </w:tabs>
              <w:suppressAutoHyphens/>
              <w:autoSpaceDN w:val="0"/>
              <w:spacing w:line="244" w:lineRule="auto"/>
              <w:contextualSpacing/>
              <w:jc w:val="center"/>
              <w:textAlignment w:val="baseline"/>
              <w:rPr>
                <w:rFonts w:eastAsia="Calibri"/>
                <w:color w:val="000000" w:themeColor="text1"/>
                <w:sz w:val="16"/>
                <w:szCs w:val="16"/>
                <w:highlight w:val="yellow"/>
              </w:rPr>
            </w:pPr>
          </w:p>
        </w:tc>
        <w:tc>
          <w:tcPr>
            <w:tcW w:w="1326" w:type="dxa"/>
            <w:vAlign w:val="center"/>
          </w:tcPr>
          <w:p w14:paraId="3FBA66BC" w14:textId="4F03F504" w:rsidR="00530834" w:rsidRPr="00E4325A" w:rsidRDefault="00530834" w:rsidP="00530834">
            <w:pPr>
              <w:suppressAutoHyphens/>
              <w:autoSpaceDN w:val="0"/>
              <w:spacing w:line="244" w:lineRule="auto"/>
              <w:jc w:val="center"/>
              <w:textAlignment w:val="baseline"/>
              <w:rPr>
                <w:rFonts w:eastAsia="Calibri"/>
                <w:color w:val="000000" w:themeColor="text1"/>
                <w:sz w:val="16"/>
                <w:szCs w:val="16"/>
                <w:highlight w:val="yellow"/>
              </w:rPr>
            </w:pPr>
          </w:p>
        </w:tc>
        <w:tc>
          <w:tcPr>
            <w:tcW w:w="1446" w:type="dxa"/>
            <w:vAlign w:val="center"/>
          </w:tcPr>
          <w:p w14:paraId="6D03FDA8" w14:textId="54F9D3B4" w:rsidR="00530834" w:rsidRPr="00E4325A" w:rsidRDefault="00365DBE" w:rsidP="00530834">
            <w:pPr>
              <w:suppressAutoHyphens/>
              <w:autoSpaceDN w:val="0"/>
              <w:spacing w:line="244" w:lineRule="auto"/>
              <w:jc w:val="center"/>
              <w:textAlignment w:val="baseline"/>
              <w:rPr>
                <w:rFonts w:eastAsia="Calibri"/>
                <w:color w:val="000000" w:themeColor="text1"/>
                <w:sz w:val="16"/>
                <w:szCs w:val="16"/>
                <w:highlight w:val="yellow"/>
              </w:rPr>
            </w:pPr>
            <w:r w:rsidRPr="00E4325A">
              <w:rPr>
                <w:rFonts w:eastAsia="Calibri"/>
                <w:color w:val="000000" w:themeColor="text1"/>
                <w:sz w:val="16"/>
                <w:szCs w:val="16"/>
              </w:rPr>
              <w:t>Arhiva UVT / Conform nomenclator arhivistic</w:t>
            </w:r>
          </w:p>
        </w:tc>
      </w:tr>
    </w:tbl>
    <w:p w14:paraId="014BEFEA" w14:textId="77777777" w:rsidR="00E769DA" w:rsidRPr="00E4325A" w:rsidRDefault="00E769DA" w:rsidP="00E769DA">
      <w:pPr>
        <w:rPr>
          <w:b/>
          <w:color w:val="000000" w:themeColor="text1"/>
          <w:sz w:val="28"/>
          <w:szCs w:val="28"/>
        </w:rPr>
      </w:pPr>
    </w:p>
    <w:p w14:paraId="46472340" w14:textId="4D721417" w:rsidR="00E769DA" w:rsidRPr="00E4325A" w:rsidRDefault="00F269F2" w:rsidP="00E769DA">
      <w:pPr>
        <w:pStyle w:val="ListParagraph"/>
        <w:numPr>
          <w:ilvl w:val="0"/>
          <w:numId w:val="72"/>
        </w:numPr>
        <w:rPr>
          <w:b/>
          <w:color w:val="000000" w:themeColor="text1"/>
          <w:sz w:val="28"/>
          <w:szCs w:val="28"/>
        </w:rPr>
      </w:pPr>
      <w:r w:rsidRPr="00E4325A">
        <w:rPr>
          <w:b/>
          <w:color w:val="000000" w:themeColor="text1"/>
          <w:sz w:val="28"/>
          <w:szCs w:val="28"/>
        </w:rPr>
        <w:t xml:space="preserve">ANEXE  </w:t>
      </w:r>
    </w:p>
    <w:p w14:paraId="5E4F7E9B" w14:textId="570A6EBD" w:rsidR="00F269F2" w:rsidRPr="00E4325A" w:rsidRDefault="00F269F2" w:rsidP="00E769DA">
      <w:pPr>
        <w:pStyle w:val="ListParagraph"/>
        <w:ind w:left="367"/>
        <w:rPr>
          <w:b/>
          <w:color w:val="000000" w:themeColor="text1"/>
          <w:sz w:val="28"/>
          <w:szCs w:val="28"/>
        </w:rPr>
      </w:pPr>
      <w:r w:rsidRPr="00E4325A">
        <w:rPr>
          <w:b/>
          <w:color w:val="000000" w:themeColor="text1"/>
          <w:sz w:val="28"/>
          <w:szCs w:val="28"/>
        </w:rPr>
        <w:t xml:space="preserve">     </w:t>
      </w:r>
    </w:p>
    <w:p w14:paraId="2AB5F579" w14:textId="49044375" w:rsidR="00A43585" w:rsidRPr="00E4325A" w:rsidRDefault="00A43585" w:rsidP="006625D0">
      <w:pPr>
        <w:suppressAutoHyphens/>
        <w:autoSpaceDN w:val="0"/>
        <w:jc w:val="both"/>
        <w:textAlignment w:val="baseline"/>
        <w:rPr>
          <w:rFonts w:eastAsia="Calibri"/>
          <w:color w:val="000000" w:themeColor="text1"/>
        </w:rPr>
      </w:pPr>
      <w:r w:rsidRPr="00E4325A">
        <w:rPr>
          <w:rFonts w:eastAsia="Calibri"/>
          <w:color w:val="000000" w:themeColor="text1"/>
        </w:rPr>
        <w:t>Anexa 1</w:t>
      </w:r>
      <w:r w:rsidR="00F764B9" w:rsidRPr="00E4325A">
        <w:rPr>
          <w:rFonts w:eastAsia="Calibri"/>
          <w:color w:val="000000" w:themeColor="text1"/>
        </w:rPr>
        <w:tab/>
      </w:r>
      <w:r w:rsidRPr="00E4325A">
        <w:rPr>
          <w:rFonts w:eastAsia="Calibri"/>
          <w:color w:val="000000" w:themeColor="text1"/>
        </w:rPr>
        <w:t xml:space="preserve">Registrul privind operaţiunile prezentate la viza de control financiar preventiv </w:t>
      </w:r>
    </w:p>
    <w:p w14:paraId="3684101C" w14:textId="00F321D4" w:rsidR="00A43585" w:rsidRPr="00E4325A" w:rsidRDefault="00A43585" w:rsidP="006625D0">
      <w:pPr>
        <w:suppressAutoHyphens/>
        <w:autoSpaceDN w:val="0"/>
        <w:jc w:val="both"/>
        <w:textAlignment w:val="baseline"/>
        <w:rPr>
          <w:rFonts w:eastAsia="Calibri"/>
          <w:color w:val="000000" w:themeColor="text1"/>
        </w:rPr>
      </w:pPr>
      <w:r w:rsidRPr="00E4325A">
        <w:rPr>
          <w:rFonts w:eastAsia="Calibri"/>
          <w:color w:val="000000" w:themeColor="text1"/>
        </w:rPr>
        <w:t>Anexa 2</w:t>
      </w:r>
      <w:r w:rsidR="00F764B9" w:rsidRPr="00E4325A">
        <w:rPr>
          <w:rFonts w:eastAsia="Calibri"/>
          <w:color w:val="000000" w:themeColor="text1"/>
        </w:rPr>
        <w:tab/>
      </w:r>
      <w:r w:rsidRPr="00E4325A">
        <w:rPr>
          <w:rFonts w:eastAsia="Calibri"/>
          <w:color w:val="000000" w:themeColor="text1"/>
        </w:rPr>
        <w:t xml:space="preserve">Raportul privind activitatea de control financiar preventiv propriu </w:t>
      </w:r>
    </w:p>
    <w:p w14:paraId="7F08B7F7" w14:textId="4F2A37EA" w:rsidR="00A43585" w:rsidRPr="00E4325A" w:rsidRDefault="00A43585" w:rsidP="006625D0">
      <w:pPr>
        <w:suppressAutoHyphens/>
        <w:autoSpaceDN w:val="0"/>
        <w:jc w:val="both"/>
        <w:textAlignment w:val="baseline"/>
        <w:rPr>
          <w:rFonts w:eastAsia="Calibri"/>
          <w:color w:val="000000" w:themeColor="text1"/>
        </w:rPr>
      </w:pPr>
      <w:r w:rsidRPr="00E4325A">
        <w:rPr>
          <w:rFonts w:eastAsia="Calibri"/>
          <w:color w:val="000000" w:themeColor="text1"/>
        </w:rPr>
        <w:t xml:space="preserve">Anexa 3 </w:t>
      </w:r>
      <w:r w:rsidR="00F764B9" w:rsidRPr="00E4325A">
        <w:rPr>
          <w:rFonts w:eastAsia="Calibri"/>
          <w:color w:val="000000" w:themeColor="text1"/>
        </w:rPr>
        <w:tab/>
      </w:r>
      <w:r w:rsidRPr="00E4325A">
        <w:rPr>
          <w:rFonts w:eastAsia="Calibri"/>
          <w:color w:val="000000" w:themeColor="text1"/>
        </w:rPr>
        <w:t>Formular refuz de viză</w:t>
      </w:r>
    </w:p>
    <w:p w14:paraId="323736EA" w14:textId="756CEECF" w:rsidR="00A43585" w:rsidRPr="00E4325A" w:rsidRDefault="00A43585" w:rsidP="006625D0">
      <w:pPr>
        <w:suppressAutoHyphens/>
        <w:autoSpaceDN w:val="0"/>
        <w:jc w:val="both"/>
        <w:textAlignment w:val="baseline"/>
        <w:rPr>
          <w:rFonts w:eastAsia="Calibri"/>
          <w:color w:val="000000" w:themeColor="text1"/>
        </w:rPr>
      </w:pPr>
      <w:r w:rsidRPr="00E4325A">
        <w:rPr>
          <w:rFonts w:eastAsia="Calibri"/>
          <w:color w:val="000000" w:themeColor="text1"/>
        </w:rPr>
        <w:t xml:space="preserve">Anexa </w:t>
      </w:r>
      <w:r w:rsidR="00B134B2" w:rsidRPr="00E4325A">
        <w:rPr>
          <w:rFonts w:eastAsia="Calibri"/>
          <w:color w:val="000000" w:themeColor="text1"/>
        </w:rPr>
        <w:t xml:space="preserve">4 </w:t>
      </w:r>
      <w:r w:rsidR="00F764B9" w:rsidRPr="00E4325A">
        <w:rPr>
          <w:rFonts w:eastAsia="Calibri"/>
          <w:color w:val="000000" w:themeColor="text1"/>
        </w:rPr>
        <w:tab/>
      </w:r>
      <w:r w:rsidRPr="00E4325A">
        <w:rPr>
          <w:rFonts w:eastAsia="Calibri"/>
          <w:color w:val="000000" w:themeColor="text1"/>
        </w:rPr>
        <w:t>Cadrul general al operaţiunilor supuse controlului financiar preventiv propriu</w:t>
      </w:r>
    </w:p>
    <w:p w14:paraId="2A81094C" w14:textId="303CBE66" w:rsidR="00B134B2" w:rsidRPr="00E4325A" w:rsidRDefault="00A43585" w:rsidP="006625D0">
      <w:pPr>
        <w:suppressAutoHyphens/>
        <w:autoSpaceDN w:val="0"/>
        <w:ind w:left="1416" w:hanging="1416"/>
        <w:jc w:val="both"/>
        <w:textAlignment w:val="baseline"/>
        <w:rPr>
          <w:rFonts w:eastAsia="Calibri"/>
          <w:b/>
          <w:color w:val="000000" w:themeColor="text1"/>
        </w:rPr>
      </w:pPr>
      <w:r w:rsidRPr="00E4325A">
        <w:rPr>
          <w:rFonts w:eastAsia="Calibri"/>
          <w:color w:val="000000" w:themeColor="text1"/>
        </w:rPr>
        <w:t xml:space="preserve">Anexa 5 </w:t>
      </w:r>
      <w:r w:rsidR="00F764B9" w:rsidRPr="00E4325A">
        <w:rPr>
          <w:rFonts w:eastAsia="Calibri"/>
          <w:color w:val="000000" w:themeColor="text1"/>
        </w:rPr>
        <w:tab/>
      </w:r>
      <w:r w:rsidR="00B134B2" w:rsidRPr="00E4325A">
        <w:rPr>
          <w:rFonts w:eastAsia="Calibri"/>
          <w:color w:val="000000" w:themeColor="text1"/>
        </w:rPr>
        <w:t>Listele de verificare pentru operaţiunile cuprinse ȋn Cadrul general al operaţiunilor supuse controlului financiar preventive</w:t>
      </w:r>
    </w:p>
    <w:p w14:paraId="011D0ADA" w14:textId="65FFAB43" w:rsidR="00A43585" w:rsidRPr="00E4325A" w:rsidRDefault="00B134B2" w:rsidP="006625D0">
      <w:pPr>
        <w:suppressAutoHyphens/>
        <w:autoSpaceDN w:val="0"/>
        <w:jc w:val="both"/>
        <w:textAlignment w:val="baseline"/>
        <w:rPr>
          <w:rFonts w:eastAsia="Calibri"/>
          <w:color w:val="000000" w:themeColor="text1"/>
        </w:rPr>
      </w:pPr>
      <w:r w:rsidRPr="00E4325A">
        <w:rPr>
          <w:rFonts w:eastAsia="Calibri"/>
          <w:color w:val="000000" w:themeColor="text1"/>
        </w:rPr>
        <w:t>Anexa 6</w:t>
      </w:r>
      <w:r w:rsidR="006625D0" w:rsidRPr="00E4325A">
        <w:rPr>
          <w:rFonts w:eastAsia="Calibri"/>
          <w:color w:val="000000" w:themeColor="text1"/>
        </w:rPr>
        <w:tab/>
      </w:r>
      <w:r w:rsidR="00A43585" w:rsidRPr="00E4325A">
        <w:rPr>
          <w:rFonts w:eastAsia="Calibri"/>
          <w:color w:val="000000" w:themeColor="text1"/>
        </w:rPr>
        <w:t>Cadrul specific al Universității Valahia din Târgoviște</w:t>
      </w:r>
    </w:p>
    <w:p w14:paraId="3E000AD3" w14:textId="39E3F3F1" w:rsidR="00D13E58" w:rsidRPr="00E4325A" w:rsidRDefault="00A43585" w:rsidP="006625D0">
      <w:pPr>
        <w:suppressAutoHyphens/>
        <w:autoSpaceDN w:val="0"/>
        <w:jc w:val="both"/>
        <w:textAlignment w:val="baseline"/>
        <w:rPr>
          <w:rFonts w:eastAsia="Calibri"/>
          <w:color w:val="000000" w:themeColor="text1"/>
        </w:rPr>
      </w:pPr>
      <w:r w:rsidRPr="00E4325A">
        <w:rPr>
          <w:rFonts w:eastAsia="Calibri"/>
          <w:color w:val="000000" w:themeColor="text1"/>
        </w:rPr>
        <w:t xml:space="preserve">Anexa </w:t>
      </w:r>
      <w:r w:rsidR="00B134B2" w:rsidRPr="00E4325A">
        <w:rPr>
          <w:rFonts w:eastAsia="Calibri"/>
          <w:color w:val="000000" w:themeColor="text1"/>
        </w:rPr>
        <w:t>7</w:t>
      </w:r>
      <w:r w:rsidRPr="00E4325A">
        <w:rPr>
          <w:rFonts w:eastAsia="Calibri"/>
          <w:color w:val="000000" w:themeColor="text1"/>
        </w:rPr>
        <w:t xml:space="preserve"> </w:t>
      </w:r>
      <w:r w:rsidR="006625D0" w:rsidRPr="00E4325A">
        <w:rPr>
          <w:rFonts w:eastAsia="Calibri"/>
          <w:color w:val="000000" w:themeColor="text1"/>
        </w:rPr>
        <w:tab/>
      </w:r>
      <w:r w:rsidR="00D13E58" w:rsidRPr="00E4325A">
        <w:rPr>
          <w:rFonts w:eastAsia="Calibri"/>
          <w:color w:val="000000" w:themeColor="text1"/>
        </w:rPr>
        <w:t xml:space="preserve">Listele de verificare pentru operatiunile cuprinse in Cadrul specific al operatiunilor </w:t>
      </w:r>
    </w:p>
    <w:p w14:paraId="4EAA7315" w14:textId="25D2AB8D" w:rsidR="00A43585" w:rsidRPr="00E4325A" w:rsidRDefault="00D13E58" w:rsidP="006625D0">
      <w:pPr>
        <w:suppressAutoHyphens/>
        <w:autoSpaceDN w:val="0"/>
        <w:jc w:val="both"/>
        <w:textAlignment w:val="baseline"/>
        <w:rPr>
          <w:rFonts w:eastAsia="Calibri"/>
          <w:b/>
          <w:color w:val="000000" w:themeColor="text1"/>
        </w:rPr>
      </w:pPr>
      <w:r w:rsidRPr="00E4325A">
        <w:rPr>
          <w:rFonts w:eastAsia="Calibri"/>
          <w:color w:val="000000" w:themeColor="text1"/>
        </w:rPr>
        <w:t xml:space="preserve">                 </w:t>
      </w:r>
      <w:r w:rsidR="00E769DA" w:rsidRPr="00E4325A">
        <w:rPr>
          <w:rFonts w:eastAsia="Calibri"/>
          <w:color w:val="000000" w:themeColor="text1"/>
        </w:rPr>
        <w:tab/>
      </w:r>
      <w:r w:rsidRPr="00E4325A">
        <w:rPr>
          <w:rFonts w:eastAsia="Calibri"/>
          <w:color w:val="000000" w:themeColor="text1"/>
        </w:rPr>
        <w:t>supuse controlului financiar preventiv</w:t>
      </w:r>
      <w:r w:rsidR="00A43585" w:rsidRPr="00E4325A">
        <w:rPr>
          <w:rFonts w:eastAsia="Calibri"/>
          <w:color w:val="000000" w:themeColor="text1"/>
        </w:rPr>
        <w:t xml:space="preserve"> (check list)</w:t>
      </w:r>
    </w:p>
    <w:p w14:paraId="194FB42A" w14:textId="046B0D41" w:rsidR="00354F2B" w:rsidRPr="00E4325A" w:rsidRDefault="00354F2B" w:rsidP="006625D0">
      <w:pPr>
        <w:suppressAutoHyphens/>
        <w:autoSpaceDN w:val="0"/>
        <w:jc w:val="both"/>
        <w:textAlignment w:val="baseline"/>
        <w:rPr>
          <w:rFonts w:eastAsia="Calibri"/>
          <w:color w:val="000000" w:themeColor="text1"/>
        </w:rPr>
      </w:pPr>
      <w:r w:rsidRPr="00E4325A">
        <w:rPr>
          <w:rFonts w:eastAsia="Calibri"/>
          <w:color w:val="000000" w:themeColor="text1"/>
        </w:rPr>
        <w:t xml:space="preserve">Anexa </w:t>
      </w:r>
      <w:r w:rsidR="00B134B2" w:rsidRPr="00E4325A">
        <w:rPr>
          <w:rFonts w:eastAsia="Calibri"/>
          <w:color w:val="000000" w:themeColor="text1"/>
        </w:rPr>
        <w:t>8</w:t>
      </w:r>
      <w:r w:rsidR="00E769DA" w:rsidRPr="00E4325A">
        <w:rPr>
          <w:rFonts w:eastAsia="Calibri"/>
          <w:color w:val="000000" w:themeColor="text1"/>
        </w:rPr>
        <w:tab/>
      </w:r>
      <w:r w:rsidRPr="00E4325A">
        <w:rPr>
          <w:rFonts w:eastAsia="Calibri"/>
          <w:color w:val="000000" w:themeColor="text1"/>
        </w:rPr>
        <w:t>Diagrama de proces</w:t>
      </w:r>
    </w:p>
    <w:p w14:paraId="12279B6E" w14:textId="77777777" w:rsidR="00A43585" w:rsidRPr="00E4325A" w:rsidRDefault="00A43585" w:rsidP="006625D0">
      <w:pPr>
        <w:suppressAutoHyphens/>
        <w:autoSpaceDN w:val="0"/>
        <w:spacing w:after="160" w:line="244" w:lineRule="auto"/>
        <w:jc w:val="both"/>
        <w:textAlignment w:val="baseline"/>
        <w:rPr>
          <w:rFonts w:eastAsia="Calibri"/>
          <w:b/>
          <w:color w:val="000000" w:themeColor="text1"/>
        </w:rPr>
      </w:pPr>
    </w:p>
    <w:p w14:paraId="0C867D10" w14:textId="3D8E2B80" w:rsidR="00A43585" w:rsidRPr="00E4325A" w:rsidRDefault="00A43585" w:rsidP="00A43585">
      <w:pPr>
        <w:suppressAutoHyphens/>
        <w:autoSpaceDN w:val="0"/>
        <w:spacing w:after="160" w:line="244" w:lineRule="auto"/>
        <w:textAlignment w:val="baseline"/>
        <w:rPr>
          <w:rFonts w:eastAsia="Calibri"/>
          <w:b/>
          <w:color w:val="000000" w:themeColor="text1"/>
        </w:rPr>
        <w:sectPr w:rsidR="00A43585" w:rsidRPr="00E4325A" w:rsidSect="00C84821">
          <w:headerReference w:type="default" r:id="rId15"/>
          <w:footerReference w:type="default" r:id="rId16"/>
          <w:headerReference w:type="first" r:id="rId17"/>
          <w:pgSz w:w="11907" w:h="16840"/>
          <w:pgMar w:top="32" w:right="1197" w:bottom="990" w:left="1440" w:header="680" w:footer="548" w:gutter="0"/>
          <w:cols w:space="720"/>
          <w:titlePg/>
          <w:docGrid w:linePitch="299"/>
        </w:sectPr>
      </w:pPr>
    </w:p>
    <w:p w14:paraId="54208360" w14:textId="4D8E96F5" w:rsidR="00274931" w:rsidRPr="00E4325A" w:rsidRDefault="00274931" w:rsidP="003C7B99">
      <w:pPr>
        <w:tabs>
          <w:tab w:val="left" w:pos="709"/>
        </w:tabs>
        <w:jc w:val="both"/>
        <w:rPr>
          <w:b/>
          <w:color w:val="000000" w:themeColor="text1"/>
          <w:sz w:val="28"/>
          <w:szCs w:val="28"/>
          <w:u w:val="single"/>
        </w:rPr>
      </w:pPr>
    </w:p>
    <w:p w14:paraId="52B03C0B" w14:textId="77777777" w:rsidR="00340719" w:rsidRPr="00E4325A" w:rsidRDefault="00340719" w:rsidP="00340719">
      <w:pPr>
        <w:pStyle w:val="Title"/>
        <w:rPr>
          <w:rFonts w:ascii="Times New Roman" w:hAnsi="Times New Roman"/>
          <w:color w:val="000000" w:themeColor="text1"/>
          <w:sz w:val="28"/>
          <w:szCs w:val="28"/>
        </w:rPr>
      </w:pPr>
      <w:bookmarkStart w:id="8" w:name="_Hlk136283171"/>
      <w:r w:rsidRPr="00E4325A">
        <w:rPr>
          <w:rFonts w:ascii="Times New Roman" w:hAnsi="Times New Roman"/>
          <w:color w:val="000000" w:themeColor="text1"/>
          <w:sz w:val="28"/>
          <w:szCs w:val="28"/>
        </w:rPr>
        <w:t>FORMULAR EVIDENŢĂ MODIFICĂRI</w:t>
      </w:r>
    </w:p>
    <w:p w14:paraId="4DFC549B" w14:textId="77777777" w:rsidR="00340719" w:rsidRPr="00E4325A" w:rsidRDefault="00340719" w:rsidP="00340719">
      <w:pPr>
        <w:pStyle w:val="ListParagraph"/>
        <w:tabs>
          <w:tab w:val="left" w:pos="709"/>
          <w:tab w:val="left" w:pos="3900"/>
          <w:tab w:val="right" w:pos="9027"/>
        </w:tabs>
        <w:rPr>
          <w:b/>
          <w:i/>
          <w:color w:val="000000" w:themeColor="text1"/>
          <w:sz w:val="28"/>
          <w:szCs w:val="2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68"/>
        <w:gridCol w:w="1032"/>
        <w:gridCol w:w="893"/>
        <w:gridCol w:w="817"/>
        <w:gridCol w:w="1204"/>
        <w:gridCol w:w="835"/>
        <w:gridCol w:w="2888"/>
        <w:gridCol w:w="1594"/>
      </w:tblGrid>
      <w:tr w:rsidR="00E4325A" w:rsidRPr="00E4325A" w14:paraId="55EF5A1A" w14:textId="77777777" w:rsidTr="00681ACC">
        <w:trPr>
          <w:jc w:val="center"/>
        </w:trPr>
        <w:tc>
          <w:tcPr>
            <w:tcW w:w="720" w:type="dxa"/>
            <w:shd w:val="clear" w:color="auto" w:fill="D9D9D9" w:themeFill="background1" w:themeFillShade="D9"/>
            <w:vAlign w:val="center"/>
          </w:tcPr>
          <w:p w14:paraId="64468A49" w14:textId="77777777" w:rsidR="00340719" w:rsidRPr="00E4325A" w:rsidRDefault="00340719" w:rsidP="00681ACC">
            <w:pPr>
              <w:tabs>
                <w:tab w:val="left" w:pos="709"/>
              </w:tabs>
              <w:autoSpaceDE w:val="0"/>
              <w:adjustRightInd w:val="0"/>
              <w:jc w:val="center"/>
              <w:rPr>
                <w:b/>
                <w:color w:val="000000" w:themeColor="text1"/>
                <w:sz w:val="18"/>
                <w:szCs w:val="18"/>
              </w:rPr>
            </w:pPr>
            <w:r w:rsidRPr="00E4325A">
              <w:rPr>
                <w:b/>
                <w:color w:val="000000" w:themeColor="text1"/>
                <w:sz w:val="18"/>
                <w:szCs w:val="18"/>
              </w:rPr>
              <w:t>Nr.</w:t>
            </w:r>
          </w:p>
          <w:p w14:paraId="0133F368" w14:textId="77777777" w:rsidR="00340719" w:rsidRPr="00E4325A" w:rsidRDefault="00340719" w:rsidP="00681ACC">
            <w:pPr>
              <w:tabs>
                <w:tab w:val="left" w:pos="709"/>
              </w:tabs>
              <w:autoSpaceDE w:val="0"/>
              <w:adjustRightInd w:val="0"/>
              <w:jc w:val="center"/>
              <w:rPr>
                <w:b/>
                <w:color w:val="000000" w:themeColor="text1"/>
                <w:sz w:val="18"/>
                <w:szCs w:val="18"/>
              </w:rPr>
            </w:pPr>
            <w:r w:rsidRPr="00E4325A">
              <w:rPr>
                <w:b/>
                <w:color w:val="000000" w:themeColor="text1"/>
                <w:sz w:val="18"/>
                <w:szCs w:val="18"/>
              </w:rPr>
              <w:t>crt.</w:t>
            </w:r>
          </w:p>
        </w:tc>
        <w:tc>
          <w:tcPr>
            <w:tcW w:w="768" w:type="dxa"/>
            <w:shd w:val="clear" w:color="auto" w:fill="D9D9D9" w:themeFill="background1" w:themeFillShade="D9"/>
            <w:vAlign w:val="center"/>
          </w:tcPr>
          <w:p w14:paraId="410D8AF0" w14:textId="77777777" w:rsidR="00340719" w:rsidRPr="00E4325A" w:rsidRDefault="00340719" w:rsidP="00681ACC">
            <w:pPr>
              <w:tabs>
                <w:tab w:val="left" w:pos="709"/>
              </w:tabs>
              <w:autoSpaceDE w:val="0"/>
              <w:adjustRightInd w:val="0"/>
              <w:jc w:val="center"/>
              <w:rPr>
                <w:b/>
                <w:color w:val="000000" w:themeColor="text1"/>
                <w:sz w:val="18"/>
                <w:szCs w:val="18"/>
              </w:rPr>
            </w:pPr>
            <w:r w:rsidRPr="00E4325A">
              <w:rPr>
                <w:b/>
                <w:color w:val="000000" w:themeColor="text1"/>
                <w:sz w:val="18"/>
                <w:szCs w:val="18"/>
              </w:rPr>
              <w:t>Ediţia</w:t>
            </w:r>
          </w:p>
        </w:tc>
        <w:tc>
          <w:tcPr>
            <w:tcW w:w="1032" w:type="dxa"/>
            <w:shd w:val="clear" w:color="auto" w:fill="D9D9D9" w:themeFill="background1" w:themeFillShade="D9"/>
            <w:vAlign w:val="center"/>
          </w:tcPr>
          <w:p w14:paraId="3F97EED5" w14:textId="77777777" w:rsidR="00340719" w:rsidRPr="00E4325A" w:rsidRDefault="00340719" w:rsidP="00681ACC">
            <w:pPr>
              <w:tabs>
                <w:tab w:val="left" w:pos="709"/>
              </w:tabs>
              <w:autoSpaceDE w:val="0"/>
              <w:adjustRightInd w:val="0"/>
              <w:jc w:val="center"/>
              <w:rPr>
                <w:b/>
                <w:color w:val="000000" w:themeColor="text1"/>
                <w:sz w:val="18"/>
                <w:szCs w:val="18"/>
              </w:rPr>
            </w:pPr>
            <w:r w:rsidRPr="00E4325A">
              <w:rPr>
                <w:b/>
                <w:color w:val="000000" w:themeColor="text1"/>
                <w:sz w:val="18"/>
                <w:szCs w:val="18"/>
              </w:rPr>
              <w:t>Data</w:t>
            </w:r>
          </w:p>
          <w:p w14:paraId="42B237EC" w14:textId="77777777" w:rsidR="00340719" w:rsidRPr="00E4325A" w:rsidRDefault="00340719" w:rsidP="00681ACC">
            <w:pPr>
              <w:tabs>
                <w:tab w:val="left" w:pos="709"/>
              </w:tabs>
              <w:autoSpaceDE w:val="0"/>
              <w:adjustRightInd w:val="0"/>
              <w:jc w:val="center"/>
              <w:rPr>
                <w:b/>
                <w:color w:val="000000" w:themeColor="text1"/>
                <w:sz w:val="18"/>
                <w:szCs w:val="18"/>
              </w:rPr>
            </w:pPr>
            <w:r w:rsidRPr="00E4325A">
              <w:rPr>
                <w:b/>
                <w:color w:val="000000" w:themeColor="text1"/>
                <w:sz w:val="18"/>
                <w:szCs w:val="18"/>
              </w:rPr>
              <w:t>ediţiei</w:t>
            </w:r>
          </w:p>
        </w:tc>
        <w:tc>
          <w:tcPr>
            <w:tcW w:w="893" w:type="dxa"/>
            <w:shd w:val="clear" w:color="auto" w:fill="D9D9D9" w:themeFill="background1" w:themeFillShade="D9"/>
            <w:vAlign w:val="center"/>
          </w:tcPr>
          <w:p w14:paraId="4A182AB5" w14:textId="77777777" w:rsidR="00340719" w:rsidRPr="00E4325A" w:rsidRDefault="00340719" w:rsidP="00681ACC">
            <w:pPr>
              <w:tabs>
                <w:tab w:val="left" w:pos="709"/>
              </w:tabs>
              <w:autoSpaceDE w:val="0"/>
              <w:adjustRightInd w:val="0"/>
              <w:jc w:val="center"/>
              <w:rPr>
                <w:b/>
                <w:color w:val="000000" w:themeColor="text1"/>
                <w:sz w:val="18"/>
                <w:szCs w:val="18"/>
              </w:rPr>
            </w:pPr>
            <w:r w:rsidRPr="00E4325A">
              <w:rPr>
                <w:b/>
                <w:color w:val="000000" w:themeColor="text1"/>
                <w:sz w:val="18"/>
                <w:szCs w:val="18"/>
              </w:rPr>
              <w:t>Revizia</w:t>
            </w:r>
          </w:p>
          <w:p w14:paraId="1C2B30A8" w14:textId="77777777" w:rsidR="00340719" w:rsidRPr="00E4325A" w:rsidRDefault="00340719" w:rsidP="00681ACC">
            <w:pPr>
              <w:tabs>
                <w:tab w:val="left" w:pos="709"/>
              </w:tabs>
              <w:autoSpaceDE w:val="0"/>
              <w:adjustRightInd w:val="0"/>
              <w:jc w:val="center"/>
              <w:rPr>
                <w:b/>
                <w:color w:val="000000" w:themeColor="text1"/>
                <w:sz w:val="18"/>
                <w:szCs w:val="18"/>
              </w:rPr>
            </w:pPr>
          </w:p>
        </w:tc>
        <w:tc>
          <w:tcPr>
            <w:tcW w:w="817" w:type="dxa"/>
            <w:shd w:val="clear" w:color="auto" w:fill="D9D9D9" w:themeFill="background1" w:themeFillShade="D9"/>
            <w:vAlign w:val="center"/>
          </w:tcPr>
          <w:p w14:paraId="3FF65AC6" w14:textId="77777777" w:rsidR="00340719" w:rsidRPr="00E4325A" w:rsidRDefault="00340719" w:rsidP="00681ACC">
            <w:pPr>
              <w:tabs>
                <w:tab w:val="left" w:pos="709"/>
              </w:tabs>
              <w:autoSpaceDE w:val="0"/>
              <w:adjustRightInd w:val="0"/>
              <w:jc w:val="center"/>
              <w:rPr>
                <w:b/>
                <w:color w:val="000000" w:themeColor="text1"/>
                <w:sz w:val="18"/>
                <w:szCs w:val="18"/>
              </w:rPr>
            </w:pPr>
            <w:r w:rsidRPr="00E4325A">
              <w:rPr>
                <w:b/>
                <w:color w:val="000000" w:themeColor="text1"/>
                <w:sz w:val="18"/>
                <w:szCs w:val="18"/>
              </w:rPr>
              <w:t>Simbol revizie</w:t>
            </w:r>
          </w:p>
        </w:tc>
        <w:tc>
          <w:tcPr>
            <w:tcW w:w="1204" w:type="dxa"/>
            <w:shd w:val="clear" w:color="auto" w:fill="D9D9D9" w:themeFill="background1" w:themeFillShade="D9"/>
            <w:vAlign w:val="center"/>
          </w:tcPr>
          <w:p w14:paraId="69052B2E" w14:textId="77777777" w:rsidR="00340719" w:rsidRPr="00E4325A" w:rsidRDefault="00340719" w:rsidP="00681ACC">
            <w:pPr>
              <w:tabs>
                <w:tab w:val="left" w:pos="709"/>
              </w:tabs>
              <w:autoSpaceDE w:val="0"/>
              <w:adjustRightInd w:val="0"/>
              <w:jc w:val="center"/>
              <w:rPr>
                <w:b/>
                <w:color w:val="000000" w:themeColor="text1"/>
                <w:sz w:val="18"/>
                <w:szCs w:val="18"/>
              </w:rPr>
            </w:pPr>
            <w:r w:rsidRPr="00E4325A">
              <w:rPr>
                <w:b/>
                <w:color w:val="000000" w:themeColor="text1"/>
                <w:sz w:val="18"/>
                <w:szCs w:val="18"/>
              </w:rPr>
              <w:t>Data reviziei</w:t>
            </w:r>
          </w:p>
        </w:tc>
        <w:tc>
          <w:tcPr>
            <w:tcW w:w="835" w:type="dxa"/>
            <w:shd w:val="clear" w:color="auto" w:fill="D9D9D9" w:themeFill="background1" w:themeFillShade="D9"/>
            <w:vAlign w:val="center"/>
          </w:tcPr>
          <w:p w14:paraId="065667F8" w14:textId="77777777" w:rsidR="00340719" w:rsidRPr="00E4325A" w:rsidRDefault="00340719" w:rsidP="00681ACC">
            <w:pPr>
              <w:ind w:left="-102" w:right="-156"/>
              <w:jc w:val="center"/>
              <w:rPr>
                <w:b/>
                <w:color w:val="000000" w:themeColor="text1"/>
                <w:sz w:val="18"/>
                <w:szCs w:val="18"/>
              </w:rPr>
            </w:pPr>
            <w:r w:rsidRPr="00E4325A">
              <w:rPr>
                <w:b/>
                <w:color w:val="000000" w:themeColor="text1"/>
                <w:sz w:val="18"/>
                <w:szCs w:val="18"/>
              </w:rPr>
              <w:t>Pag.</w:t>
            </w:r>
          </w:p>
        </w:tc>
        <w:tc>
          <w:tcPr>
            <w:tcW w:w="2888" w:type="dxa"/>
            <w:shd w:val="clear" w:color="auto" w:fill="D9D9D9" w:themeFill="background1" w:themeFillShade="D9"/>
            <w:vAlign w:val="center"/>
          </w:tcPr>
          <w:p w14:paraId="3BDF49EB" w14:textId="77777777" w:rsidR="00340719" w:rsidRPr="00E4325A" w:rsidRDefault="00340719" w:rsidP="00681ACC">
            <w:pPr>
              <w:tabs>
                <w:tab w:val="left" w:pos="709"/>
              </w:tabs>
              <w:autoSpaceDE w:val="0"/>
              <w:adjustRightInd w:val="0"/>
              <w:jc w:val="center"/>
              <w:rPr>
                <w:b/>
                <w:color w:val="000000" w:themeColor="text1"/>
                <w:sz w:val="18"/>
                <w:szCs w:val="18"/>
              </w:rPr>
            </w:pPr>
            <w:r w:rsidRPr="00E4325A">
              <w:rPr>
                <w:b/>
                <w:color w:val="000000" w:themeColor="text1"/>
                <w:sz w:val="18"/>
                <w:szCs w:val="18"/>
              </w:rPr>
              <w:t>Descriere modificare</w:t>
            </w:r>
          </w:p>
        </w:tc>
        <w:tc>
          <w:tcPr>
            <w:tcW w:w="1594" w:type="dxa"/>
            <w:shd w:val="clear" w:color="auto" w:fill="D9D9D9" w:themeFill="background1" w:themeFillShade="D9"/>
            <w:vAlign w:val="center"/>
          </w:tcPr>
          <w:p w14:paraId="00239863" w14:textId="77777777" w:rsidR="00340719" w:rsidRPr="00E4325A" w:rsidRDefault="00340719" w:rsidP="00681ACC">
            <w:pPr>
              <w:tabs>
                <w:tab w:val="left" w:pos="709"/>
              </w:tabs>
              <w:autoSpaceDE w:val="0"/>
              <w:adjustRightInd w:val="0"/>
              <w:jc w:val="center"/>
              <w:rPr>
                <w:b/>
                <w:color w:val="000000" w:themeColor="text1"/>
                <w:sz w:val="18"/>
                <w:szCs w:val="18"/>
              </w:rPr>
            </w:pPr>
            <w:r w:rsidRPr="00E4325A">
              <w:rPr>
                <w:b/>
                <w:color w:val="000000" w:themeColor="text1"/>
                <w:sz w:val="18"/>
                <w:szCs w:val="18"/>
              </w:rPr>
              <w:t>Semnătura conducătorului</w:t>
            </w:r>
          </w:p>
          <w:p w14:paraId="7099C389" w14:textId="77777777" w:rsidR="00340719" w:rsidRPr="00E4325A" w:rsidRDefault="00340719" w:rsidP="00681ACC">
            <w:pPr>
              <w:tabs>
                <w:tab w:val="left" w:pos="709"/>
              </w:tabs>
              <w:autoSpaceDE w:val="0"/>
              <w:adjustRightInd w:val="0"/>
              <w:jc w:val="center"/>
              <w:rPr>
                <w:b/>
                <w:color w:val="000000" w:themeColor="text1"/>
                <w:sz w:val="18"/>
                <w:szCs w:val="18"/>
              </w:rPr>
            </w:pPr>
            <w:r w:rsidRPr="00E4325A">
              <w:rPr>
                <w:b/>
                <w:color w:val="000000" w:themeColor="text1"/>
                <w:sz w:val="18"/>
                <w:szCs w:val="18"/>
              </w:rPr>
              <w:t>compartimentui</w:t>
            </w:r>
          </w:p>
        </w:tc>
      </w:tr>
      <w:tr w:rsidR="00340719" w:rsidRPr="00E4325A" w14:paraId="11F655CF" w14:textId="77777777" w:rsidTr="00BB6B11">
        <w:trPr>
          <w:trHeight w:val="10352"/>
          <w:jc w:val="center"/>
        </w:trPr>
        <w:tc>
          <w:tcPr>
            <w:tcW w:w="720" w:type="dxa"/>
            <w:shd w:val="clear" w:color="auto" w:fill="auto"/>
          </w:tcPr>
          <w:p w14:paraId="00E340BB" w14:textId="72F8ABC1" w:rsidR="00340719" w:rsidRPr="00E4325A" w:rsidRDefault="00340719"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1.</w:t>
            </w:r>
          </w:p>
          <w:p w14:paraId="48E1EF5E" w14:textId="77777777" w:rsidR="00F53433" w:rsidRPr="00E4325A" w:rsidRDefault="00F53433" w:rsidP="0052217C">
            <w:pPr>
              <w:tabs>
                <w:tab w:val="left" w:pos="709"/>
              </w:tabs>
              <w:autoSpaceDE w:val="0"/>
              <w:adjustRightInd w:val="0"/>
              <w:jc w:val="center"/>
              <w:rPr>
                <w:color w:val="000000" w:themeColor="text1"/>
                <w:sz w:val="18"/>
                <w:szCs w:val="18"/>
              </w:rPr>
            </w:pPr>
          </w:p>
          <w:p w14:paraId="1037188C" w14:textId="77777777" w:rsidR="00BF248B" w:rsidRPr="00E4325A" w:rsidRDefault="00A43585"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2.</w:t>
            </w:r>
          </w:p>
          <w:p w14:paraId="28AA0645" w14:textId="77777777" w:rsidR="00F76DFD" w:rsidRPr="00E4325A" w:rsidRDefault="00F76DFD" w:rsidP="0052217C">
            <w:pPr>
              <w:tabs>
                <w:tab w:val="left" w:pos="709"/>
              </w:tabs>
              <w:autoSpaceDE w:val="0"/>
              <w:adjustRightInd w:val="0"/>
              <w:rPr>
                <w:color w:val="000000" w:themeColor="text1"/>
                <w:sz w:val="18"/>
                <w:szCs w:val="18"/>
              </w:rPr>
            </w:pPr>
          </w:p>
          <w:p w14:paraId="4FE57042" w14:textId="007A264D" w:rsidR="00F76DFD" w:rsidRPr="00E4325A" w:rsidRDefault="00F76DFD"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3.</w:t>
            </w:r>
          </w:p>
          <w:p w14:paraId="2E703664" w14:textId="77777777" w:rsidR="003D033A" w:rsidRPr="00E4325A" w:rsidRDefault="003D033A" w:rsidP="0052217C">
            <w:pPr>
              <w:tabs>
                <w:tab w:val="left" w:pos="709"/>
              </w:tabs>
              <w:autoSpaceDE w:val="0"/>
              <w:adjustRightInd w:val="0"/>
              <w:jc w:val="center"/>
              <w:rPr>
                <w:color w:val="000000" w:themeColor="text1"/>
                <w:sz w:val="18"/>
                <w:szCs w:val="18"/>
              </w:rPr>
            </w:pPr>
          </w:p>
          <w:p w14:paraId="043D7FD7" w14:textId="77777777" w:rsidR="00136528" w:rsidRPr="00E4325A" w:rsidRDefault="00136528" w:rsidP="0052217C">
            <w:pPr>
              <w:tabs>
                <w:tab w:val="left" w:pos="709"/>
              </w:tabs>
              <w:autoSpaceDE w:val="0"/>
              <w:adjustRightInd w:val="0"/>
              <w:jc w:val="center"/>
              <w:rPr>
                <w:color w:val="000000" w:themeColor="text1"/>
                <w:sz w:val="18"/>
                <w:szCs w:val="18"/>
              </w:rPr>
            </w:pPr>
          </w:p>
          <w:p w14:paraId="29BF1767" w14:textId="598DD549" w:rsidR="003D033A" w:rsidRPr="00E4325A" w:rsidRDefault="00824960"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4.</w:t>
            </w:r>
          </w:p>
          <w:p w14:paraId="774C60A0" w14:textId="77777777" w:rsidR="0087400E" w:rsidRPr="00E4325A" w:rsidRDefault="0087400E" w:rsidP="00681ACC">
            <w:pPr>
              <w:tabs>
                <w:tab w:val="left" w:pos="709"/>
              </w:tabs>
              <w:autoSpaceDE w:val="0"/>
              <w:adjustRightInd w:val="0"/>
              <w:spacing w:line="360" w:lineRule="auto"/>
              <w:jc w:val="center"/>
              <w:rPr>
                <w:color w:val="000000" w:themeColor="text1"/>
                <w:sz w:val="18"/>
                <w:szCs w:val="18"/>
              </w:rPr>
            </w:pPr>
          </w:p>
          <w:p w14:paraId="473A3D9C" w14:textId="77777777" w:rsidR="00991C9D" w:rsidRPr="00E4325A" w:rsidRDefault="00991C9D" w:rsidP="00681ACC">
            <w:pPr>
              <w:tabs>
                <w:tab w:val="left" w:pos="709"/>
              </w:tabs>
              <w:autoSpaceDE w:val="0"/>
              <w:adjustRightInd w:val="0"/>
              <w:spacing w:line="360" w:lineRule="auto"/>
              <w:jc w:val="center"/>
              <w:rPr>
                <w:color w:val="000000" w:themeColor="text1"/>
                <w:sz w:val="18"/>
                <w:szCs w:val="18"/>
              </w:rPr>
            </w:pPr>
          </w:p>
          <w:p w14:paraId="209E6FBC" w14:textId="56F7867E" w:rsidR="0087400E" w:rsidRPr="00E4325A" w:rsidRDefault="008717FD"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5.</w:t>
            </w:r>
          </w:p>
          <w:p w14:paraId="2AEC8D03" w14:textId="77777777" w:rsidR="003D033A" w:rsidRPr="00E4325A" w:rsidRDefault="003D033A" w:rsidP="003D033A">
            <w:pPr>
              <w:tabs>
                <w:tab w:val="left" w:pos="709"/>
              </w:tabs>
              <w:autoSpaceDE w:val="0"/>
              <w:adjustRightInd w:val="0"/>
              <w:spacing w:line="360" w:lineRule="auto"/>
              <w:rPr>
                <w:color w:val="000000" w:themeColor="text1"/>
                <w:sz w:val="18"/>
                <w:szCs w:val="18"/>
              </w:rPr>
            </w:pPr>
          </w:p>
          <w:p w14:paraId="4917C0E7"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31F3D09C"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3DF59704"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31B82D21" w14:textId="77777777" w:rsidR="00BF248B" w:rsidRPr="00E4325A" w:rsidRDefault="00BF248B" w:rsidP="00676750">
            <w:pPr>
              <w:tabs>
                <w:tab w:val="left" w:pos="709"/>
              </w:tabs>
              <w:autoSpaceDE w:val="0"/>
              <w:adjustRightInd w:val="0"/>
              <w:spacing w:line="360" w:lineRule="auto"/>
              <w:rPr>
                <w:color w:val="000000" w:themeColor="text1"/>
                <w:sz w:val="18"/>
                <w:szCs w:val="18"/>
              </w:rPr>
            </w:pPr>
          </w:p>
          <w:p w14:paraId="5E96BD86" w14:textId="77777777" w:rsidR="00622CCA" w:rsidRPr="00E4325A" w:rsidRDefault="00622CCA" w:rsidP="00676750">
            <w:pPr>
              <w:tabs>
                <w:tab w:val="left" w:pos="709"/>
              </w:tabs>
              <w:autoSpaceDE w:val="0"/>
              <w:adjustRightInd w:val="0"/>
              <w:spacing w:line="360" w:lineRule="auto"/>
              <w:rPr>
                <w:color w:val="000000" w:themeColor="text1"/>
                <w:sz w:val="18"/>
                <w:szCs w:val="18"/>
                <w:lang w:val="en-US"/>
              </w:rPr>
            </w:pPr>
          </w:p>
          <w:p w14:paraId="5A607EEC" w14:textId="1C0AE770" w:rsidR="00A43585" w:rsidRPr="00E4325A" w:rsidRDefault="00676750"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6.</w:t>
            </w:r>
          </w:p>
        </w:tc>
        <w:tc>
          <w:tcPr>
            <w:tcW w:w="768" w:type="dxa"/>
            <w:shd w:val="clear" w:color="auto" w:fill="auto"/>
          </w:tcPr>
          <w:p w14:paraId="264C5B4D" w14:textId="07033B27" w:rsidR="00C20FBD" w:rsidRPr="00E4325A" w:rsidRDefault="00C20FBD" w:rsidP="00681ACC">
            <w:pPr>
              <w:tabs>
                <w:tab w:val="left" w:pos="709"/>
              </w:tabs>
              <w:autoSpaceDE w:val="0"/>
              <w:adjustRightInd w:val="0"/>
              <w:spacing w:line="360" w:lineRule="auto"/>
              <w:jc w:val="center"/>
              <w:rPr>
                <w:b/>
                <w:bCs/>
                <w:color w:val="000000" w:themeColor="text1"/>
                <w:sz w:val="18"/>
                <w:szCs w:val="18"/>
              </w:rPr>
            </w:pPr>
            <w:r w:rsidRPr="00E4325A">
              <w:rPr>
                <w:b/>
                <w:bCs/>
                <w:color w:val="000000" w:themeColor="text1"/>
                <w:sz w:val="18"/>
                <w:szCs w:val="18"/>
              </w:rPr>
              <w:t>1</w:t>
            </w:r>
          </w:p>
          <w:p w14:paraId="64FF6836" w14:textId="77777777" w:rsidR="00C20FBD" w:rsidRPr="00E4325A" w:rsidRDefault="00C20FBD" w:rsidP="0052217C">
            <w:pPr>
              <w:tabs>
                <w:tab w:val="left" w:pos="709"/>
              </w:tabs>
              <w:autoSpaceDE w:val="0"/>
              <w:adjustRightInd w:val="0"/>
              <w:jc w:val="center"/>
              <w:rPr>
                <w:b/>
                <w:bCs/>
                <w:color w:val="000000" w:themeColor="text1"/>
                <w:sz w:val="18"/>
                <w:szCs w:val="18"/>
              </w:rPr>
            </w:pPr>
          </w:p>
          <w:p w14:paraId="040115F6" w14:textId="121ED621" w:rsidR="00C20FBD" w:rsidRPr="00E4325A" w:rsidRDefault="006D2091" w:rsidP="00681ACC">
            <w:pPr>
              <w:tabs>
                <w:tab w:val="left" w:pos="709"/>
              </w:tabs>
              <w:autoSpaceDE w:val="0"/>
              <w:adjustRightInd w:val="0"/>
              <w:spacing w:line="360" w:lineRule="auto"/>
              <w:jc w:val="center"/>
              <w:rPr>
                <w:b/>
                <w:bCs/>
                <w:color w:val="000000" w:themeColor="text1"/>
                <w:sz w:val="18"/>
                <w:szCs w:val="18"/>
              </w:rPr>
            </w:pPr>
            <w:r w:rsidRPr="00E4325A">
              <w:rPr>
                <w:b/>
                <w:bCs/>
                <w:color w:val="000000" w:themeColor="text1"/>
                <w:sz w:val="18"/>
                <w:szCs w:val="18"/>
              </w:rPr>
              <w:t>2</w:t>
            </w:r>
          </w:p>
          <w:p w14:paraId="74322979" w14:textId="77777777" w:rsidR="00F76DFD" w:rsidRPr="00E4325A" w:rsidRDefault="00F76DFD" w:rsidP="0052217C">
            <w:pPr>
              <w:tabs>
                <w:tab w:val="left" w:pos="709"/>
              </w:tabs>
              <w:autoSpaceDE w:val="0"/>
              <w:adjustRightInd w:val="0"/>
              <w:jc w:val="center"/>
              <w:rPr>
                <w:b/>
                <w:bCs/>
                <w:color w:val="000000" w:themeColor="text1"/>
                <w:sz w:val="18"/>
                <w:szCs w:val="18"/>
              </w:rPr>
            </w:pPr>
          </w:p>
          <w:p w14:paraId="6E074DCC" w14:textId="3C63FCF5" w:rsidR="00F76DFD" w:rsidRPr="00E4325A" w:rsidRDefault="00325EF2" w:rsidP="00681ACC">
            <w:pPr>
              <w:tabs>
                <w:tab w:val="left" w:pos="709"/>
              </w:tabs>
              <w:autoSpaceDE w:val="0"/>
              <w:adjustRightInd w:val="0"/>
              <w:spacing w:line="360" w:lineRule="auto"/>
              <w:jc w:val="center"/>
              <w:rPr>
                <w:b/>
                <w:bCs/>
                <w:color w:val="000000" w:themeColor="text1"/>
                <w:sz w:val="18"/>
                <w:szCs w:val="18"/>
              </w:rPr>
            </w:pPr>
            <w:r w:rsidRPr="00E4325A">
              <w:rPr>
                <w:b/>
                <w:bCs/>
                <w:color w:val="000000" w:themeColor="text1"/>
                <w:sz w:val="18"/>
                <w:szCs w:val="18"/>
              </w:rPr>
              <w:t>3</w:t>
            </w:r>
          </w:p>
          <w:p w14:paraId="74255A6C" w14:textId="77777777" w:rsidR="00C20FBD" w:rsidRPr="00E4325A" w:rsidRDefault="00C20FBD" w:rsidP="0052217C">
            <w:pPr>
              <w:tabs>
                <w:tab w:val="left" w:pos="709"/>
              </w:tabs>
              <w:autoSpaceDE w:val="0"/>
              <w:adjustRightInd w:val="0"/>
              <w:jc w:val="center"/>
              <w:rPr>
                <w:b/>
                <w:bCs/>
                <w:color w:val="000000" w:themeColor="text1"/>
                <w:sz w:val="18"/>
                <w:szCs w:val="18"/>
              </w:rPr>
            </w:pPr>
          </w:p>
          <w:p w14:paraId="3B66DA84" w14:textId="77777777" w:rsidR="00136528" w:rsidRPr="00E4325A" w:rsidRDefault="00136528" w:rsidP="0052217C">
            <w:pPr>
              <w:tabs>
                <w:tab w:val="left" w:pos="709"/>
              </w:tabs>
              <w:autoSpaceDE w:val="0"/>
              <w:adjustRightInd w:val="0"/>
              <w:jc w:val="center"/>
              <w:rPr>
                <w:b/>
                <w:bCs/>
                <w:color w:val="000000" w:themeColor="text1"/>
                <w:sz w:val="18"/>
                <w:szCs w:val="18"/>
              </w:rPr>
            </w:pPr>
          </w:p>
          <w:p w14:paraId="7C929E07" w14:textId="141A18F6" w:rsidR="00C20FBD" w:rsidRPr="00E4325A" w:rsidRDefault="0087400E" w:rsidP="00681ACC">
            <w:pPr>
              <w:tabs>
                <w:tab w:val="left" w:pos="709"/>
              </w:tabs>
              <w:autoSpaceDE w:val="0"/>
              <w:adjustRightInd w:val="0"/>
              <w:spacing w:line="360" w:lineRule="auto"/>
              <w:jc w:val="center"/>
              <w:rPr>
                <w:b/>
                <w:bCs/>
                <w:color w:val="000000" w:themeColor="text1"/>
                <w:sz w:val="18"/>
                <w:szCs w:val="18"/>
              </w:rPr>
            </w:pPr>
            <w:r w:rsidRPr="00E4325A">
              <w:rPr>
                <w:b/>
                <w:bCs/>
                <w:color w:val="000000" w:themeColor="text1"/>
                <w:sz w:val="18"/>
                <w:szCs w:val="18"/>
              </w:rPr>
              <w:t>4</w:t>
            </w:r>
          </w:p>
          <w:p w14:paraId="5EA9A9B4" w14:textId="77777777" w:rsidR="00C20FBD" w:rsidRPr="00E4325A" w:rsidRDefault="00C20FBD" w:rsidP="008717FD">
            <w:pPr>
              <w:tabs>
                <w:tab w:val="left" w:pos="709"/>
              </w:tabs>
              <w:autoSpaceDE w:val="0"/>
              <w:adjustRightInd w:val="0"/>
              <w:spacing w:line="360" w:lineRule="auto"/>
              <w:rPr>
                <w:b/>
                <w:bCs/>
                <w:color w:val="000000" w:themeColor="text1"/>
                <w:sz w:val="18"/>
                <w:szCs w:val="18"/>
              </w:rPr>
            </w:pPr>
          </w:p>
          <w:p w14:paraId="79FA1C74" w14:textId="77777777" w:rsidR="00991C9D" w:rsidRPr="00E4325A" w:rsidRDefault="00991C9D" w:rsidP="008717FD">
            <w:pPr>
              <w:tabs>
                <w:tab w:val="left" w:pos="709"/>
              </w:tabs>
              <w:autoSpaceDE w:val="0"/>
              <w:adjustRightInd w:val="0"/>
              <w:spacing w:line="360" w:lineRule="auto"/>
              <w:rPr>
                <w:b/>
                <w:bCs/>
                <w:color w:val="000000" w:themeColor="text1"/>
                <w:sz w:val="18"/>
                <w:szCs w:val="18"/>
              </w:rPr>
            </w:pPr>
          </w:p>
          <w:p w14:paraId="0ABF39FF" w14:textId="576BD3D0" w:rsidR="00340719" w:rsidRPr="00E4325A" w:rsidRDefault="00A43585" w:rsidP="00681ACC">
            <w:pPr>
              <w:tabs>
                <w:tab w:val="left" w:pos="709"/>
              </w:tabs>
              <w:autoSpaceDE w:val="0"/>
              <w:adjustRightInd w:val="0"/>
              <w:spacing w:line="360" w:lineRule="auto"/>
              <w:jc w:val="center"/>
              <w:rPr>
                <w:b/>
                <w:bCs/>
                <w:color w:val="000000" w:themeColor="text1"/>
                <w:sz w:val="18"/>
                <w:szCs w:val="18"/>
              </w:rPr>
            </w:pPr>
            <w:r w:rsidRPr="00E4325A">
              <w:rPr>
                <w:b/>
                <w:bCs/>
                <w:color w:val="000000" w:themeColor="text1"/>
                <w:sz w:val="18"/>
                <w:szCs w:val="18"/>
              </w:rPr>
              <w:t>4</w:t>
            </w:r>
          </w:p>
          <w:p w14:paraId="4B86B2FF" w14:textId="77777777" w:rsidR="00F53433" w:rsidRPr="00E4325A" w:rsidRDefault="00F53433" w:rsidP="00681ACC">
            <w:pPr>
              <w:tabs>
                <w:tab w:val="left" w:pos="709"/>
              </w:tabs>
              <w:autoSpaceDE w:val="0"/>
              <w:adjustRightInd w:val="0"/>
              <w:spacing w:line="360" w:lineRule="auto"/>
              <w:jc w:val="center"/>
              <w:rPr>
                <w:b/>
                <w:bCs/>
                <w:color w:val="000000" w:themeColor="text1"/>
                <w:sz w:val="18"/>
                <w:szCs w:val="18"/>
              </w:rPr>
            </w:pPr>
          </w:p>
          <w:p w14:paraId="3222B158" w14:textId="77777777" w:rsidR="00991C9D" w:rsidRPr="00E4325A" w:rsidRDefault="00991C9D" w:rsidP="00681ACC">
            <w:pPr>
              <w:tabs>
                <w:tab w:val="left" w:pos="709"/>
              </w:tabs>
              <w:autoSpaceDE w:val="0"/>
              <w:adjustRightInd w:val="0"/>
              <w:spacing w:line="360" w:lineRule="auto"/>
              <w:jc w:val="center"/>
              <w:rPr>
                <w:b/>
                <w:bCs/>
                <w:color w:val="000000" w:themeColor="text1"/>
                <w:sz w:val="18"/>
                <w:szCs w:val="18"/>
              </w:rPr>
            </w:pPr>
          </w:p>
          <w:p w14:paraId="59EDC3C7" w14:textId="77777777" w:rsidR="00991C9D" w:rsidRPr="00E4325A" w:rsidRDefault="00991C9D" w:rsidP="00681ACC">
            <w:pPr>
              <w:tabs>
                <w:tab w:val="left" w:pos="709"/>
              </w:tabs>
              <w:autoSpaceDE w:val="0"/>
              <w:adjustRightInd w:val="0"/>
              <w:spacing w:line="360" w:lineRule="auto"/>
              <w:jc w:val="center"/>
              <w:rPr>
                <w:b/>
                <w:bCs/>
                <w:color w:val="000000" w:themeColor="text1"/>
                <w:sz w:val="18"/>
                <w:szCs w:val="18"/>
              </w:rPr>
            </w:pPr>
          </w:p>
          <w:p w14:paraId="71971752" w14:textId="77777777" w:rsidR="00991C9D" w:rsidRPr="00E4325A" w:rsidRDefault="00991C9D" w:rsidP="00681ACC">
            <w:pPr>
              <w:tabs>
                <w:tab w:val="left" w:pos="709"/>
              </w:tabs>
              <w:autoSpaceDE w:val="0"/>
              <w:adjustRightInd w:val="0"/>
              <w:spacing w:line="360" w:lineRule="auto"/>
              <w:jc w:val="center"/>
              <w:rPr>
                <w:b/>
                <w:bCs/>
                <w:color w:val="000000" w:themeColor="text1"/>
                <w:sz w:val="18"/>
                <w:szCs w:val="18"/>
              </w:rPr>
            </w:pPr>
          </w:p>
          <w:p w14:paraId="186FDA79" w14:textId="77777777" w:rsidR="00991C9D" w:rsidRPr="00E4325A" w:rsidRDefault="00991C9D" w:rsidP="00681ACC">
            <w:pPr>
              <w:tabs>
                <w:tab w:val="left" w:pos="709"/>
              </w:tabs>
              <w:autoSpaceDE w:val="0"/>
              <w:adjustRightInd w:val="0"/>
              <w:spacing w:line="360" w:lineRule="auto"/>
              <w:jc w:val="center"/>
              <w:rPr>
                <w:b/>
                <w:bCs/>
                <w:color w:val="000000" w:themeColor="text1"/>
                <w:sz w:val="18"/>
                <w:szCs w:val="18"/>
              </w:rPr>
            </w:pPr>
          </w:p>
          <w:p w14:paraId="604730E8" w14:textId="77777777" w:rsidR="00622CCA" w:rsidRPr="00E4325A" w:rsidRDefault="00622CCA" w:rsidP="00622CCA">
            <w:pPr>
              <w:tabs>
                <w:tab w:val="left" w:pos="709"/>
              </w:tabs>
              <w:autoSpaceDE w:val="0"/>
              <w:adjustRightInd w:val="0"/>
              <w:spacing w:line="360" w:lineRule="auto"/>
              <w:rPr>
                <w:b/>
                <w:bCs/>
                <w:color w:val="000000" w:themeColor="text1"/>
                <w:sz w:val="18"/>
                <w:szCs w:val="18"/>
              </w:rPr>
            </w:pPr>
          </w:p>
          <w:p w14:paraId="25B25175" w14:textId="77777777" w:rsidR="00A43585" w:rsidRPr="00E4325A" w:rsidRDefault="00A43585" w:rsidP="00681ACC">
            <w:pPr>
              <w:tabs>
                <w:tab w:val="left" w:pos="709"/>
              </w:tabs>
              <w:autoSpaceDE w:val="0"/>
              <w:adjustRightInd w:val="0"/>
              <w:spacing w:line="360" w:lineRule="auto"/>
              <w:jc w:val="center"/>
              <w:rPr>
                <w:b/>
                <w:bCs/>
                <w:color w:val="000000" w:themeColor="text1"/>
                <w:sz w:val="18"/>
                <w:szCs w:val="18"/>
              </w:rPr>
            </w:pPr>
            <w:r w:rsidRPr="00E4325A">
              <w:rPr>
                <w:b/>
                <w:bCs/>
                <w:color w:val="000000" w:themeColor="text1"/>
                <w:sz w:val="18"/>
                <w:szCs w:val="18"/>
              </w:rPr>
              <w:t>4</w:t>
            </w:r>
          </w:p>
          <w:p w14:paraId="213875DA" w14:textId="77777777" w:rsidR="00BF248B" w:rsidRPr="00E4325A" w:rsidRDefault="00BF248B" w:rsidP="00681ACC">
            <w:pPr>
              <w:tabs>
                <w:tab w:val="left" w:pos="709"/>
              </w:tabs>
              <w:autoSpaceDE w:val="0"/>
              <w:adjustRightInd w:val="0"/>
              <w:spacing w:line="360" w:lineRule="auto"/>
              <w:jc w:val="center"/>
              <w:rPr>
                <w:b/>
                <w:bCs/>
                <w:color w:val="000000" w:themeColor="text1"/>
                <w:sz w:val="18"/>
                <w:szCs w:val="18"/>
              </w:rPr>
            </w:pPr>
          </w:p>
          <w:p w14:paraId="475E633B" w14:textId="77777777" w:rsidR="00BF248B" w:rsidRPr="00E4325A" w:rsidRDefault="00BF248B" w:rsidP="00681ACC">
            <w:pPr>
              <w:tabs>
                <w:tab w:val="left" w:pos="709"/>
              </w:tabs>
              <w:autoSpaceDE w:val="0"/>
              <w:adjustRightInd w:val="0"/>
              <w:spacing w:line="360" w:lineRule="auto"/>
              <w:jc w:val="center"/>
              <w:rPr>
                <w:b/>
                <w:bCs/>
                <w:color w:val="000000" w:themeColor="text1"/>
                <w:sz w:val="18"/>
                <w:szCs w:val="18"/>
              </w:rPr>
            </w:pPr>
          </w:p>
          <w:p w14:paraId="401AEF79" w14:textId="77777777" w:rsidR="00BF248B" w:rsidRPr="00E4325A" w:rsidRDefault="00BF248B" w:rsidP="00681ACC">
            <w:pPr>
              <w:tabs>
                <w:tab w:val="left" w:pos="709"/>
              </w:tabs>
              <w:autoSpaceDE w:val="0"/>
              <w:adjustRightInd w:val="0"/>
              <w:spacing w:line="360" w:lineRule="auto"/>
              <w:jc w:val="center"/>
              <w:rPr>
                <w:b/>
                <w:bCs/>
                <w:color w:val="000000" w:themeColor="text1"/>
                <w:sz w:val="18"/>
                <w:szCs w:val="18"/>
              </w:rPr>
            </w:pPr>
          </w:p>
          <w:p w14:paraId="1544B0EF" w14:textId="77777777" w:rsidR="00BF248B" w:rsidRPr="00E4325A" w:rsidRDefault="00BF248B" w:rsidP="00681ACC">
            <w:pPr>
              <w:tabs>
                <w:tab w:val="left" w:pos="709"/>
              </w:tabs>
              <w:autoSpaceDE w:val="0"/>
              <w:adjustRightInd w:val="0"/>
              <w:spacing w:line="360" w:lineRule="auto"/>
              <w:jc w:val="center"/>
              <w:rPr>
                <w:b/>
                <w:bCs/>
                <w:color w:val="000000" w:themeColor="text1"/>
                <w:sz w:val="18"/>
                <w:szCs w:val="18"/>
              </w:rPr>
            </w:pPr>
          </w:p>
          <w:p w14:paraId="696D914A" w14:textId="77777777" w:rsidR="00BF248B" w:rsidRPr="00E4325A" w:rsidRDefault="00BF248B" w:rsidP="00681ACC">
            <w:pPr>
              <w:tabs>
                <w:tab w:val="left" w:pos="709"/>
              </w:tabs>
              <w:autoSpaceDE w:val="0"/>
              <w:adjustRightInd w:val="0"/>
              <w:spacing w:line="360" w:lineRule="auto"/>
              <w:jc w:val="center"/>
              <w:rPr>
                <w:b/>
                <w:bCs/>
                <w:color w:val="000000" w:themeColor="text1"/>
                <w:sz w:val="18"/>
                <w:szCs w:val="18"/>
              </w:rPr>
            </w:pPr>
          </w:p>
          <w:p w14:paraId="5AED6F9C" w14:textId="77777777" w:rsidR="00BF248B" w:rsidRPr="00E4325A" w:rsidRDefault="00BF248B" w:rsidP="00681ACC">
            <w:pPr>
              <w:tabs>
                <w:tab w:val="left" w:pos="709"/>
              </w:tabs>
              <w:autoSpaceDE w:val="0"/>
              <w:adjustRightInd w:val="0"/>
              <w:spacing w:line="360" w:lineRule="auto"/>
              <w:jc w:val="center"/>
              <w:rPr>
                <w:b/>
                <w:bCs/>
                <w:color w:val="000000" w:themeColor="text1"/>
                <w:sz w:val="18"/>
                <w:szCs w:val="18"/>
              </w:rPr>
            </w:pPr>
          </w:p>
          <w:p w14:paraId="42F1F7A7" w14:textId="695D643D" w:rsidR="00BF248B" w:rsidRPr="00E4325A" w:rsidRDefault="00BF248B" w:rsidP="00681ACC">
            <w:pPr>
              <w:tabs>
                <w:tab w:val="left" w:pos="709"/>
              </w:tabs>
              <w:autoSpaceDE w:val="0"/>
              <w:adjustRightInd w:val="0"/>
              <w:spacing w:line="360" w:lineRule="auto"/>
              <w:jc w:val="center"/>
              <w:rPr>
                <w:b/>
                <w:bCs/>
                <w:color w:val="000000" w:themeColor="text1"/>
                <w:sz w:val="18"/>
                <w:szCs w:val="18"/>
              </w:rPr>
            </w:pPr>
          </w:p>
        </w:tc>
        <w:tc>
          <w:tcPr>
            <w:tcW w:w="1032" w:type="dxa"/>
            <w:shd w:val="clear" w:color="auto" w:fill="auto"/>
          </w:tcPr>
          <w:p w14:paraId="0F4710AF" w14:textId="36759354" w:rsidR="00C20FBD" w:rsidRPr="00E4325A" w:rsidRDefault="00203FEC"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1</w:t>
            </w:r>
            <w:r w:rsidR="003F320B" w:rsidRPr="00E4325A">
              <w:rPr>
                <w:color w:val="000000" w:themeColor="text1"/>
                <w:sz w:val="18"/>
                <w:szCs w:val="18"/>
              </w:rPr>
              <w:t>9.02.2013</w:t>
            </w:r>
          </w:p>
          <w:p w14:paraId="26F93681" w14:textId="77777777" w:rsidR="00C20FBD" w:rsidRPr="00E4325A" w:rsidRDefault="00C20FBD" w:rsidP="0052217C">
            <w:pPr>
              <w:tabs>
                <w:tab w:val="left" w:pos="709"/>
              </w:tabs>
              <w:autoSpaceDE w:val="0"/>
              <w:adjustRightInd w:val="0"/>
              <w:jc w:val="center"/>
              <w:rPr>
                <w:color w:val="000000" w:themeColor="text1"/>
                <w:sz w:val="18"/>
                <w:szCs w:val="18"/>
              </w:rPr>
            </w:pPr>
          </w:p>
          <w:p w14:paraId="1D1088BF" w14:textId="3A8EE18D" w:rsidR="00C20FBD" w:rsidRPr="00E4325A" w:rsidRDefault="006A2B7A"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13.07.2017</w:t>
            </w:r>
          </w:p>
          <w:p w14:paraId="1BF5C87B" w14:textId="77777777" w:rsidR="00C20FBD" w:rsidRPr="00E4325A" w:rsidRDefault="00C20FBD" w:rsidP="0052217C">
            <w:pPr>
              <w:tabs>
                <w:tab w:val="left" w:pos="709"/>
              </w:tabs>
              <w:autoSpaceDE w:val="0"/>
              <w:adjustRightInd w:val="0"/>
              <w:jc w:val="center"/>
              <w:rPr>
                <w:color w:val="000000" w:themeColor="text1"/>
                <w:sz w:val="18"/>
                <w:szCs w:val="18"/>
              </w:rPr>
            </w:pPr>
          </w:p>
          <w:p w14:paraId="39D041DD" w14:textId="551F6832" w:rsidR="00C20FBD" w:rsidRPr="00E4325A" w:rsidRDefault="00D35903"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02</w:t>
            </w:r>
            <w:r w:rsidR="00325EF2" w:rsidRPr="00E4325A">
              <w:rPr>
                <w:color w:val="000000" w:themeColor="text1"/>
                <w:sz w:val="18"/>
                <w:szCs w:val="18"/>
              </w:rPr>
              <w:t>.07.2021</w:t>
            </w:r>
          </w:p>
          <w:p w14:paraId="6D9BC689" w14:textId="77777777" w:rsidR="00C20FBD" w:rsidRPr="00E4325A" w:rsidRDefault="00C20FBD" w:rsidP="0052217C">
            <w:pPr>
              <w:tabs>
                <w:tab w:val="left" w:pos="709"/>
              </w:tabs>
              <w:autoSpaceDE w:val="0"/>
              <w:adjustRightInd w:val="0"/>
              <w:rPr>
                <w:color w:val="000000" w:themeColor="text1"/>
                <w:sz w:val="18"/>
                <w:szCs w:val="18"/>
              </w:rPr>
            </w:pPr>
          </w:p>
          <w:p w14:paraId="52376330" w14:textId="77777777" w:rsidR="00136528" w:rsidRPr="00E4325A" w:rsidRDefault="00136528" w:rsidP="0052217C">
            <w:pPr>
              <w:tabs>
                <w:tab w:val="left" w:pos="709"/>
              </w:tabs>
              <w:autoSpaceDE w:val="0"/>
              <w:adjustRightInd w:val="0"/>
              <w:rPr>
                <w:color w:val="000000" w:themeColor="text1"/>
                <w:sz w:val="18"/>
                <w:szCs w:val="18"/>
              </w:rPr>
            </w:pPr>
          </w:p>
          <w:p w14:paraId="233F0768" w14:textId="424BB641" w:rsidR="00340719" w:rsidRPr="00E4325A" w:rsidRDefault="00A43585"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10.10.2022</w:t>
            </w:r>
          </w:p>
          <w:p w14:paraId="1C4BF699" w14:textId="77777777" w:rsidR="00F53433" w:rsidRPr="00E4325A" w:rsidRDefault="00F53433" w:rsidP="00681ACC">
            <w:pPr>
              <w:tabs>
                <w:tab w:val="left" w:pos="709"/>
              </w:tabs>
              <w:autoSpaceDE w:val="0"/>
              <w:adjustRightInd w:val="0"/>
              <w:spacing w:line="360" w:lineRule="auto"/>
              <w:jc w:val="center"/>
              <w:rPr>
                <w:color w:val="000000" w:themeColor="text1"/>
                <w:sz w:val="18"/>
                <w:szCs w:val="18"/>
              </w:rPr>
            </w:pPr>
          </w:p>
          <w:p w14:paraId="14458469"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24D80E96" w14:textId="77777777" w:rsidR="00A678D1" w:rsidRPr="00E4325A" w:rsidRDefault="00A678D1" w:rsidP="00A678D1">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10.10.2022</w:t>
            </w:r>
          </w:p>
          <w:p w14:paraId="6A17AD19"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44F40FEB"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21F79AF7"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3BB8A44E"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2869B751"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57D339BF" w14:textId="77777777" w:rsidR="00A678D1" w:rsidRPr="00E4325A" w:rsidRDefault="00A678D1" w:rsidP="00A678D1">
            <w:pPr>
              <w:tabs>
                <w:tab w:val="left" w:pos="709"/>
              </w:tabs>
              <w:autoSpaceDE w:val="0"/>
              <w:adjustRightInd w:val="0"/>
              <w:spacing w:line="360" w:lineRule="auto"/>
              <w:rPr>
                <w:color w:val="000000" w:themeColor="text1"/>
                <w:sz w:val="18"/>
                <w:szCs w:val="18"/>
              </w:rPr>
            </w:pPr>
          </w:p>
          <w:p w14:paraId="14FEABF9" w14:textId="77777777" w:rsidR="00A678D1" w:rsidRPr="00E4325A" w:rsidRDefault="00A678D1" w:rsidP="00A678D1">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10.10.2022</w:t>
            </w:r>
          </w:p>
          <w:p w14:paraId="57B6AC4A" w14:textId="205A6AA2" w:rsidR="00BF248B" w:rsidRPr="00E4325A" w:rsidRDefault="00BF248B" w:rsidP="00681ACC">
            <w:pPr>
              <w:tabs>
                <w:tab w:val="left" w:pos="709"/>
              </w:tabs>
              <w:autoSpaceDE w:val="0"/>
              <w:adjustRightInd w:val="0"/>
              <w:spacing w:line="360" w:lineRule="auto"/>
              <w:jc w:val="center"/>
              <w:rPr>
                <w:color w:val="000000" w:themeColor="text1"/>
                <w:sz w:val="18"/>
                <w:szCs w:val="18"/>
              </w:rPr>
            </w:pPr>
          </w:p>
        </w:tc>
        <w:tc>
          <w:tcPr>
            <w:tcW w:w="893" w:type="dxa"/>
            <w:shd w:val="clear" w:color="auto" w:fill="auto"/>
          </w:tcPr>
          <w:p w14:paraId="364EF82D" w14:textId="0E5D9A7F" w:rsidR="00C20FBD" w:rsidRPr="00E4325A" w:rsidRDefault="00C35BFF"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0</w:t>
            </w:r>
          </w:p>
          <w:p w14:paraId="4EC1C250" w14:textId="77777777" w:rsidR="00C20FBD" w:rsidRPr="00E4325A" w:rsidRDefault="00C20FBD" w:rsidP="0052217C">
            <w:pPr>
              <w:tabs>
                <w:tab w:val="left" w:pos="709"/>
              </w:tabs>
              <w:autoSpaceDE w:val="0"/>
              <w:adjustRightInd w:val="0"/>
              <w:jc w:val="center"/>
              <w:rPr>
                <w:color w:val="000000" w:themeColor="text1"/>
                <w:sz w:val="18"/>
                <w:szCs w:val="18"/>
              </w:rPr>
            </w:pPr>
          </w:p>
          <w:p w14:paraId="4476D287" w14:textId="166FBE5C" w:rsidR="00C20FBD" w:rsidRPr="00E4325A" w:rsidRDefault="006A2B7A"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0</w:t>
            </w:r>
          </w:p>
          <w:p w14:paraId="084ECC77" w14:textId="77777777" w:rsidR="00C20FBD" w:rsidRPr="00E4325A" w:rsidRDefault="00C20FBD" w:rsidP="0052217C">
            <w:pPr>
              <w:tabs>
                <w:tab w:val="left" w:pos="709"/>
              </w:tabs>
              <w:autoSpaceDE w:val="0"/>
              <w:adjustRightInd w:val="0"/>
              <w:jc w:val="center"/>
              <w:rPr>
                <w:color w:val="000000" w:themeColor="text1"/>
                <w:sz w:val="18"/>
                <w:szCs w:val="18"/>
              </w:rPr>
            </w:pPr>
          </w:p>
          <w:p w14:paraId="655F349D" w14:textId="0CB8B506" w:rsidR="00C20FBD" w:rsidRPr="00E4325A" w:rsidRDefault="00325EF2"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0</w:t>
            </w:r>
          </w:p>
          <w:p w14:paraId="5A6B5668" w14:textId="77777777" w:rsidR="00C20FBD" w:rsidRPr="00E4325A" w:rsidRDefault="00C20FBD" w:rsidP="0052217C">
            <w:pPr>
              <w:tabs>
                <w:tab w:val="left" w:pos="709"/>
              </w:tabs>
              <w:autoSpaceDE w:val="0"/>
              <w:adjustRightInd w:val="0"/>
              <w:rPr>
                <w:color w:val="000000" w:themeColor="text1"/>
                <w:sz w:val="18"/>
                <w:szCs w:val="18"/>
              </w:rPr>
            </w:pPr>
          </w:p>
          <w:p w14:paraId="0FAF373A" w14:textId="77777777" w:rsidR="00136528" w:rsidRPr="00E4325A" w:rsidRDefault="00136528" w:rsidP="0052217C">
            <w:pPr>
              <w:tabs>
                <w:tab w:val="left" w:pos="709"/>
              </w:tabs>
              <w:autoSpaceDE w:val="0"/>
              <w:adjustRightInd w:val="0"/>
              <w:rPr>
                <w:color w:val="000000" w:themeColor="text1"/>
                <w:sz w:val="18"/>
                <w:szCs w:val="18"/>
              </w:rPr>
            </w:pPr>
          </w:p>
          <w:p w14:paraId="082C7256" w14:textId="0AD2F771" w:rsidR="00F53433" w:rsidRPr="00E4325A" w:rsidRDefault="00340719"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0</w:t>
            </w:r>
          </w:p>
          <w:p w14:paraId="52ADC19F" w14:textId="77777777" w:rsidR="00F53433" w:rsidRPr="00E4325A" w:rsidRDefault="00F53433" w:rsidP="00681ACC">
            <w:pPr>
              <w:tabs>
                <w:tab w:val="left" w:pos="709"/>
              </w:tabs>
              <w:autoSpaceDE w:val="0"/>
              <w:adjustRightInd w:val="0"/>
              <w:spacing w:line="360" w:lineRule="auto"/>
              <w:jc w:val="center"/>
              <w:rPr>
                <w:color w:val="000000" w:themeColor="text1"/>
                <w:sz w:val="18"/>
                <w:szCs w:val="18"/>
              </w:rPr>
            </w:pPr>
          </w:p>
          <w:p w14:paraId="75DD114B" w14:textId="77777777" w:rsidR="00991C9D" w:rsidRPr="00E4325A" w:rsidRDefault="00991C9D" w:rsidP="00681ACC">
            <w:pPr>
              <w:tabs>
                <w:tab w:val="left" w:pos="709"/>
              </w:tabs>
              <w:autoSpaceDE w:val="0"/>
              <w:adjustRightInd w:val="0"/>
              <w:spacing w:line="360" w:lineRule="auto"/>
              <w:jc w:val="center"/>
              <w:rPr>
                <w:color w:val="000000" w:themeColor="text1"/>
                <w:sz w:val="18"/>
                <w:szCs w:val="18"/>
              </w:rPr>
            </w:pPr>
          </w:p>
          <w:p w14:paraId="1BBD7F5C" w14:textId="7FEB1028" w:rsidR="00340719" w:rsidRPr="00E4325A" w:rsidRDefault="00F53433"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1</w:t>
            </w:r>
            <w:r w:rsidR="00340719" w:rsidRPr="00E4325A">
              <w:rPr>
                <w:color w:val="000000" w:themeColor="text1"/>
                <w:sz w:val="18"/>
                <w:szCs w:val="18"/>
              </w:rPr>
              <w:t xml:space="preserve"> </w:t>
            </w:r>
          </w:p>
          <w:p w14:paraId="77D7C2BE" w14:textId="2B56E8BD"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402B5BEC" w14:textId="5A724E9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6E3DD93C" w14:textId="55C3BF9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5199FA2B" w14:textId="1B1F1632"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3D249B3D" w14:textId="40643B3E" w:rsidR="00BF248B" w:rsidRPr="00E4325A" w:rsidRDefault="00BF248B" w:rsidP="00676750">
            <w:pPr>
              <w:tabs>
                <w:tab w:val="left" w:pos="709"/>
              </w:tabs>
              <w:autoSpaceDE w:val="0"/>
              <w:adjustRightInd w:val="0"/>
              <w:spacing w:line="360" w:lineRule="auto"/>
              <w:rPr>
                <w:color w:val="000000" w:themeColor="text1"/>
                <w:sz w:val="18"/>
                <w:szCs w:val="18"/>
              </w:rPr>
            </w:pPr>
          </w:p>
          <w:p w14:paraId="20D059DA" w14:textId="77777777" w:rsidR="00622CCA" w:rsidRPr="00E4325A" w:rsidRDefault="00622CCA" w:rsidP="00676750">
            <w:pPr>
              <w:tabs>
                <w:tab w:val="left" w:pos="709"/>
              </w:tabs>
              <w:autoSpaceDE w:val="0"/>
              <w:adjustRightInd w:val="0"/>
              <w:spacing w:line="360" w:lineRule="auto"/>
              <w:rPr>
                <w:color w:val="000000" w:themeColor="text1"/>
                <w:sz w:val="18"/>
                <w:szCs w:val="18"/>
              </w:rPr>
            </w:pPr>
          </w:p>
          <w:p w14:paraId="60418952" w14:textId="4D3DF9C9" w:rsidR="00BF248B" w:rsidRPr="00E4325A" w:rsidRDefault="00BF248B"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2</w:t>
            </w:r>
          </w:p>
          <w:p w14:paraId="15FC7EEF" w14:textId="6A1A7E9C" w:rsidR="00BB6B11" w:rsidRPr="00E4325A" w:rsidRDefault="00BB6B11" w:rsidP="00681ACC">
            <w:pPr>
              <w:tabs>
                <w:tab w:val="left" w:pos="709"/>
              </w:tabs>
              <w:autoSpaceDE w:val="0"/>
              <w:adjustRightInd w:val="0"/>
              <w:spacing w:line="360" w:lineRule="auto"/>
              <w:jc w:val="center"/>
              <w:rPr>
                <w:color w:val="000000" w:themeColor="text1"/>
                <w:sz w:val="18"/>
                <w:szCs w:val="18"/>
              </w:rPr>
            </w:pPr>
          </w:p>
          <w:p w14:paraId="1FCCA0C5" w14:textId="77777777" w:rsidR="00BB6B11" w:rsidRPr="00E4325A" w:rsidRDefault="00BB6B11" w:rsidP="00BB6B11">
            <w:pPr>
              <w:rPr>
                <w:color w:val="000000" w:themeColor="text1"/>
                <w:sz w:val="18"/>
                <w:szCs w:val="18"/>
              </w:rPr>
            </w:pPr>
          </w:p>
          <w:p w14:paraId="27658F84" w14:textId="77777777" w:rsidR="00BB6B11" w:rsidRPr="00E4325A" w:rsidRDefault="00BB6B11" w:rsidP="00BB6B11">
            <w:pPr>
              <w:rPr>
                <w:color w:val="000000" w:themeColor="text1"/>
                <w:sz w:val="18"/>
                <w:szCs w:val="18"/>
              </w:rPr>
            </w:pPr>
          </w:p>
          <w:p w14:paraId="6481AC5A" w14:textId="77777777" w:rsidR="00BB6B11" w:rsidRPr="00E4325A" w:rsidRDefault="00BB6B11" w:rsidP="00BB6B11">
            <w:pPr>
              <w:rPr>
                <w:color w:val="000000" w:themeColor="text1"/>
                <w:sz w:val="18"/>
                <w:szCs w:val="18"/>
              </w:rPr>
            </w:pPr>
          </w:p>
          <w:p w14:paraId="5A0877FD" w14:textId="77777777" w:rsidR="00BB6B11" w:rsidRPr="00E4325A" w:rsidRDefault="00BB6B11" w:rsidP="00BB6B11">
            <w:pPr>
              <w:rPr>
                <w:color w:val="000000" w:themeColor="text1"/>
                <w:sz w:val="18"/>
                <w:szCs w:val="18"/>
              </w:rPr>
            </w:pPr>
          </w:p>
          <w:p w14:paraId="3E71A468" w14:textId="77777777" w:rsidR="00BB6B11" w:rsidRPr="00E4325A" w:rsidRDefault="00BB6B11" w:rsidP="00BB6B11">
            <w:pPr>
              <w:rPr>
                <w:color w:val="000000" w:themeColor="text1"/>
                <w:sz w:val="18"/>
                <w:szCs w:val="18"/>
              </w:rPr>
            </w:pPr>
          </w:p>
          <w:p w14:paraId="750A4A66" w14:textId="77777777" w:rsidR="00BB6B11" w:rsidRPr="00E4325A" w:rsidRDefault="00BB6B11" w:rsidP="00BB6B11">
            <w:pPr>
              <w:rPr>
                <w:color w:val="000000" w:themeColor="text1"/>
                <w:sz w:val="18"/>
                <w:szCs w:val="18"/>
              </w:rPr>
            </w:pPr>
          </w:p>
          <w:p w14:paraId="588DAFE1" w14:textId="77777777" w:rsidR="00BB6B11" w:rsidRPr="00E4325A" w:rsidRDefault="00BB6B11" w:rsidP="00BB6B11">
            <w:pPr>
              <w:rPr>
                <w:color w:val="000000" w:themeColor="text1"/>
                <w:sz w:val="18"/>
                <w:szCs w:val="18"/>
              </w:rPr>
            </w:pPr>
          </w:p>
          <w:p w14:paraId="1B354334" w14:textId="77777777" w:rsidR="00BB6B11" w:rsidRPr="00E4325A" w:rsidRDefault="00BB6B11" w:rsidP="00BB6B11">
            <w:pPr>
              <w:rPr>
                <w:color w:val="000000" w:themeColor="text1"/>
                <w:sz w:val="18"/>
                <w:szCs w:val="18"/>
              </w:rPr>
            </w:pPr>
          </w:p>
          <w:p w14:paraId="28136E20" w14:textId="77777777" w:rsidR="00BB6B11" w:rsidRPr="00E4325A" w:rsidRDefault="00BB6B11" w:rsidP="00BB6B11">
            <w:pPr>
              <w:rPr>
                <w:color w:val="000000" w:themeColor="text1"/>
                <w:sz w:val="18"/>
                <w:szCs w:val="18"/>
              </w:rPr>
            </w:pPr>
          </w:p>
          <w:p w14:paraId="6CFEFE1F" w14:textId="77777777" w:rsidR="00BB6B11" w:rsidRPr="00E4325A" w:rsidRDefault="00BB6B11" w:rsidP="00BB6B11">
            <w:pPr>
              <w:rPr>
                <w:color w:val="000000" w:themeColor="text1"/>
                <w:sz w:val="18"/>
                <w:szCs w:val="18"/>
              </w:rPr>
            </w:pPr>
          </w:p>
          <w:p w14:paraId="6348CE03" w14:textId="77777777" w:rsidR="00BB6B11" w:rsidRPr="00E4325A" w:rsidRDefault="00BB6B11" w:rsidP="00BB6B11">
            <w:pPr>
              <w:rPr>
                <w:color w:val="000000" w:themeColor="text1"/>
                <w:sz w:val="18"/>
                <w:szCs w:val="18"/>
              </w:rPr>
            </w:pPr>
          </w:p>
          <w:p w14:paraId="51AED20D" w14:textId="77777777" w:rsidR="00BB6B11" w:rsidRPr="00E4325A" w:rsidRDefault="00BB6B11" w:rsidP="00BB6B11">
            <w:pPr>
              <w:rPr>
                <w:color w:val="000000" w:themeColor="text1"/>
                <w:sz w:val="18"/>
                <w:szCs w:val="18"/>
              </w:rPr>
            </w:pPr>
          </w:p>
          <w:p w14:paraId="033422B2" w14:textId="77777777" w:rsidR="00BB6B11" w:rsidRPr="00E4325A" w:rsidRDefault="00BB6B11" w:rsidP="00BB6B11">
            <w:pPr>
              <w:rPr>
                <w:color w:val="000000" w:themeColor="text1"/>
                <w:sz w:val="18"/>
                <w:szCs w:val="18"/>
              </w:rPr>
            </w:pPr>
          </w:p>
          <w:p w14:paraId="2F2A4E72" w14:textId="77777777" w:rsidR="00BB6B11" w:rsidRPr="00E4325A" w:rsidRDefault="00BB6B11" w:rsidP="00BB6B11">
            <w:pPr>
              <w:rPr>
                <w:color w:val="000000" w:themeColor="text1"/>
                <w:sz w:val="18"/>
                <w:szCs w:val="18"/>
              </w:rPr>
            </w:pPr>
          </w:p>
          <w:p w14:paraId="1B45DB9D" w14:textId="77777777" w:rsidR="00F53433" w:rsidRPr="00E4325A" w:rsidRDefault="00F53433" w:rsidP="00BB6B11">
            <w:pPr>
              <w:rPr>
                <w:color w:val="000000" w:themeColor="text1"/>
                <w:sz w:val="18"/>
                <w:szCs w:val="18"/>
              </w:rPr>
            </w:pPr>
          </w:p>
        </w:tc>
        <w:tc>
          <w:tcPr>
            <w:tcW w:w="817" w:type="dxa"/>
          </w:tcPr>
          <w:p w14:paraId="16C55B42" w14:textId="37FCA213" w:rsidR="00C20FBD" w:rsidRPr="00E4325A" w:rsidRDefault="00C35BFF"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w:t>
            </w:r>
          </w:p>
          <w:p w14:paraId="4B4D0EDC" w14:textId="77777777" w:rsidR="00C20FBD" w:rsidRPr="00E4325A" w:rsidRDefault="00C20FBD" w:rsidP="0052217C">
            <w:pPr>
              <w:tabs>
                <w:tab w:val="left" w:pos="709"/>
              </w:tabs>
              <w:autoSpaceDE w:val="0"/>
              <w:adjustRightInd w:val="0"/>
              <w:jc w:val="center"/>
              <w:rPr>
                <w:color w:val="000000" w:themeColor="text1"/>
                <w:sz w:val="18"/>
                <w:szCs w:val="18"/>
              </w:rPr>
            </w:pPr>
          </w:p>
          <w:p w14:paraId="3ABC8BC2" w14:textId="57E6849F" w:rsidR="00C20FBD" w:rsidRPr="00E4325A" w:rsidRDefault="006A2B7A"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w:t>
            </w:r>
          </w:p>
          <w:p w14:paraId="34F03789" w14:textId="77777777" w:rsidR="00C20FBD" w:rsidRPr="00E4325A" w:rsidRDefault="00C20FBD" w:rsidP="0052217C">
            <w:pPr>
              <w:tabs>
                <w:tab w:val="left" w:pos="709"/>
              </w:tabs>
              <w:autoSpaceDE w:val="0"/>
              <w:adjustRightInd w:val="0"/>
              <w:jc w:val="center"/>
              <w:rPr>
                <w:color w:val="000000" w:themeColor="text1"/>
                <w:sz w:val="18"/>
                <w:szCs w:val="18"/>
              </w:rPr>
            </w:pPr>
          </w:p>
          <w:p w14:paraId="598DC49F" w14:textId="25054F0B" w:rsidR="00C20FBD" w:rsidRPr="00E4325A" w:rsidRDefault="00325EF2"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w:t>
            </w:r>
          </w:p>
          <w:p w14:paraId="2E7A8587" w14:textId="77777777" w:rsidR="00C20FBD" w:rsidRPr="00E4325A" w:rsidRDefault="00C20FBD" w:rsidP="0052217C">
            <w:pPr>
              <w:tabs>
                <w:tab w:val="left" w:pos="709"/>
              </w:tabs>
              <w:autoSpaceDE w:val="0"/>
              <w:adjustRightInd w:val="0"/>
              <w:rPr>
                <w:color w:val="000000" w:themeColor="text1"/>
                <w:sz w:val="18"/>
                <w:szCs w:val="18"/>
              </w:rPr>
            </w:pPr>
          </w:p>
          <w:p w14:paraId="32993874" w14:textId="77777777" w:rsidR="00136528" w:rsidRPr="00E4325A" w:rsidRDefault="00136528" w:rsidP="00681ACC">
            <w:pPr>
              <w:tabs>
                <w:tab w:val="left" w:pos="709"/>
              </w:tabs>
              <w:autoSpaceDE w:val="0"/>
              <w:adjustRightInd w:val="0"/>
              <w:spacing w:line="360" w:lineRule="auto"/>
              <w:jc w:val="center"/>
              <w:rPr>
                <w:color w:val="000000" w:themeColor="text1"/>
                <w:sz w:val="18"/>
                <w:szCs w:val="18"/>
              </w:rPr>
            </w:pPr>
          </w:p>
          <w:p w14:paraId="4DD47FC8" w14:textId="4E97DA29" w:rsidR="00340719" w:rsidRPr="00E4325A" w:rsidRDefault="00340719"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w:t>
            </w:r>
          </w:p>
          <w:p w14:paraId="1B16BBB9" w14:textId="77777777" w:rsidR="00F53433" w:rsidRPr="00E4325A" w:rsidRDefault="00F53433" w:rsidP="00681ACC">
            <w:pPr>
              <w:tabs>
                <w:tab w:val="left" w:pos="709"/>
              </w:tabs>
              <w:autoSpaceDE w:val="0"/>
              <w:adjustRightInd w:val="0"/>
              <w:spacing w:line="360" w:lineRule="auto"/>
              <w:jc w:val="center"/>
              <w:rPr>
                <w:color w:val="000000" w:themeColor="text1"/>
                <w:sz w:val="18"/>
                <w:szCs w:val="18"/>
              </w:rPr>
            </w:pPr>
          </w:p>
          <w:p w14:paraId="0A11FDFD" w14:textId="77777777" w:rsidR="00991C9D" w:rsidRPr="00E4325A" w:rsidRDefault="00991C9D" w:rsidP="00681ACC">
            <w:pPr>
              <w:tabs>
                <w:tab w:val="left" w:pos="709"/>
              </w:tabs>
              <w:autoSpaceDE w:val="0"/>
              <w:adjustRightInd w:val="0"/>
              <w:spacing w:line="360" w:lineRule="auto"/>
              <w:jc w:val="center"/>
              <w:rPr>
                <w:color w:val="000000" w:themeColor="text1"/>
                <w:sz w:val="18"/>
                <w:szCs w:val="18"/>
              </w:rPr>
            </w:pPr>
          </w:p>
          <w:p w14:paraId="02F8A8A5" w14:textId="000135BC"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45167357"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6BC6F1AD"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0AE354AE"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49529A64"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09BD4895" w14:textId="77777777" w:rsidR="00BF248B" w:rsidRPr="00E4325A" w:rsidRDefault="00BF248B" w:rsidP="00681ACC">
            <w:pPr>
              <w:tabs>
                <w:tab w:val="left" w:pos="709"/>
              </w:tabs>
              <w:autoSpaceDE w:val="0"/>
              <w:adjustRightInd w:val="0"/>
              <w:spacing w:line="360" w:lineRule="auto"/>
              <w:jc w:val="center"/>
              <w:rPr>
                <w:color w:val="000000" w:themeColor="text1"/>
                <w:sz w:val="18"/>
                <w:szCs w:val="18"/>
              </w:rPr>
            </w:pPr>
          </w:p>
          <w:p w14:paraId="4C8AFBAC" w14:textId="77777777" w:rsidR="00A678D1" w:rsidRPr="00E4325A" w:rsidRDefault="00A678D1" w:rsidP="00A678D1">
            <w:pPr>
              <w:tabs>
                <w:tab w:val="left" w:pos="709"/>
              </w:tabs>
              <w:autoSpaceDE w:val="0"/>
              <w:adjustRightInd w:val="0"/>
              <w:rPr>
                <w:color w:val="000000" w:themeColor="text1"/>
                <w:sz w:val="18"/>
                <w:szCs w:val="18"/>
              </w:rPr>
            </w:pPr>
          </w:p>
          <w:p w14:paraId="129E4775" w14:textId="6AB4DB0B" w:rsidR="00BF248B" w:rsidRPr="00E4325A" w:rsidRDefault="00D776F9" w:rsidP="00681ACC">
            <w:pPr>
              <w:tabs>
                <w:tab w:val="left" w:pos="709"/>
              </w:tabs>
              <w:autoSpaceDE w:val="0"/>
              <w:adjustRightInd w:val="0"/>
              <w:spacing w:line="360" w:lineRule="auto"/>
              <w:jc w:val="center"/>
              <w:rPr>
                <w:b/>
                <w:bCs/>
                <w:color w:val="000000" w:themeColor="text1"/>
                <w:sz w:val="18"/>
                <w:szCs w:val="18"/>
              </w:rPr>
            </w:pPr>
            <w:r w:rsidRPr="00E4325A">
              <w:rPr>
                <w:b/>
                <w:bCs/>
                <w:color w:val="000000" w:themeColor="text1"/>
                <w:sz w:val="18"/>
                <w:szCs w:val="18"/>
              </w:rPr>
              <w:t>A</w:t>
            </w:r>
          </w:p>
        </w:tc>
        <w:tc>
          <w:tcPr>
            <w:tcW w:w="1204" w:type="dxa"/>
            <w:shd w:val="clear" w:color="auto" w:fill="auto"/>
          </w:tcPr>
          <w:p w14:paraId="09F37EC8" w14:textId="71E2859F" w:rsidR="00C20FBD" w:rsidRPr="00E4325A" w:rsidRDefault="00C35BFF"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w:t>
            </w:r>
          </w:p>
          <w:p w14:paraId="64CA19F8" w14:textId="77777777" w:rsidR="00C20FBD" w:rsidRPr="00E4325A" w:rsidRDefault="00C20FBD" w:rsidP="0052217C">
            <w:pPr>
              <w:tabs>
                <w:tab w:val="left" w:pos="709"/>
              </w:tabs>
              <w:autoSpaceDE w:val="0"/>
              <w:adjustRightInd w:val="0"/>
              <w:jc w:val="center"/>
              <w:rPr>
                <w:color w:val="000000" w:themeColor="text1"/>
                <w:sz w:val="18"/>
                <w:szCs w:val="18"/>
              </w:rPr>
            </w:pPr>
          </w:p>
          <w:p w14:paraId="6C489CEF" w14:textId="417AA041" w:rsidR="00C20FBD" w:rsidRPr="00E4325A" w:rsidRDefault="006A2B7A"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w:t>
            </w:r>
          </w:p>
          <w:p w14:paraId="3E2990DC" w14:textId="77777777" w:rsidR="00C20FBD" w:rsidRPr="00E4325A" w:rsidRDefault="00C20FBD" w:rsidP="0052217C">
            <w:pPr>
              <w:tabs>
                <w:tab w:val="left" w:pos="709"/>
              </w:tabs>
              <w:autoSpaceDE w:val="0"/>
              <w:adjustRightInd w:val="0"/>
              <w:jc w:val="center"/>
              <w:rPr>
                <w:color w:val="000000" w:themeColor="text1"/>
                <w:sz w:val="18"/>
                <w:szCs w:val="18"/>
              </w:rPr>
            </w:pPr>
          </w:p>
          <w:p w14:paraId="36765FA0" w14:textId="57B624BF" w:rsidR="00C20FBD" w:rsidRPr="00E4325A" w:rsidRDefault="00325EF2"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w:t>
            </w:r>
          </w:p>
          <w:p w14:paraId="29CC3BC6" w14:textId="77777777" w:rsidR="00C20FBD" w:rsidRPr="00E4325A" w:rsidRDefault="00C20FBD" w:rsidP="0052217C">
            <w:pPr>
              <w:tabs>
                <w:tab w:val="left" w:pos="709"/>
              </w:tabs>
              <w:autoSpaceDE w:val="0"/>
              <w:adjustRightInd w:val="0"/>
              <w:rPr>
                <w:color w:val="000000" w:themeColor="text1"/>
                <w:sz w:val="18"/>
                <w:szCs w:val="18"/>
              </w:rPr>
            </w:pPr>
          </w:p>
          <w:p w14:paraId="73EBE4BE" w14:textId="77777777" w:rsidR="00136528" w:rsidRPr="00E4325A" w:rsidRDefault="00136528" w:rsidP="00136528">
            <w:pPr>
              <w:tabs>
                <w:tab w:val="left" w:pos="709"/>
              </w:tabs>
              <w:autoSpaceDE w:val="0"/>
              <w:adjustRightInd w:val="0"/>
              <w:spacing w:line="276" w:lineRule="auto"/>
              <w:rPr>
                <w:color w:val="000000" w:themeColor="text1"/>
                <w:sz w:val="18"/>
                <w:szCs w:val="18"/>
              </w:rPr>
            </w:pPr>
          </w:p>
          <w:p w14:paraId="0ACED9F7" w14:textId="0D904D23" w:rsidR="00340719" w:rsidRPr="00E4325A" w:rsidRDefault="00340719" w:rsidP="00136528">
            <w:pPr>
              <w:tabs>
                <w:tab w:val="left" w:pos="709"/>
              </w:tabs>
              <w:autoSpaceDE w:val="0"/>
              <w:adjustRightInd w:val="0"/>
              <w:spacing w:line="276" w:lineRule="auto"/>
              <w:jc w:val="center"/>
              <w:rPr>
                <w:color w:val="000000" w:themeColor="text1"/>
                <w:sz w:val="18"/>
                <w:szCs w:val="18"/>
              </w:rPr>
            </w:pPr>
            <w:r w:rsidRPr="00E4325A">
              <w:rPr>
                <w:color w:val="000000" w:themeColor="text1"/>
                <w:sz w:val="18"/>
                <w:szCs w:val="18"/>
              </w:rPr>
              <w:t>-</w:t>
            </w:r>
          </w:p>
          <w:p w14:paraId="0B671302" w14:textId="77777777" w:rsidR="00F53433" w:rsidRPr="00E4325A" w:rsidRDefault="00F53433" w:rsidP="00681ACC">
            <w:pPr>
              <w:tabs>
                <w:tab w:val="left" w:pos="709"/>
              </w:tabs>
              <w:autoSpaceDE w:val="0"/>
              <w:adjustRightInd w:val="0"/>
              <w:spacing w:line="360" w:lineRule="auto"/>
              <w:jc w:val="center"/>
              <w:rPr>
                <w:color w:val="000000" w:themeColor="text1"/>
                <w:sz w:val="18"/>
                <w:szCs w:val="18"/>
              </w:rPr>
            </w:pPr>
          </w:p>
          <w:p w14:paraId="7C8B42AB" w14:textId="77777777" w:rsidR="00991C9D" w:rsidRPr="00E4325A" w:rsidRDefault="00991C9D" w:rsidP="00681ACC">
            <w:pPr>
              <w:tabs>
                <w:tab w:val="left" w:pos="709"/>
              </w:tabs>
              <w:autoSpaceDE w:val="0"/>
              <w:adjustRightInd w:val="0"/>
              <w:spacing w:line="360" w:lineRule="auto"/>
              <w:jc w:val="center"/>
              <w:rPr>
                <w:color w:val="000000" w:themeColor="text1"/>
                <w:sz w:val="18"/>
                <w:szCs w:val="18"/>
              </w:rPr>
            </w:pPr>
          </w:p>
          <w:p w14:paraId="6AE13BAD" w14:textId="77777777" w:rsidR="00F53433" w:rsidRPr="00E4325A" w:rsidRDefault="00F53433"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31.08.2023</w:t>
            </w:r>
          </w:p>
          <w:p w14:paraId="72A86B70" w14:textId="77777777" w:rsidR="00322D8F" w:rsidRPr="00E4325A" w:rsidRDefault="00322D8F" w:rsidP="00681ACC">
            <w:pPr>
              <w:tabs>
                <w:tab w:val="left" w:pos="709"/>
              </w:tabs>
              <w:autoSpaceDE w:val="0"/>
              <w:adjustRightInd w:val="0"/>
              <w:spacing w:line="360" w:lineRule="auto"/>
              <w:jc w:val="center"/>
              <w:rPr>
                <w:color w:val="000000" w:themeColor="text1"/>
                <w:sz w:val="18"/>
                <w:szCs w:val="18"/>
              </w:rPr>
            </w:pPr>
          </w:p>
          <w:p w14:paraId="13CEBD70" w14:textId="77777777" w:rsidR="00322D8F" w:rsidRPr="00E4325A" w:rsidRDefault="00322D8F" w:rsidP="00681ACC">
            <w:pPr>
              <w:tabs>
                <w:tab w:val="left" w:pos="709"/>
              </w:tabs>
              <w:autoSpaceDE w:val="0"/>
              <w:adjustRightInd w:val="0"/>
              <w:spacing w:line="360" w:lineRule="auto"/>
              <w:jc w:val="center"/>
              <w:rPr>
                <w:color w:val="000000" w:themeColor="text1"/>
                <w:sz w:val="18"/>
                <w:szCs w:val="18"/>
              </w:rPr>
            </w:pPr>
          </w:p>
          <w:p w14:paraId="064636DB" w14:textId="77777777" w:rsidR="00322D8F" w:rsidRPr="00E4325A" w:rsidRDefault="00322D8F" w:rsidP="00681ACC">
            <w:pPr>
              <w:tabs>
                <w:tab w:val="left" w:pos="709"/>
              </w:tabs>
              <w:autoSpaceDE w:val="0"/>
              <w:adjustRightInd w:val="0"/>
              <w:spacing w:line="360" w:lineRule="auto"/>
              <w:jc w:val="center"/>
              <w:rPr>
                <w:color w:val="000000" w:themeColor="text1"/>
                <w:sz w:val="18"/>
                <w:szCs w:val="18"/>
              </w:rPr>
            </w:pPr>
          </w:p>
          <w:p w14:paraId="4BA4074D" w14:textId="77777777" w:rsidR="00322D8F" w:rsidRPr="00E4325A" w:rsidRDefault="00322D8F" w:rsidP="00681ACC">
            <w:pPr>
              <w:tabs>
                <w:tab w:val="left" w:pos="709"/>
              </w:tabs>
              <w:autoSpaceDE w:val="0"/>
              <w:adjustRightInd w:val="0"/>
              <w:spacing w:line="360" w:lineRule="auto"/>
              <w:jc w:val="center"/>
              <w:rPr>
                <w:color w:val="000000" w:themeColor="text1"/>
                <w:sz w:val="18"/>
                <w:szCs w:val="18"/>
              </w:rPr>
            </w:pPr>
          </w:p>
          <w:p w14:paraId="225B96CF" w14:textId="77777777" w:rsidR="00322D8F" w:rsidRPr="00E4325A" w:rsidRDefault="00322D8F" w:rsidP="00FE509E">
            <w:pPr>
              <w:tabs>
                <w:tab w:val="left" w:pos="709"/>
              </w:tabs>
              <w:autoSpaceDE w:val="0"/>
              <w:adjustRightInd w:val="0"/>
              <w:spacing w:line="360" w:lineRule="auto"/>
              <w:rPr>
                <w:color w:val="000000" w:themeColor="text1"/>
                <w:sz w:val="18"/>
                <w:szCs w:val="18"/>
              </w:rPr>
            </w:pPr>
          </w:p>
          <w:p w14:paraId="587AAC84" w14:textId="77777777" w:rsidR="00622CCA" w:rsidRPr="00E4325A" w:rsidRDefault="00622CCA" w:rsidP="00622CCA">
            <w:pPr>
              <w:tabs>
                <w:tab w:val="left" w:pos="709"/>
              </w:tabs>
              <w:autoSpaceDE w:val="0"/>
              <w:adjustRightInd w:val="0"/>
              <w:rPr>
                <w:color w:val="000000" w:themeColor="text1"/>
                <w:sz w:val="18"/>
                <w:szCs w:val="18"/>
              </w:rPr>
            </w:pPr>
          </w:p>
          <w:p w14:paraId="1FC98025" w14:textId="77777777" w:rsidR="00622CCA" w:rsidRPr="00E4325A" w:rsidRDefault="00622CCA" w:rsidP="00622CCA">
            <w:pPr>
              <w:tabs>
                <w:tab w:val="left" w:pos="709"/>
              </w:tabs>
              <w:autoSpaceDE w:val="0"/>
              <w:adjustRightInd w:val="0"/>
              <w:rPr>
                <w:color w:val="000000" w:themeColor="text1"/>
                <w:sz w:val="18"/>
                <w:szCs w:val="18"/>
              </w:rPr>
            </w:pPr>
          </w:p>
          <w:p w14:paraId="5D28028F" w14:textId="35589146" w:rsidR="00322D8F" w:rsidRPr="00E4325A" w:rsidRDefault="00322D8F" w:rsidP="00622CCA">
            <w:pPr>
              <w:tabs>
                <w:tab w:val="left" w:pos="709"/>
              </w:tabs>
              <w:autoSpaceDE w:val="0"/>
              <w:adjustRightInd w:val="0"/>
              <w:jc w:val="center"/>
              <w:rPr>
                <w:color w:val="000000" w:themeColor="text1"/>
                <w:sz w:val="18"/>
                <w:szCs w:val="18"/>
              </w:rPr>
            </w:pPr>
            <w:r w:rsidRPr="00E4325A">
              <w:rPr>
                <w:color w:val="000000" w:themeColor="text1"/>
                <w:sz w:val="18"/>
                <w:szCs w:val="18"/>
              </w:rPr>
              <w:t>24.05.2024</w:t>
            </w:r>
          </w:p>
        </w:tc>
        <w:tc>
          <w:tcPr>
            <w:tcW w:w="835" w:type="dxa"/>
            <w:shd w:val="clear" w:color="auto" w:fill="auto"/>
          </w:tcPr>
          <w:p w14:paraId="62E00DCE" w14:textId="1A2D12FC" w:rsidR="00C20FBD" w:rsidRPr="00E4325A" w:rsidRDefault="00C35BFF"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w:t>
            </w:r>
          </w:p>
          <w:p w14:paraId="35CD6C2B" w14:textId="77777777" w:rsidR="00C20FBD" w:rsidRPr="00E4325A" w:rsidRDefault="00C20FBD" w:rsidP="0052217C">
            <w:pPr>
              <w:tabs>
                <w:tab w:val="left" w:pos="709"/>
              </w:tabs>
              <w:autoSpaceDE w:val="0"/>
              <w:adjustRightInd w:val="0"/>
              <w:jc w:val="center"/>
              <w:rPr>
                <w:color w:val="000000" w:themeColor="text1"/>
                <w:sz w:val="18"/>
                <w:szCs w:val="18"/>
              </w:rPr>
            </w:pPr>
          </w:p>
          <w:p w14:paraId="468E0AF7" w14:textId="1862A4F3" w:rsidR="00C20FBD" w:rsidRPr="00E4325A" w:rsidRDefault="006A2B7A"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w:t>
            </w:r>
          </w:p>
          <w:p w14:paraId="1C7CEFA3" w14:textId="77777777" w:rsidR="00C20FBD" w:rsidRPr="00E4325A" w:rsidRDefault="00C20FBD" w:rsidP="0052217C">
            <w:pPr>
              <w:tabs>
                <w:tab w:val="left" w:pos="709"/>
              </w:tabs>
              <w:autoSpaceDE w:val="0"/>
              <w:adjustRightInd w:val="0"/>
              <w:jc w:val="center"/>
              <w:rPr>
                <w:color w:val="000000" w:themeColor="text1"/>
                <w:sz w:val="18"/>
                <w:szCs w:val="18"/>
              </w:rPr>
            </w:pPr>
          </w:p>
          <w:p w14:paraId="659582FB" w14:textId="01ACA5BB" w:rsidR="00C20FBD" w:rsidRPr="00E4325A" w:rsidRDefault="00325EF2"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w:t>
            </w:r>
          </w:p>
          <w:p w14:paraId="4DEEF78A" w14:textId="77777777" w:rsidR="00C20FBD" w:rsidRPr="00E4325A" w:rsidRDefault="00C20FBD" w:rsidP="0052217C">
            <w:pPr>
              <w:tabs>
                <w:tab w:val="left" w:pos="709"/>
              </w:tabs>
              <w:autoSpaceDE w:val="0"/>
              <w:adjustRightInd w:val="0"/>
              <w:rPr>
                <w:color w:val="000000" w:themeColor="text1"/>
                <w:sz w:val="18"/>
                <w:szCs w:val="18"/>
              </w:rPr>
            </w:pPr>
          </w:p>
          <w:p w14:paraId="671A9F54" w14:textId="77777777" w:rsidR="0052217C" w:rsidRPr="00E4325A" w:rsidRDefault="0052217C" w:rsidP="0052217C">
            <w:pPr>
              <w:tabs>
                <w:tab w:val="left" w:pos="709"/>
              </w:tabs>
              <w:autoSpaceDE w:val="0"/>
              <w:adjustRightInd w:val="0"/>
              <w:rPr>
                <w:color w:val="000000" w:themeColor="text1"/>
                <w:sz w:val="18"/>
                <w:szCs w:val="18"/>
              </w:rPr>
            </w:pPr>
          </w:p>
          <w:p w14:paraId="34BBAB5A" w14:textId="06322CD7" w:rsidR="00340719" w:rsidRPr="00E4325A" w:rsidRDefault="00340719" w:rsidP="00681ACC">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w:t>
            </w:r>
          </w:p>
          <w:p w14:paraId="169A4960" w14:textId="77777777" w:rsidR="00F53433" w:rsidRPr="00E4325A" w:rsidRDefault="00F53433" w:rsidP="00681ACC">
            <w:pPr>
              <w:tabs>
                <w:tab w:val="left" w:pos="709"/>
              </w:tabs>
              <w:autoSpaceDE w:val="0"/>
              <w:adjustRightInd w:val="0"/>
              <w:spacing w:line="360" w:lineRule="auto"/>
              <w:jc w:val="center"/>
              <w:rPr>
                <w:color w:val="000000" w:themeColor="text1"/>
                <w:sz w:val="18"/>
                <w:szCs w:val="18"/>
              </w:rPr>
            </w:pPr>
          </w:p>
          <w:p w14:paraId="50596422" w14:textId="77777777" w:rsidR="00BF6BC3" w:rsidRPr="00E4325A" w:rsidRDefault="00BF6BC3" w:rsidP="00681ACC">
            <w:pPr>
              <w:tabs>
                <w:tab w:val="left" w:pos="709"/>
              </w:tabs>
              <w:autoSpaceDE w:val="0"/>
              <w:adjustRightInd w:val="0"/>
              <w:spacing w:line="360" w:lineRule="auto"/>
              <w:jc w:val="center"/>
              <w:rPr>
                <w:color w:val="000000" w:themeColor="text1"/>
                <w:sz w:val="18"/>
                <w:szCs w:val="18"/>
              </w:rPr>
            </w:pPr>
          </w:p>
          <w:p w14:paraId="589F8E42" w14:textId="1A9545E2" w:rsidR="00F53433" w:rsidRPr="00E4325A" w:rsidRDefault="00BB6B11" w:rsidP="00F53433">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4</w:t>
            </w:r>
          </w:p>
          <w:p w14:paraId="28BE2663" w14:textId="77777777" w:rsidR="00F53433" w:rsidRPr="00E4325A" w:rsidRDefault="00F53433" w:rsidP="00F53433">
            <w:pPr>
              <w:tabs>
                <w:tab w:val="left" w:pos="709"/>
              </w:tabs>
              <w:autoSpaceDE w:val="0"/>
              <w:adjustRightInd w:val="0"/>
              <w:spacing w:line="360" w:lineRule="auto"/>
              <w:jc w:val="center"/>
              <w:rPr>
                <w:color w:val="000000" w:themeColor="text1"/>
                <w:sz w:val="18"/>
                <w:szCs w:val="18"/>
              </w:rPr>
            </w:pPr>
          </w:p>
          <w:p w14:paraId="05F3AA0A" w14:textId="77777777" w:rsidR="00622CCA" w:rsidRPr="00E4325A" w:rsidRDefault="00622CCA" w:rsidP="00F53433">
            <w:pPr>
              <w:tabs>
                <w:tab w:val="left" w:pos="709"/>
              </w:tabs>
              <w:autoSpaceDE w:val="0"/>
              <w:adjustRightInd w:val="0"/>
              <w:spacing w:line="360" w:lineRule="auto"/>
              <w:jc w:val="center"/>
              <w:rPr>
                <w:color w:val="000000" w:themeColor="text1"/>
                <w:sz w:val="18"/>
                <w:szCs w:val="18"/>
              </w:rPr>
            </w:pPr>
          </w:p>
          <w:p w14:paraId="625CCB04" w14:textId="05D2E04D" w:rsidR="00F53433" w:rsidRPr="00E4325A" w:rsidRDefault="00F53433" w:rsidP="00F53433">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12</w:t>
            </w:r>
          </w:p>
          <w:p w14:paraId="735B90CC" w14:textId="77777777" w:rsidR="00622CCA" w:rsidRPr="00E4325A" w:rsidRDefault="00622CCA" w:rsidP="00F53433">
            <w:pPr>
              <w:tabs>
                <w:tab w:val="left" w:pos="709"/>
              </w:tabs>
              <w:autoSpaceDE w:val="0"/>
              <w:adjustRightInd w:val="0"/>
              <w:spacing w:line="360" w:lineRule="auto"/>
              <w:jc w:val="center"/>
              <w:rPr>
                <w:color w:val="000000" w:themeColor="text1"/>
                <w:sz w:val="18"/>
                <w:szCs w:val="18"/>
              </w:rPr>
            </w:pPr>
          </w:p>
          <w:p w14:paraId="59F0CC54" w14:textId="6FCF00B8" w:rsidR="00BB6B11" w:rsidRPr="00E4325A" w:rsidRDefault="00BB6B11" w:rsidP="00F53433">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27</w:t>
            </w:r>
          </w:p>
          <w:p w14:paraId="5E4E1A91" w14:textId="77777777" w:rsidR="00FE509E" w:rsidRPr="00E4325A" w:rsidRDefault="00FE509E" w:rsidP="00FE509E">
            <w:pPr>
              <w:tabs>
                <w:tab w:val="left" w:pos="709"/>
              </w:tabs>
              <w:autoSpaceDE w:val="0"/>
              <w:adjustRightInd w:val="0"/>
              <w:spacing w:line="360" w:lineRule="auto"/>
              <w:rPr>
                <w:color w:val="000000" w:themeColor="text1"/>
                <w:sz w:val="18"/>
                <w:szCs w:val="18"/>
              </w:rPr>
            </w:pPr>
          </w:p>
          <w:p w14:paraId="68900A9C" w14:textId="77777777" w:rsidR="00322D8F" w:rsidRPr="00E4325A" w:rsidRDefault="00322D8F" w:rsidP="00F53433">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4</w:t>
            </w:r>
          </w:p>
          <w:p w14:paraId="7AAC9F3E" w14:textId="77777777" w:rsidR="00322D8F" w:rsidRPr="00E4325A" w:rsidRDefault="00322D8F" w:rsidP="00FE509E">
            <w:pPr>
              <w:tabs>
                <w:tab w:val="left" w:pos="709"/>
              </w:tabs>
              <w:autoSpaceDE w:val="0"/>
              <w:adjustRightInd w:val="0"/>
              <w:spacing w:line="360" w:lineRule="auto"/>
              <w:rPr>
                <w:color w:val="000000" w:themeColor="text1"/>
                <w:sz w:val="18"/>
                <w:szCs w:val="18"/>
              </w:rPr>
            </w:pPr>
          </w:p>
          <w:p w14:paraId="3926AEAA" w14:textId="77777777" w:rsidR="00FE509E" w:rsidRPr="00E4325A" w:rsidRDefault="00FE509E" w:rsidP="00FE509E">
            <w:pPr>
              <w:tabs>
                <w:tab w:val="left" w:pos="709"/>
              </w:tabs>
              <w:autoSpaceDE w:val="0"/>
              <w:adjustRightInd w:val="0"/>
              <w:spacing w:line="360" w:lineRule="auto"/>
              <w:rPr>
                <w:color w:val="000000" w:themeColor="text1"/>
                <w:sz w:val="18"/>
                <w:szCs w:val="18"/>
              </w:rPr>
            </w:pPr>
          </w:p>
          <w:p w14:paraId="58BC15C5" w14:textId="77777777" w:rsidR="00A81649" w:rsidRPr="00E4325A" w:rsidRDefault="00A81649" w:rsidP="00F53433">
            <w:pPr>
              <w:tabs>
                <w:tab w:val="left" w:pos="709"/>
              </w:tabs>
              <w:autoSpaceDE w:val="0"/>
              <w:adjustRightInd w:val="0"/>
              <w:spacing w:line="360" w:lineRule="auto"/>
              <w:jc w:val="center"/>
              <w:rPr>
                <w:color w:val="000000" w:themeColor="text1"/>
                <w:sz w:val="18"/>
                <w:szCs w:val="18"/>
              </w:rPr>
            </w:pPr>
          </w:p>
          <w:p w14:paraId="75556CA0" w14:textId="77777777" w:rsidR="00A81649" w:rsidRPr="00E4325A" w:rsidRDefault="00A81649" w:rsidP="00F53433">
            <w:pPr>
              <w:tabs>
                <w:tab w:val="left" w:pos="709"/>
              </w:tabs>
              <w:autoSpaceDE w:val="0"/>
              <w:adjustRightInd w:val="0"/>
              <w:spacing w:line="360" w:lineRule="auto"/>
              <w:jc w:val="center"/>
              <w:rPr>
                <w:color w:val="000000" w:themeColor="text1"/>
                <w:sz w:val="18"/>
                <w:szCs w:val="18"/>
              </w:rPr>
            </w:pPr>
          </w:p>
          <w:p w14:paraId="0B5F0C1F" w14:textId="429BFD69" w:rsidR="00322D8F" w:rsidRPr="00E4325A" w:rsidRDefault="00322D8F" w:rsidP="00F53433">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142</w:t>
            </w:r>
          </w:p>
          <w:p w14:paraId="13A609F2" w14:textId="77777777" w:rsidR="003B0562" w:rsidRPr="00E4325A" w:rsidRDefault="003B0562" w:rsidP="00F53433">
            <w:pPr>
              <w:tabs>
                <w:tab w:val="left" w:pos="709"/>
              </w:tabs>
              <w:autoSpaceDE w:val="0"/>
              <w:adjustRightInd w:val="0"/>
              <w:spacing w:line="360" w:lineRule="auto"/>
              <w:jc w:val="center"/>
              <w:rPr>
                <w:color w:val="000000" w:themeColor="text1"/>
                <w:sz w:val="18"/>
                <w:szCs w:val="18"/>
              </w:rPr>
            </w:pPr>
          </w:p>
          <w:p w14:paraId="78190AF0" w14:textId="77777777" w:rsidR="003B0562" w:rsidRPr="00E4325A" w:rsidRDefault="003B0562" w:rsidP="00F53433">
            <w:pPr>
              <w:tabs>
                <w:tab w:val="left" w:pos="709"/>
              </w:tabs>
              <w:autoSpaceDE w:val="0"/>
              <w:adjustRightInd w:val="0"/>
              <w:spacing w:line="360" w:lineRule="auto"/>
              <w:jc w:val="center"/>
              <w:rPr>
                <w:color w:val="000000" w:themeColor="text1"/>
                <w:sz w:val="18"/>
                <w:szCs w:val="18"/>
              </w:rPr>
            </w:pPr>
          </w:p>
          <w:p w14:paraId="7EF37F23" w14:textId="77777777" w:rsidR="003B0562" w:rsidRPr="00E4325A" w:rsidRDefault="003B0562" w:rsidP="00F53433">
            <w:pPr>
              <w:tabs>
                <w:tab w:val="left" w:pos="709"/>
              </w:tabs>
              <w:autoSpaceDE w:val="0"/>
              <w:adjustRightInd w:val="0"/>
              <w:spacing w:line="360" w:lineRule="auto"/>
              <w:jc w:val="center"/>
              <w:rPr>
                <w:color w:val="000000" w:themeColor="text1"/>
                <w:sz w:val="18"/>
                <w:szCs w:val="18"/>
              </w:rPr>
            </w:pPr>
          </w:p>
          <w:p w14:paraId="5918C491" w14:textId="77777777" w:rsidR="003B0562" w:rsidRPr="00E4325A" w:rsidRDefault="003B0562" w:rsidP="00F53433">
            <w:pPr>
              <w:tabs>
                <w:tab w:val="left" w:pos="709"/>
              </w:tabs>
              <w:autoSpaceDE w:val="0"/>
              <w:adjustRightInd w:val="0"/>
              <w:spacing w:line="360" w:lineRule="auto"/>
              <w:jc w:val="center"/>
              <w:rPr>
                <w:color w:val="000000" w:themeColor="text1"/>
                <w:sz w:val="18"/>
                <w:szCs w:val="18"/>
              </w:rPr>
            </w:pPr>
          </w:p>
          <w:p w14:paraId="67A0EA28" w14:textId="77777777" w:rsidR="004E0820" w:rsidRPr="00E4325A" w:rsidRDefault="004E0820" w:rsidP="004E0820">
            <w:pPr>
              <w:tabs>
                <w:tab w:val="left" w:pos="709"/>
              </w:tabs>
              <w:autoSpaceDE w:val="0"/>
              <w:adjustRightInd w:val="0"/>
              <w:spacing w:line="360" w:lineRule="auto"/>
              <w:rPr>
                <w:color w:val="000000" w:themeColor="text1"/>
                <w:sz w:val="18"/>
                <w:szCs w:val="18"/>
              </w:rPr>
            </w:pPr>
          </w:p>
          <w:p w14:paraId="62F7047C" w14:textId="69F1352F" w:rsidR="003B0562" w:rsidRPr="00E4325A" w:rsidRDefault="003B0562" w:rsidP="00F53433">
            <w:pPr>
              <w:tabs>
                <w:tab w:val="left" w:pos="709"/>
              </w:tabs>
              <w:autoSpaceDE w:val="0"/>
              <w:adjustRightInd w:val="0"/>
              <w:spacing w:line="360" w:lineRule="auto"/>
              <w:jc w:val="center"/>
              <w:rPr>
                <w:color w:val="000000" w:themeColor="text1"/>
                <w:sz w:val="18"/>
                <w:szCs w:val="18"/>
              </w:rPr>
            </w:pPr>
            <w:r w:rsidRPr="00E4325A">
              <w:rPr>
                <w:color w:val="000000" w:themeColor="text1"/>
                <w:sz w:val="18"/>
                <w:szCs w:val="18"/>
              </w:rPr>
              <w:t>151</w:t>
            </w:r>
          </w:p>
        </w:tc>
        <w:tc>
          <w:tcPr>
            <w:tcW w:w="2888" w:type="dxa"/>
            <w:shd w:val="clear" w:color="auto" w:fill="auto"/>
          </w:tcPr>
          <w:p w14:paraId="59227C92" w14:textId="6908CFF5" w:rsidR="00C20FBD" w:rsidRPr="00E4325A" w:rsidRDefault="00C35BFF" w:rsidP="006D2091">
            <w:pPr>
              <w:tabs>
                <w:tab w:val="left" w:pos="709"/>
              </w:tabs>
              <w:autoSpaceDE w:val="0"/>
              <w:adjustRightInd w:val="0"/>
              <w:jc w:val="center"/>
              <w:rPr>
                <w:color w:val="000000" w:themeColor="text1"/>
                <w:sz w:val="18"/>
                <w:szCs w:val="18"/>
              </w:rPr>
            </w:pPr>
            <w:r w:rsidRPr="00E4325A">
              <w:rPr>
                <w:color w:val="000000" w:themeColor="text1"/>
                <w:sz w:val="18"/>
                <w:szCs w:val="18"/>
              </w:rPr>
              <w:t>Elaborare inț</w:t>
            </w:r>
            <w:r w:rsidR="006D2091" w:rsidRPr="00E4325A">
              <w:rPr>
                <w:color w:val="000000" w:themeColor="text1"/>
                <w:sz w:val="18"/>
                <w:szCs w:val="18"/>
              </w:rPr>
              <w:t>ială</w:t>
            </w:r>
          </w:p>
          <w:p w14:paraId="58FD96B2" w14:textId="77777777" w:rsidR="00C20FBD" w:rsidRPr="00E4325A" w:rsidRDefault="00C20FBD" w:rsidP="0052217C">
            <w:pPr>
              <w:tabs>
                <w:tab w:val="left" w:pos="709"/>
              </w:tabs>
              <w:autoSpaceDE w:val="0"/>
              <w:adjustRightInd w:val="0"/>
              <w:jc w:val="both"/>
              <w:rPr>
                <w:color w:val="000000" w:themeColor="text1"/>
                <w:sz w:val="18"/>
                <w:szCs w:val="18"/>
              </w:rPr>
            </w:pPr>
          </w:p>
          <w:p w14:paraId="57CE13CF" w14:textId="5816CB3E" w:rsidR="00C20FBD" w:rsidRPr="00E4325A" w:rsidRDefault="003D033A" w:rsidP="003D033A">
            <w:pPr>
              <w:tabs>
                <w:tab w:val="left" w:pos="709"/>
              </w:tabs>
              <w:autoSpaceDE w:val="0"/>
              <w:adjustRightInd w:val="0"/>
              <w:jc w:val="center"/>
              <w:rPr>
                <w:color w:val="000000" w:themeColor="text1"/>
                <w:sz w:val="18"/>
                <w:szCs w:val="18"/>
              </w:rPr>
            </w:pPr>
            <w:r w:rsidRPr="00E4325A">
              <w:rPr>
                <w:color w:val="000000" w:themeColor="text1"/>
                <w:sz w:val="18"/>
                <w:szCs w:val="18"/>
              </w:rPr>
              <w:t>Procedura modificată intergral în conformitate cu prevederi legislative</w:t>
            </w:r>
          </w:p>
          <w:p w14:paraId="413C64AA" w14:textId="77777777" w:rsidR="00C20FBD" w:rsidRPr="00E4325A" w:rsidRDefault="00C20FBD" w:rsidP="00681ACC">
            <w:pPr>
              <w:tabs>
                <w:tab w:val="left" w:pos="709"/>
              </w:tabs>
              <w:autoSpaceDE w:val="0"/>
              <w:adjustRightInd w:val="0"/>
              <w:jc w:val="both"/>
              <w:rPr>
                <w:color w:val="000000" w:themeColor="text1"/>
                <w:sz w:val="18"/>
                <w:szCs w:val="18"/>
              </w:rPr>
            </w:pPr>
          </w:p>
          <w:p w14:paraId="275EBBF5" w14:textId="77777777" w:rsidR="003D033A" w:rsidRPr="00E4325A" w:rsidRDefault="003D033A" w:rsidP="003D033A">
            <w:pPr>
              <w:tabs>
                <w:tab w:val="left" w:pos="709"/>
              </w:tabs>
              <w:autoSpaceDE w:val="0"/>
              <w:adjustRightInd w:val="0"/>
              <w:jc w:val="center"/>
              <w:rPr>
                <w:color w:val="000000" w:themeColor="text1"/>
                <w:sz w:val="18"/>
                <w:szCs w:val="18"/>
              </w:rPr>
            </w:pPr>
            <w:r w:rsidRPr="00E4325A">
              <w:rPr>
                <w:color w:val="000000" w:themeColor="text1"/>
                <w:sz w:val="18"/>
                <w:szCs w:val="18"/>
              </w:rPr>
              <w:t>Procedura modificată intergral în conformitate cu prevederi legislative</w:t>
            </w:r>
          </w:p>
          <w:p w14:paraId="6BAA8027" w14:textId="77777777" w:rsidR="00C20FBD" w:rsidRPr="00E4325A" w:rsidRDefault="00C20FBD" w:rsidP="00681ACC">
            <w:pPr>
              <w:tabs>
                <w:tab w:val="left" w:pos="709"/>
              </w:tabs>
              <w:autoSpaceDE w:val="0"/>
              <w:adjustRightInd w:val="0"/>
              <w:jc w:val="both"/>
              <w:rPr>
                <w:color w:val="000000" w:themeColor="text1"/>
                <w:sz w:val="18"/>
                <w:szCs w:val="18"/>
              </w:rPr>
            </w:pPr>
          </w:p>
          <w:p w14:paraId="2FB3FA8A" w14:textId="169BA235" w:rsidR="00340719" w:rsidRPr="00E4325A" w:rsidRDefault="00F53433" w:rsidP="0087400E">
            <w:pPr>
              <w:tabs>
                <w:tab w:val="left" w:pos="709"/>
              </w:tabs>
              <w:autoSpaceDE w:val="0"/>
              <w:adjustRightInd w:val="0"/>
              <w:jc w:val="center"/>
              <w:rPr>
                <w:color w:val="000000" w:themeColor="text1"/>
                <w:sz w:val="18"/>
                <w:szCs w:val="18"/>
              </w:rPr>
            </w:pPr>
            <w:r w:rsidRPr="00E4325A">
              <w:rPr>
                <w:color w:val="000000" w:themeColor="text1"/>
                <w:sz w:val="18"/>
                <w:szCs w:val="18"/>
              </w:rPr>
              <w:t>Elaborare ediţia 4 ca urmare a recomandărilor din raportul de audit (ME)</w:t>
            </w:r>
          </w:p>
          <w:p w14:paraId="1C29E68A" w14:textId="77777777" w:rsidR="00F97D7C" w:rsidRPr="00E4325A" w:rsidRDefault="00F97D7C" w:rsidP="0087400E">
            <w:pPr>
              <w:tabs>
                <w:tab w:val="left" w:pos="709"/>
              </w:tabs>
              <w:autoSpaceDE w:val="0"/>
              <w:adjustRightInd w:val="0"/>
              <w:jc w:val="center"/>
              <w:rPr>
                <w:color w:val="000000" w:themeColor="text1"/>
                <w:sz w:val="18"/>
                <w:szCs w:val="18"/>
              </w:rPr>
            </w:pPr>
          </w:p>
          <w:p w14:paraId="4A6F1667" w14:textId="08782052" w:rsidR="00F53433" w:rsidRPr="00E4325A" w:rsidRDefault="00F53433" w:rsidP="007A17BD">
            <w:pPr>
              <w:pStyle w:val="ListParagraph"/>
              <w:numPr>
                <w:ilvl w:val="0"/>
                <w:numId w:val="23"/>
              </w:numPr>
              <w:tabs>
                <w:tab w:val="left" w:pos="360"/>
              </w:tabs>
              <w:autoSpaceDE w:val="0"/>
              <w:adjustRightInd w:val="0"/>
              <w:ind w:left="1" w:hanging="1"/>
              <w:jc w:val="both"/>
              <w:rPr>
                <w:color w:val="000000" w:themeColor="text1"/>
                <w:sz w:val="18"/>
                <w:szCs w:val="18"/>
              </w:rPr>
            </w:pPr>
            <w:r w:rsidRPr="00E4325A">
              <w:rPr>
                <w:color w:val="000000" w:themeColor="text1"/>
                <w:sz w:val="18"/>
                <w:szCs w:val="18"/>
              </w:rPr>
              <w:t xml:space="preserve">Actualizarea legislaţiei ȋn cadrul capitolului </w:t>
            </w:r>
            <w:r w:rsidRPr="00E4325A">
              <w:rPr>
                <w:b/>
                <w:bCs/>
                <w:color w:val="000000" w:themeColor="text1"/>
                <w:sz w:val="18"/>
                <w:szCs w:val="18"/>
              </w:rPr>
              <w:t>3 Documente de referinţă</w:t>
            </w:r>
            <w:r w:rsidRPr="00E4325A">
              <w:rPr>
                <w:color w:val="000000" w:themeColor="text1"/>
                <w:sz w:val="18"/>
                <w:szCs w:val="18"/>
              </w:rPr>
              <w:t>;</w:t>
            </w:r>
          </w:p>
          <w:p w14:paraId="34407DB3" w14:textId="77777777" w:rsidR="00622CCA" w:rsidRPr="00E4325A" w:rsidRDefault="00622CCA" w:rsidP="00622CCA">
            <w:pPr>
              <w:pStyle w:val="ListParagraph"/>
              <w:tabs>
                <w:tab w:val="left" w:pos="360"/>
              </w:tabs>
              <w:autoSpaceDE w:val="0"/>
              <w:adjustRightInd w:val="0"/>
              <w:ind w:left="1"/>
              <w:jc w:val="both"/>
              <w:rPr>
                <w:color w:val="000000" w:themeColor="text1"/>
                <w:sz w:val="18"/>
                <w:szCs w:val="18"/>
              </w:rPr>
            </w:pPr>
          </w:p>
          <w:p w14:paraId="06542989" w14:textId="61AFC9E0" w:rsidR="00BB6B11" w:rsidRPr="00E4325A" w:rsidRDefault="00F53433" w:rsidP="007A17BD">
            <w:pPr>
              <w:pStyle w:val="ListParagraph"/>
              <w:numPr>
                <w:ilvl w:val="0"/>
                <w:numId w:val="23"/>
              </w:numPr>
              <w:tabs>
                <w:tab w:val="left" w:pos="360"/>
              </w:tabs>
              <w:autoSpaceDE w:val="0"/>
              <w:adjustRightInd w:val="0"/>
              <w:ind w:left="1" w:hanging="1"/>
              <w:jc w:val="both"/>
              <w:rPr>
                <w:color w:val="000000" w:themeColor="text1"/>
                <w:sz w:val="18"/>
                <w:szCs w:val="18"/>
              </w:rPr>
            </w:pPr>
            <w:r w:rsidRPr="00E4325A">
              <w:rPr>
                <w:color w:val="000000" w:themeColor="text1"/>
                <w:sz w:val="18"/>
                <w:szCs w:val="18"/>
              </w:rPr>
              <w:t xml:space="preserve">Introducere  </w:t>
            </w:r>
            <w:r w:rsidRPr="00E4325A">
              <w:rPr>
                <w:b/>
                <w:bCs/>
                <w:color w:val="000000" w:themeColor="text1"/>
                <w:sz w:val="18"/>
                <w:szCs w:val="18"/>
              </w:rPr>
              <w:t>su</w:t>
            </w:r>
            <w:r w:rsidR="00BB6B11" w:rsidRPr="00E4325A">
              <w:rPr>
                <w:b/>
                <w:bCs/>
                <w:color w:val="000000" w:themeColor="text1"/>
                <w:sz w:val="18"/>
                <w:szCs w:val="18"/>
              </w:rPr>
              <w:t>b</w:t>
            </w:r>
            <w:r w:rsidRPr="00E4325A">
              <w:rPr>
                <w:b/>
                <w:bCs/>
                <w:color w:val="000000" w:themeColor="text1"/>
                <w:sz w:val="18"/>
                <w:szCs w:val="18"/>
              </w:rPr>
              <w:t xml:space="preserve">punctul 5.1.1 Regimul refuzului </w:t>
            </w:r>
            <w:r w:rsidRPr="00E4325A">
              <w:rPr>
                <w:color w:val="000000" w:themeColor="text1"/>
                <w:sz w:val="18"/>
                <w:szCs w:val="18"/>
              </w:rPr>
              <w:t>de viză p</w:t>
            </w:r>
            <w:r w:rsidR="00615B83" w:rsidRPr="00E4325A">
              <w:rPr>
                <w:color w:val="000000" w:themeColor="text1"/>
                <w:sz w:val="18"/>
                <w:szCs w:val="18"/>
              </w:rPr>
              <w:t>a</w:t>
            </w:r>
            <w:r w:rsidRPr="00E4325A">
              <w:rPr>
                <w:color w:val="000000" w:themeColor="text1"/>
                <w:sz w:val="18"/>
                <w:szCs w:val="18"/>
              </w:rPr>
              <w:t>g</w:t>
            </w:r>
            <w:r w:rsidR="00615B83" w:rsidRPr="00E4325A">
              <w:rPr>
                <w:color w:val="000000" w:themeColor="text1"/>
                <w:sz w:val="18"/>
                <w:szCs w:val="18"/>
              </w:rPr>
              <w:t>.</w:t>
            </w:r>
            <w:r w:rsidRPr="00E4325A">
              <w:rPr>
                <w:color w:val="000000" w:themeColor="text1"/>
                <w:sz w:val="18"/>
                <w:szCs w:val="18"/>
              </w:rPr>
              <w:t xml:space="preserve"> 12</w:t>
            </w:r>
          </w:p>
          <w:p w14:paraId="08A5F292" w14:textId="77777777" w:rsidR="00622CCA" w:rsidRPr="00E4325A" w:rsidRDefault="00622CCA" w:rsidP="00622CCA">
            <w:pPr>
              <w:tabs>
                <w:tab w:val="left" w:pos="360"/>
              </w:tabs>
              <w:autoSpaceDE w:val="0"/>
              <w:adjustRightInd w:val="0"/>
              <w:jc w:val="both"/>
              <w:rPr>
                <w:color w:val="000000" w:themeColor="text1"/>
                <w:sz w:val="18"/>
                <w:szCs w:val="18"/>
              </w:rPr>
            </w:pPr>
          </w:p>
          <w:p w14:paraId="4A9353E5" w14:textId="2FE0935B" w:rsidR="00340719" w:rsidRPr="00E4325A" w:rsidRDefault="00BB6B11" w:rsidP="00622CCA">
            <w:pPr>
              <w:pStyle w:val="ListParagraph"/>
              <w:numPr>
                <w:ilvl w:val="0"/>
                <w:numId w:val="23"/>
              </w:numPr>
              <w:tabs>
                <w:tab w:val="left" w:pos="360"/>
              </w:tabs>
              <w:autoSpaceDE w:val="0"/>
              <w:adjustRightInd w:val="0"/>
              <w:ind w:left="1" w:hanging="1"/>
              <w:jc w:val="both"/>
              <w:rPr>
                <w:b/>
                <w:bCs/>
                <w:color w:val="000000" w:themeColor="text1"/>
                <w:sz w:val="18"/>
                <w:szCs w:val="18"/>
              </w:rPr>
            </w:pPr>
            <w:r w:rsidRPr="00E4325A">
              <w:rPr>
                <w:color w:val="000000" w:themeColor="text1"/>
                <w:sz w:val="18"/>
                <w:szCs w:val="18"/>
              </w:rPr>
              <w:t>A</w:t>
            </w:r>
            <w:r w:rsidR="00F53433" w:rsidRPr="00E4325A">
              <w:rPr>
                <w:color w:val="000000" w:themeColor="text1"/>
                <w:sz w:val="18"/>
                <w:szCs w:val="18"/>
              </w:rPr>
              <w:t>ctualizarea cadrului general ȋn conformitate cu noile prevederi legislative</w:t>
            </w:r>
            <w:r w:rsidR="00615B83" w:rsidRPr="00E4325A">
              <w:rPr>
                <w:color w:val="000000" w:themeColor="text1"/>
                <w:sz w:val="18"/>
                <w:szCs w:val="18"/>
              </w:rPr>
              <w:t xml:space="preserve"> </w:t>
            </w:r>
            <w:r w:rsidR="00F53433" w:rsidRPr="00E4325A">
              <w:rPr>
                <w:color w:val="000000" w:themeColor="text1"/>
                <w:sz w:val="18"/>
                <w:szCs w:val="18"/>
              </w:rPr>
              <w:t xml:space="preserve">- </w:t>
            </w:r>
            <w:r w:rsidR="00457C84" w:rsidRPr="00E4325A">
              <w:rPr>
                <w:b/>
                <w:bCs/>
                <w:color w:val="000000" w:themeColor="text1"/>
                <w:sz w:val="18"/>
                <w:szCs w:val="18"/>
              </w:rPr>
              <w:t xml:space="preserve">Anexa </w:t>
            </w:r>
            <w:r w:rsidR="00F53433" w:rsidRPr="00E4325A">
              <w:rPr>
                <w:b/>
                <w:bCs/>
                <w:color w:val="000000" w:themeColor="text1"/>
                <w:sz w:val="18"/>
                <w:szCs w:val="18"/>
              </w:rPr>
              <w:t>4</w:t>
            </w:r>
          </w:p>
          <w:p w14:paraId="3C435A88" w14:textId="77777777" w:rsidR="00340719" w:rsidRPr="00E4325A" w:rsidRDefault="00340719" w:rsidP="00681ACC">
            <w:pPr>
              <w:tabs>
                <w:tab w:val="left" w:pos="709"/>
              </w:tabs>
              <w:autoSpaceDE w:val="0"/>
              <w:adjustRightInd w:val="0"/>
              <w:jc w:val="both"/>
              <w:rPr>
                <w:color w:val="000000" w:themeColor="text1"/>
                <w:sz w:val="18"/>
                <w:szCs w:val="18"/>
              </w:rPr>
            </w:pPr>
          </w:p>
          <w:p w14:paraId="7EF4FA34" w14:textId="11B78300" w:rsidR="00340719" w:rsidRPr="00E4325A" w:rsidRDefault="00E6688B" w:rsidP="00322D8F">
            <w:pPr>
              <w:pStyle w:val="ListParagraph"/>
              <w:numPr>
                <w:ilvl w:val="0"/>
                <w:numId w:val="66"/>
              </w:numPr>
              <w:tabs>
                <w:tab w:val="left" w:pos="376"/>
              </w:tabs>
              <w:autoSpaceDE w:val="0"/>
              <w:adjustRightInd w:val="0"/>
              <w:ind w:left="16" w:hanging="16"/>
              <w:jc w:val="both"/>
              <w:rPr>
                <w:color w:val="000000" w:themeColor="text1"/>
                <w:sz w:val="18"/>
                <w:szCs w:val="18"/>
              </w:rPr>
            </w:pPr>
            <w:r w:rsidRPr="00E4325A">
              <w:rPr>
                <w:color w:val="000000" w:themeColor="text1"/>
                <w:sz w:val="18"/>
                <w:szCs w:val="18"/>
              </w:rPr>
              <w:t>La cap</w:t>
            </w:r>
            <w:r w:rsidR="00C828B5" w:rsidRPr="00E4325A">
              <w:rPr>
                <w:color w:val="000000" w:themeColor="text1"/>
                <w:sz w:val="18"/>
                <w:szCs w:val="18"/>
              </w:rPr>
              <w:t xml:space="preserve">. </w:t>
            </w:r>
            <w:r w:rsidR="00C828B5" w:rsidRPr="00E4325A">
              <w:rPr>
                <w:b/>
                <w:bCs/>
                <w:color w:val="000000" w:themeColor="text1"/>
                <w:sz w:val="18"/>
                <w:szCs w:val="18"/>
              </w:rPr>
              <w:t>3 Documente de referință</w:t>
            </w:r>
            <w:r w:rsidR="00C828B5" w:rsidRPr="00E4325A">
              <w:rPr>
                <w:color w:val="000000" w:themeColor="text1"/>
                <w:sz w:val="18"/>
                <w:szCs w:val="18"/>
              </w:rPr>
              <w:t xml:space="preserve">, </w:t>
            </w:r>
            <w:r w:rsidR="00C828B5" w:rsidRPr="00E4325A">
              <w:rPr>
                <w:b/>
                <w:bCs/>
                <w:color w:val="000000" w:themeColor="text1"/>
                <w:sz w:val="18"/>
                <w:szCs w:val="18"/>
              </w:rPr>
              <w:t>3.2. Legislație primară</w:t>
            </w:r>
            <w:r w:rsidR="00326A40" w:rsidRPr="00E4325A">
              <w:rPr>
                <w:color w:val="000000" w:themeColor="text1"/>
                <w:sz w:val="18"/>
                <w:szCs w:val="18"/>
              </w:rPr>
              <w:t>, după</w:t>
            </w:r>
            <w:r w:rsidR="004E0820" w:rsidRPr="00E4325A">
              <w:rPr>
                <w:color w:val="000000" w:themeColor="text1"/>
                <w:sz w:val="18"/>
                <w:szCs w:val="18"/>
              </w:rPr>
              <w:t xml:space="preserve"> </w:t>
            </w:r>
            <w:r w:rsidR="00322D8F" w:rsidRPr="00E4325A">
              <w:rPr>
                <w:color w:val="000000" w:themeColor="text1"/>
                <w:sz w:val="18"/>
                <w:szCs w:val="18"/>
              </w:rPr>
              <w:t>Legea 199/2023 a învățământului superior</w:t>
            </w:r>
            <w:r w:rsidR="00326A40" w:rsidRPr="00E4325A">
              <w:rPr>
                <w:color w:val="000000" w:themeColor="text1"/>
                <w:sz w:val="18"/>
                <w:szCs w:val="18"/>
              </w:rPr>
              <w:t xml:space="preserve"> </w:t>
            </w:r>
            <w:r w:rsidR="00A81649" w:rsidRPr="00E4325A">
              <w:rPr>
                <w:color w:val="000000" w:themeColor="text1"/>
                <w:sz w:val="18"/>
                <w:szCs w:val="18"/>
              </w:rPr>
              <w:t>s-a adaugat</w:t>
            </w:r>
            <w:r w:rsidR="004E0820" w:rsidRPr="00E4325A">
              <w:rPr>
                <w:color w:val="000000" w:themeColor="text1"/>
                <w:sz w:val="18"/>
                <w:szCs w:val="18"/>
              </w:rPr>
              <w:t xml:space="preserve"> </w:t>
            </w:r>
            <w:r w:rsidR="00D837B3" w:rsidRPr="00E4325A">
              <w:rPr>
                <w:color w:val="000000" w:themeColor="text1"/>
                <w:sz w:val="18"/>
                <w:szCs w:val="18"/>
              </w:rPr>
              <w:t xml:space="preserve">cu </w:t>
            </w:r>
            <w:r w:rsidR="00D837B3" w:rsidRPr="00E4325A">
              <w:rPr>
                <w:i/>
                <w:iCs/>
                <w:color w:val="000000" w:themeColor="text1"/>
                <w:sz w:val="18"/>
                <w:szCs w:val="18"/>
              </w:rPr>
              <w:t>modificările și completările ulterio</w:t>
            </w:r>
            <w:r w:rsidR="00A81649" w:rsidRPr="00E4325A">
              <w:rPr>
                <w:i/>
                <w:iCs/>
                <w:color w:val="000000" w:themeColor="text1"/>
                <w:sz w:val="18"/>
                <w:szCs w:val="18"/>
              </w:rPr>
              <w:t>are</w:t>
            </w:r>
            <w:r w:rsidR="00A81649" w:rsidRPr="00E4325A">
              <w:rPr>
                <w:color w:val="000000" w:themeColor="text1"/>
                <w:sz w:val="18"/>
                <w:szCs w:val="18"/>
              </w:rPr>
              <w:t>.</w:t>
            </w:r>
          </w:p>
          <w:p w14:paraId="19E0E580" w14:textId="77777777" w:rsidR="00340719" w:rsidRPr="00E4325A" w:rsidRDefault="00340719" w:rsidP="00681ACC">
            <w:pPr>
              <w:tabs>
                <w:tab w:val="left" w:pos="709"/>
              </w:tabs>
              <w:autoSpaceDE w:val="0"/>
              <w:adjustRightInd w:val="0"/>
              <w:jc w:val="both"/>
              <w:rPr>
                <w:color w:val="000000" w:themeColor="text1"/>
                <w:sz w:val="18"/>
                <w:szCs w:val="18"/>
              </w:rPr>
            </w:pPr>
          </w:p>
          <w:p w14:paraId="748F6358" w14:textId="3FDB8EB2" w:rsidR="00340719" w:rsidRPr="00E4325A" w:rsidRDefault="00F21268" w:rsidP="008F7E01">
            <w:pPr>
              <w:pStyle w:val="ListParagraph"/>
              <w:numPr>
                <w:ilvl w:val="0"/>
                <w:numId w:val="66"/>
              </w:numPr>
              <w:tabs>
                <w:tab w:val="left" w:pos="376"/>
                <w:tab w:val="left" w:pos="709"/>
              </w:tabs>
              <w:autoSpaceDE w:val="0"/>
              <w:adjustRightInd w:val="0"/>
              <w:ind w:left="106" w:firstLine="0"/>
              <w:jc w:val="both"/>
              <w:rPr>
                <w:color w:val="000000" w:themeColor="text1"/>
                <w:sz w:val="18"/>
                <w:szCs w:val="18"/>
              </w:rPr>
            </w:pPr>
            <w:r w:rsidRPr="00E4325A">
              <w:rPr>
                <w:color w:val="000000" w:themeColor="text1"/>
                <w:sz w:val="18"/>
                <w:szCs w:val="18"/>
              </w:rPr>
              <w:t xml:space="preserve"> La </w:t>
            </w:r>
            <w:r w:rsidR="00322D8F" w:rsidRPr="00E4325A">
              <w:rPr>
                <w:b/>
                <w:bCs/>
                <w:color w:val="000000" w:themeColor="text1"/>
                <w:sz w:val="18"/>
                <w:szCs w:val="18"/>
              </w:rPr>
              <w:t>Anexa 6</w:t>
            </w:r>
            <w:r w:rsidRPr="00E4325A">
              <w:rPr>
                <w:color w:val="000000" w:themeColor="text1"/>
                <w:sz w:val="18"/>
                <w:szCs w:val="18"/>
              </w:rPr>
              <w:t xml:space="preserve"> s-a ad</w:t>
            </w:r>
            <w:r w:rsidR="00E528DB" w:rsidRPr="00E4325A">
              <w:rPr>
                <w:color w:val="000000" w:themeColor="text1"/>
                <w:sz w:val="18"/>
                <w:szCs w:val="18"/>
              </w:rPr>
              <w:t xml:space="preserve">ăugat  </w:t>
            </w:r>
            <w:r w:rsidR="00322D8F" w:rsidRPr="00E4325A">
              <w:rPr>
                <w:color w:val="000000" w:themeColor="text1"/>
                <w:sz w:val="18"/>
                <w:szCs w:val="18"/>
              </w:rPr>
              <w:t xml:space="preserve">încadrarea operațiunilor specifice supuse controlului financiar preventiv propriu conform Cadrului general al operațiunilor supuse controlului financiar preventiv </w:t>
            </w:r>
          </w:p>
          <w:p w14:paraId="5010B21A" w14:textId="77777777" w:rsidR="00365DBE" w:rsidRPr="00E4325A" w:rsidRDefault="00365DBE" w:rsidP="00365DBE">
            <w:pPr>
              <w:tabs>
                <w:tab w:val="left" w:pos="376"/>
                <w:tab w:val="left" w:pos="709"/>
              </w:tabs>
              <w:autoSpaceDE w:val="0"/>
              <w:adjustRightInd w:val="0"/>
              <w:jc w:val="both"/>
              <w:rPr>
                <w:color w:val="000000" w:themeColor="text1"/>
                <w:sz w:val="18"/>
                <w:szCs w:val="18"/>
              </w:rPr>
            </w:pPr>
          </w:p>
          <w:p w14:paraId="3BE3157D" w14:textId="5441AFD4" w:rsidR="00340719" w:rsidRPr="00E4325A" w:rsidRDefault="00E528DB" w:rsidP="000E6C9A">
            <w:pPr>
              <w:pStyle w:val="ListParagraph"/>
              <w:numPr>
                <w:ilvl w:val="0"/>
                <w:numId w:val="66"/>
              </w:numPr>
              <w:tabs>
                <w:tab w:val="left" w:pos="376"/>
                <w:tab w:val="left" w:pos="709"/>
              </w:tabs>
              <w:autoSpaceDE w:val="0"/>
              <w:adjustRightInd w:val="0"/>
              <w:ind w:left="106" w:firstLine="0"/>
              <w:jc w:val="both"/>
              <w:rPr>
                <w:color w:val="000000" w:themeColor="text1"/>
                <w:sz w:val="18"/>
                <w:szCs w:val="18"/>
              </w:rPr>
            </w:pPr>
            <w:r w:rsidRPr="00E4325A">
              <w:rPr>
                <w:color w:val="000000" w:themeColor="text1"/>
                <w:sz w:val="18"/>
                <w:szCs w:val="18"/>
              </w:rPr>
              <w:t xml:space="preserve"> La </w:t>
            </w:r>
            <w:r w:rsidR="003B0562" w:rsidRPr="00E4325A">
              <w:rPr>
                <w:b/>
                <w:bCs/>
                <w:color w:val="000000" w:themeColor="text1"/>
                <w:sz w:val="18"/>
                <w:szCs w:val="18"/>
              </w:rPr>
              <w:t xml:space="preserve">Anexa </w:t>
            </w:r>
            <w:r w:rsidR="00820474" w:rsidRPr="00E4325A">
              <w:rPr>
                <w:b/>
                <w:bCs/>
                <w:color w:val="000000" w:themeColor="text1"/>
                <w:sz w:val="18"/>
                <w:szCs w:val="18"/>
              </w:rPr>
              <w:t>7</w:t>
            </w:r>
            <w:r w:rsidR="00622CCA" w:rsidRPr="00E4325A">
              <w:rPr>
                <w:b/>
                <w:bCs/>
                <w:color w:val="000000" w:themeColor="text1"/>
                <w:sz w:val="18"/>
                <w:szCs w:val="18"/>
              </w:rPr>
              <w:t xml:space="preserve"> </w:t>
            </w:r>
            <w:r w:rsidR="001F0B14" w:rsidRPr="00E4325A">
              <w:rPr>
                <w:color w:val="000000" w:themeColor="text1"/>
                <w:sz w:val="18"/>
                <w:szCs w:val="18"/>
              </w:rPr>
              <w:t xml:space="preserve">s-a adăugat </w:t>
            </w:r>
            <w:r w:rsidR="003B0562" w:rsidRPr="00E4325A">
              <w:rPr>
                <w:color w:val="000000" w:themeColor="text1"/>
                <w:sz w:val="18"/>
                <w:szCs w:val="18"/>
              </w:rPr>
              <w:t>încadrarea</w:t>
            </w:r>
            <w:r w:rsidR="00622CCA" w:rsidRPr="00E4325A">
              <w:rPr>
                <w:color w:val="000000" w:themeColor="text1"/>
                <w:sz w:val="18"/>
                <w:szCs w:val="18"/>
              </w:rPr>
              <w:t xml:space="preserve"> </w:t>
            </w:r>
            <w:r w:rsidR="00E51756" w:rsidRPr="00E4325A">
              <w:rPr>
                <w:color w:val="000000" w:themeColor="text1"/>
                <w:sz w:val="18"/>
                <w:szCs w:val="18"/>
              </w:rPr>
              <w:t>............</w:t>
            </w:r>
            <w:r w:rsidR="001F0B14" w:rsidRPr="00E4325A">
              <w:rPr>
                <w:color w:val="000000" w:themeColor="text1"/>
                <w:sz w:val="18"/>
                <w:szCs w:val="18"/>
              </w:rPr>
              <w:t>...............</w:t>
            </w:r>
            <w:r w:rsidR="00622CCA" w:rsidRPr="00E4325A">
              <w:rPr>
                <w:color w:val="000000" w:themeColor="text1"/>
                <w:sz w:val="18"/>
                <w:szCs w:val="18"/>
              </w:rPr>
              <w:t xml:space="preserve"> </w:t>
            </w:r>
            <w:r w:rsidR="003B0562" w:rsidRPr="00E4325A">
              <w:rPr>
                <w:color w:val="000000" w:themeColor="text1"/>
                <w:sz w:val="18"/>
                <w:szCs w:val="18"/>
              </w:rPr>
              <w:t xml:space="preserve">conform Cadrului general al operațiunilor supuse controlului financiar preventiv </w:t>
            </w:r>
          </w:p>
          <w:p w14:paraId="021807FC" w14:textId="77777777" w:rsidR="00340719" w:rsidRPr="00E4325A" w:rsidRDefault="00340719" w:rsidP="00681ACC">
            <w:pPr>
              <w:tabs>
                <w:tab w:val="left" w:pos="709"/>
              </w:tabs>
              <w:autoSpaceDE w:val="0"/>
              <w:adjustRightInd w:val="0"/>
              <w:jc w:val="both"/>
              <w:rPr>
                <w:color w:val="000000" w:themeColor="text1"/>
                <w:sz w:val="18"/>
                <w:szCs w:val="18"/>
              </w:rPr>
            </w:pPr>
          </w:p>
        </w:tc>
        <w:tc>
          <w:tcPr>
            <w:tcW w:w="1594" w:type="dxa"/>
            <w:shd w:val="clear" w:color="auto" w:fill="auto"/>
          </w:tcPr>
          <w:p w14:paraId="6EF6ED31" w14:textId="77777777" w:rsidR="00340719" w:rsidRPr="00E4325A" w:rsidRDefault="00340719" w:rsidP="00681ACC">
            <w:pPr>
              <w:tabs>
                <w:tab w:val="left" w:pos="709"/>
              </w:tabs>
              <w:autoSpaceDE w:val="0"/>
              <w:adjustRightInd w:val="0"/>
              <w:spacing w:line="360" w:lineRule="auto"/>
              <w:jc w:val="both"/>
              <w:rPr>
                <w:color w:val="000000" w:themeColor="text1"/>
                <w:sz w:val="18"/>
                <w:szCs w:val="18"/>
              </w:rPr>
            </w:pPr>
          </w:p>
        </w:tc>
      </w:tr>
      <w:bookmarkEnd w:id="8"/>
    </w:tbl>
    <w:p w14:paraId="7242240B" w14:textId="25AE26DA" w:rsidR="00274931" w:rsidRPr="00E4325A" w:rsidRDefault="00274931" w:rsidP="003C7B99">
      <w:pPr>
        <w:tabs>
          <w:tab w:val="left" w:pos="709"/>
        </w:tabs>
        <w:jc w:val="both"/>
        <w:rPr>
          <w:b/>
          <w:color w:val="000000" w:themeColor="text1"/>
          <w:sz w:val="28"/>
          <w:szCs w:val="28"/>
          <w:u w:val="single"/>
        </w:rPr>
      </w:pPr>
    </w:p>
    <w:p w14:paraId="612D91F6" w14:textId="72273409" w:rsidR="00D4133A" w:rsidRPr="00E4325A" w:rsidRDefault="00D4133A" w:rsidP="003C7B99">
      <w:pPr>
        <w:tabs>
          <w:tab w:val="left" w:pos="709"/>
        </w:tabs>
        <w:jc w:val="both"/>
        <w:rPr>
          <w:b/>
          <w:color w:val="000000" w:themeColor="text1"/>
          <w:sz w:val="28"/>
          <w:szCs w:val="28"/>
          <w:u w:val="single"/>
        </w:rPr>
      </w:pPr>
    </w:p>
    <w:p w14:paraId="00EBDE6D" w14:textId="77777777" w:rsidR="00D24BAA" w:rsidRPr="00E4325A" w:rsidRDefault="00D24BAA" w:rsidP="00340719">
      <w:pPr>
        <w:tabs>
          <w:tab w:val="num" w:pos="500"/>
          <w:tab w:val="num" w:pos="2700"/>
        </w:tabs>
        <w:jc w:val="center"/>
        <w:rPr>
          <w:b/>
          <w:color w:val="000000" w:themeColor="text1"/>
          <w:sz w:val="28"/>
          <w:szCs w:val="28"/>
        </w:rPr>
      </w:pPr>
    </w:p>
    <w:p w14:paraId="746478B6" w14:textId="4EB13FDD" w:rsidR="00340719" w:rsidRPr="00E4325A" w:rsidRDefault="00D4133A" w:rsidP="00340719">
      <w:pPr>
        <w:tabs>
          <w:tab w:val="num" w:pos="500"/>
          <w:tab w:val="num" w:pos="2700"/>
        </w:tabs>
        <w:jc w:val="center"/>
        <w:rPr>
          <w:b/>
          <w:color w:val="000000" w:themeColor="text1"/>
          <w:sz w:val="28"/>
          <w:szCs w:val="28"/>
        </w:rPr>
      </w:pPr>
      <w:r w:rsidRPr="00E4325A">
        <w:rPr>
          <w:b/>
          <w:color w:val="000000" w:themeColor="text1"/>
          <w:sz w:val="28"/>
          <w:szCs w:val="28"/>
        </w:rPr>
        <w:t>FO</w:t>
      </w:r>
      <w:r w:rsidR="00340719" w:rsidRPr="00E4325A">
        <w:rPr>
          <w:b/>
          <w:color w:val="000000" w:themeColor="text1"/>
          <w:sz w:val="28"/>
          <w:szCs w:val="28"/>
        </w:rPr>
        <w:t>RMULAR DE DIFUZARE</w:t>
      </w:r>
    </w:p>
    <w:p w14:paraId="4D77D687" w14:textId="77777777" w:rsidR="00340719" w:rsidRPr="00E4325A" w:rsidRDefault="00340719" w:rsidP="00340719">
      <w:pPr>
        <w:tabs>
          <w:tab w:val="num" w:pos="500"/>
          <w:tab w:val="num" w:pos="2700"/>
        </w:tabs>
        <w:rPr>
          <w:b/>
          <w:color w:val="000000" w:themeColor="text1"/>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E4325A" w:rsidRPr="00E4325A" w14:paraId="41BE6712" w14:textId="77777777" w:rsidTr="00681ACC">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E4325A" w:rsidRDefault="00340719" w:rsidP="00681ACC">
            <w:pPr>
              <w:jc w:val="center"/>
              <w:rPr>
                <w:b/>
                <w:color w:val="000000" w:themeColor="text1"/>
                <w:sz w:val="22"/>
                <w:szCs w:val="22"/>
              </w:rPr>
            </w:pPr>
            <w:r w:rsidRPr="00E4325A">
              <w:rPr>
                <w:b/>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E4325A" w:rsidRDefault="00340719" w:rsidP="00681ACC">
            <w:pPr>
              <w:jc w:val="center"/>
              <w:rPr>
                <w:b/>
                <w:color w:val="000000" w:themeColor="text1"/>
                <w:sz w:val="22"/>
                <w:szCs w:val="22"/>
              </w:rPr>
            </w:pPr>
            <w:r w:rsidRPr="00E4325A">
              <w:rPr>
                <w:b/>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E4325A" w:rsidRDefault="00340719" w:rsidP="00681ACC">
            <w:pPr>
              <w:jc w:val="center"/>
              <w:rPr>
                <w:b/>
                <w:color w:val="000000" w:themeColor="text1"/>
                <w:sz w:val="22"/>
                <w:szCs w:val="22"/>
              </w:rPr>
            </w:pPr>
            <w:r w:rsidRPr="00E4325A">
              <w:rPr>
                <w:b/>
                <w:color w:val="000000" w:themeColor="text1"/>
                <w:sz w:val="22"/>
                <w:szCs w:val="22"/>
              </w:rPr>
              <w:t>Data difuzării*</w:t>
            </w:r>
          </w:p>
          <w:p w14:paraId="0ED89F79" w14:textId="77777777" w:rsidR="00340719" w:rsidRPr="00E4325A" w:rsidRDefault="00340719" w:rsidP="00681ACC">
            <w:pPr>
              <w:jc w:val="center"/>
              <w:rPr>
                <w:b/>
                <w:color w:val="000000" w:themeColor="text1"/>
                <w:sz w:val="22"/>
                <w:szCs w:val="22"/>
              </w:rPr>
            </w:pPr>
            <w:r w:rsidRPr="00E4325A">
              <w:rPr>
                <w:b/>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E4325A" w:rsidRDefault="00340719" w:rsidP="00681ACC">
            <w:pPr>
              <w:jc w:val="center"/>
              <w:rPr>
                <w:b/>
                <w:color w:val="000000" w:themeColor="text1"/>
                <w:sz w:val="22"/>
                <w:szCs w:val="22"/>
              </w:rPr>
            </w:pPr>
            <w:r w:rsidRPr="00E4325A">
              <w:rPr>
                <w:b/>
                <w:color w:val="000000" w:themeColor="text1"/>
                <w:sz w:val="22"/>
                <w:szCs w:val="22"/>
              </w:rPr>
              <w:t>Nume/prenume</w:t>
            </w:r>
            <w:r w:rsidRPr="00E4325A">
              <w:rPr>
                <w:b/>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E4325A" w:rsidRDefault="00340719" w:rsidP="00681ACC">
            <w:pPr>
              <w:jc w:val="center"/>
              <w:rPr>
                <w:b/>
                <w:color w:val="000000" w:themeColor="text1"/>
                <w:sz w:val="22"/>
                <w:szCs w:val="22"/>
                <w:vertAlign w:val="superscript"/>
              </w:rPr>
            </w:pPr>
            <w:r w:rsidRPr="00E4325A">
              <w:rPr>
                <w:b/>
                <w:color w:val="000000" w:themeColor="text1"/>
                <w:sz w:val="22"/>
                <w:szCs w:val="22"/>
              </w:rPr>
              <w:t>Semnătura</w:t>
            </w:r>
            <w:r w:rsidRPr="00E4325A">
              <w:rPr>
                <w:b/>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E4325A" w:rsidRDefault="00340719" w:rsidP="00681ACC">
            <w:pPr>
              <w:jc w:val="center"/>
              <w:rPr>
                <w:b/>
                <w:color w:val="000000" w:themeColor="text1"/>
                <w:sz w:val="22"/>
                <w:szCs w:val="22"/>
              </w:rPr>
            </w:pPr>
            <w:r w:rsidRPr="00E4325A">
              <w:rPr>
                <w:b/>
                <w:color w:val="000000" w:themeColor="text1"/>
                <w:sz w:val="22"/>
                <w:szCs w:val="22"/>
              </w:rPr>
              <w:t>Data</w:t>
            </w:r>
          </w:p>
          <w:p w14:paraId="67D717F1" w14:textId="77777777" w:rsidR="00340719" w:rsidRPr="00E4325A" w:rsidRDefault="00340719" w:rsidP="00681ACC">
            <w:pPr>
              <w:jc w:val="center"/>
              <w:rPr>
                <w:b/>
                <w:color w:val="000000" w:themeColor="text1"/>
                <w:sz w:val="22"/>
                <w:szCs w:val="22"/>
              </w:rPr>
            </w:pPr>
            <w:r w:rsidRPr="00E4325A">
              <w:rPr>
                <w:b/>
                <w:color w:val="000000" w:themeColor="text1"/>
                <w:sz w:val="22"/>
                <w:szCs w:val="22"/>
              </w:rPr>
              <w:t>retragerii</w:t>
            </w:r>
          </w:p>
        </w:tc>
      </w:tr>
      <w:tr w:rsidR="00E4325A" w:rsidRPr="00E4325A" w14:paraId="0B26A46E" w14:textId="77777777" w:rsidTr="00681ACC">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E4325A" w:rsidRDefault="00340719" w:rsidP="00681ACC">
            <w:pPr>
              <w:jc w:val="center"/>
              <w:rPr>
                <w:b/>
                <w:color w:val="000000" w:themeColor="text1"/>
                <w:sz w:val="22"/>
                <w:szCs w:val="22"/>
              </w:rPr>
            </w:pPr>
            <w:r w:rsidRPr="00E4325A">
              <w:rPr>
                <w:b/>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E4325A" w:rsidRDefault="00340719" w:rsidP="00681ACC">
            <w:pPr>
              <w:jc w:val="center"/>
              <w:rPr>
                <w:b/>
                <w:color w:val="000000" w:themeColor="text1"/>
                <w:sz w:val="22"/>
                <w:szCs w:val="22"/>
              </w:rPr>
            </w:pPr>
            <w:r w:rsidRPr="00E4325A">
              <w:rPr>
                <w:b/>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E4325A" w:rsidRDefault="00340719" w:rsidP="00681ACC">
            <w:pPr>
              <w:jc w:val="center"/>
              <w:rPr>
                <w:b/>
                <w:color w:val="000000" w:themeColor="text1"/>
                <w:sz w:val="22"/>
                <w:szCs w:val="22"/>
              </w:rPr>
            </w:pPr>
            <w:r w:rsidRPr="00E4325A">
              <w:rPr>
                <w:b/>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E4325A" w:rsidRDefault="00340719" w:rsidP="00681ACC">
            <w:pPr>
              <w:jc w:val="center"/>
              <w:rPr>
                <w:b/>
                <w:color w:val="000000" w:themeColor="text1"/>
                <w:sz w:val="22"/>
                <w:szCs w:val="22"/>
              </w:rPr>
            </w:pPr>
            <w:r w:rsidRPr="00E4325A">
              <w:rPr>
                <w:b/>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E4325A" w:rsidRDefault="00340719" w:rsidP="00681ACC">
            <w:pPr>
              <w:jc w:val="center"/>
              <w:rPr>
                <w:b/>
                <w:color w:val="000000" w:themeColor="text1"/>
                <w:sz w:val="22"/>
                <w:szCs w:val="22"/>
              </w:rPr>
            </w:pPr>
            <w:r w:rsidRPr="00E4325A">
              <w:rPr>
                <w:b/>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E4325A" w:rsidRDefault="00340719" w:rsidP="00681ACC">
            <w:pPr>
              <w:jc w:val="center"/>
              <w:rPr>
                <w:b/>
                <w:color w:val="000000" w:themeColor="text1"/>
                <w:sz w:val="22"/>
                <w:szCs w:val="22"/>
              </w:rPr>
            </w:pPr>
            <w:r w:rsidRPr="00E4325A">
              <w:rPr>
                <w:b/>
                <w:color w:val="000000" w:themeColor="text1"/>
                <w:sz w:val="22"/>
                <w:szCs w:val="22"/>
              </w:rPr>
              <w:t>6</w:t>
            </w:r>
          </w:p>
        </w:tc>
      </w:tr>
      <w:tr w:rsidR="00E4325A" w:rsidRPr="00E4325A" w14:paraId="2DA5CC3F" w14:textId="77777777" w:rsidTr="00AF0457">
        <w:tc>
          <w:tcPr>
            <w:tcW w:w="625" w:type="dxa"/>
            <w:tcBorders>
              <w:top w:val="single" w:sz="4" w:space="0" w:color="auto"/>
              <w:left w:val="single" w:sz="4" w:space="0" w:color="auto"/>
              <w:bottom w:val="single" w:sz="4" w:space="0" w:color="auto"/>
              <w:right w:val="single" w:sz="4" w:space="0" w:color="auto"/>
            </w:tcBorders>
          </w:tcPr>
          <w:p w14:paraId="647EC575" w14:textId="77777777" w:rsidR="00296997" w:rsidRPr="00E4325A" w:rsidRDefault="00296997" w:rsidP="007A17BD">
            <w:pPr>
              <w:numPr>
                <w:ilvl w:val="0"/>
                <w:numId w:val="7"/>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E6A0DDD" w14:textId="50CD43BA" w:rsidR="00296997" w:rsidRPr="00E4325A" w:rsidRDefault="00296997" w:rsidP="00296997">
            <w:pPr>
              <w:autoSpaceDE w:val="0"/>
              <w:autoSpaceDN w:val="0"/>
              <w:adjustRightInd w:val="0"/>
              <w:rPr>
                <w:bCs/>
                <w:color w:val="000000" w:themeColor="text1"/>
                <w:sz w:val="22"/>
                <w:szCs w:val="22"/>
              </w:rPr>
            </w:pPr>
            <w:r w:rsidRPr="00E4325A">
              <w:rPr>
                <w:color w:val="000000" w:themeColor="text1"/>
                <w:sz w:val="22"/>
                <w:szCs w:val="22"/>
              </w:rPr>
              <w:t xml:space="preserve">Director </w:t>
            </w:r>
            <w:r w:rsidR="001A374E" w:rsidRPr="00E4325A">
              <w:rPr>
                <w:color w:val="000000" w:themeColor="text1"/>
                <w:sz w:val="22"/>
                <w:szCs w:val="22"/>
              </w:rPr>
              <w:t>General Administrativ</w:t>
            </w:r>
          </w:p>
        </w:tc>
        <w:tc>
          <w:tcPr>
            <w:tcW w:w="1154" w:type="dxa"/>
            <w:tcBorders>
              <w:top w:val="single" w:sz="4" w:space="0" w:color="auto"/>
              <w:left w:val="single" w:sz="4" w:space="0" w:color="auto"/>
              <w:bottom w:val="single" w:sz="4" w:space="0" w:color="auto"/>
              <w:right w:val="single" w:sz="4" w:space="0" w:color="auto"/>
            </w:tcBorders>
          </w:tcPr>
          <w:p w14:paraId="75A2DADB" w14:textId="77777777" w:rsidR="00296997" w:rsidRPr="00E4325A" w:rsidRDefault="00296997" w:rsidP="00296997">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3B30244" w14:textId="77777777" w:rsidR="00296997" w:rsidRPr="00E4325A" w:rsidRDefault="00296997" w:rsidP="00296997">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6AA42D" w14:textId="77777777" w:rsidR="00296997" w:rsidRPr="00E4325A" w:rsidRDefault="00296997" w:rsidP="00296997">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7291209" w14:textId="77777777" w:rsidR="00296997" w:rsidRPr="00E4325A" w:rsidRDefault="00296997" w:rsidP="00296997">
            <w:pPr>
              <w:rPr>
                <w:color w:val="000000" w:themeColor="text1"/>
                <w:sz w:val="22"/>
                <w:szCs w:val="22"/>
              </w:rPr>
            </w:pPr>
          </w:p>
        </w:tc>
      </w:tr>
      <w:tr w:rsidR="00E4325A" w:rsidRPr="00E4325A" w14:paraId="7089310F" w14:textId="77777777" w:rsidTr="00AF0457">
        <w:tc>
          <w:tcPr>
            <w:tcW w:w="625" w:type="dxa"/>
            <w:tcBorders>
              <w:top w:val="single" w:sz="4" w:space="0" w:color="auto"/>
              <w:left w:val="single" w:sz="4" w:space="0" w:color="auto"/>
              <w:bottom w:val="single" w:sz="4" w:space="0" w:color="auto"/>
              <w:right w:val="single" w:sz="4" w:space="0" w:color="auto"/>
            </w:tcBorders>
          </w:tcPr>
          <w:p w14:paraId="4C9952B8" w14:textId="77777777" w:rsidR="00296997" w:rsidRPr="00E4325A" w:rsidRDefault="00296997" w:rsidP="007A17BD">
            <w:pPr>
              <w:numPr>
                <w:ilvl w:val="0"/>
                <w:numId w:val="7"/>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10741C6" w14:textId="2A1707ED" w:rsidR="00296997" w:rsidRPr="00E4325A" w:rsidRDefault="00296997" w:rsidP="00296997">
            <w:pPr>
              <w:rPr>
                <w:bCs/>
                <w:color w:val="000000" w:themeColor="text1"/>
                <w:sz w:val="22"/>
                <w:szCs w:val="22"/>
              </w:rPr>
            </w:pPr>
            <w:r w:rsidRPr="00E4325A">
              <w:rPr>
                <w:color w:val="000000" w:themeColor="text1"/>
                <w:sz w:val="22"/>
                <w:szCs w:val="22"/>
              </w:rPr>
              <w:t xml:space="preserve">Directia </w:t>
            </w:r>
            <w:r w:rsidR="001A374E" w:rsidRPr="00E4325A">
              <w:rPr>
                <w:color w:val="000000" w:themeColor="text1"/>
                <w:sz w:val="22"/>
                <w:szCs w:val="22"/>
              </w:rPr>
              <w:t xml:space="preserve">Economică </w:t>
            </w:r>
            <w:r w:rsidRPr="00E4325A">
              <w:rPr>
                <w:color w:val="000000" w:themeColor="text1"/>
                <w:sz w:val="22"/>
                <w:szCs w:val="22"/>
              </w:rPr>
              <w:t xml:space="preserve">şi </w:t>
            </w:r>
            <w:r w:rsidR="001A374E" w:rsidRPr="00E4325A">
              <w:rPr>
                <w:color w:val="000000" w:themeColor="text1"/>
                <w:sz w:val="22"/>
                <w:szCs w:val="22"/>
              </w:rPr>
              <w:t>Gestiunea Resurselor</w:t>
            </w:r>
          </w:p>
        </w:tc>
        <w:tc>
          <w:tcPr>
            <w:tcW w:w="1154" w:type="dxa"/>
            <w:tcBorders>
              <w:top w:val="single" w:sz="4" w:space="0" w:color="auto"/>
              <w:left w:val="single" w:sz="4" w:space="0" w:color="auto"/>
              <w:bottom w:val="single" w:sz="4" w:space="0" w:color="auto"/>
              <w:right w:val="single" w:sz="4" w:space="0" w:color="auto"/>
            </w:tcBorders>
          </w:tcPr>
          <w:p w14:paraId="7E73161A" w14:textId="77777777" w:rsidR="00296997" w:rsidRPr="00E4325A" w:rsidRDefault="00296997" w:rsidP="00296997">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023E719" w14:textId="77777777" w:rsidR="00296997" w:rsidRPr="00E4325A" w:rsidRDefault="00296997" w:rsidP="00296997">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C65631B" w14:textId="77777777" w:rsidR="00296997" w:rsidRPr="00E4325A" w:rsidRDefault="00296997" w:rsidP="00296997">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897BF0C" w14:textId="77777777" w:rsidR="00296997" w:rsidRPr="00E4325A" w:rsidRDefault="00296997" w:rsidP="00296997">
            <w:pPr>
              <w:rPr>
                <w:color w:val="000000" w:themeColor="text1"/>
                <w:sz w:val="22"/>
                <w:szCs w:val="22"/>
              </w:rPr>
            </w:pPr>
          </w:p>
        </w:tc>
      </w:tr>
      <w:tr w:rsidR="00E4325A" w:rsidRPr="00E4325A" w14:paraId="639309BD" w14:textId="77777777" w:rsidTr="00AF0457">
        <w:tc>
          <w:tcPr>
            <w:tcW w:w="625" w:type="dxa"/>
            <w:tcBorders>
              <w:top w:val="single" w:sz="4" w:space="0" w:color="auto"/>
              <w:left w:val="single" w:sz="4" w:space="0" w:color="auto"/>
              <w:bottom w:val="single" w:sz="4" w:space="0" w:color="auto"/>
              <w:right w:val="single" w:sz="4" w:space="0" w:color="auto"/>
            </w:tcBorders>
          </w:tcPr>
          <w:p w14:paraId="5A2BF679" w14:textId="77777777" w:rsidR="00296997" w:rsidRPr="00E4325A" w:rsidRDefault="00296997" w:rsidP="007A17BD">
            <w:pPr>
              <w:numPr>
                <w:ilvl w:val="0"/>
                <w:numId w:val="7"/>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39B5AB1" w14:textId="4BD6C853" w:rsidR="00296997" w:rsidRPr="00E4325A" w:rsidRDefault="00296997" w:rsidP="00296997">
            <w:pPr>
              <w:rPr>
                <w:bCs/>
                <w:color w:val="000000" w:themeColor="text1"/>
                <w:sz w:val="22"/>
                <w:szCs w:val="22"/>
              </w:rPr>
            </w:pPr>
            <w:r w:rsidRPr="00E4325A">
              <w:rPr>
                <w:color w:val="000000" w:themeColor="text1"/>
                <w:sz w:val="22"/>
                <w:szCs w:val="22"/>
              </w:rPr>
              <w:t xml:space="preserve">Direcţia </w:t>
            </w:r>
            <w:r w:rsidR="001A374E" w:rsidRPr="00E4325A">
              <w:rPr>
                <w:color w:val="000000" w:themeColor="text1"/>
                <w:sz w:val="22"/>
                <w:szCs w:val="22"/>
              </w:rPr>
              <w:t>Tehnico</w:t>
            </w:r>
            <w:r w:rsidRPr="00E4325A">
              <w:rPr>
                <w:color w:val="000000" w:themeColor="text1"/>
                <w:sz w:val="22"/>
                <w:szCs w:val="22"/>
              </w:rPr>
              <w:t>-</w:t>
            </w:r>
            <w:r w:rsidR="001A374E" w:rsidRPr="00E4325A">
              <w:rPr>
                <w:color w:val="000000" w:themeColor="text1"/>
                <w:sz w:val="22"/>
                <w:szCs w:val="22"/>
              </w:rPr>
              <w:t>Administrativă</w:t>
            </w:r>
          </w:p>
        </w:tc>
        <w:tc>
          <w:tcPr>
            <w:tcW w:w="1154" w:type="dxa"/>
            <w:tcBorders>
              <w:top w:val="single" w:sz="4" w:space="0" w:color="auto"/>
              <w:left w:val="single" w:sz="4" w:space="0" w:color="auto"/>
              <w:bottom w:val="single" w:sz="4" w:space="0" w:color="auto"/>
              <w:right w:val="single" w:sz="4" w:space="0" w:color="auto"/>
            </w:tcBorders>
          </w:tcPr>
          <w:p w14:paraId="59F3373A" w14:textId="77777777" w:rsidR="00296997" w:rsidRPr="00E4325A" w:rsidRDefault="00296997" w:rsidP="00296997">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29AA0BB" w14:textId="77777777" w:rsidR="00296997" w:rsidRPr="00E4325A" w:rsidRDefault="00296997" w:rsidP="00296997">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1151F04" w14:textId="77777777" w:rsidR="00296997" w:rsidRPr="00E4325A" w:rsidRDefault="00296997" w:rsidP="00296997">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253CAAD" w14:textId="77777777" w:rsidR="00296997" w:rsidRPr="00E4325A" w:rsidRDefault="00296997" w:rsidP="00296997">
            <w:pPr>
              <w:rPr>
                <w:color w:val="000000" w:themeColor="text1"/>
                <w:sz w:val="22"/>
                <w:szCs w:val="22"/>
              </w:rPr>
            </w:pPr>
          </w:p>
        </w:tc>
      </w:tr>
      <w:tr w:rsidR="00E4325A" w:rsidRPr="00E4325A" w14:paraId="30E916E1" w14:textId="77777777" w:rsidTr="00AF0457">
        <w:tc>
          <w:tcPr>
            <w:tcW w:w="625" w:type="dxa"/>
            <w:tcBorders>
              <w:top w:val="single" w:sz="4" w:space="0" w:color="auto"/>
              <w:left w:val="single" w:sz="4" w:space="0" w:color="auto"/>
              <w:bottom w:val="single" w:sz="4" w:space="0" w:color="auto"/>
              <w:right w:val="single" w:sz="4" w:space="0" w:color="auto"/>
            </w:tcBorders>
          </w:tcPr>
          <w:p w14:paraId="1AE98F07" w14:textId="77777777" w:rsidR="00296997" w:rsidRPr="00E4325A" w:rsidRDefault="00296997" w:rsidP="007A17BD">
            <w:pPr>
              <w:numPr>
                <w:ilvl w:val="0"/>
                <w:numId w:val="7"/>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D20B139" w14:textId="45312266" w:rsidR="00296997" w:rsidRPr="00E4325A" w:rsidRDefault="00DD7506" w:rsidP="00296997">
            <w:pPr>
              <w:tabs>
                <w:tab w:val="left" w:pos="176"/>
              </w:tabs>
              <w:ind w:left="-39"/>
              <w:rPr>
                <w:bCs/>
                <w:color w:val="000000" w:themeColor="text1"/>
                <w:sz w:val="22"/>
                <w:szCs w:val="22"/>
              </w:rPr>
            </w:pPr>
            <w:r w:rsidRPr="00E4325A">
              <w:rPr>
                <w:color w:val="000000" w:themeColor="text1"/>
                <w:sz w:val="22"/>
                <w:szCs w:val="22"/>
              </w:rPr>
              <w:t xml:space="preserve">Serviciul Achiziţii </w:t>
            </w:r>
            <w:r w:rsidR="00296997" w:rsidRPr="00E4325A">
              <w:rPr>
                <w:color w:val="000000" w:themeColor="text1"/>
                <w:sz w:val="22"/>
                <w:szCs w:val="22"/>
              </w:rPr>
              <w:t xml:space="preserve">şi </w:t>
            </w:r>
            <w:r w:rsidRPr="00E4325A">
              <w:rPr>
                <w:color w:val="000000" w:themeColor="text1"/>
                <w:sz w:val="22"/>
                <w:szCs w:val="22"/>
              </w:rPr>
              <w:t>Aprovizionare</w:t>
            </w:r>
          </w:p>
        </w:tc>
        <w:tc>
          <w:tcPr>
            <w:tcW w:w="1154" w:type="dxa"/>
            <w:tcBorders>
              <w:top w:val="single" w:sz="4" w:space="0" w:color="auto"/>
              <w:left w:val="single" w:sz="4" w:space="0" w:color="auto"/>
              <w:bottom w:val="single" w:sz="4" w:space="0" w:color="auto"/>
              <w:right w:val="single" w:sz="4" w:space="0" w:color="auto"/>
            </w:tcBorders>
          </w:tcPr>
          <w:p w14:paraId="3A3B9B98" w14:textId="77777777" w:rsidR="00296997" w:rsidRPr="00E4325A" w:rsidRDefault="00296997" w:rsidP="00296997">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1BCCDF6D" w14:textId="77777777" w:rsidR="00296997" w:rsidRPr="00E4325A" w:rsidRDefault="00296997" w:rsidP="00296997">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A41DD5" w14:textId="77777777" w:rsidR="00296997" w:rsidRPr="00E4325A" w:rsidRDefault="00296997" w:rsidP="00296997">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C1947ED" w14:textId="77777777" w:rsidR="00296997" w:rsidRPr="00E4325A" w:rsidRDefault="00296997" w:rsidP="00296997">
            <w:pPr>
              <w:rPr>
                <w:color w:val="000000" w:themeColor="text1"/>
                <w:sz w:val="22"/>
                <w:szCs w:val="22"/>
              </w:rPr>
            </w:pPr>
          </w:p>
        </w:tc>
      </w:tr>
      <w:tr w:rsidR="00E4325A" w:rsidRPr="00E4325A" w14:paraId="0EF0CEA1" w14:textId="77777777" w:rsidTr="00AF0457">
        <w:tc>
          <w:tcPr>
            <w:tcW w:w="625" w:type="dxa"/>
            <w:tcBorders>
              <w:top w:val="single" w:sz="4" w:space="0" w:color="auto"/>
              <w:left w:val="single" w:sz="4" w:space="0" w:color="auto"/>
              <w:bottom w:val="single" w:sz="4" w:space="0" w:color="auto"/>
              <w:right w:val="single" w:sz="4" w:space="0" w:color="auto"/>
            </w:tcBorders>
          </w:tcPr>
          <w:p w14:paraId="791F9006" w14:textId="77777777" w:rsidR="00296997" w:rsidRPr="00E4325A" w:rsidRDefault="00296997" w:rsidP="007A17BD">
            <w:pPr>
              <w:numPr>
                <w:ilvl w:val="0"/>
                <w:numId w:val="7"/>
              </w:numPr>
              <w:jc w:val="center"/>
              <w:rPr>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E531A9" w14:textId="2BD7274E" w:rsidR="00296997" w:rsidRPr="00E4325A" w:rsidRDefault="00FD2394" w:rsidP="00296997">
            <w:pPr>
              <w:rPr>
                <w:bCs/>
                <w:color w:val="000000" w:themeColor="text1"/>
                <w:sz w:val="22"/>
                <w:szCs w:val="22"/>
              </w:rPr>
            </w:pPr>
            <w:r w:rsidRPr="00E4325A">
              <w:rPr>
                <w:color w:val="000000" w:themeColor="text1"/>
                <w:sz w:val="22"/>
                <w:szCs w:val="22"/>
              </w:rPr>
              <w:t xml:space="preserve">Serviciul Financiar </w:t>
            </w:r>
            <w:r w:rsidR="00365DBE" w:rsidRPr="00E4325A">
              <w:rPr>
                <w:strike/>
                <w:color w:val="000000" w:themeColor="text1"/>
                <w:sz w:val="22"/>
                <w:szCs w:val="22"/>
              </w:rPr>
              <w:t>-</w:t>
            </w:r>
            <w:r w:rsidRPr="00E4325A">
              <w:rPr>
                <w:color w:val="000000" w:themeColor="text1"/>
                <w:sz w:val="22"/>
                <w:szCs w:val="22"/>
              </w:rPr>
              <w:t>Contabilitate</w:t>
            </w:r>
          </w:p>
        </w:tc>
        <w:tc>
          <w:tcPr>
            <w:tcW w:w="1154" w:type="dxa"/>
            <w:tcBorders>
              <w:top w:val="single" w:sz="4" w:space="0" w:color="auto"/>
              <w:left w:val="single" w:sz="4" w:space="0" w:color="auto"/>
              <w:bottom w:val="single" w:sz="4" w:space="0" w:color="auto"/>
              <w:right w:val="single" w:sz="4" w:space="0" w:color="auto"/>
            </w:tcBorders>
          </w:tcPr>
          <w:p w14:paraId="55AF076C" w14:textId="77777777" w:rsidR="00296997" w:rsidRPr="00E4325A" w:rsidRDefault="00296997" w:rsidP="00296997">
            <w:pPr>
              <w:rPr>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6BC8AB5" w14:textId="77777777" w:rsidR="00296997" w:rsidRPr="00E4325A" w:rsidRDefault="00296997" w:rsidP="00296997">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A221EBD" w14:textId="77777777" w:rsidR="00296997" w:rsidRPr="00E4325A" w:rsidRDefault="00296997" w:rsidP="00296997">
            <w:pPr>
              <w:rPr>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022276" w14:textId="77777777" w:rsidR="00296997" w:rsidRPr="00E4325A" w:rsidRDefault="00296997" w:rsidP="00296997">
            <w:pPr>
              <w:rPr>
                <w:color w:val="000000" w:themeColor="text1"/>
                <w:sz w:val="22"/>
                <w:szCs w:val="22"/>
              </w:rPr>
            </w:pPr>
          </w:p>
        </w:tc>
      </w:tr>
    </w:tbl>
    <w:p w14:paraId="102FA043" w14:textId="77777777" w:rsidR="00340719" w:rsidRPr="00E4325A" w:rsidRDefault="00340719" w:rsidP="00340719">
      <w:pPr>
        <w:tabs>
          <w:tab w:val="num" w:pos="500"/>
          <w:tab w:val="num" w:pos="2700"/>
        </w:tabs>
        <w:rPr>
          <w:b/>
          <w:color w:val="000000" w:themeColor="text1"/>
          <w:sz w:val="22"/>
          <w:szCs w:val="22"/>
        </w:rPr>
      </w:pPr>
    </w:p>
    <w:p w14:paraId="0E23DC3F" w14:textId="77777777" w:rsidR="00340719" w:rsidRPr="00E4325A" w:rsidRDefault="00340719" w:rsidP="00340719">
      <w:pPr>
        <w:rPr>
          <w:color w:val="000000" w:themeColor="text1"/>
          <w:sz w:val="22"/>
          <w:szCs w:val="22"/>
        </w:rPr>
      </w:pPr>
    </w:p>
    <w:p w14:paraId="10C50F51" w14:textId="77777777" w:rsidR="00340719" w:rsidRPr="00E4325A" w:rsidRDefault="00340719" w:rsidP="00340719">
      <w:pPr>
        <w:jc w:val="both"/>
        <w:rPr>
          <w:bCs/>
          <w:color w:val="000000" w:themeColor="text1"/>
          <w:sz w:val="20"/>
          <w:szCs w:val="20"/>
        </w:rPr>
      </w:pPr>
      <w:r w:rsidRPr="00E4325A">
        <w:rPr>
          <w:bCs/>
          <w:color w:val="000000" w:themeColor="text1"/>
          <w:sz w:val="20"/>
          <w:szCs w:val="20"/>
        </w:rPr>
        <w:t>* Procedura  după aprobare se difuzează astfel:</w:t>
      </w:r>
    </w:p>
    <w:p w14:paraId="72E95344" w14:textId="77777777" w:rsidR="00340719" w:rsidRPr="00E4325A" w:rsidRDefault="00340719">
      <w:pPr>
        <w:numPr>
          <w:ilvl w:val="0"/>
          <w:numId w:val="1"/>
        </w:numPr>
        <w:ind w:left="540" w:hanging="180"/>
        <w:jc w:val="both"/>
        <w:rPr>
          <w:bCs/>
          <w:color w:val="000000" w:themeColor="text1"/>
          <w:sz w:val="20"/>
          <w:szCs w:val="20"/>
        </w:rPr>
      </w:pPr>
      <w:r w:rsidRPr="00E4325A">
        <w:rPr>
          <w:bCs/>
          <w:color w:val="000000" w:themeColor="text1"/>
          <w:sz w:val="20"/>
          <w:szCs w:val="20"/>
        </w:rPr>
        <w:t>prin comunicare, în format electronic, conducătorilor compartimentelor din cadrul UVT implicate in activitatea descrisă de procedură;</w:t>
      </w:r>
    </w:p>
    <w:p w14:paraId="7C2C446C" w14:textId="77777777" w:rsidR="00340719" w:rsidRPr="00E4325A" w:rsidRDefault="00340719">
      <w:pPr>
        <w:numPr>
          <w:ilvl w:val="0"/>
          <w:numId w:val="1"/>
        </w:numPr>
        <w:ind w:left="540" w:hanging="180"/>
        <w:jc w:val="both"/>
        <w:rPr>
          <w:bCs/>
          <w:color w:val="000000" w:themeColor="text1"/>
          <w:sz w:val="20"/>
          <w:szCs w:val="20"/>
        </w:rPr>
      </w:pPr>
      <w:r w:rsidRPr="00E4325A">
        <w:rPr>
          <w:bCs/>
          <w:color w:val="000000" w:themeColor="text1"/>
          <w:sz w:val="20"/>
          <w:szCs w:val="20"/>
        </w:rPr>
        <w:t>prin publicare, pe site-ul UVT/intranet.</w:t>
      </w:r>
    </w:p>
    <w:p w14:paraId="25152DCC" w14:textId="02BD2369" w:rsidR="00274931" w:rsidRPr="00E4325A" w:rsidRDefault="00274931" w:rsidP="003C7B99">
      <w:pPr>
        <w:tabs>
          <w:tab w:val="left" w:pos="709"/>
        </w:tabs>
        <w:jc w:val="both"/>
        <w:rPr>
          <w:b/>
          <w:color w:val="000000" w:themeColor="text1"/>
          <w:sz w:val="28"/>
          <w:szCs w:val="28"/>
          <w:u w:val="single"/>
        </w:rPr>
      </w:pPr>
    </w:p>
    <w:p w14:paraId="058435EE" w14:textId="77777777" w:rsidR="00340719" w:rsidRPr="00E4325A" w:rsidRDefault="00340719" w:rsidP="003C7B99">
      <w:pPr>
        <w:tabs>
          <w:tab w:val="left" w:pos="709"/>
        </w:tabs>
        <w:jc w:val="both"/>
        <w:rPr>
          <w:b/>
          <w:color w:val="000000" w:themeColor="text1"/>
          <w:sz w:val="28"/>
          <w:szCs w:val="28"/>
          <w:u w:val="single"/>
        </w:rPr>
        <w:sectPr w:rsidR="00340719" w:rsidRPr="00E4325A" w:rsidSect="00340719">
          <w:headerReference w:type="default" r:id="rId18"/>
          <w:footerReference w:type="default" r:id="rId19"/>
          <w:headerReference w:type="first" r:id="rId20"/>
          <w:footerReference w:type="first" r:id="rId21"/>
          <w:pgSz w:w="11907" w:h="16840" w:code="9"/>
          <w:pgMar w:top="662" w:right="1440" w:bottom="547" w:left="1440" w:header="680" w:footer="680" w:gutter="0"/>
          <w:cols w:space="720"/>
          <w:noEndnote/>
          <w:titlePg/>
          <w:docGrid w:linePitch="326"/>
        </w:sectPr>
      </w:pPr>
    </w:p>
    <w:p w14:paraId="4CBE9ACD" w14:textId="77777777" w:rsidR="00340719" w:rsidRPr="00E4325A" w:rsidRDefault="00340719" w:rsidP="00340719">
      <w:pPr>
        <w:jc w:val="center"/>
        <w:rPr>
          <w:b/>
          <w:color w:val="000000" w:themeColor="text1"/>
          <w:sz w:val="28"/>
          <w:szCs w:val="28"/>
        </w:rPr>
      </w:pPr>
      <w:bookmarkStart w:id="9" w:name="_Hlk136283397"/>
      <w:r w:rsidRPr="00E4325A">
        <w:rPr>
          <w:b/>
          <w:color w:val="000000" w:themeColor="text1"/>
          <w:sz w:val="28"/>
          <w:szCs w:val="28"/>
        </w:rPr>
        <w:lastRenderedPageBreak/>
        <w:t>FORMULAR  ANALIZĂ PROCEDURĂ*</w:t>
      </w:r>
    </w:p>
    <w:p w14:paraId="040072DD" w14:textId="77777777" w:rsidR="00AF0457" w:rsidRPr="00E4325A" w:rsidRDefault="00AF0457" w:rsidP="00340719">
      <w:pPr>
        <w:jc w:val="center"/>
        <w:rPr>
          <w:b/>
          <w:color w:val="000000" w:themeColor="text1"/>
          <w:sz w:val="28"/>
          <w:szCs w:val="28"/>
        </w:rPr>
      </w:pPr>
    </w:p>
    <w:tbl>
      <w:tblPr>
        <w:tblStyle w:val="TableGrid"/>
        <w:tblW w:w="15750" w:type="dxa"/>
        <w:tblInd w:w="-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E4325A" w:rsidRPr="00E4325A" w14:paraId="1B3FACB4" w14:textId="77777777" w:rsidTr="00681ACC">
        <w:trPr>
          <w:trHeight w:val="336"/>
        </w:trPr>
        <w:tc>
          <w:tcPr>
            <w:tcW w:w="4117" w:type="dxa"/>
            <w:vMerge w:val="restart"/>
            <w:shd w:val="clear" w:color="auto" w:fill="D9D9D9" w:themeFill="background1" w:themeFillShade="D9"/>
            <w:vAlign w:val="center"/>
          </w:tcPr>
          <w:p w14:paraId="474577B9"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Compartiment</w:t>
            </w:r>
          </w:p>
        </w:tc>
        <w:tc>
          <w:tcPr>
            <w:tcW w:w="2700" w:type="dxa"/>
            <w:vMerge w:val="restart"/>
            <w:shd w:val="clear" w:color="auto" w:fill="D9D9D9" w:themeFill="background1" w:themeFillShade="D9"/>
            <w:vAlign w:val="center"/>
          </w:tcPr>
          <w:p w14:paraId="4F0ED876"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Conducător compartiment</w:t>
            </w:r>
          </w:p>
          <w:p w14:paraId="0793020F"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Nume şi prenume</w:t>
            </w:r>
          </w:p>
        </w:tc>
        <w:tc>
          <w:tcPr>
            <w:tcW w:w="2160" w:type="dxa"/>
            <w:vMerge w:val="restart"/>
            <w:shd w:val="clear" w:color="auto" w:fill="D9D9D9" w:themeFill="background1" w:themeFillShade="D9"/>
            <w:vAlign w:val="center"/>
          </w:tcPr>
          <w:p w14:paraId="2DC2AF19"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Înlocuitor  de drept</w:t>
            </w:r>
          </w:p>
          <w:p w14:paraId="20C42E05"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Nume şi prenume</w:t>
            </w:r>
          </w:p>
          <w:p w14:paraId="21264ACA" w14:textId="77777777" w:rsidR="00340719" w:rsidRPr="00E4325A" w:rsidRDefault="00340719" w:rsidP="00681ACC">
            <w:pPr>
              <w:jc w:val="center"/>
              <w:rPr>
                <w:b/>
                <w:bCs/>
                <w:color w:val="000000" w:themeColor="text1"/>
                <w:sz w:val="18"/>
                <w:szCs w:val="18"/>
              </w:rPr>
            </w:pPr>
          </w:p>
        </w:tc>
        <w:tc>
          <w:tcPr>
            <w:tcW w:w="2790" w:type="dxa"/>
            <w:gridSpan w:val="2"/>
            <w:shd w:val="clear" w:color="auto" w:fill="D9D9D9" w:themeFill="background1" w:themeFillShade="D9"/>
            <w:vAlign w:val="center"/>
          </w:tcPr>
          <w:p w14:paraId="550FDA1C"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Aviz favorabil</w:t>
            </w:r>
          </w:p>
        </w:tc>
        <w:tc>
          <w:tcPr>
            <w:tcW w:w="3983" w:type="dxa"/>
            <w:gridSpan w:val="3"/>
            <w:shd w:val="clear" w:color="auto" w:fill="D9D9D9" w:themeFill="background1" w:themeFillShade="D9"/>
            <w:vAlign w:val="center"/>
          </w:tcPr>
          <w:p w14:paraId="5C2F3CE3"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Aviz nefavorabil</w:t>
            </w:r>
          </w:p>
        </w:tc>
      </w:tr>
      <w:tr w:rsidR="00E4325A" w:rsidRPr="00E4325A" w14:paraId="60F86A93" w14:textId="77777777" w:rsidTr="00681ACC">
        <w:trPr>
          <w:trHeight w:val="152"/>
        </w:trPr>
        <w:tc>
          <w:tcPr>
            <w:tcW w:w="4117" w:type="dxa"/>
            <w:vMerge/>
            <w:shd w:val="clear" w:color="auto" w:fill="D9D9D9" w:themeFill="background1" w:themeFillShade="D9"/>
            <w:vAlign w:val="center"/>
          </w:tcPr>
          <w:p w14:paraId="74D13FDE" w14:textId="77777777" w:rsidR="00340719" w:rsidRPr="00E4325A" w:rsidRDefault="00340719" w:rsidP="00681ACC">
            <w:pPr>
              <w:jc w:val="center"/>
              <w:rPr>
                <w:b/>
                <w:bCs/>
                <w:color w:val="000000" w:themeColor="text1"/>
                <w:sz w:val="18"/>
                <w:szCs w:val="18"/>
              </w:rPr>
            </w:pPr>
          </w:p>
        </w:tc>
        <w:tc>
          <w:tcPr>
            <w:tcW w:w="2700" w:type="dxa"/>
            <w:vMerge/>
            <w:shd w:val="clear" w:color="auto" w:fill="D9D9D9" w:themeFill="background1" w:themeFillShade="D9"/>
            <w:vAlign w:val="center"/>
          </w:tcPr>
          <w:p w14:paraId="1A8C169F" w14:textId="77777777" w:rsidR="00340719" w:rsidRPr="00E4325A" w:rsidRDefault="00340719" w:rsidP="00681ACC">
            <w:pPr>
              <w:jc w:val="center"/>
              <w:rPr>
                <w:b/>
                <w:bCs/>
                <w:color w:val="000000" w:themeColor="text1"/>
                <w:sz w:val="18"/>
                <w:szCs w:val="18"/>
              </w:rPr>
            </w:pPr>
          </w:p>
        </w:tc>
        <w:tc>
          <w:tcPr>
            <w:tcW w:w="2160" w:type="dxa"/>
            <w:vMerge/>
            <w:shd w:val="clear" w:color="auto" w:fill="D9D9D9" w:themeFill="background1" w:themeFillShade="D9"/>
            <w:vAlign w:val="center"/>
          </w:tcPr>
          <w:p w14:paraId="0B4C85B1" w14:textId="77777777" w:rsidR="00340719" w:rsidRPr="00E4325A" w:rsidRDefault="00340719" w:rsidP="00681ACC">
            <w:pPr>
              <w:jc w:val="center"/>
              <w:rPr>
                <w:b/>
                <w:bCs/>
                <w:color w:val="000000" w:themeColor="text1"/>
                <w:sz w:val="18"/>
                <w:szCs w:val="18"/>
              </w:rPr>
            </w:pPr>
          </w:p>
        </w:tc>
        <w:tc>
          <w:tcPr>
            <w:tcW w:w="1440" w:type="dxa"/>
            <w:shd w:val="clear" w:color="auto" w:fill="D9D9D9" w:themeFill="background1" w:themeFillShade="D9"/>
            <w:vAlign w:val="center"/>
          </w:tcPr>
          <w:p w14:paraId="11B1860F"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Semnătura</w:t>
            </w:r>
          </w:p>
        </w:tc>
        <w:tc>
          <w:tcPr>
            <w:tcW w:w="1350" w:type="dxa"/>
            <w:shd w:val="clear" w:color="auto" w:fill="D9D9D9" w:themeFill="background1" w:themeFillShade="D9"/>
            <w:vAlign w:val="center"/>
          </w:tcPr>
          <w:p w14:paraId="6270AE1C"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Data</w:t>
            </w:r>
          </w:p>
        </w:tc>
        <w:tc>
          <w:tcPr>
            <w:tcW w:w="1528" w:type="dxa"/>
            <w:shd w:val="clear" w:color="auto" w:fill="D9D9D9" w:themeFill="background1" w:themeFillShade="D9"/>
            <w:vAlign w:val="center"/>
          </w:tcPr>
          <w:p w14:paraId="17D45F03"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Observaţii</w:t>
            </w:r>
          </w:p>
        </w:tc>
        <w:tc>
          <w:tcPr>
            <w:tcW w:w="1293" w:type="dxa"/>
            <w:shd w:val="clear" w:color="auto" w:fill="D9D9D9" w:themeFill="background1" w:themeFillShade="D9"/>
            <w:vAlign w:val="center"/>
          </w:tcPr>
          <w:p w14:paraId="494DACB6"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Semnătura</w:t>
            </w:r>
          </w:p>
          <w:p w14:paraId="43E7ABEB" w14:textId="77777777" w:rsidR="00340719" w:rsidRPr="00E4325A" w:rsidRDefault="00340719" w:rsidP="00681ACC">
            <w:pPr>
              <w:jc w:val="center"/>
              <w:rPr>
                <w:b/>
                <w:bCs/>
                <w:color w:val="000000" w:themeColor="text1"/>
                <w:sz w:val="18"/>
                <w:szCs w:val="18"/>
              </w:rPr>
            </w:pPr>
          </w:p>
        </w:tc>
        <w:tc>
          <w:tcPr>
            <w:tcW w:w="1162" w:type="dxa"/>
            <w:shd w:val="clear" w:color="auto" w:fill="D9D9D9" w:themeFill="background1" w:themeFillShade="D9"/>
            <w:vAlign w:val="center"/>
          </w:tcPr>
          <w:p w14:paraId="29BB1C22"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Data</w:t>
            </w:r>
          </w:p>
          <w:p w14:paraId="0A32FBF4" w14:textId="77777777" w:rsidR="00340719" w:rsidRPr="00E4325A" w:rsidRDefault="00340719" w:rsidP="00681ACC">
            <w:pPr>
              <w:jc w:val="center"/>
              <w:rPr>
                <w:b/>
                <w:bCs/>
                <w:color w:val="000000" w:themeColor="text1"/>
                <w:sz w:val="18"/>
                <w:szCs w:val="18"/>
              </w:rPr>
            </w:pPr>
          </w:p>
        </w:tc>
      </w:tr>
      <w:tr w:rsidR="00E4325A" w:rsidRPr="00E4325A" w14:paraId="0AB14C22" w14:textId="77777777" w:rsidTr="00681ACC">
        <w:trPr>
          <w:trHeight w:val="152"/>
        </w:trPr>
        <w:tc>
          <w:tcPr>
            <w:tcW w:w="4117" w:type="dxa"/>
            <w:shd w:val="clear" w:color="auto" w:fill="F2F2F2" w:themeFill="background1" w:themeFillShade="F2"/>
            <w:vAlign w:val="center"/>
          </w:tcPr>
          <w:p w14:paraId="351D6650"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1</w:t>
            </w:r>
          </w:p>
        </w:tc>
        <w:tc>
          <w:tcPr>
            <w:tcW w:w="2700" w:type="dxa"/>
            <w:shd w:val="clear" w:color="auto" w:fill="F2F2F2" w:themeFill="background1" w:themeFillShade="F2"/>
            <w:vAlign w:val="center"/>
          </w:tcPr>
          <w:p w14:paraId="43EAEDE5"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2</w:t>
            </w:r>
          </w:p>
        </w:tc>
        <w:tc>
          <w:tcPr>
            <w:tcW w:w="2160" w:type="dxa"/>
            <w:shd w:val="clear" w:color="auto" w:fill="F2F2F2" w:themeFill="background1" w:themeFillShade="F2"/>
            <w:vAlign w:val="center"/>
          </w:tcPr>
          <w:p w14:paraId="26B53413"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3</w:t>
            </w:r>
          </w:p>
        </w:tc>
        <w:tc>
          <w:tcPr>
            <w:tcW w:w="1440" w:type="dxa"/>
            <w:shd w:val="clear" w:color="auto" w:fill="F2F2F2" w:themeFill="background1" w:themeFillShade="F2"/>
            <w:vAlign w:val="center"/>
          </w:tcPr>
          <w:p w14:paraId="109B7421"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4</w:t>
            </w:r>
          </w:p>
        </w:tc>
        <w:tc>
          <w:tcPr>
            <w:tcW w:w="1350" w:type="dxa"/>
            <w:shd w:val="clear" w:color="auto" w:fill="F2F2F2" w:themeFill="background1" w:themeFillShade="F2"/>
            <w:vAlign w:val="center"/>
          </w:tcPr>
          <w:p w14:paraId="36C2C472"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5</w:t>
            </w:r>
          </w:p>
        </w:tc>
        <w:tc>
          <w:tcPr>
            <w:tcW w:w="1528" w:type="dxa"/>
            <w:shd w:val="clear" w:color="auto" w:fill="F2F2F2" w:themeFill="background1" w:themeFillShade="F2"/>
            <w:vAlign w:val="center"/>
          </w:tcPr>
          <w:p w14:paraId="68F71491"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6</w:t>
            </w:r>
          </w:p>
        </w:tc>
        <w:tc>
          <w:tcPr>
            <w:tcW w:w="1293" w:type="dxa"/>
            <w:shd w:val="clear" w:color="auto" w:fill="F2F2F2" w:themeFill="background1" w:themeFillShade="F2"/>
            <w:vAlign w:val="center"/>
          </w:tcPr>
          <w:p w14:paraId="69DCDFA1"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7</w:t>
            </w:r>
          </w:p>
        </w:tc>
        <w:tc>
          <w:tcPr>
            <w:tcW w:w="1162" w:type="dxa"/>
            <w:shd w:val="clear" w:color="auto" w:fill="F2F2F2" w:themeFill="background1" w:themeFillShade="F2"/>
            <w:vAlign w:val="center"/>
          </w:tcPr>
          <w:p w14:paraId="597C2556" w14:textId="77777777" w:rsidR="00340719" w:rsidRPr="00E4325A" w:rsidRDefault="00340719" w:rsidP="00681ACC">
            <w:pPr>
              <w:jc w:val="center"/>
              <w:rPr>
                <w:b/>
                <w:bCs/>
                <w:color w:val="000000" w:themeColor="text1"/>
                <w:sz w:val="18"/>
                <w:szCs w:val="18"/>
              </w:rPr>
            </w:pPr>
            <w:r w:rsidRPr="00E4325A">
              <w:rPr>
                <w:b/>
                <w:bCs/>
                <w:color w:val="000000" w:themeColor="text1"/>
                <w:sz w:val="18"/>
                <w:szCs w:val="18"/>
              </w:rPr>
              <w:t>8</w:t>
            </w:r>
          </w:p>
        </w:tc>
      </w:tr>
      <w:tr w:rsidR="00E4325A" w:rsidRPr="00E4325A" w14:paraId="597D6B59" w14:textId="77777777" w:rsidTr="00681ACC">
        <w:tc>
          <w:tcPr>
            <w:tcW w:w="4117" w:type="dxa"/>
          </w:tcPr>
          <w:p w14:paraId="4EC25971" w14:textId="17CFFF08" w:rsidR="00340719" w:rsidRPr="00E4325A" w:rsidRDefault="00AF0457" w:rsidP="00681ACC">
            <w:pPr>
              <w:rPr>
                <w:rFonts w:ascii="Arial" w:hAnsi="Arial" w:cs="Arial"/>
                <w:color w:val="000000" w:themeColor="text1"/>
              </w:rPr>
            </w:pPr>
            <w:r w:rsidRPr="00E4325A">
              <w:rPr>
                <w:bCs/>
                <w:color w:val="000000" w:themeColor="text1"/>
                <w:sz w:val="18"/>
                <w:szCs w:val="18"/>
              </w:rPr>
              <w:t>Nu este cazul</w:t>
            </w:r>
          </w:p>
        </w:tc>
        <w:tc>
          <w:tcPr>
            <w:tcW w:w="2700" w:type="dxa"/>
          </w:tcPr>
          <w:p w14:paraId="10EE1A85" w14:textId="77777777" w:rsidR="00340719" w:rsidRPr="00E4325A" w:rsidRDefault="00340719" w:rsidP="00681ACC">
            <w:pPr>
              <w:rPr>
                <w:color w:val="000000" w:themeColor="text1"/>
                <w:sz w:val="22"/>
                <w:szCs w:val="22"/>
              </w:rPr>
            </w:pPr>
          </w:p>
        </w:tc>
        <w:tc>
          <w:tcPr>
            <w:tcW w:w="2160" w:type="dxa"/>
          </w:tcPr>
          <w:p w14:paraId="197C2B53" w14:textId="77777777" w:rsidR="00340719" w:rsidRPr="00E4325A" w:rsidRDefault="00340719" w:rsidP="00681ACC">
            <w:pPr>
              <w:rPr>
                <w:color w:val="000000" w:themeColor="text1"/>
                <w:sz w:val="22"/>
                <w:szCs w:val="22"/>
              </w:rPr>
            </w:pPr>
          </w:p>
        </w:tc>
        <w:tc>
          <w:tcPr>
            <w:tcW w:w="1440" w:type="dxa"/>
          </w:tcPr>
          <w:p w14:paraId="4B96BBCF" w14:textId="77777777" w:rsidR="00340719" w:rsidRPr="00E4325A" w:rsidRDefault="00340719" w:rsidP="00681ACC">
            <w:pPr>
              <w:rPr>
                <w:color w:val="000000" w:themeColor="text1"/>
                <w:sz w:val="22"/>
                <w:szCs w:val="22"/>
              </w:rPr>
            </w:pPr>
          </w:p>
        </w:tc>
        <w:tc>
          <w:tcPr>
            <w:tcW w:w="1350" w:type="dxa"/>
          </w:tcPr>
          <w:p w14:paraId="70AFD7ED" w14:textId="77777777" w:rsidR="00340719" w:rsidRPr="00E4325A" w:rsidRDefault="00340719" w:rsidP="00681ACC">
            <w:pPr>
              <w:rPr>
                <w:color w:val="000000" w:themeColor="text1"/>
                <w:sz w:val="22"/>
                <w:szCs w:val="22"/>
              </w:rPr>
            </w:pPr>
          </w:p>
        </w:tc>
        <w:tc>
          <w:tcPr>
            <w:tcW w:w="1528" w:type="dxa"/>
          </w:tcPr>
          <w:p w14:paraId="24FB963C" w14:textId="77777777" w:rsidR="00340719" w:rsidRPr="00E4325A" w:rsidRDefault="00340719" w:rsidP="00681ACC">
            <w:pPr>
              <w:rPr>
                <w:color w:val="000000" w:themeColor="text1"/>
                <w:sz w:val="22"/>
                <w:szCs w:val="22"/>
              </w:rPr>
            </w:pPr>
          </w:p>
        </w:tc>
        <w:tc>
          <w:tcPr>
            <w:tcW w:w="1293" w:type="dxa"/>
          </w:tcPr>
          <w:p w14:paraId="62BF4E71" w14:textId="77777777" w:rsidR="00340719" w:rsidRPr="00E4325A" w:rsidRDefault="00340719" w:rsidP="00681ACC">
            <w:pPr>
              <w:rPr>
                <w:color w:val="000000" w:themeColor="text1"/>
                <w:sz w:val="22"/>
                <w:szCs w:val="22"/>
              </w:rPr>
            </w:pPr>
          </w:p>
        </w:tc>
        <w:tc>
          <w:tcPr>
            <w:tcW w:w="1162" w:type="dxa"/>
          </w:tcPr>
          <w:p w14:paraId="60312C4D" w14:textId="77777777" w:rsidR="00340719" w:rsidRPr="00E4325A" w:rsidRDefault="00340719" w:rsidP="00681ACC">
            <w:pPr>
              <w:rPr>
                <w:color w:val="000000" w:themeColor="text1"/>
                <w:sz w:val="22"/>
                <w:szCs w:val="22"/>
              </w:rPr>
            </w:pPr>
          </w:p>
        </w:tc>
      </w:tr>
      <w:tr w:rsidR="00E4325A" w:rsidRPr="00E4325A" w14:paraId="1EF1FBD3" w14:textId="77777777" w:rsidTr="00681ACC">
        <w:tc>
          <w:tcPr>
            <w:tcW w:w="15750" w:type="dxa"/>
            <w:gridSpan w:val="8"/>
            <w:tcBorders>
              <w:left w:val="nil"/>
              <w:bottom w:val="nil"/>
              <w:right w:val="nil"/>
            </w:tcBorders>
          </w:tcPr>
          <w:p w14:paraId="6EE91A89" w14:textId="77777777" w:rsidR="00AF0457" w:rsidRPr="00E4325A" w:rsidRDefault="00AF0457" w:rsidP="00681ACC">
            <w:pPr>
              <w:rPr>
                <w:color w:val="000000" w:themeColor="text1"/>
                <w:sz w:val="22"/>
                <w:szCs w:val="22"/>
              </w:rPr>
            </w:pPr>
          </w:p>
          <w:p w14:paraId="1B622354" w14:textId="4D3B16DE" w:rsidR="00340719" w:rsidRPr="00E4325A" w:rsidRDefault="00340719" w:rsidP="00681ACC">
            <w:pPr>
              <w:rPr>
                <w:color w:val="000000" w:themeColor="text1"/>
                <w:sz w:val="22"/>
                <w:szCs w:val="22"/>
              </w:rPr>
            </w:pPr>
            <w:r w:rsidRPr="00E4325A">
              <w:rPr>
                <w:color w:val="000000" w:themeColor="text1"/>
                <w:sz w:val="22"/>
                <w:szCs w:val="22"/>
              </w:rPr>
              <w:t>*Analiza procedurii poate fi realizată și conform formularului online transmis fiecărui compartiment implicat în aplicarea procedurii.</w:t>
            </w:r>
          </w:p>
        </w:tc>
      </w:tr>
      <w:bookmarkEnd w:id="9"/>
    </w:tbl>
    <w:p w14:paraId="57D6A1B6" w14:textId="21641236" w:rsidR="000317F3" w:rsidRPr="00E4325A" w:rsidRDefault="000317F3" w:rsidP="003C7B99">
      <w:pPr>
        <w:tabs>
          <w:tab w:val="left" w:pos="709"/>
        </w:tabs>
        <w:rPr>
          <w:b/>
          <w:color w:val="000000" w:themeColor="text1"/>
        </w:rPr>
        <w:sectPr w:rsidR="000317F3" w:rsidRPr="00E4325A" w:rsidSect="00340719">
          <w:headerReference w:type="first" r:id="rId22"/>
          <w:footerReference w:type="first" r:id="rId23"/>
          <w:pgSz w:w="16840" w:h="11907" w:orient="landscape" w:code="9"/>
          <w:pgMar w:top="1440" w:right="662" w:bottom="1440" w:left="547" w:header="680" w:footer="680" w:gutter="0"/>
          <w:cols w:space="720"/>
          <w:noEndnote/>
          <w:titlePg/>
          <w:docGrid w:linePitch="326"/>
        </w:sectPr>
      </w:pPr>
    </w:p>
    <w:p w14:paraId="2F9290AD" w14:textId="77777777" w:rsidR="0049568C" w:rsidRPr="00E4325A" w:rsidRDefault="008C6742" w:rsidP="0049568C">
      <w:pPr>
        <w:tabs>
          <w:tab w:val="left" w:pos="709"/>
        </w:tabs>
        <w:jc w:val="right"/>
        <w:rPr>
          <w:rStyle w:val="Emphasis"/>
          <w:b/>
          <w:color w:val="000000" w:themeColor="text1"/>
        </w:rPr>
      </w:pPr>
      <w:r w:rsidRPr="00E4325A">
        <w:rPr>
          <w:rStyle w:val="Emphasis"/>
          <w:b/>
          <w:color w:val="000000" w:themeColor="text1"/>
        </w:rPr>
        <w:lastRenderedPageBreak/>
        <w:t>Anexa 1</w:t>
      </w:r>
    </w:p>
    <w:p w14:paraId="60056319" w14:textId="514A6F09" w:rsidR="008C6742" w:rsidRPr="00E4325A" w:rsidRDefault="008C6742" w:rsidP="0049568C">
      <w:pPr>
        <w:tabs>
          <w:tab w:val="left" w:pos="709"/>
        </w:tabs>
        <w:jc w:val="right"/>
        <w:rPr>
          <w:b/>
          <w:i/>
          <w:iCs/>
          <w:color w:val="000000" w:themeColor="text1"/>
        </w:rPr>
      </w:pPr>
      <w:r w:rsidRPr="00E4325A">
        <w:rPr>
          <w:rStyle w:val="Emphasis"/>
          <w:b/>
          <w:color w:val="000000" w:themeColor="text1"/>
        </w:rPr>
        <w:t xml:space="preserve"> </w:t>
      </w:r>
    </w:p>
    <w:p w14:paraId="48DDC304" w14:textId="77777777" w:rsidR="00E706A4" w:rsidRPr="00E4325A" w:rsidRDefault="00E706A4" w:rsidP="00E706A4">
      <w:pPr>
        <w:overflowPunct w:val="0"/>
        <w:autoSpaceDE w:val="0"/>
        <w:autoSpaceDN w:val="0"/>
        <w:adjustRightInd w:val="0"/>
        <w:spacing w:line="276" w:lineRule="auto"/>
        <w:jc w:val="both"/>
        <w:textAlignment w:val="baseline"/>
        <w:rPr>
          <w:rFonts w:eastAsia="Times New Roman"/>
          <w:color w:val="000000" w:themeColor="text1"/>
        </w:rPr>
      </w:pPr>
    </w:p>
    <w:p w14:paraId="1187F9DE" w14:textId="77777777" w:rsidR="00354F2B" w:rsidRPr="00E4325A" w:rsidRDefault="00354F2B" w:rsidP="00354F2B">
      <w:pPr>
        <w:suppressAutoHyphens/>
        <w:autoSpaceDN w:val="0"/>
        <w:spacing w:after="160" w:line="276" w:lineRule="auto"/>
        <w:jc w:val="both"/>
        <w:textAlignment w:val="baseline"/>
        <w:rPr>
          <w:rFonts w:eastAsia="Calibri"/>
          <w:b/>
          <w:color w:val="000000" w:themeColor="text1"/>
          <w:sz w:val="22"/>
          <w:szCs w:val="22"/>
        </w:rPr>
      </w:pPr>
      <w:r w:rsidRPr="00E4325A">
        <w:rPr>
          <w:rFonts w:eastAsia="Calibri"/>
          <w:color w:val="000000" w:themeColor="text1"/>
          <w:sz w:val="22"/>
          <w:szCs w:val="22"/>
        </w:rPr>
        <w:t>Universitatea ”Valahia” din Târgoviște</w:t>
      </w:r>
    </w:p>
    <w:p w14:paraId="288972AC" w14:textId="77777777" w:rsidR="00354F2B" w:rsidRPr="00E4325A" w:rsidRDefault="00354F2B" w:rsidP="00354F2B">
      <w:pPr>
        <w:shd w:val="clear" w:color="auto" w:fill="FFFFFF"/>
        <w:suppressAutoHyphens/>
        <w:autoSpaceDN w:val="0"/>
        <w:spacing w:after="160" w:line="276" w:lineRule="auto"/>
        <w:jc w:val="center"/>
        <w:textAlignment w:val="baseline"/>
        <w:rPr>
          <w:rFonts w:eastAsia="Calibri"/>
          <w:b/>
          <w:bCs/>
          <w:color w:val="000000" w:themeColor="text1"/>
          <w:sz w:val="26"/>
          <w:szCs w:val="26"/>
        </w:rPr>
      </w:pPr>
      <w:r w:rsidRPr="00E4325A">
        <w:rPr>
          <w:rFonts w:eastAsia="Calibri"/>
          <w:b/>
          <w:bCs/>
          <w:color w:val="000000" w:themeColor="text1"/>
          <w:sz w:val="26"/>
          <w:szCs w:val="26"/>
        </w:rPr>
        <w:t>REGISTRUL</w:t>
      </w:r>
    </w:p>
    <w:p w14:paraId="07695C12" w14:textId="77777777" w:rsidR="00354F2B" w:rsidRPr="00E4325A" w:rsidRDefault="00354F2B" w:rsidP="00354F2B">
      <w:pPr>
        <w:shd w:val="clear" w:color="auto" w:fill="FFFFFF"/>
        <w:suppressAutoHyphens/>
        <w:autoSpaceDN w:val="0"/>
        <w:spacing w:after="160" w:line="276" w:lineRule="auto"/>
        <w:jc w:val="center"/>
        <w:textAlignment w:val="baseline"/>
        <w:rPr>
          <w:rFonts w:eastAsia="Calibri"/>
          <w:b/>
          <w:bCs/>
          <w:color w:val="000000" w:themeColor="text1"/>
          <w:sz w:val="26"/>
          <w:szCs w:val="26"/>
        </w:rPr>
      </w:pPr>
      <w:r w:rsidRPr="00E4325A">
        <w:rPr>
          <w:rFonts w:eastAsia="Calibri"/>
          <w:b/>
          <w:bCs/>
          <w:color w:val="000000" w:themeColor="text1"/>
          <w:sz w:val="26"/>
          <w:szCs w:val="26"/>
        </w:rPr>
        <w:t xml:space="preserve">privind operaţiunile prezentate la viza de control financiar preventiv </w:t>
      </w:r>
    </w:p>
    <w:p w14:paraId="29810702" w14:textId="77777777" w:rsidR="00DB5525" w:rsidRPr="00E4325A" w:rsidRDefault="00DB5525" w:rsidP="00354F2B">
      <w:pPr>
        <w:shd w:val="clear" w:color="auto" w:fill="FFFFFF"/>
        <w:suppressAutoHyphens/>
        <w:autoSpaceDN w:val="0"/>
        <w:spacing w:after="160" w:line="276" w:lineRule="auto"/>
        <w:jc w:val="center"/>
        <w:textAlignment w:val="baseline"/>
        <w:rPr>
          <w:rFonts w:eastAsia="Calibri"/>
          <w:b/>
          <w:bCs/>
          <w:color w:val="000000" w:themeColor="text1"/>
          <w:sz w:val="26"/>
          <w:szCs w:val="26"/>
        </w:rPr>
      </w:pPr>
    </w:p>
    <w:tbl>
      <w:tblPr>
        <w:tblW w:w="13655" w:type="dxa"/>
        <w:jc w:val="center"/>
        <w:tblBorders>
          <w:top w:val="single" w:sz="4" w:space="0" w:color="000001"/>
          <w:left w:val="single" w:sz="4" w:space="0" w:color="000001"/>
          <w:bottom w:val="single" w:sz="4" w:space="0" w:color="000001"/>
          <w:insideH w:val="single" w:sz="4" w:space="0" w:color="000001"/>
        </w:tblBorders>
        <w:tblCellMar>
          <w:left w:w="88" w:type="dxa"/>
        </w:tblCellMar>
        <w:tblLook w:val="0000" w:firstRow="0" w:lastRow="0" w:firstColumn="0" w:lastColumn="0" w:noHBand="0" w:noVBand="0"/>
      </w:tblPr>
      <w:tblGrid>
        <w:gridCol w:w="545"/>
        <w:gridCol w:w="1705"/>
        <w:gridCol w:w="1441"/>
        <w:gridCol w:w="2480"/>
        <w:gridCol w:w="1531"/>
        <w:gridCol w:w="1425"/>
        <w:gridCol w:w="1762"/>
        <w:gridCol w:w="1446"/>
        <w:gridCol w:w="1320"/>
      </w:tblGrid>
      <w:tr w:rsidR="00E4325A" w:rsidRPr="00E4325A" w14:paraId="04934B1A" w14:textId="77777777" w:rsidTr="00B375BB">
        <w:trPr>
          <w:jc w:val="center"/>
        </w:trPr>
        <w:tc>
          <w:tcPr>
            <w:tcW w:w="544" w:type="dxa"/>
            <w:tcBorders>
              <w:top w:val="single" w:sz="4" w:space="0" w:color="000001"/>
              <w:left w:val="single" w:sz="4" w:space="0" w:color="000001"/>
              <w:bottom w:val="single" w:sz="4" w:space="0" w:color="000001"/>
            </w:tcBorders>
            <w:shd w:val="clear" w:color="auto" w:fill="auto"/>
            <w:tcMar>
              <w:left w:w="88" w:type="dxa"/>
            </w:tcMar>
            <w:vAlign w:val="center"/>
          </w:tcPr>
          <w:p w14:paraId="69F2B087"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Nr.</w:t>
            </w:r>
          </w:p>
          <w:p w14:paraId="1E6B11EC"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crt.</w:t>
            </w:r>
          </w:p>
        </w:tc>
        <w:tc>
          <w:tcPr>
            <w:tcW w:w="1704" w:type="dxa"/>
            <w:tcBorders>
              <w:top w:val="single" w:sz="4" w:space="0" w:color="000001"/>
              <w:left w:val="single" w:sz="4" w:space="0" w:color="000001"/>
              <w:bottom w:val="single" w:sz="4" w:space="0" w:color="000001"/>
            </w:tcBorders>
            <w:shd w:val="clear" w:color="auto" w:fill="auto"/>
            <w:tcMar>
              <w:left w:w="88" w:type="dxa"/>
            </w:tcMar>
            <w:vAlign w:val="center"/>
          </w:tcPr>
          <w:p w14:paraId="0C9B4D46" w14:textId="77777777" w:rsidR="00DB5525" w:rsidRPr="00E4325A" w:rsidRDefault="00DB5525" w:rsidP="00DB5525">
            <w:pPr>
              <w:shd w:val="clear" w:color="auto" w:fill="FFFFFF"/>
              <w:suppressAutoHyphens/>
              <w:autoSpaceDN w:val="0"/>
              <w:ind w:right="19"/>
              <w:jc w:val="center"/>
              <w:textAlignment w:val="baseline"/>
              <w:rPr>
                <w:rFonts w:eastAsia="Calibri"/>
                <w:color w:val="000000" w:themeColor="text1"/>
                <w:sz w:val="20"/>
                <w:szCs w:val="20"/>
              </w:rPr>
            </w:pPr>
            <w:r w:rsidRPr="00E4325A">
              <w:rPr>
                <w:rFonts w:eastAsia="Calibri"/>
                <w:color w:val="000000" w:themeColor="text1"/>
                <w:sz w:val="20"/>
                <w:szCs w:val="20"/>
              </w:rPr>
              <w:t>Denumirea operaţiunii,</w:t>
            </w:r>
          </w:p>
          <w:p w14:paraId="3CF0354C" w14:textId="77777777" w:rsidR="00DB5525" w:rsidRPr="00E4325A" w:rsidRDefault="00DB5525" w:rsidP="00DB5525">
            <w:pPr>
              <w:shd w:val="clear" w:color="auto" w:fill="FFFFFF"/>
              <w:suppressAutoHyphens/>
              <w:autoSpaceDN w:val="0"/>
              <w:ind w:right="19"/>
              <w:jc w:val="center"/>
              <w:textAlignment w:val="baseline"/>
              <w:rPr>
                <w:rFonts w:eastAsia="Calibri"/>
                <w:color w:val="000000" w:themeColor="text1"/>
                <w:sz w:val="20"/>
                <w:szCs w:val="20"/>
              </w:rPr>
            </w:pPr>
            <w:r w:rsidRPr="00E4325A">
              <w:rPr>
                <w:rFonts w:eastAsia="Calibri"/>
                <w:color w:val="000000" w:themeColor="text1"/>
                <w:sz w:val="20"/>
                <w:szCs w:val="20"/>
              </w:rPr>
              <w:t>nr./data emiterii</w:t>
            </w:r>
          </w:p>
        </w:tc>
        <w:tc>
          <w:tcPr>
            <w:tcW w:w="1441" w:type="dxa"/>
            <w:tcBorders>
              <w:top w:val="single" w:sz="4" w:space="0" w:color="000001"/>
              <w:left w:val="single" w:sz="4" w:space="0" w:color="000001"/>
              <w:bottom w:val="single" w:sz="4" w:space="0" w:color="000001"/>
            </w:tcBorders>
            <w:shd w:val="clear" w:color="auto" w:fill="auto"/>
            <w:tcMar>
              <w:left w:w="88" w:type="dxa"/>
            </w:tcMar>
            <w:vAlign w:val="center"/>
          </w:tcPr>
          <w:p w14:paraId="6639674B"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Conţinutul operaţiunii</w:t>
            </w:r>
          </w:p>
        </w:tc>
        <w:tc>
          <w:tcPr>
            <w:tcW w:w="2480" w:type="dxa"/>
            <w:tcBorders>
              <w:top w:val="single" w:sz="4" w:space="0" w:color="000001"/>
              <w:left w:val="single" w:sz="4" w:space="0" w:color="000001"/>
              <w:bottom w:val="single" w:sz="4" w:space="0" w:color="000001"/>
            </w:tcBorders>
            <w:shd w:val="clear" w:color="auto" w:fill="auto"/>
            <w:tcMar>
              <w:left w:w="88" w:type="dxa"/>
            </w:tcMar>
            <w:vAlign w:val="center"/>
          </w:tcPr>
          <w:p w14:paraId="433C9B69"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Compartimentul</w:t>
            </w:r>
          </w:p>
          <w:p w14:paraId="0722EBF5"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emitent al operaţiunii</w:t>
            </w:r>
          </w:p>
        </w:tc>
        <w:tc>
          <w:tcPr>
            <w:tcW w:w="1531" w:type="dxa"/>
            <w:tcBorders>
              <w:top w:val="single" w:sz="4" w:space="0" w:color="000001"/>
              <w:left w:val="single" w:sz="4" w:space="0" w:color="000001"/>
              <w:bottom w:val="single" w:sz="4" w:space="0" w:color="000001"/>
            </w:tcBorders>
            <w:shd w:val="clear" w:color="auto" w:fill="auto"/>
            <w:tcMar>
              <w:left w:w="88" w:type="dxa"/>
            </w:tcMar>
            <w:vAlign w:val="center"/>
          </w:tcPr>
          <w:p w14:paraId="61C2BD31"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Data prezentării</w:t>
            </w:r>
          </w:p>
          <w:p w14:paraId="06E0DA92"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la viză a operaţiunii</w:t>
            </w:r>
          </w:p>
        </w:tc>
        <w:tc>
          <w:tcPr>
            <w:tcW w:w="1425" w:type="dxa"/>
            <w:tcBorders>
              <w:top w:val="single" w:sz="4" w:space="0" w:color="000001"/>
              <w:left w:val="single" w:sz="4" w:space="0" w:color="000001"/>
              <w:bottom w:val="single" w:sz="4" w:space="0" w:color="000001"/>
            </w:tcBorders>
            <w:shd w:val="clear" w:color="auto" w:fill="auto"/>
            <w:tcMar>
              <w:left w:w="88" w:type="dxa"/>
            </w:tcMar>
            <w:vAlign w:val="center"/>
          </w:tcPr>
          <w:p w14:paraId="7B2DB760"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Valoarea operaţiunii pentru care s-a acordat viza</w:t>
            </w:r>
          </w:p>
          <w:p w14:paraId="23E0E1C0"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 lei -</w:t>
            </w:r>
          </w:p>
        </w:tc>
        <w:tc>
          <w:tcPr>
            <w:tcW w:w="1762" w:type="dxa"/>
            <w:tcBorders>
              <w:top w:val="single" w:sz="4" w:space="0" w:color="000001"/>
              <w:left w:val="single" w:sz="4" w:space="0" w:color="000001"/>
              <w:bottom w:val="single" w:sz="4" w:space="0" w:color="000001"/>
            </w:tcBorders>
            <w:shd w:val="clear" w:color="auto" w:fill="auto"/>
            <w:tcMar>
              <w:left w:w="88" w:type="dxa"/>
            </w:tcMar>
            <w:vAlign w:val="center"/>
          </w:tcPr>
          <w:p w14:paraId="0541509B"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Valoarea operaţiunii</w:t>
            </w:r>
          </w:p>
          <w:p w14:paraId="35BDF338"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pentru care</w:t>
            </w:r>
          </w:p>
          <w:p w14:paraId="53288BED"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s-a refuzat viza</w:t>
            </w:r>
          </w:p>
        </w:tc>
        <w:tc>
          <w:tcPr>
            <w:tcW w:w="1446" w:type="dxa"/>
            <w:tcBorders>
              <w:top w:val="single" w:sz="4" w:space="0" w:color="000001"/>
              <w:left w:val="single" w:sz="4" w:space="0" w:color="000001"/>
              <w:bottom w:val="single" w:sz="4" w:space="0" w:color="000001"/>
            </w:tcBorders>
            <w:shd w:val="clear" w:color="auto" w:fill="auto"/>
            <w:tcMar>
              <w:left w:w="88" w:type="dxa"/>
            </w:tcMar>
            <w:vAlign w:val="center"/>
          </w:tcPr>
          <w:p w14:paraId="558CE21B"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Data restituirii operaţiunii/</w:t>
            </w:r>
          </w:p>
          <w:p w14:paraId="18CB0BF0"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numele şi prenumele/</w:t>
            </w:r>
          </w:p>
          <w:p w14:paraId="4095BFC4" w14:textId="77777777" w:rsidR="00DB5525" w:rsidRPr="00E4325A" w:rsidRDefault="00DB5525" w:rsidP="00DB5525">
            <w:pPr>
              <w:shd w:val="clear" w:color="auto" w:fill="FFFFFF"/>
              <w:suppressAutoHyphens/>
              <w:autoSpaceDN w:val="0"/>
              <w:jc w:val="center"/>
              <w:textAlignment w:val="baseline"/>
              <w:rPr>
                <w:rFonts w:eastAsia="Calibri"/>
                <w:color w:val="000000" w:themeColor="text1"/>
                <w:sz w:val="20"/>
                <w:szCs w:val="20"/>
              </w:rPr>
            </w:pPr>
            <w:r w:rsidRPr="00E4325A">
              <w:rPr>
                <w:rFonts w:eastAsia="Calibri"/>
                <w:color w:val="000000" w:themeColor="text1"/>
                <w:sz w:val="20"/>
                <w:szCs w:val="20"/>
              </w:rPr>
              <w:t>semnătura</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4BEAAA47" w14:textId="77777777" w:rsidR="00DB5525" w:rsidRPr="00E4325A" w:rsidRDefault="00DB5525" w:rsidP="00DB5525">
            <w:pPr>
              <w:shd w:val="clear" w:color="auto" w:fill="FFFFFF"/>
              <w:suppressAutoHyphens/>
              <w:autoSpaceDN w:val="0"/>
              <w:ind w:right="34"/>
              <w:jc w:val="center"/>
              <w:textAlignment w:val="baseline"/>
              <w:rPr>
                <w:rFonts w:eastAsia="Calibri"/>
                <w:color w:val="000000" w:themeColor="text1"/>
                <w:sz w:val="20"/>
                <w:szCs w:val="20"/>
              </w:rPr>
            </w:pPr>
            <w:r w:rsidRPr="00E4325A">
              <w:rPr>
                <w:rFonts w:eastAsia="Calibri"/>
                <w:color w:val="000000" w:themeColor="text1"/>
                <w:sz w:val="20"/>
                <w:szCs w:val="20"/>
              </w:rPr>
              <w:t>Observaţii</w:t>
            </w:r>
          </w:p>
        </w:tc>
      </w:tr>
      <w:tr w:rsidR="00E4325A" w:rsidRPr="00E4325A" w14:paraId="7495C61C" w14:textId="77777777" w:rsidTr="00B375BB">
        <w:trPr>
          <w:trHeight w:val="296"/>
          <w:jc w:val="center"/>
        </w:trPr>
        <w:tc>
          <w:tcPr>
            <w:tcW w:w="544" w:type="dxa"/>
            <w:tcBorders>
              <w:top w:val="single" w:sz="4" w:space="0" w:color="000001"/>
              <w:left w:val="single" w:sz="4" w:space="0" w:color="000001"/>
              <w:bottom w:val="single" w:sz="4" w:space="0" w:color="000001"/>
            </w:tcBorders>
            <w:shd w:val="clear" w:color="auto" w:fill="auto"/>
            <w:tcMar>
              <w:left w:w="88" w:type="dxa"/>
            </w:tcMar>
          </w:tcPr>
          <w:p w14:paraId="21B4C7BD" w14:textId="77777777" w:rsidR="00DB5525" w:rsidRPr="00E4325A" w:rsidRDefault="00DB5525" w:rsidP="00DB5525">
            <w:pPr>
              <w:suppressAutoHyphens/>
              <w:autoSpaceDN w:val="0"/>
              <w:spacing w:line="276" w:lineRule="auto"/>
              <w:jc w:val="center"/>
              <w:textAlignment w:val="baseline"/>
              <w:rPr>
                <w:rFonts w:eastAsia="Calibri"/>
                <w:color w:val="000000" w:themeColor="text1"/>
                <w:sz w:val="20"/>
                <w:szCs w:val="20"/>
              </w:rPr>
            </w:pPr>
            <w:r w:rsidRPr="00E4325A">
              <w:rPr>
                <w:rFonts w:eastAsia="Calibri"/>
                <w:color w:val="000000" w:themeColor="text1"/>
                <w:sz w:val="20"/>
                <w:szCs w:val="20"/>
              </w:rPr>
              <w:t>0</w:t>
            </w:r>
          </w:p>
        </w:tc>
        <w:tc>
          <w:tcPr>
            <w:tcW w:w="1704" w:type="dxa"/>
            <w:tcBorders>
              <w:top w:val="single" w:sz="4" w:space="0" w:color="000001"/>
              <w:left w:val="single" w:sz="4" w:space="0" w:color="000001"/>
              <w:bottom w:val="single" w:sz="4" w:space="0" w:color="000001"/>
            </w:tcBorders>
            <w:shd w:val="clear" w:color="auto" w:fill="auto"/>
            <w:tcMar>
              <w:left w:w="88" w:type="dxa"/>
            </w:tcMar>
          </w:tcPr>
          <w:p w14:paraId="2F5F6658" w14:textId="77777777" w:rsidR="00DB5525" w:rsidRPr="00E4325A" w:rsidRDefault="00DB5525" w:rsidP="00DB5525">
            <w:pPr>
              <w:suppressAutoHyphens/>
              <w:autoSpaceDN w:val="0"/>
              <w:spacing w:line="276" w:lineRule="auto"/>
              <w:ind w:right="278"/>
              <w:jc w:val="center"/>
              <w:textAlignment w:val="baseline"/>
              <w:rPr>
                <w:rFonts w:eastAsia="Calibri"/>
                <w:color w:val="000000" w:themeColor="text1"/>
                <w:sz w:val="20"/>
                <w:szCs w:val="20"/>
              </w:rPr>
            </w:pPr>
            <w:r w:rsidRPr="00E4325A">
              <w:rPr>
                <w:rFonts w:eastAsia="Calibri"/>
                <w:color w:val="000000" w:themeColor="text1"/>
                <w:sz w:val="20"/>
                <w:szCs w:val="20"/>
              </w:rPr>
              <w:t>1</w:t>
            </w:r>
          </w:p>
        </w:tc>
        <w:tc>
          <w:tcPr>
            <w:tcW w:w="1441" w:type="dxa"/>
            <w:tcBorders>
              <w:top w:val="single" w:sz="4" w:space="0" w:color="000001"/>
              <w:left w:val="single" w:sz="4" w:space="0" w:color="000001"/>
              <w:bottom w:val="single" w:sz="4" w:space="0" w:color="000001"/>
            </w:tcBorders>
            <w:shd w:val="clear" w:color="auto" w:fill="auto"/>
            <w:tcMar>
              <w:left w:w="88" w:type="dxa"/>
            </w:tcMar>
          </w:tcPr>
          <w:p w14:paraId="79E5F8C9" w14:textId="77777777" w:rsidR="00DB5525" w:rsidRPr="00E4325A" w:rsidRDefault="00DB5525" w:rsidP="00DB5525">
            <w:pPr>
              <w:suppressAutoHyphens/>
              <w:autoSpaceDN w:val="0"/>
              <w:spacing w:line="276" w:lineRule="auto"/>
              <w:ind w:right="278"/>
              <w:jc w:val="center"/>
              <w:textAlignment w:val="baseline"/>
              <w:rPr>
                <w:rFonts w:eastAsia="Calibri"/>
                <w:color w:val="000000" w:themeColor="text1"/>
                <w:sz w:val="20"/>
                <w:szCs w:val="20"/>
              </w:rPr>
            </w:pPr>
            <w:r w:rsidRPr="00E4325A">
              <w:rPr>
                <w:rFonts w:eastAsia="Calibri"/>
                <w:color w:val="000000" w:themeColor="text1"/>
                <w:sz w:val="20"/>
                <w:szCs w:val="20"/>
              </w:rPr>
              <w:t>2</w:t>
            </w:r>
          </w:p>
        </w:tc>
        <w:tc>
          <w:tcPr>
            <w:tcW w:w="2480" w:type="dxa"/>
            <w:tcBorders>
              <w:top w:val="single" w:sz="4" w:space="0" w:color="000001"/>
              <w:left w:val="single" w:sz="4" w:space="0" w:color="000001"/>
              <w:bottom w:val="single" w:sz="4" w:space="0" w:color="000001"/>
            </w:tcBorders>
            <w:shd w:val="clear" w:color="auto" w:fill="auto"/>
            <w:tcMar>
              <w:left w:w="88" w:type="dxa"/>
            </w:tcMar>
          </w:tcPr>
          <w:p w14:paraId="0686276A" w14:textId="77777777" w:rsidR="00DB5525" w:rsidRPr="00E4325A" w:rsidRDefault="00DB5525" w:rsidP="00DB5525">
            <w:pPr>
              <w:suppressAutoHyphens/>
              <w:autoSpaceDN w:val="0"/>
              <w:spacing w:line="276" w:lineRule="auto"/>
              <w:ind w:right="278"/>
              <w:jc w:val="center"/>
              <w:textAlignment w:val="baseline"/>
              <w:rPr>
                <w:rFonts w:eastAsia="Calibri"/>
                <w:color w:val="000000" w:themeColor="text1"/>
                <w:sz w:val="20"/>
                <w:szCs w:val="20"/>
              </w:rPr>
            </w:pPr>
            <w:r w:rsidRPr="00E4325A">
              <w:rPr>
                <w:rFonts w:eastAsia="Calibri"/>
                <w:color w:val="000000" w:themeColor="text1"/>
                <w:sz w:val="20"/>
                <w:szCs w:val="20"/>
              </w:rPr>
              <w:t>3</w:t>
            </w:r>
          </w:p>
        </w:tc>
        <w:tc>
          <w:tcPr>
            <w:tcW w:w="1531" w:type="dxa"/>
            <w:tcBorders>
              <w:top w:val="single" w:sz="4" w:space="0" w:color="000001"/>
              <w:left w:val="single" w:sz="4" w:space="0" w:color="000001"/>
              <w:bottom w:val="single" w:sz="4" w:space="0" w:color="000001"/>
            </w:tcBorders>
            <w:shd w:val="clear" w:color="auto" w:fill="auto"/>
            <w:tcMar>
              <w:left w:w="88" w:type="dxa"/>
            </w:tcMar>
          </w:tcPr>
          <w:p w14:paraId="63A2D2AA" w14:textId="77777777" w:rsidR="00DB5525" w:rsidRPr="00E4325A" w:rsidRDefault="00DB5525" w:rsidP="00DB5525">
            <w:pPr>
              <w:suppressAutoHyphens/>
              <w:autoSpaceDN w:val="0"/>
              <w:spacing w:line="276" w:lineRule="auto"/>
              <w:ind w:right="278"/>
              <w:jc w:val="center"/>
              <w:textAlignment w:val="baseline"/>
              <w:rPr>
                <w:rFonts w:eastAsia="Calibri"/>
                <w:color w:val="000000" w:themeColor="text1"/>
                <w:sz w:val="20"/>
                <w:szCs w:val="20"/>
              </w:rPr>
            </w:pPr>
            <w:r w:rsidRPr="00E4325A">
              <w:rPr>
                <w:rFonts w:eastAsia="Calibri"/>
                <w:color w:val="000000" w:themeColor="text1"/>
                <w:sz w:val="20"/>
                <w:szCs w:val="20"/>
              </w:rPr>
              <w:t>4</w:t>
            </w:r>
          </w:p>
        </w:tc>
        <w:tc>
          <w:tcPr>
            <w:tcW w:w="1425" w:type="dxa"/>
            <w:tcBorders>
              <w:top w:val="single" w:sz="4" w:space="0" w:color="000001"/>
              <w:left w:val="single" w:sz="4" w:space="0" w:color="000001"/>
              <w:bottom w:val="single" w:sz="4" w:space="0" w:color="000001"/>
            </w:tcBorders>
            <w:shd w:val="clear" w:color="auto" w:fill="auto"/>
            <w:tcMar>
              <w:left w:w="88" w:type="dxa"/>
            </w:tcMar>
          </w:tcPr>
          <w:p w14:paraId="7878B6B2" w14:textId="77777777" w:rsidR="00DB5525" w:rsidRPr="00E4325A" w:rsidRDefault="00DB5525" w:rsidP="00DB5525">
            <w:pPr>
              <w:suppressAutoHyphens/>
              <w:autoSpaceDN w:val="0"/>
              <w:spacing w:line="276" w:lineRule="auto"/>
              <w:ind w:right="278"/>
              <w:jc w:val="center"/>
              <w:textAlignment w:val="baseline"/>
              <w:rPr>
                <w:rFonts w:eastAsia="Calibri"/>
                <w:color w:val="000000" w:themeColor="text1"/>
                <w:sz w:val="20"/>
                <w:szCs w:val="20"/>
              </w:rPr>
            </w:pPr>
            <w:r w:rsidRPr="00E4325A">
              <w:rPr>
                <w:rFonts w:eastAsia="Calibri"/>
                <w:color w:val="000000" w:themeColor="text1"/>
                <w:sz w:val="20"/>
                <w:szCs w:val="20"/>
              </w:rPr>
              <w:t>5</w:t>
            </w:r>
          </w:p>
        </w:tc>
        <w:tc>
          <w:tcPr>
            <w:tcW w:w="1762" w:type="dxa"/>
            <w:tcBorders>
              <w:top w:val="single" w:sz="4" w:space="0" w:color="000001"/>
              <w:left w:val="single" w:sz="4" w:space="0" w:color="000001"/>
              <w:bottom w:val="single" w:sz="4" w:space="0" w:color="000001"/>
            </w:tcBorders>
            <w:shd w:val="clear" w:color="auto" w:fill="auto"/>
            <w:tcMar>
              <w:left w:w="88" w:type="dxa"/>
            </w:tcMar>
          </w:tcPr>
          <w:p w14:paraId="4A05BCEE" w14:textId="77777777" w:rsidR="00DB5525" w:rsidRPr="00E4325A" w:rsidRDefault="00DB5525" w:rsidP="00DB5525">
            <w:pPr>
              <w:suppressAutoHyphens/>
              <w:autoSpaceDN w:val="0"/>
              <w:spacing w:line="276" w:lineRule="auto"/>
              <w:ind w:right="278"/>
              <w:jc w:val="center"/>
              <w:textAlignment w:val="baseline"/>
              <w:rPr>
                <w:rFonts w:eastAsia="Calibri"/>
                <w:color w:val="000000" w:themeColor="text1"/>
                <w:sz w:val="20"/>
                <w:szCs w:val="20"/>
              </w:rPr>
            </w:pPr>
            <w:r w:rsidRPr="00E4325A">
              <w:rPr>
                <w:rFonts w:eastAsia="Calibri"/>
                <w:color w:val="000000" w:themeColor="text1"/>
                <w:sz w:val="20"/>
                <w:szCs w:val="20"/>
              </w:rPr>
              <w:t>6</w:t>
            </w:r>
          </w:p>
        </w:tc>
        <w:tc>
          <w:tcPr>
            <w:tcW w:w="1446" w:type="dxa"/>
            <w:tcBorders>
              <w:top w:val="single" w:sz="4" w:space="0" w:color="000001"/>
              <w:left w:val="single" w:sz="4" w:space="0" w:color="000001"/>
              <w:bottom w:val="single" w:sz="4" w:space="0" w:color="000001"/>
            </w:tcBorders>
            <w:shd w:val="clear" w:color="auto" w:fill="auto"/>
            <w:tcMar>
              <w:left w:w="88" w:type="dxa"/>
            </w:tcMar>
          </w:tcPr>
          <w:p w14:paraId="592DD073" w14:textId="77777777" w:rsidR="00DB5525" w:rsidRPr="00E4325A" w:rsidRDefault="00DB5525" w:rsidP="00DB5525">
            <w:pPr>
              <w:suppressAutoHyphens/>
              <w:autoSpaceDN w:val="0"/>
              <w:spacing w:line="276" w:lineRule="auto"/>
              <w:ind w:right="278"/>
              <w:jc w:val="center"/>
              <w:textAlignment w:val="baseline"/>
              <w:rPr>
                <w:rFonts w:eastAsia="Calibri"/>
                <w:color w:val="000000" w:themeColor="text1"/>
                <w:sz w:val="20"/>
                <w:szCs w:val="20"/>
              </w:rPr>
            </w:pPr>
            <w:r w:rsidRPr="00E4325A">
              <w:rPr>
                <w:rFonts w:eastAsia="Calibri"/>
                <w:color w:val="000000" w:themeColor="text1"/>
                <w:sz w:val="20"/>
                <w:szCs w:val="20"/>
              </w:rPr>
              <w:t>7</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DA2AB63" w14:textId="77777777" w:rsidR="00DB5525" w:rsidRPr="00E4325A" w:rsidRDefault="00DB5525" w:rsidP="00DB5525">
            <w:pPr>
              <w:suppressAutoHyphens/>
              <w:autoSpaceDN w:val="0"/>
              <w:spacing w:line="276" w:lineRule="auto"/>
              <w:ind w:right="278"/>
              <w:jc w:val="center"/>
              <w:textAlignment w:val="baseline"/>
              <w:rPr>
                <w:rFonts w:eastAsia="Calibri"/>
                <w:color w:val="000000" w:themeColor="text1"/>
                <w:sz w:val="20"/>
                <w:szCs w:val="20"/>
              </w:rPr>
            </w:pPr>
            <w:r w:rsidRPr="00E4325A">
              <w:rPr>
                <w:rFonts w:eastAsia="Calibri"/>
                <w:color w:val="000000" w:themeColor="text1"/>
                <w:sz w:val="20"/>
                <w:szCs w:val="20"/>
              </w:rPr>
              <w:t>8</w:t>
            </w:r>
          </w:p>
        </w:tc>
      </w:tr>
      <w:tr w:rsidR="00E4325A" w:rsidRPr="00E4325A" w14:paraId="233F789A" w14:textId="77777777" w:rsidTr="00B375BB">
        <w:trPr>
          <w:jc w:val="center"/>
        </w:trPr>
        <w:tc>
          <w:tcPr>
            <w:tcW w:w="544" w:type="dxa"/>
            <w:tcBorders>
              <w:top w:val="single" w:sz="4" w:space="0" w:color="000001"/>
              <w:left w:val="single" w:sz="4" w:space="0" w:color="000001"/>
              <w:bottom w:val="single" w:sz="4" w:space="0" w:color="000001"/>
            </w:tcBorders>
            <w:shd w:val="clear" w:color="auto" w:fill="auto"/>
            <w:tcMar>
              <w:left w:w="88" w:type="dxa"/>
            </w:tcMar>
          </w:tcPr>
          <w:p w14:paraId="30DE1583"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704" w:type="dxa"/>
            <w:tcBorders>
              <w:top w:val="single" w:sz="4" w:space="0" w:color="000001"/>
              <w:left w:val="single" w:sz="4" w:space="0" w:color="000001"/>
              <w:bottom w:val="single" w:sz="4" w:space="0" w:color="000001"/>
            </w:tcBorders>
            <w:shd w:val="clear" w:color="auto" w:fill="auto"/>
            <w:tcMar>
              <w:left w:w="88" w:type="dxa"/>
            </w:tcMar>
          </w:tcPr>
          <w:p w14:paraId="52EC0773"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p w14:paraId="43E69DD8"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441" w:type="dxa"/>
            <w:tcBorders>
              <w:top w:val="single" w:sz="4" w:space="0" w:color="000001"/>
              <w:left w:val="single" w:sz="4" w:space="0" w:color="000001"/>
              <w:bottom w:val="single" w:sz="4" w:space="0" w:color="000001"/>
            </w:tcBorders>
            <w:shd w:val="clear" w:color="auto" w:fill="auto"/>
            <w:tcMar>
              <w:left w:w="88" w:type="dxa"/>
            </w:tcMar>
          </w:tcPr>
          <w:p w14:paraId="014243DC"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2480" w:type="dxa"/>
            <w:tcBorders>
              <w:top w:val="single" w:sz="4" w:space="0" w:color="000001"/>
              <w:left w:val="single" w:sz="4" w:space="0" w:color="000001"/>
              <w:bottom w:val="single" w:sz="4" w:space="0" w:color="000001"/>
            </w:tcBorders>
            <w:shd w:val="clear" w:color="auto" w:fill="auto"/>
            <w:tcMar>
              <w:left w:w="88" w:type="dxa"/>
            </w:tcMar>
          </w:tcPr>
          <w:p w14:paraId="663200F9"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531" w:type="dxa"/>
            <w:tcBorders>
              <w:top w:val="single" w:sz="4" w:space="0" w:color="000001"/>
              <w:left w:val="single" w:sz="4" w:space="0" w:color="000001"/>
              <w:bottom w:val="single" w:sz="4" w:space="0" w:color="000001"/>
            </w:tcBorders>
            <w:shd w:val="clear" w:color="auto" w:fill="auto"/>
            <w:tcMar>
              <w:left w:w="88" w:type="dxa"/>
            </w:tcMar>
          </w:tcPr>
          <w:p w14:paraId="275C3730"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425" w:type="dxa"/>
            <w:tcBorders>
              <w:top w:val="single" w:sz="4" w:space="0" w:color="000001"/>
              <w:left w:val="single" w:sz="4" w:space="0" w:color="000001"/>
              <w:bottom w:val="single" w:sz="4" w:space="0" w:color="000001"/>
            </w:tcBorders>
            <w:shd w:val="clear" w:color="auto" w:fill="auto"/>
            <w:tcMar>
              <w:left w:w="88" w:type="dxa"/>
            </w:tcMar>
          </w:tcPr>
          <w:p w14:paraId="17BDEC81"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762" w:type="dxa"/>
            <w:tcBorders>
              <w:top w:val="single" w:sz="4" w:space="0" w:color="000001"/>
              <w:left w:val="single" w:sz="4" w:space="0" w:color="000001"/>
              <w:bottom w:val="single" w:sz="4" w:space="0" w:color="000001"/>
            </w:tcBorders>
            <w:shd w:val="clear" w:color="auto" w:fill="auto"/>
            <w:tcMar>
              <w:left w:w="88" w:type="dxa"/>
            </w:tcMar>
          </w:tcPr>
          <w:p w14:paraId="6C26CFF3"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446" w:type="dxa"/>
            <w:tcBorders>
              <w:top w:val="single" w:sz="4" w:space="0" w:color="000001"/>
              <w:left w:val="single" w:sz="4" w:space="0" w:color="000001"/>
              <w:bottom w:val="single" w:sz="4" w:space="0" w:color="000001"/>
            </w:tcBorders>
            <w:shd w:val="clear" w:color="auto" w:fill="auto"/>
            <w:tcMar>
              <w:left w:w="88" w:type="dxa"/>
            </w:tcMar>
          </w:tcPr>
          <w:p w14:paraId="28049B3C"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3C40D4F"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r>
      <w:tr w:rsidR="00E4325A" w:rsidRPr="00E4325A" w14:paraId="1DCCCB12" w14:textId="77777777" w:rsidTr="00B375BB">
        <w:trPr>
          <w:jc w:val="center"/>
        </w:trPr>
        <w:tc>
          <w:tcPr>
            <w:tcW w:w="544" w:type="dxa"/>
            <w:tcBorders>
              <w:top w:val="single" w:sz="4" w:space="0" w:color="000001"/>
              <w:left w:val="single" w:sz="4" w:space="0" w:color="000001"/>
              <w:bottom w:val="single" w:sz="4" w:space="0" w:color="000001"/>
            </w:tcBorders>
            <w:shd w:val="clear" w:color="auto" w:fill="auto"/>
            <w:tcMar>
              <w:left w:w="88" w:type="dxa"/>
            </w:tcMar>
          </w:tcPr>
          <w:p w14:paraId="55026ACF"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704" w:type="dxa"/>
            <w:tcBorders>
              <w:top w:val="single" w:sz="4" w:space="0" w:color="000001"/>
              <w:left w:val="single" w:sz="4" w:space="0" w:color="000001"/>
              <w:bottom w:val="single" w:sz="4" w:space="0" w:color="000001"/>
            </w:tcBorders>
            <w:shd w:val="clear" w:color="auto" w:fill="auto"/>
            <w:tcMar>
              <w:left w:w="88" w:type="dxa"/>
            </w:tcMar>
          </w:tcPr>
          <w:p w14:paraId="58C8703F"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p w14:paraId="1C87140E"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441" w:type="dxa"/>
            <w:tcBorders>
              <w:top w:val="single" w:sz="4" w:space="0" w:color="000001"/>
              <w:left w:val="single" w:sz="4" w:space="0" w:color="000001"/>
              <w:bottom w:val="single" w:sz="4" w:space="0" w:color="000001"/>
            </w:tcBorders>
            <w:shd w:val="clear" w:color="auto" w:fill="auto"/>
            <w:tcMar>
              <w:left w:w="88" w:type="dxa"/>
            </w:tcMar>
          </w:tcPr>
          <w:p w14:paraId="05191789"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2480" w:type="dxa"/>
            <w:tcBorders>
              <w:top w:val="single" w:sz="4" w:space="0" w:color="000001"/>
              <w:left w:val="single" w:sz="4" w:space="0" w:color="000001"/>
              <w:bottom w:val="single" w:sz="4" w:space="0" w:color="000001"/>
            </w:tcBorders>
            <w:shd w:val="clear" w:color="auto" w:fill="auto"/>
            <w:tcMar>
              <w:left w:w="88" w:type="dxa"/>
            </w:tcMar>
          </w:tcPr>
          <w:p w14:paraId="2EA889F5"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531" w:type="dxa"/>
            <w:tcBorders>
              <w:top w:val="single" w:sz="4" w:space="0" w:color="000001"/>
              <w:left w:val="single" w:sz="4" w:space="0" w:color="000001"/>
              <w:bottom w:val="single" w:sz="4" w:space="0" w:color="000001"/>
            </w:tcBorders>
            <w:shd w:val="clear" w:color="auto" w:fill="auto"/>
            <w:tcMar>
              <w:left w:w="88" w:type="dxa"/>
            </w:tcMar>
          </w:tcPr>
          <w:p w14:paraId="12C155C5"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425" w:type="dxa"/>
            <w:tcBorders>
              <w:top w:val="single" w:sz="4" w:space="0" w:color="000001"/>
              <w:left w:val="single" w:sz="4" w:space="0" w:color="000001"/>
              <w:bottom w:val="single" w:sz="4" w:space="0" w:color="000001"/>
            </w:tcBorders>
            <w:shd w:val="clear" w:color="auto" w:fill="auto"/>
            <w:tcMar>
              <w:left w:w="88" w:type="dxa"/>
            </w:tcMar>
          </w:tcPr>
          <w:p w14:paraId="1E043146"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762" w:type="dxa"/>
            <w:tcBorders>
              <w:top w:val="single" w:sz="4" w:space="0" w:color="000001"/>
              <w:left w:val="single" w:sz="4" w:space="0" w:color="000001"/>
              <w:bottom w:val="single" w:sz="4" w:space="0" w:color="000001"/>
            </w:tcBorders>
            <w:shd w:val="clear" w:color="auto" w:fill="auto"/>
            <w:tcMar>
              <w:left w:w="88" w:type="dxa"/>
            </w:tcMar>
          </w:tcPr>
          <w:p w14:paraId="21E30194"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446" w:type="dxa"/>
            <w:tcBorders>
              <w:top w:val="single" w:sz="4" w:space="0" w:color="000001"/>
              <w:left w:val="single" w:sz="4" w:space="0" w:color="000001"/>
              <w:bottom w:val="single" w:sz="4" w:space="0" w:color="000001"/>
            </w:tcBorders>
            <w:shd w:val="clear" w:color="auto" w:fill="auto"/>
            <w:tcMar>
              <w:left w:w="88" w:type="dxa"/>
            </w:tcMar>
          </w:tcPr>
          <w:p w14:paraId="1CC0589E"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A1474AD"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r>
      <w:tr w:rsidR="00E4325A" w:rsidRPr="00E4325A" w14:paraId="6DFB42E6" w14:textId="77777777" w:rsidTr="00B375BB">
        <w:trPr>
          <w:jc w:val="center"/>
        </w:trPr>
        <w:tc>
          <w:tcPr>
            <w:tcW w:w="544" w:type="dxa"/>
            <w:tcBorders>
              <w:top w:val="single" w:sz="4" w:space="0" w:color="000001"/>
              <w:left w:val="single" w:sz="4" w:space="0" w:color="000001"/>
              <w:bottom w:val="single" w:sz="4" w:space="0" w:color="000001"/>
            </w:tcBorders>
            <w:shd w:val="clear" w:color="auto" w:fill="auto"/>
            <w:tcMar>
              <w:left w:w="88" w:type="dxa"/>
            </w:tcMar>
          </w:tcPr>
          <w:p w14:paraId="54972A2F"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704" w:type="dxa"/>
            <w:tcBorders>
              <w:top w:val="single" w:sz="4" w:space="0" w:color="000001"/>
              <w:left w:val="single" w:sz="4" w:space="0" w:color="000001"/>
              <w:bottom w:val="single" w:sz="4" w:space="0" w:color="000001"/>
            </w:tcBorders>
            <w:shd w:val="clear" w:color="auto" w:fill="auto"/>
            <w:tcMar>
              <w:left w:w="88" w:type="dxa"/>
            </w:tcMar>
          </w:tcPr>
          <w:p w14:paraId="463A3334"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p w14:paraId="41CB1B78"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441" w:type="dxa"/>
            <w:tcBorders>
              <w:top w:val="single" w:sz="4" w:space="0" w:color="000001"/>
              <w:left w:val="single" w:sz="4" w:space="0" w:color="000001"/>
              <w:bottom w:val="single" w:sz="4" w:space="0" w:color="000001"/>
            </w:tcBorders>
            <w:shd w:val="clear" w:color="auto" w:fill="auto"/>
            <w:tcMar>
              <w:left w:w="88" w:type="dxa"/>
            </w:tcMar>
          </w:tcPr>
          <w:p w14:paraId="27E9B2AC"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2480" w:type="dxa"/>
            <w:tcBorders>
              <w:top w:val="single" w:sz="4" w:space="0" w:color="000001"/>
              <w:left w:val="single" w:sz="4" w:space="0" w:color="000001"/>
              <w:bottom w:val="single" w:sz="4" w:space="0" w:color="000001"/>
            </w:tcBorders>
            <w:shd w:val="clear" w:color="auto" w:fill="auto"/>
            <w:tcMar>
              <w:left w:w="88" w:type="dxa"/>
            </w:tcMar>
          </w:tcPr>
          <w:p w14:paraId="4B782F6C"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531" w:type="dxa"/>
            <w:tcBorders>
              <w:top w:val="single" w:sz="4" w:space="0" w:color="000001"/>
              <w:left w:val="single" w:sz="4" w:space="0" w:color="000001"/>
              <w:bottom w:val="single" w:sz="4" w:space="0" w:color="000001"/>
            </w:tcBorders>
            <w:shd w:val="clear" w:color="auto" w:fill="auto"/>
            <w:tcMar>
              <w:left w:w="88" w:type="dxa"/>
            </w:tcMar>
          </w:tcPr>
          <w:p w14:paraId="5CC03240"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425" w:type="dxa"/>
            <w:tcBorders>
              <w:top w:val="single" w:sz="4" w:space="0" w:color="000001"/>
              <w:left w:val="single" w:sz="4" w:space="0" w:color="000001"/>
              <w:bottom w:val="single" w:sz="4" w:space="0" w:color="000001"/>
            </w:tcBorders>
            <w:shd w:val="clear" w:color="auto" w:fill="auto"/>
            <w:tcMar>
              <w:left w:w="88" w:type="dxa"/>
            </w:tcMar>
          </w:tcPr>
          <w:p w14:paraId="5454B04B"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762" w:type="dxa"/>
            <w:tcBorders>
              <w:top w:val="single" w:sz="4" w:space="0" w:color="000001"/>
              <w:left w:val="single" w:sz="4" w:space="0" w:color="000001"/>
              <w:bottom w:val="single" w:sz="4" w:space="0" w:color="000001"/>
            </w:tcBorders>
            <w:shd w:val="clear" w:color="auto" w:fill="auto"/>
            <w:tcMar>
              <w:left w:w="88" w:type="dxa"/>
            </w:tcMar>
          </w:tcPr>
          <w:p w14:paraId="4FFC0E6D"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446" w:type="dxa"/>
            <w:tcBorders>
              <w:top w:val="single" w:sz="4" w:space="0" w:color="000001"/>
              <w:left w:val="single" w:sz="4" w:space="0" w:color="000001"/>
              <w:bottom w:val="single" w:sz="4" w:space="0" w:color="000001"/>
            </w:tcBorders>
            <w:shd w:val="clear" w:color="auto" w:fill="auto"/>
            <w:tcMar>
              <w:left w:w="88" w:type="dxa"/>
            </w:tcMar>
          </w:tcPr>
          <w:p w14:paraId="13C25BFE"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24FE46F"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r>
      <w:tr w:rsidR="00E4325A" w:rsidRPr="00E4325A" w14:paraId="4F68C08D" w14:textId="77777777" w:rsidTr="00B375BB">
        <w:trPr>
          <w:jc w:val="center"/>
        </w:trPr>
        <w:tc>
          <w:tcPr>
            <w:tcW w:w="544" w:type="dxa"/>
            <w:tcBorders>
              <w:top w:val="single" w:sz="4" w:space="0" w:color="000001"/>
              <w:left w:val="single" w:sz="4" w:space="0" w:color="000001"/>
              <w:bottom w:val="single" w:sz="4" w:space="0" w:color="000001"/>
            </w:tcBorders>
            <w:shd w:val="clear" w:color="auto" w:fill="auto"/>
            <w:tcMar>
              <w:left w:w="88" w:type="dxa"/>
            </w:tcMar>
          </w:tcPr>
          <w:p w14:paraId="5B4263D2"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704" w:type="dxa"/>
            <w:tcBorders>
              <w:top w:val="single" w:sz="4" w:space="0" w:color="000001"/>
              <w:left w:val="single" w:sz="4" w:space="0" w:color="000001"/>
              <w:bottom w:val="single" w:sz="4" w:space="0" w:color="000001"/>
            </w:tcBorders>
            <w:shd w:val="clear" w:color="auto" w:fill="auto"/>
            <w:tcMar>
              <w:left w:w="88" w:type="dxa"/>
            </w:tcMar>
          </w:tcPr>
          <w:p w14:paraId="1CFC4948"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441" w:type="dxa"/>
            <w:tcBorders>
              <w:top w:val="single" w:sz="4" w:space="0" w:color="000001"/>
              <w:left w:val="single" w:sz="4" w:space="0" w:color="000001"/>
              <w:bottom w:val="single" w:sz="4" w:space="0" w:color="000001"/>
            </w:tcBorders>
            <w:shd w:val="clear" w:color="auto" w:fill="auto"/>
            <w:tcMar>
              <w:left w:w="88" w:type="dxa"/>
            </w:tcMar>
          </w:tcPr>
          <w:p w14:paraId="15940868"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2480" w:type="dxa"/>
            <w:tcBorders>
              <w:top w:val="single" w:sz="4" w:space="0" w:color="000001"/>
              <w:left w:val="single" w:sz="4" w:space="0" w:color="000001"/>
              <w:bottom w:val="single" w:sz="4" w:space="0" w:color="000001"/>
            </w:tcBorders>
            <w:shd w:val="clear" w:color="auto" w:fill="auto"/>
            <w:tcMar>
              <w:left w:w="88" w:type="dxa"/>
            </w:tcMar>
          </w:tcPr>
          <w:p w14:paraId="6B132890"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531" w:type="dxa"/>
            <w:tcBorders>
              <w:top w:val="single" w:sz="4" w:space="0" w:color="000001"/>
              <w:left w:val="single" w:sz="4" w:space="0" w:color="000001"/>
              <w:bottom w:val="single" w:sz="4" w:space="0" w:color="000001"/>
            </w:tcBorders>
            <w:shd w:val="clear" w:color="auto" w:fill="auto"/>
            <w:tcMar>
              <w:left w:w="88" w:type="dxa"/>
            </w:tcMar>
          </w:tcPr>
          <w:p w14:paraId="590811A6"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425" w:type="dxa"/>
            <w:tcBorders>
              <w:top w:val="single" w:sz="4" w:space="0" w:color="000001"/>
              <w:left w:val="single" w:sz="4" w:space="0" w:color="000001"/>
              <w:bottom w:val="single" w:sz="4" w:space="0" w:color="000001"/>
            </w:tcBorders>
            <w:shd w:val="clear" w:color="auto" w:fill="auto"/>
            <w:tcMar>
              <w:left w:w="88" w:type="dxa"/>
            </w:tcMar>
          </w:tcPr>
          <w:p w14:paraId="2599F887"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762" w:type="dxa"/>
            <w:tcBorders>
              <w:top w:val="single" w:sz="4" w:space="0" w:color="000001"/>
              <w:left w:val="single" w:sz="4" w:space="0" w:color="000001"/>
              <w:bottom w:val="single" w:sz="4" w:space="0" w:color="000001"/>
            </w:tcBorders>
            <w:shd w:val="clear" w:color="auto" w:fill="auto"/>
            <w:tcMar>
              <w:left w:w="88" w:type="dxa"/>
            </w:tcMar>
          </w:tcPr>
          <w:p w14:paraId="1EE02A1D"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446" w:type="dxa"/>
            <w:tcBorders>
              <w:top w:val="single" w:sz="4" w:space="0" w:color="000001"/>
              <w:left w:val="single" w:sz="4" w:space="0" w:color="000001"/>
              <w:bottom w:val="single" w:sz="4" w:space="0" w:color="000001"/>
            </w:tcBorders>
            <w:shd w:val="clear" w:color="auto" w:fill="auto"/>
            <w:tcMar>
              <w:left w:w="88" w:type="dxa"/>
            </w:tcMar>
          </w:tcPr>
          <w:p w14:paraId="18BC5090"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B6B565E" w14:textId="77777777" w:rsidR="00DB5525" w:rsidRPr="00E4325A" w:rsidRDefault="00DB5525" w:rsidP="00DB5525">
            <w:pPr>
              <w:suppressAutoHyphens/>
              <w:autoSpaceDN w:val="0"/>
              <w:snapToGrid w:val="0"/>
              <w:spacing w:line="276" w:lineRule="auto"/>
              <w:ind w:right="278"/>
              <w:jc w:val="center"/>
              <w:textAlignment w:val="baseline"/>
              <w:rPr>
                <w:rFonts w:eastAsia="Calibri"/>
                <w:color w:val="000000" w:themeColor="text1"/>
                <w:sz w:val="20"/>
                <w:szCs w:val="20"/>
              </w:rPr>
            </w:pPr>
          </w:p>
          <w:p w14:paraId="2FDD1483" w14:textId="77777777" w:rsidR="00DB5525" w:rsidRPr="00E4325A" w:rsidRDefault="00DB5525" w:rsidP="00DB5525">
            <w:pPr>
              <w:suppressAutoHyphens/>
              <w:autoSpaceDN w:val="0"/>
              <w:spacing w:line="276" w:lineRule="auto"/>
              <w:ind w:right="278"/>
              <w:jc w:val="center"/>
              <w:textAlignment w:val="baseline"/>
              <w:rPr>
                <w:rFonts w:eastAsia="Calibri"/>
                <w:color w:val="000000" w:themeColor="text1"/>
                <w:sz w:val="20"/>
                <w:szCs w:val="20"/>
              </w:rPr>
            </w:pPr>
          </w:p>
        </w:tc>
      </w:tr>
      <w:tr w:rsidR="00E4325A" w:rsidRPr="00E4325A" w14:paraId="05D1FF18" w14:textId="77777777" w:rsidTr="00B375BB">
        <w:trPr>
          <w:jc w:val="center"/>
        </w:trPr>
        <w:tc>
          <w:tcPr>
            <w:tcW w:w="544" w:type="dxa"/>
            <w:tcBorders>
              <w:top w:val="single" w:sz="4" w:space="0" w:color="000001"/>
              <w:left w:val="single" w:sz="4" w:space="0" w:color="000001"/>
              <w:bottom w:val="single" w:sz="4" w:space="0" w:color="000001"/>
            </w:tcBorders>
            <w:shd w:val="clear" w:color="auto" w:fill="auto"/>
            <w:tcMar>
              <w:left w:w="88" w:type="dxa"/>
            </w:tcMar>
          </w:tcPr>
          <w:p w14:paraId="00AFCEB2" w14:textId="77777777" w:rsidR="00DB5525" w:rsidRPr="00E4325A" w:rsidRDefault="00DB5525" w:rsidP="00DB5525">
            <w:pPr>
              <w:suppressAutoHyphens/>
              <w:autoSpaceDN w:val="0"/>
              <w:snapToGrid w:val="0"/>
              <w:spacing w:after="160" w:line="276" w:lineRule="auto"/>
              <w:ind w:right="278"/>
              <w:jc w:val="center"/>
              <w:textAlignment w:val="baseline"/>
              <w:rPr>
                <w:rFonts w:eastAsia="Calibri"/>
                <w:color w:val="000000" w:themeColor="text1"/>
                <w:sz w:val="20"/>
                <w:szCs w:val="20"/>
              </w:rPr>
            </w:pPr>
          </w:p>
        </w:tc>
        <w:tc>
          <w:tcPr>
            <w:tcW w:w="1704" w:type="dxa"/>
            <w:tcBorders>
              <w:top w:val="single" w:sz="4" w:space="0" w:color="000001"/>
              <w:left w:val="single" w:sz="4" w:space="0" w:color="000001"/>
              <w:bottom w:val="single" w:sz="4" w:space="0" w:color="000001"/>
            </w:tcBorders>
            <w:shd w:val="clear" w:color="auto" w:fill="auto"/>
            <w:tcMar>
              <w:left w:w="88" w:type="dxa"/>
            </w:tcMar>
          </w:tcPr>
          <w:p w14:paraId="73994499" w14:textId="77777777" w:rsidR="00DB5525" w:rsidRPr="00E4325A" w:rsidRDefault="00DB5525" w:rsidP="00DB5525">
            <w:pPr>
              <w:suppressAutoHyphens/>
              <w:autoSpaceDN w:val="0"/>
              <w:snapToGrid w:val="0"/>
              <w:spacing w:after="160" w:line="276" w:lineRule="auto"/>
              <w:ind w:right="278"/>
              <w:jc w:val="center"/>
              <w:textAlignment w:val="baseline"/>
              <w:rPr>
                <w:rFonts w:eastAsia="Calibri"/>
                <w:color w:val="000000" w:themeColor="text1"/>
                <w:sz w:val="20"/>
                <w:szCs w:val="20"/>
              </w:rPr>
            </w:pPr>
          </w:p>
        </w:tc>
        <w:tc>
          <w:tcPr>
            <w:tcW w:w="1441" w:type="dxa"/>
            <w:tcBorders>
              <w:top w:val="single" w:sz="4" w:space="0" w:color="000001"/>
              <w:left w:val="single" w:sz="4" w:space="0" w:color="000001"/>
              <w:bottom w:val="single" w:sz="4" w:space="0" w:color="000001"/>
            </w:tcBorders>
            <w:shd w:val="clear" w:color="auto" w:fill="auto"/>
            <w:tcMar>
              <w:left w:w="88" w:type="dxa"/>
            </w:tcMar>
          </w:tcPr>
          <w:p w14:paraId="59E99BCA" w14:textId="77777777" w:rsidR="00DB5525" w:rsidRPr="00E4325A" w:rsidRDefault="00DB5525" w:rsidP="00DB5525">
            <w:pPr>
              <w:suppressAutoHyphens/>
              <w:autoSpaceDN w:val="0"/>
              <w:snapToGrid w:val="0"/>
              <w:spacing w:after="160" w:line="276" w:lineRule="auto"/>
              <w:ind w:right="278"/>
              <w:jc w:val="center"/>
              <w:textAlignment w:val="baseline"/>
              <w:rPr>
                <w:rFonts w:eastAsia="Calibri"/>
                <w:color w:val="000000" w:themeColor="text1"/>
                <w:sz w:val="20"/>
                <w:szCs w:val="20"/>
              </w:rPr>
            </w:pPr>
          </w:p>
        </w:tc>
        <w:tc>
          <w:tcPr>
            <w:tcW w:w="2480" w:type="dxa"/>
            <w:tcBorders>
              <w:top w:val="single" w:sz="4" w:space="0" w:color="000001"/>
              <w:left w:val="single" w:sz="4" w:space="0" w:color="000001"/>
              <w:bottom w:val="single" w:sz="4" w:space="0" w:color="000001"/>
            </w:tcBorders>
            <w:shd w:val="clear" w:color="auto" w:fill="auto"/>
            <w:tcMar>
              <w:left w:w="88" w:type="dxa"/>
            </w:tcMar>
          </w:tcPr>
          <w:p w14:paraId="720A83A6" w14:textId="77777777" w:rsidR="00DB5525" w:rsidRPr="00E4325A" w:rsidRDefault="00DB5525" w:rsidP="00DB5525">
            <w:pPr>
              <w:suppressAutoHyphens/>
              <w:autoSpaceDN w:val="0"/>
              <w:snapToGrid w:val="0"/>
              <w:spacing w:after="160" w:line="276" w:lineRule="auto"/>
              <w:ind w:right="278"/>
              <w:jc w:val="center"/>
              <w:textAlignment w:val="baseline"/>
              <w:rPr>
                <w:rFonts w:eastAsia="Calibri"/>
                <w:color w:val="000000" w:themeColor="text1"/>
                <w:sz w:val="20"/>
                <w:szCs w:val="20"/>
              </w:rPr>
            </w:pPr>
          </w:p>
        </w:tc>
        <w:tc>
          <w:tcPr>
            <w:tcW w:w="1531" w:type="dxa"/>
            <w:tcBorders>
              <w:top w:val="single" w:sz="4" w:space="0" w:color="000001"/>
              <w:left w:val="single" w:sz="4" w:space="0" w:color="000001"/>
              <w:bottom w:val="single" w:sz="4" w:space="0" w:color="000001"/>
            </w:tcBorders>
            <w:shd w:val="clear" w:color="auto" w:fill="auto"/>
            <w:tcMar>
              <w:left w:w="88" w:type="dxa"/>
            </w:tcMar>
          </w:tcPr>
          <w:p w14:paraId="18696D65" w14:textId="77777777" w:rsidR="00DB5525" w:rsidRPr="00E4325A" w:rsidRDefault="00DB5525" w:rsidP="00DB5525">
            <w:pPr>
              <w:suppressAutoHyphens/>
              <w:autoSpaceDN w:val="0"/>
              <w:snapToGrid w:val="0"/>
              <w:spacing w:after="160" w:line="276" w:lineRule="auto"/>
              <w:ind w:right="278"/>
              <w:jc w:val="center"/>
              <w:textAlignment w:val="baseline"/>
              <w:rPr>
                <w:rFonts w:eastAsia="Calibri"/>
                <w:color w:val="000000" w:themeColor="text1"/>
                <w:sz w:val="20"/>
                <w:szCs w:val="20"/>
              </w:rPr>
            </w:pPr>
          </w:p>
        </w:tc>
        <w:tc>
          <w:tcPr>
            <w:tcW w:w="1425" w:type="dxa"/>
            <w:tcBorders>
              <w:top w:val="single" w:sz="4" w:space="0" w:color="000001"/>
              <w:left w:val="single" w:sz="4" w:space="0" w:color="000001"/>
              <w:bottom w:val="single" w:sz="4" w:space="0" w:color="000001"/>
            </w:tcBorders>
            <w:shd w:val="clear" w:color="auto" w:fill="auto"/>
            <w:tcMar>
              <w:left w:w="88" w:type="dxa"/>
            </w:tcMar>
          </w:tcPr>
          <w:p w14:paraId="1F96795C" w14:textId="77777777" w:rsidR="00DB5525" w:rsidRPr="00E4325A" w:rsidRDefault="00DB5525" w:rsidP="00DB5525">
            <w:pPr>
              <w:suppressAutoHyphens/>
              <w:autoSpaceDN w:val="0"/>
              <w:snapToGrid w:val="0"/>
              <w:spacing w:after="160" w:line="276" w:lineRule="auto"/>
              <w:ind w:right="278"/>
              <w:jc w:val="center"/>
              <w:textAlignment w:val="baseline"/>
              <w:rPr>
                <w:rFonts w:eastAsia="Calibri"/>
                <w:color w:val="000000" w:themeColor="text1"/>
                <w:sz w:val="20"/>
                <w:szCs w:val="20"/>
              </w:rPr>
            </w:pPr>
          </w:p>
        </w:tc>
        <w:tc>
          <w:tcPr>
            <w:tcW w:w="1762" w:type="dxa"/>
            <w:tcBorders>
              <w:top w:val="single" w:sz="4" w:space="0" w:color="000001"/>
              <w:left w:val="single" w:sz="4" w:space="0" w:color="000001"/>
              <w:bottom w:val="single" w:sz="4" w:space="0" w:color="000001"/>
            </w:tcBorders>
            <w:shd w:val="clear" w:color="auto" w:fill="auto"/>
            <w:tcMar>
              <w:left w:w="88" w:type="dxa"/>
            </w:tcMar>
          </w:tcPr>
          <w:p w14:paraId="6ABA84B4" w14:textId="77777777" w:rsidR="00DB5525" w:rsidRPr="00E4325A" w:rsidRDefault="00DB5525" w:rsidP="00DB5525">
            <w:pPr>
              <w:suppressAutoHyphens/>
              <w:autoSpaceDN w:val="0"/>
              <w:snapToGrid w:val="0"/>
              <w:spacing w:after="160" w:line="276" w:lineRule="auto"/>
              <w:ind w:right="278"/>
              <w:jc w:val="center"/>
              <w:textAlignment w:val="baseline"/>
              <w:rPr>
                <w:rFonts w:eastAsia="Calibri"/>
                <w:color w:val="000000" w:themeColor="text1"/>
                <w:sz w:val="20"/>
                <w:szCs w:val="20"/>
              </w:rPr>
            </w:pPr>
          </w:p>
        </w:tc>
        <w:tc>
          <w:tcPr>
            <w:tcW w:w="1446" w:type="dxa"/>
            <w:tcBorders>
              <w:top w:val="single" w:sz="4" w:space="0" w:color="000001"/>
              <w:left w:val="single" w:sz="4" w:space="0" w:color="000001"/>
              <w:bottom w:val="single" w:sz="4" w:space="0" w:color="000001"/>
            </w:tcBorders>
            <w:shd w:val="clear" w:color="auto" w:fill="auto"/>
            <w:tcMar>
              <w:left w:w="88" w:type="dxa"/>
            </w:tcMar>
          </w:tcPr>
          <w:p w14:paraId="1081D5C5" w14:textId="77777777" w:rsidR="00DB5525" w:rsidRPr="00E4325A" w:rsidRDefault="00DB5525" w:rsidP="00DB5525">
            <w:pPr>
              <w:suppressAutoHyphens/>
              <w:autoSpaceDN w:val="0"/>
              <w:snapToGrid w:val="0"/>
              <w:spacing w:after="160" w:line="276" w:lineRule="auto"/>
              <w:ind w:right="278"/>
              <w:jc w:val="center"/>
              <w:textAlignment w:val="baseline"/>
              <w:rPr>
                <w:rFonts w:eastAsia="Calibri"/>
                <w:color w:val="000000" w:themeColor="text1"/>
                <w:sz w:val="20"/>
                <w:szCs w:val="20"/>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FF29B04" w14:textId="77777777" w:rsidR="00DB5525" w:rsidRPr="00E4325A" w:rsidRDefault="00DB5525" w:rsidP="00DB5525">
            <w:pPr>
              <w:suppressAutoHyphens/>
              <w:autoSpaceDN w:val="0"/>
              <w:snapToGrid w:val="0"/>
              <w:spacing w:after="160" w:line="276" w:lineRule="auto"/>
              <w:ind w:right="278"/>
              <w:jc w:val="center"/>
              <w:textAlignment w:val="baseline"/>
              <w:rPr>
                <w:rFonts w:eastAsia="Calibri"/>
                <w:color w:val="000000" w:themeColor="text1"/>
                <w:sz w:val="20"/>
                <w:szCs w:val="20"/>
              </w:rPr>
            </w:pPr>
          </w:p>
          <w:p w14:paraId="7931C7FC" w14:textId="77777777" w:rsidR="00DB5525" w:rsidRPr="00E4325A" w:rsidRDefault="00DB5525" w:rsidP="00DB5525">
            <w:pPr>
              <w:suppressAutoHyphens/>
              <w:autoSpaceDN w:val="0"/>
              <w:spacing w:after="160" w:line="276" w:lineRule="auto"/>
              <w:ind w:right="278"/>
              <w:jc w:val="center"/>
              <w:textAlignment w:val="baseline"/>
              <w:rPr>
                <w:rFonts w:eastAsia="Calibri"/>
                <w:color w:val="000000" w:themeColor="text1"/>
                <w:sz w:val="20"/>
                <w:szCs w:val="20"/>
              </w:rPr>
            </w:pPr>
          </w:p>
        </w:tc>
      </w:tr>
    </w:tbl>
    <w:p w14:paraId="28A9E6E2" w14:textId="619EF099" w:rsidR="00DB5525" w:rsidRPr="00E4325A" w:rsidRDefault="00DB5525" w:rsidP="00DB5525">
      <w:pPr>
        <w:shd w:val="clear" w:color="auto" w:fill="FFFFFF"/>
        <w:suppressAutoHyphens/>
        <w:autoSpaceDN w:val="0"/>
        <w:spacing w:after="160" w:line="276" w:lineRule="auto"/>
        <w:textAlignment w:val="baseline"/>
        <w:rPr>
          <w:rFonts w:eastAsia="Calibri"/>
          <w:b/>
          <w:bCs/>
          <w:color w:val="000000" w:themeColor="text1"/>
          <w:sz w:val="26"/>
          <w:szCs w:val="26"/>
        </w:rPr>
        <w:sectPr w:rsidR="00DB5525" w:rsidRPr="00E4325A" w:rsidSect="00354F2B">
          <w:footerReference w:type="default" r:id="rId24"/>
          <w:footerReference w:type="first" r:id="rId25"/>
          <w:pgSz w:w="16840" w:h="11907" w:orient="landscape" w:code="9"/>
          <w:pgMar w:top="1440" w:right="544" w:bottom="1440" w:left="663" w:header="675" w:footer="675" w:gutter="0"/>
          <w:cols w:space="720"/>
          <w:noEndnote/>
          <w:titlePg/>
          <w:docGrid w:linePitch="326"/>
        </w:sectPr>
      </w:pPr>
    </w:p>
    <w:p w14:paraId="3C00ECBA" w14:textId="1C849E8F" w:rsidR="00354F2B" w:rsidRPr="00E4325A" w:rsidRDefault="00DB5525" w:rsidP="00DB5525">
      <w:pPr>
        <w:shd w:val="clear" w:color="auto" w:fill="FFFFFF"/>
        <w:suppressAutoHyphens/>
        <w:autoSpaceDN w:val="0"/>
        <w:spacing w:after="160" w:line="276" w:lineRule="auto"/>
        <w:jc w:val="right"/>
        <w:textAlignment w:val="baseline"/>
        <w:rPr>
          <w:rFonts w:eastAsia="Calibri"/>
          <w:b/>
          <w:bCs/>
          <w:i/>
          <w:color w:val="000000" w:themeColor="text1"/>
          <w:sz w:val="26"/>
          <w:szCs w:val="26"/>
        </w:rPr>
      </w:pPr>
      <w:r w:rsidRPr="00E4325A">
        <w:rPr>
          <w:rFonts w:eastAsia="Calibri"/>
          <w:b/>
          <w:bCs/>
          <w:i/>
          <w:color w:val="000000" w:themeColor="text1"/>
          <w:sz w:val="26"/>
          <w:szCs w:val="26"/>
        </w:rPr>
        <w:lastRenderedPageBreak/>
        <w:t>Anexa 2</w:t>
      </w:r>
    </w:p>
    <w:p w14:paraId="2DEF6352" w14:textId="77777777" w:rsidR="00DB5525" w:rsidRPr="00E4325A" w:rsidRDefault="00DB5525" w:rsidP="00DB5525">
      <w:pPr>
        <w:suppressAutoHyphens/>
        <w:autoSpaceDN w:val="0"/>
        <w:jc w:val="both"/>
        <w:textAlignment w:val="baseline"/>
        <w:rPr>
          <w:rFonts w:eastAsia="Calibri"/>
          <w:color w:val="000000" w:themeColor="text1"/>
        </w:rPr>
      </w:pPr>
      <w:r w:rsidRPr="00E4325A">
        <w:rPr>
          <w:rFonts w:eastAsia="Calibri"/>
          <w:color w:val="000000" w:themeColor="text1"/>
        </w:rPr>
        <w:t>Universitatea ”Valahia” din Târgoviște</w:t>
      </w:r>
    </w:p>
    <w:p w14:paraId="17372D0A" w14:textId="77777777" w:rsidR="00DB5525" w:rsidRPr="00E4325A" w:rsidRDefault="00DB5525" w:rsidP="00DB5525">
      <w:pPr>
        <w:suppressAutoHyphens/>
        <w:autoSpaceDN w:val="0"/>
        <w:jc w:val="center"/>
        <w:textAlignment w:val="baseline"/>
        <w:rPr>
          <w:rFonts w:eastAsia="Calibri"/>
          <w:b/>
          <w:color w:val="000000" w:themeColor="text1"/>
        </w:rPr>
      </w:pPr>
      <w:r w:rsidRPr="00E4325A">
        <w:rPr>
          <w:rFonts w:eastAsia="Calibri"/>
          <w:b/>
          <w:color w:val="000000" w:themeColor="text1"/>
        </w:rPr>
        <w:t>RAPORT</w:t>
      </w:r>
    </w:p>
    <w:p w14:paraId="3AC7927A" w14:textId="77777777" w:rsidR="00DB5525" w:rsidRPr="00E4325A" w:rsidRDefault="00DB5525" w:rsidP="00DB5525">
      <w:pPr>
        <w:suppressAutoHyphens/>
        <w:autoSpaceDN w:val="0"/>
        <w:jc w:val="center"/>
        <w:textAlignment w:val="baseline"/>
        <w:rPr>
          <w:rFonts w:eastAsia="Calibri"/>
          <w:b/>
          <w:color w:val="000000" w:themeColor="text1"/>
        </w:rPr>
      </w:pPr>
      <w:r w:rsidRPr="00E4325A">
        <w:rPr>
          <w:rFonts w:eastAsia="Calibri"/>
          <w:b/>
          <w:color w:val="000000" w:themeColor="text1"/>
        </w:rPr>
        <w:t>privind activitatea de control financiar preventiv</w:t>
      </w:r>
    </w:p>
    <w:p w14:paraId="154B34DB" w14:textId="74AC4345" w:rsidR="00DB5525" w:rsidRPr="00E4325A" w:rsidRDefault="00DB5525" w:rsidP="00DB5525">
      <w:pPr>
        <w:suppressAutoHyphens/>
        <w:autoSpaceDN w:val="0"/>
        <w:jc w:val="center"/>
        <w:textAlignment w:val="baseline"/>
        <w:rPr>
          <w:rFonts w:eastAsia="Calibri"/>
          <w:b/>
          <w:color w:val="000000" w:themeColor="text1"/>
        </w:rPr>
      </w:pPr>
      <w:r w:rsidRPr="00E4325A">
        <w:rPr>
          <w:rFonts w:eastAsia="Calibri"/>
          <w:b/>
          <w:color w:val="000000" w:themeColor="text1"/>
        </w:rPr>
        <w:t>pe luna/trimestrul ________/anul ______</w:t>
      </w:r>
    </w:p>
    <w:p w14:paraId="5A54B176" w14:textId="77777777" w:rsidR="00DB5525" w:rsidRPr="00E4325A" w:rsidRDefault="00DB5525" w:rsidP="00DB5525">
      <w:pPr>
        <w:rPr>
          <w:color w:val="000000" w:themeColor="text1"/>
        </w:rPr>
      </w:pPr>
    </w:p>
    <w:p w14:paraId="54607E96" w14:textId="77777777" w:rsidR="00B375BB" w:rsidRPr="00E4325A" w:rsidRDefault="00B375BB" w:rsidP="00B375BB">
      <w:pPr>
        <w:rPr>
          <w:rFonts w:eastAsia="Times New Roman"/>
          <w:color w:val="000000" w:themeColor="text1"/>
          <w:lang w:eastAsia="ro-RO"/>
        </w:rPr>
      </w:pPr>
      <w:r w:rsidRPr="00E4325A">
        <w:rPr>
          <w:rFonts w:eastAsia="Times New Roman"/>
          <w:b/>
          <w:bCs/>
          <w:color w:val="000000" w:themeColor="text1"/>
          <w:lang w:eastAsia="ro-RO"/>
        </w:rPr>
        <w:t>   Capitolul I - Operatiuni supuse vizei de control financiar preventiv</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0"/>
        <w:gridCol w:w="4997"/>
        <w:gridCol w:w="2215"/>
        <w:gridCol w:w="1061"/>
        <w:gridCol w:w="1250"/>
        <w:gridCol w:w="1061"/>
        <w:gridCol w:w="1253"/>
        <w:gridCol w:w="1061"/>
        <w:gridCol w:w="1268"/>
      </w:tblGrid>
      <w:tr w:rsidR="00E4325A" w:rsidRPr="00E4325A" w14:paraId="65C0F013" w14:textId="77777777" w:rsidTr="00B375BB">
        <w:trPr>
          <w:tblCellSpacing w:w="15" w:type="dxa"/>
        </w:trPr>
        <w:tc>
          <w:tcPr>
            <w:tcW w:w="15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0BFD50" w14:textId="39794EB1"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Nr. crt.</w:t>
            </w:r>
          </w:p>
        </w:tc>
        <w:tc>
          <w:tcPr>
            <w:tcW w:w="170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01847C"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Operatiuni cu efect financiar asupra fondurilor publice sau a patrimoniului public</w:t>
            </w:r>
          </w:p>
        </w:tc>
        <w:tc>
          <w:tcPr>
            <w:tcW w:w="75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445926"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Corespondenta operatiunilor din col. 1 cu codurile operatiunilor din anexa nr. 1.1 la normele metodologice Cadrul general</w:t>
            </w:r>
          </w:p>
        </w:tc>
        <w:tc>
          <w:tcPr>
            <w:tcW w:w="773"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1CCC6A"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Total operatiuni supuse vizei de control financiar preventiv</w:t>
            </w:r>
          </w:p>
        </w:tc>
        <w:tc>
          <w:tcPr>
            <w:tcW w:w="774"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DACE88"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din care: Refuzate la viza</w:t>
            </w:r>
          </w:p>
        </w:tc>
        <w:tc>
          <w:tcPr>
            <w:tcW w:w="774"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3210F2"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din acestea: Neefectuate ca urmare a refuzului de viza</w:t>
            </w:r>
          </w:p>
        </w:tc>
      </w:tr>
      <w:tr w:rsidR="00E4325A" w:rsidRPr="00E4325A" w14:paraId="2C0F4F00" w14:textId="77777777" w:rsidTr="00B375BB">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C6F2C7" w14:textId="77777777" w:rsidR="00B375BB" w:rsidRPr="00E4325A" w:rsidRDefault="00B375BB" w:rsidP="00B375BB">
            <w:pPr>
              <w:spacing w:after="160" w:line="259" w:lineRule="auto"/>
              <w:rPr>
                <w:rFonts w:ascii="Courier New" w:eastAsia="Times New Roman" w:hAnsi="Courier New" w:cs="Courier New"/>
                <w:color w:val="000000" w:themeColor="text1"/>
                <w:sz w:val="20"/>
                <w:szCs w:val="20"/>
                <w:lang w:eastAsia="ro-RO"/>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5C8905" w14:textId="77777777" w:rsidR="00B375BB" w:rsidRPr="00E4325A" w:rsidRDefault="00B375BB" w:rsidP="00B375BB">
            <w:pPr>
              <w:spacing w:after="160" w:line="259" w:lineRule="auto"/>
              <w:rPr>
                <w:rFonts w:ascii="Courier New" w:eastAsia="Times New Roman" w:hAnsi="Courier New" w:cs="Courier New"/>
                <w:color w:val="000000" w:themeColor="text1"/>
                <w:sz w:val="20"/>
                <w:szCs w:val="20"/>
                <w:lang w:eastAsia="ro-RO"/>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015EA7" w14:textId="77777777" w:rsidR="00B375BB" w:rsidRPr="00E4325A" w:rsidRDefault="00B375BB" w:rsidP="00B375BB">
            <w:pPr>
              <w:spacing w:after="160" w:line="259" w:lineRule="auto"/>
              <w:rPr>
                <w:rFonts w:ascii="Courier New" w:eastAsia="Times New Roman" w:hAnsi="Courier New" w:cs="Courier New"/>
                <w:color w:val="000000" w:themeColor="text1"/>
                <w:sz w:val="20"/>
                <w:szCs w:val="20"/>
                <w:lang w:eastAsia="ro-RO"/>
              </w:rPr>
            </w:pP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9924B4"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Numar operatiuni</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21E6EF"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Valoare (mii lei)</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A514A0"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Numar operatiuni</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1501A2"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Valoare (mii lei)</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EC96F1"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Numar operatiuni</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677564"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Valoare (mii lei)</w:t>
            </w:r>
          </w:p>
        </w:tc>
      </w:tr>
      <w:tr w:rsidR="00E4325A" w:rsidRPr="00E4325A" w14:paraId="52F7CE2C"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568C63"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0</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54A68E"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866157"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511294"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3</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42BF03"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4</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A6AAB0"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5</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EED830"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6</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E87065"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7</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2CAD0E"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8</w:t>
            </w:r>
          </w:p>
        </w:tc>
      </w:tr>
      <w:tr w:rsidR="00E4325A" w:rsidRPr="00E4325A" w14:paraId="2718827B"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D50E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050BA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Total (rd. 1 + rd. 2 + rd. 3 + rd. 4 + rd. 5 + rd. 6 + rd. 7):</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9DC55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A7634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97A29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460706"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88658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AC62B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53921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6AB055B7"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52616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6F998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Deschideri, repartizari, retrageri si modificari ale creditelor - total (1.1 + 1.2 + 1.3 + 1.4), din care:</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61226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71FE9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40EF0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1DAE6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B8E30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EBAC6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41283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1FD1EBDA"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D52D0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1.1.</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2CBCA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Deschideri de credite</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4D65F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A1</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4CDF9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2B56B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A970D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598AF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360B4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5BE7A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08959F6D"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51C4F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1.2.</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FD149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Repartizari de credite</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0C945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A2</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A2B3A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D20DE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6CAF8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96F95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E7EE3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A9D67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7F829C84"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11C64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1.3.</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F1708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Virari de credite</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76F54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A4</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ACD03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BD31B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28070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A1889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01801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9BC28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5E20A7E7"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BB6E4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1.4.</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83BE5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Alte operatiuni</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2AE4A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A3, A5</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93BA7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64ECD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DF329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A400E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C36D0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3B11A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6A4BA195"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D6355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C91E1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Angajamente legale - total (2.1 + 2.2 + 2.3 + 2.4 + 2.5 + 2.6), din care:</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93A61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572BA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33609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0D6B6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DE337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6A75C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342A6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74DA1766"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82CE1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2.1.</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29E11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Acte administrative din care rezulta obligatii de plata</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ADE06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B13-B17</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86216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BCA51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173FE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FC1A4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88CB9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F749E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1AA746B3"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C09C0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2.2.</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2E17F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Contracte/Contracte subsecvente/Comenzi de achizitii publice/sectoriale, inclusiv actele aditionale la acestea</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599EA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B1, B3-B5</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28D45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672616"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2CE60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821BD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73243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41C17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09D4354B"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50066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lastRenderedPageBreak/>
              <w:t>2.3.</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12CB9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Angajamente legale (contract, decizie, ordin, acord, conventie etc.) de finantare</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1A9F0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B2, B20, B23</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53AA96"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C3E43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16831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AF1DC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157B9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33EB3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0A45D950"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0D2CD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2.4.</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7E804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Contracte/Acorduri/Conventii de imprumut; garantie; prospecte de emisiune</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0C493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B6-B8, B10, B11, B19</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625F0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E4A6B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DDDC5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5B695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E5507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4C32C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062FF4BC"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AE88B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2.5.</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BE8B6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Conventii de garantare</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F5A7A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B9</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2CCFD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2D300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97A79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048CF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A1B6F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F5725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2625C3B9"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CC794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2.6.</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55A6B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Contracte de inchiriere, concesionare, parteneriat public-privat etc.</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E948C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B12, B18, B21, B22</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9A61D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A7997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B764D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A35FB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9B0B3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0A888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493F9E52"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D247A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3.</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13BB6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Ordonantari de avansuri</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08D07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C2, C11</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32E0C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E5902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D6FC0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909C8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D188B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7590C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6F46AF17"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A997F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4.</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36BE76"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Ordonantari de plata - total (4.1 + 4.2 + 4.3 + 4.4 + 4.5 + 4.6 + 4.7), din care, pentru:</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357A6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A58A7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BE219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1C862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54A67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832AE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129E1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0D72106B"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B7F90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4.1.</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DA063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Drepturi de personal si obligatii fiscale aferente</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2D696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C12</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31BDA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46A29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D74CC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AA09D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47A3B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6088E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71372F53"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EC994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4.2.</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C24DA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Pensii, ajutoare, rente viagere si alte asemenea</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2902E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61945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8586F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97304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250F3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C61DA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6D6E8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22AD9961"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1F790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4.3.</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725DA6"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Servicii prestate, bunuri livrate, lucrari executate</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7FA95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C1, C6, C7</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90F23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A9AA0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ECE49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0BA14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37ABE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CAF88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378CF7C1"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E1F08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4.4.</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D4960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Rambursari, dobanzi, comisioane si alte costuri aferente imprumuturilor</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8B51B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C4, C5</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C9EF6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F154A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493A2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498A1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447C7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67935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6546A3CE"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097DF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4.5.</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31E77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Ajutoare de stat/de minimis, subventii, transferuri, rente, alte plati din fonduri publice</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8A64D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C9</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4AD84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571B2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B912A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0CD9E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1016E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4ABD2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6B7BE471"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07099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4.6.</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083BC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Finantari/Cofinantari</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EA0B2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C3</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BB749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73D9D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79981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CBF1D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0A606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216DB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65A2FD52"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F7BBC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4.7.</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EAF34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Alte obligatii de plata</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845AB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C8, C10</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98E97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420D1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FC28E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BA1D0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F974B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00114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56FCDE13"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DD25A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5.</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FA62F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Operatiuni financiare/de plasament</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B37BC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E18</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9FE67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59626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202CC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63C78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EB81E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E45E2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21D0F328"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E06BE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6.</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992196"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Operatiuni privind activele (vanzari, inchirieri, concesionari, gajari, transferuri de bunuri etc.)</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AA641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D1-D6, E9</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CD9B3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C8924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A08CF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4C3A5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67034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F6B02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881207" w:rsidRPr="00E4325A" w14:paraId="28AD9733"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0D0C56"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7.</w:t>
            </w:r>
          </w:p>
        </w:tc>
        <w:tc>
          <w:tcPr>
            <w:tcW w:w="1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9F320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Alte operatiuni</w:t>
            </w:r>
          </w:p>
        </w:tc>
        <w:tc>
          <w:tcPr>
            <w:tcW w:w="7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4F413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E1-E8, E10-E17</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867CF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74748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A761B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5CA14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A47EC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4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A1866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bl>
    <w:p w14:paraId="71DA5CCC" w14:textId="77777777" w:rsidR="00DB5525" w:rsidRPr="00E4325A" w:rsidRDefault="00DB5525" w:rsidP="00DB5525">
      <w:pPr>
        <w:rPr>
          <w:color w:val="000000" w:themeColor="text1"/>
        </w:rPr>
      </w:pPr>
    </w:p>
    <w:p w14:paraId="4E5EEFDB" w14:textId="77777777" w:rsidR="00B375BB" w:rsidRPr="00E4325A" w:rsidRDefault="00DB5525" w:rsidP="00B375BB">
      <w:pPr>
        <w:pStyle w:val="NormalWeb"/>
        <w:spacing w:before="0" w:beforeAutospacing="0" w:after="0" w:afterAutospacing="0"/>
        <w:rPr>
          <w:color w:val="000000" w:themeColor="text1"/>
          <w:lang w:val="ro-RO" w:eastAsia="ro-RO"/>
        </w:rPr>
      </w:pPr>
      <w:r w:rsidRPr="00E4325A">
        <w:rPr>
          <w:color w:val="000000" w:themeColor="text1"/>
          <w:lang w:val="ro-RO"/>
        </w:rPr>
        <w:tab/>
      </w:r>
      <w:r w:rsidR="00B375BB" w:rsidRPr="00E4325A">
        <w:rPr>
          <w:b/>
          <w:bCs/>
          <w:color w:val="000000" w:themeColor="text1"/>
          <w:lang w:val="ro-RO" w:eastAsia="ro-RO"/>
        </w:rPr>
        <w:t>   Capitolul II - Sinteza motivatiilor pe care s-au intemeiat refuzurile de viza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
        <w:gridCol w:w="4327"/>
        <w:gridCol w:w="3883"/>
        <w:gridCol w:w="5674"/>
      </w:tblGrid>
      <w:tr w:rsidR="00E4325A" w:rsidRPr="00E4325A" w14:paraId="45A5F5DC" w14:textId="77777777" w:rsidTr="00B375BB">
        <w:trPr>
          <w:tblCellSpacing w:w="15" w:type="dxa"/>
        </w:trPr>
        <w:tc>
          <w:tcPr>
            <w:tcW w:w="2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79624A" w14:textId="6AB539B4"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Nr. crt.</w:t>
            </w:r>
          </w:p>
        </w:tc>
        <w:tc>
          <w:tcPr>
            <w:tcW w:w="14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BC6602"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Continutul operatiunilor refuzate la viza</w:t>
            </w:r>
          </w:p>
        </w:tc>
        <w:tc>
          <w:tcPr>
            <w:tcW w:w="131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A22C3F"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Valoarea refuzata la viza (mii lei)</w:t>
            </w:r>
          </w:p>
        </w:tc>
        <w:tc>
          <w:tcPr>
            <w:tcW w:w="19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885EB3"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Motivatiile pe care s-au intemeiat refuzurile de viza</w:t>
            </w:r>
          </w:p>
        </w:tc>
      </w:tr>
      <w:tr w:rsidR="00E4325A" w:rsidRPr="00E4325A" w14:paraId="6F6CF092" w14:textId="77777777" w:rsidTr="00B375BB">
        <w:trPr>
          <w:tblCellSpacing w:w="15" w:type="dxa"/>
        </w:trPr>
        <w:tc>
          <w:tcPr>
            <w:tcW w:w="2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D5C414"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0</w:t>
            </w:r>
          </w:p>
        </w:tc>
        <w:tc>
          <w:tcPr>
            <w:tcW w:w="14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CFEDDC"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31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E4EC69"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19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4E49AA"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3</w:t>
            </w:r>
          </w:p>
        </w:tc>
      </w:tr>
      <w:tr w:rsidR="00E4325A" w:rsidRPr="00E4325A" w14:paraId="0EEFA049" w14:textId="77777777" w:rsidTr="00B375BB">
        <w:trPr>
          <w:tblCellSpacing w:w="15" w:type="dxa"/>
        </w:trPr>
        <w:tc>
          <w:tcPr>
            <w:tcW w:w="2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560DF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14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61CEF7"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TOTAL</w:t>
            </w:r>
          </w:p>
        </w:tc>
        <w:tc>
          <w:tcPr>
            <w:tcW w:w="131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4D893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19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96A2C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182430B4" w14:textId="77777777" w:rsidTr="00B375BB">
        <w:trPr>
          <w:tblCellSpacing w:w="15" w:type="dxa"/>
        </w:trPr>
        <w:tc>
          <w:tcPr>
            <w:tcW w:w="2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E4CAE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4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48536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131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B4C10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19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5E1A4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3778AC15" w14:textId="77777777" w:rsidTr="00B375BB">
        <w:trPr>
          <w:tblCellSpacing w:w="15" w:type="dxa"/>
        </w:trPr>
        <w:tc>
          <w:tcPr>
            <w:tcW w:w="2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6D215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lastRenderedPageBreak/>
              <w:t>2</w:t>
            </w:r>
          </w:p>
        </w:tc>
        <w:tc>
          <w:tcPr>
            <w:tcW w:w="14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A5BA8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131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F2EE9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19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B9081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2917299A" w14:textId="77777777" w:rsidTr="00B375BB">
        <w:trPr>
          <w:tblCellSpacing w:w="15" w:type="dxa"/>
        </w:trPr>
        <w:tc>
          <w:tcPr>
            <w:tcW w:w="2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6E64E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w:t>
            </w:r>
          </w:p>
        </w:tc>
        <w:tc>
          <w:tcPr>
            <w:tcW w:w="14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22433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131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78950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19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F917E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55E30B4F" w14:textId="77777777" w:rsidTr="00B375BB">
        <w:trPr>
          <w:tblCellSpacing w:w="15" w:type="dxa"/>
        </w:trPr>
        <w:tc>
          <w:tcPr>
            <w:tcW w:w="25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A3B84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w:t>
            </w:r>
          </w:p>
        </w:tc>
        <w:tc>
          <w:tcPr>
            <w:tcW w:w="14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E0BF7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131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1E7CC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19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A5560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bl>
    <w:p w14:paraId="0235C6B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p w14:paraId="64144AD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p w14:paraId="79881271" w14:textId="77777777" w:rsidR="00B375BB" w:rsidRPr="00E4325A" w:rsidRDefault="00B375BB" w:rsidP="00B375BB">
      <w:pPr>
        <w:rPr>
          <w:rFonts w:eastAsia="Times New Roman"/>
          <w:color w:val="000000" w:themeColor="text1"/>
          <w:lang w:eastAsia="ro-RO"/>
        </w:rPr>
      </w:pPr>
      <w:r w:rsidRPr="00E4325A">
        <w:rPr>
          <w:rFonts w:eastAsia="Times New Roman"/>
          <w:b/>
          <w:bCs/>
          <w:color w:val="000000" w:themeColor="text1"/>
          <w:lang w:eastAsia="ro-RO"/>
        </w:rPr>
        <w:t>   Capitolul III - Sinteza operatiunilor refuzate la viza si efectuate pe propria raspundere a conducatorului entitatii publice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6"/>
        <w:gridCol w:w="3278"/>
        <w:gridCol w:w="2086"/>
        <w:gridCol w:w="2086"/>
        <w:gridCol w:w="2531"/>
        <w:gridCol w:w="1636"/>
        <w:gridCol w:w="2453"/>
      </w:tblGrid>
      <w:tr w:rsidR="00E4325A" w:rsidRPr="00E4325A" w14:paraId="462C8B92" w14:textId="77777777" w:rsidTr="00B375BB">
        <w:trPr>
          <w:tblCellSpacing w:w="15" w:type="dxa"/>
        </w:trPr>
        <w:tc>
          <w:tcPr>
            <w:tcW w:w="14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A48E5C" w14:textId="501FB024"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Nr. crt.</w:t>
            </w:r>
          </w:p>
        </w:tc>
        <w:tc>
          <w:tcPr>
            <w:tcW w:w="111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F64A92"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Continutul operatiunilor refuzate la viza si efectuate pe propria raspundere a conducatorului entitatii publice</w:t>
            </w:r>
          </w:p>
        </w:tc>
        <w:tc>
          <w:tcPr>
            <w:tcW w:w="71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979322"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Valoarea operatiunilor efectuate pe propria raspundere (lei)</w:t>
            </w:r>
          </w:p>
        </w:tc>
        <w:tc>
          <w:tcPr>
            <w:tcW w:w="71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F4863A"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Actul de decizie interna (Nr./data/emitent)</w:t>
            </w:r>
          </w:p>
        </w:tc>
        <w:tc>
          <w:tcPr>
            <w:tcW w:w="86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CE10BF"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Inregistrarea in contul 804 40 00 (Nr. si data nota contabila)</w:t>
            </w:r>
          </w:p>
        </w:tc>
        <w:tc>
          <w:tcPr>
            <w:tcW w:w="1387"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6559A3"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Documentul de informare (Nr./data/emitent)</w:t>
            </w:r>
          </w:p>
        </w:tc>
      </w:tr>
      <w:tr w:rsidR="00E4325A" w:rsidRPr="00E4325A" w14:paraId="4F251B23" w14:textId="77777777" w:rsidTr="00B375BB">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F33336" w14:textId="77777777" w:rsidR="00B375BB" w:rsidRPr="00E4325A" w:rsidRDefault="00B375BB" w:rsidP="00B375BB">
            <w:pPr>
              <w:spacing w:after="160" w:line="259" w:lineRule="auto"/>
              <w:rPr>
                <w:rFonts w:ascii="Courier New" w:eastAsia="Times New Roman" w:hAnsi="Courier New" w:cs="Courier New"/>
                <w:color w:val="000000" w:themeColor="text1"/>
                <w:sz w:val="20"/>
                <w:szCs w:val="20"/>
                <w:lang w:eastAsia="ro-RO"/>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0069EB" w14:textId="77777777" w:rsidR="00B375BB" w:rsidRPr="00E4325A" w:rsidRDefault="00B375BB" w:rsidP="00B375BB">
            <w:pPr>
              <w:spacing w:after="160" w:line="259" w:lineRule="auto"/>
              <w:rPr>
                <w:rFonts w:ascii="Courier New" w:eastAsia="Times New Roman" w:hAnsi="Courier New" w:cs="Courier New"/>
                <w:color w:val="000000" w:themeColor="text1"/>
                <w:sz w:val="20"/>
                <w:szCs w:val="20"/>
                <w:lang w:eastAsia="ro-RO"/>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EC4B45" w14:textId="77777777" w:rsidR="00B375BB" w:rsidRPr="00E4325A" w:rsidRDefault="00B375BB" w:rsidP="00B375BB">
            <w:pPr>
              <w:spacing w:after="160" w:line="259" w:lineRule="auto"/>
              <w:rPr>
                <w:rFonts w:ascii="Courier New" w:eastAsia="Times New Roman" w:hAnsi="Courier New" w:cs="Courier New"/>
                <w:color w:val="000000" w:themeColor="text1"/>
                <w:sz w:val="20"/>
                <w:szCs w:val="20"/>
                <w:lang w:eastAsia="ro-RO"/>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1042F4" w14:textId="77777777" w:rsidR="00B375BB" w:rsidRPr="00E4325A" w:rsidRDefault="00B375BB" w:rsidP="00B375BB">
            <w:pPr>
              <w:spacing w:after="160" w:line="259" w:lineRule="auto"/>
              <w:rPr>
                <w:rFonts w:ascii="Courier New" w:eastAsia="Times New Roman" w:hAnsi="Courier New" w:cs="Courier New"/>
                <w:color w:val="000000" w:themeColor="text1"/>
                <w:sz w:val="20"/>
                <w:szCs w:val="20"/>
                <w:lang w:eastAsia="ro-RO"/>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E5368C" w14:textId="77777777" w:rsidR="00B375BB" w:rsidRPr="00E4325A" w:rsidRDefault="00B375BB" w:rsidP="00B375BB">
            <w:pPr>
              <w:spacing w:after="160" w:line="259" w:lineRule="auto"/>
              <w:rPr>
                <w:rFonts w:ascii="Courier New" w:eastAsia="Times New Roman" w:hAnsi="Courier New" w:cs="Courier New"/>
                <w:color w:val="000000" w:themeColor="text1"/>
                <w:sz w:val="20"/>
                <w:szCs w:val="20"/>
                <w:lang w:eastAsia="ro-RO"/>
              </w:rPr>
            </w:pPr>
          </w:p>
        </w:tc>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6A8F21"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 organului ierarhic superior</w:t>
            </w:r>
          </w:p>
        </w:tc>
        <w:tc>
          <w:tcPr>
            <w:tcW w:w="82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01BFBA"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 organelor de inspectie economico-financiara din Ministerul Finantelor</w:t>
            </w:r>
          </w:p>
        </w:tc>
      </w:tr>
      <w:tr w:rsidR="00E4325A" w:rsidRPr="00E4325A" w14:paraId="0448984E" w14:textId="77777777" w:rsidTr="00B375BB">
        <w:trPr>
          <w:tblCellSpacing w:w="15" w:type="dxa"/>
        </w:trPr>
        <w:tc>
          <w:tcPr>
            <w:tcW w:w="14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8EDC03"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0</w:t>
            </w:r>
          </w:p>
        </w:tc>
        <w:tc>
          <w:tcPr>
            <w:tcW w:w="111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9B582C"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7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927E33"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7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007226"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3</w:t>
            </w:r>
          </w:p>
        </w:tc>
        <w:tc>
          <w:tcPr>
            <w:tcW w:w="86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27ECF5"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4</w:t>
            </w:r>
          </w:p>
        </w:tc>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BA1B9D"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5</w:t>
            </w:r>
          </w:p>
        </w:tc>
        <w:tc>
          <w:tcPr>
            <w:tcW w:w="82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C2411C"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6</w:t>
            </w:r>
          </w:p>
        </w:tc>
      </w:tr>
      <w:tr w:rsidR="00E4325A" w:rsidRPr="00E4325A" w14:paraId="48709B5C" w14:textId="77777777" w:rsidTr="00B375BB">
        <w:trPr>
          <w:tblCellSpacing w:w="15" w:type="dxa"/>
        </w:trPr>
        <w:tc>
          <w:tcPr>
            <w:tcW w:w="14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07A69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111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8F399C"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TOTAL</w:t>
            </w:r>
          </w:p>
        </w:tc>
        <w:tc>
          <w:tcPr>
            <w:tcW w:w="7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A2039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7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70A3A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86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40C4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98A18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82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7A147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5FD3F0AB" w14:textId="77777777" w:rsidTr="00B375BB">
        <w:trPr>
          <w:tblCellSpacing w:w="15" w:type="dxa"/>
        </w:trPr>
        <w:tc>
          <w:tcPr>
            <w:tcW w:w="14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04E8B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11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61B67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7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A0B25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7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E7852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86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EC348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A83FE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82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A8CD2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2A610DF7" w14:textId="77777777" w:rsidTr="00B375BB">
        <w:trPr>
          <w:tblCellSpacing w:w="15" w:type="dxa"/>
        </w:trPr>
        <w:tc>
          <w:tcPr>
            <w:tcW w:w="14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C4A83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111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76F70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7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EF198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7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B388E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86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9770C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CEC6A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82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A8DE3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24A3453B" w14:textId="77777777" w:rsidTr="00B375BB">
        <w:trPr>
          <w:tblCellSpacing w:w="15" w:type="dxa"/>
        </w:trPr>
        <w:tc>
          <w:tcPr>
            <w:tcW w:w="14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61827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w:t>
            </w:r>
          </w:p>
        </w:tc>
        <w:tc>
          <w:tcPr>
            <w:tcW w:w="111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D7D35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7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D4B4D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7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29463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86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7662D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BBF12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82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1E836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53181998" w14:textId="77777777" w:rsidTr="00B375BB">
        <w:trPr>
          <w:tblCellSpacing w:w="15" w:type="dxa"/>
        </w:trPr>
        <w:tc>
          <w:tcPr>
            <w:tcW w:w="14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A3C13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w:t>
            </w:r>
          </w:p>
        </w:tc>
        <w:tc>
          <w:tcPr>
            <w:tcW w:w="111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388AE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7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35F95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7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AC5434"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86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272C8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E4F90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82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31AF1E"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bl>
    <w:p w14:paraId="5E9AB44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p w14:paraId="7002323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p w14:paraId="1F4DA447" w14:textId="77777777" w:rsidR="00B375BB" w:rsidRPr="00E4325A" w:rsidRDefault="00B375BB" w:rsidP="00B375BB">
      <w:pPr>
        <w:rPr>
          <w:rFonts w:eastAsia="Times New Roman"/>
          <w:color w:val="000000" w:themeColor="text1"/>
          <w:lang w:eastAsia="ro-RO"/>
        </w:rPr>
      </w:pPr>
      <w:r w:rsidRPr="00E4325A">
        <w:rPr>
          <w:rFonts w:eastAsia="Times New Roman"/>
          <w:b/>
          <w:bCs/>
          <w:color w:val="000000" w:themeColor="text1"/>
          <w:lang w:eastAsia="ro-RO"/>
        </w:rPr>
        <w:t>   Capitolul IV - Pregatirea profesionala a persoanelor desemnate sa efectueze control financiar preventiv</w:t>
      </w:r>
      <w:r w:rsidRPr="00E4325A">
        <w:rPr>
          <w:rFonts w:eastAsia="Times New Roman"/>
          <w:b/>
          <w:bCs/>
          <w:color w:val="000000" w:themeColor="text1"/>
          <w:vertAlign w:val="superscript"/>
          <w:lang w:eastAsia="ro-RO"/>
        </w:rPr>
        <w:t>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0"/>
        <w:gridCol w:w="3125"/>
        <w:gridCol w:w="7552"/>
        <w:gridCol w:w="1650"/>
        <w:gridCol w:w="1839"/>
      </w:tblGrid>
      <w:tr w:rsidR="00E4325A" w:rsidRPr="00E4325A" w14:paraId="3212B1E6" w14:textId="77777777" w:rsidTr="00B375BB">
        <w:trPr>
          <w:tblCellSpacing w:w="15" w:type="dxa"/>
        </w:trPr>
        <w:tc>
          <w:tcPr>
            <w:tcW w:w="15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31A8F6" w14:textId="647FCEF0"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br/>
              <w:t>Nr. crt.</w:t>
            </w:r>
          </w:p>
        </w:tc>
        <w:tc>
          <w:tcPr>
            <w:tcW w:w="105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2BA907"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Denumirea programului/temei de pregatire profesionala</w:t>
            </w:r>
          </w:p>
        </w:tc>
        <w:tc>
          <w:tcPr>
            <w:tcW w:w="257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0057B6"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Numarul persoanelor desemnate sa efectueze control financiar preventiv participante la programul/tema de pregatire profesionala</w:t>
            </w:r>
          </w:p>
        </w:tc>
        <w:tc>
          <w:tcPr>
            <w:tcW w:w="11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319AF6"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Diplome/Certificate de participare</w:t>
            </w:r>
          </w:p>
        </w:tc>
      </w:tr>
      <w:tr w:rsidR="00E4325A" w:rsidRPr="00E4325A" w14:paraId="2310B057" w14:textId="77777777" w:rsidTr="00B375BB">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3F98ED" w14:textId="77777777" w:rsidR="00B375BB" w:rsidRPr="00E4325A" w:rsidRDefault="00B375BB" w:rsidP="00B375BB">
            <w:pPr>
              <w:spacing w:after="160" w:line="259" w:lineRule="auto"/>
              <w:rPr>
                <w:rFonts w:ascii="Courier New" w:eastAsia="Times New Roman" w:hAnsi="Courier New" w:cs="Courier New"/>
                <w:color w:val="000000" w:themeColor="text1"/>
                <w:sz w:val="20"/>
                <w:szCs w:val="20"/>
                <w:lang w:eastAsia="ro-RO"/>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DA83CE" w14:textId="77777777" w:rsidR="00B375BB" w:rsidRPr="00E4325A" w:rsidRDefault="00B375BB" w:rsidP="00B375BB">
            <w:pPr>
              <w:spacing w:after="160" w:line="259" w:lineRule="auto"/>
              <w:rPr>
                <w:rFonts w:ascii="Courier New" w:eastAsia="Times New Roman" w:hAnsi="Courier New" w:cs="Courier New"/>
                <w:color w:val="000000" w:themeColor="text1"/>
                <w:sz w:val="20"/>
                <w:szCs w:val="20"/>
                <w:lang w:eastAsia="ro-RO"/>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FF4928" w14:textId="77777777" w:rsidR="00B375BB" w:rsidRPr="00E4325A" w:rsidRDefault="00B375BB" w:rsidP="00B375BB">
            <w:pPr>
              <w:spacing w:after="160" w:line="259" w:lineRule="auto"/>
              <w:rPr>
                <w:rFonts w:ascii="Courier New" w:eastAsia="Times New Roman" w:hAnsi="Courier New" w:cs="Courier New"/>
                <w:color w:val="000000" w:themeColor="text1"/>
                <w:sz w:val="20"/>
                <w:szCs w:val="20"/>
                <w:lang w:eastAsia="ro-RO"/>
              </w:rPr>
            </w:pPr>
          </w:p>
        </w:tc>
        <w:tc>
          <w:tcPr>
            <w:tcW w:w="55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A65CC5"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DA</w:t>
            </w:r>
          </w:p>
        </w:tc>
        <w:tc>
          <w:tcPr>
            <w:tcW w:w="6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41D838"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NU</w:t>
            </w:r>
          </w:p>
        </w:tc>
      </w:tr>
      <w:tr w:rsidR="00E4325A" w:rsidRPr="00E4325A" w14:paraId="23232A71"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49C4D5"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0</w:t>
            </w:r>
          </w:p>
        </w:tc>
        <w:tc>
          <w:tcPr>
            <w:tcW w:w="10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11074D"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257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5212B3"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55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A45570"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3</w:t>
            </w:r>
          </w:p>
        </w:tc>
        <w:tc>
          <w:tcPr>
            <w:tcW w:w="6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6E7FA1" w14:textId="77777777" w:rsidR="00B375BB" w:rsidRPr="00E4325A" w:rsidRDefault="00B375BB" w:rsidP="00B375BB">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4</w:t>
            </w:r>
          </w:p>
        </w:tc>
      </w:tr>
      <w:tr w:rsidR="00E4325A" w:rsidRPr="00E4325A" w14:paraId="71E8807A"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1FFA8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0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DBFAB1"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257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2D41B9"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55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3F45D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6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67886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17047AB7"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95B6D6"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10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942CF3"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257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8D2DD6"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55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243020"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6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571D1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E4325A" w:rsidRPr="00E4325A" w14:paraId="31738F53"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E47328"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w:t>
            </w:r>
          </w:p>
        </w:tc>
        <w:tc>
          <w:tcPr>
            <w:tcW w:w="10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22939B"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257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85857D"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55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5EE0A2"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6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DC609F"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r w:rsidR="00881207" w:rsidRPr="00E4325A" w14:paraId="3B083FD6" w14:textId="77777777" w:rsidTr="00B375BB">
        <w:trPr>
          <w:tblCellSpacing w:w="15" w:type="dxa"/>
        </w:trPr>
        <w:tc>
          <w:tcPr>
            <w:tcW w:w="1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4E3BA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w:t>
            </w:r>
          </w:p>
        </w:tc>
        <w:tc>
          <w:tcPr>
            <w:tcW w:w="10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52F047"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257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D88445"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55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5738EA"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c>
          <w:tcPr>
            <w:tcW w:w="6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F276C" w14:textId="77777777" w:rsidR="00B375BB" w:rsidRPr="00E4325A" w:rsidRDefault="00B375BB" w:rsidP="00B375BB">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tc>
      </w:tr>
    </w:tbl>
    <w:p w14:paraId="4D7CCEA5" w14:textId="77777777" w:rsidR="00B375BB" w:rsidRPr="00E4325A" w:rsidRDefault="00B375BB" w:rsidP="00B375BB">
      <w:pPr>
        <w:rPr>
          <w:rFonts w:ascii="Courier New" w:eastAsia="Times New Roman" w:hAnsi="Courier New" w:cs="Courier New"/>
          <w:b/>
          <w:bCs/>
          <w:color w:val="000000" w:themeColor="text1"/>
          <w:sz w:val="16"/>
          <w:szCs w:val="16"/>
          <w:lang w:eastAsia="ro-RO"/>
        </w:rPr>
      </w:pPr>
    </w:p>
    <w:p w14:paraId="6D3A9C5F" w14:textId="7C8DE9FC" w:rsidR="00B375BB" w:rsidRPr="00E4325A" w:rsidRDefault="00B375BB" w:rsidP="00B375BB">
      <w:pPr>
        <w:jc w:val="center"/>
        <w:rPr>
          <w:rFonts w:eastAsia="Times New Roman"/>
          <w:b/>
          <w:bCs/>
          <w:color w:val="000000" w:themeColor="text1"/>
          <w:lang w:eastAsia="ro-RO"/>
        </w:rPr>
      </w:pPr>
      <w:r w:rsidRPr="00E4325A">
        <w:rPr>
          <w:rFonts w:eastAsia="Times New Roman"/>
          <w:b/>
          <w:bCs/>
          <w:color w:val="000000" w:themeColor="text1"/>
          <w:lang w:eastAsia="ro-RO"/>
        </w:rPr>
        <w:t>Rector,</w:t>
      </w:r>
    </w:p>
    <w:p w14:paraId="1DDE5A9F" w14:textId="6916BA09" w:rsidR="009B5435" w:rsidRPr="00E4325A" w:rsidRDefault="00B375BB" w:rsidP="009B5435">
      <w:pPr>
        <w:jc w:val="center"/>
        <w:rPr>
          <w:rFonts w:ascii="Courier New" w:eastAsia="Times New Roman" w:hAnsi="Courier New" w:cs="Courier New"/>
          <w:color w:val="000000" w:themeColor="text1"/>
          <w:sz w:val="20"/>
          <w:szCs w:val="20"/>
          <w:lang w:eastAsia="ro-RO"/>
        </w:rPr>
        <w:sectPr w:rsidR="009B5435" w:rsidRPr="00E4325A" w:rsidSect="009B5435">
          <w:headerReference w:type="default" r:id="rId26"/>
          <w:pgSz w:w="16840" w:h="11907" w:orient="landscape" w:code="9"/>
          <w:pgMar w:top="1440" w:right="1077" w:bottom="1440" w:left="1077" w:header="675" w:footer="675" w:gutter="0"/>
          <w:cols w:space="720"/>
          <w:noEndnote/>
          <w:titlePg/>
          <w:docGrid w:linePitch="326"/>
        </w:sectPr>
      </w:pPr>
      <w:r w:rsidRPr="00E4325A">
        <w:rPr>
          <w:rFonts w:eastAsia="Times New Roman"/>
          <w:b/>
          <w:bCs/>
          <w:color w:val="000000" w:themeColor="text1"/>
          <w:lang w:eastAsia="ro-RO"/>
        </w:rPr>
        <w:t>.................................................</w:t>
      </w:r>
    </w:p>
    <w:p w14:paraId="79C9B55C" w14:textId="6C8C9AAC" w:rsidR="009B5435" w:rsidRPr="00E4325A" w:rsidRDefault="009B5435" w:rsidP="009B5435">
      <w:pPr>
        <w:rPr>
          <w:rFonts w:ascii="Courier New" w:eastAsia="Times New Roman" w:hAnsi="Courier New" w:cs="Courier New"/>
          <w:color w:val="000000" w:themeColor="text1"/>
          <w:sz w:val="20"/>
          <w:szCs w:val="20"/>
          <w:lang w:eastAsia="ro-RO"/>
        </w:rPr>
      </w:pPr>
    </w:p>
    <w:p w14:paraId="02B5EDE0" w14:textId="77777777" w:rsidR="009B5435" w:rsidRPr="00E4325A" w:rsidRDefault="009B5435" w:rsidP="00ED3842">
      <w:pPr>
        <w:jc w:val="center"/>
        <w:rPr>
          <w:rFonts w:eastAsia="Times New Roman"/>
          <w:bCs/>
          <w:color w:val="000000" w:themeColor="text1"/>
          <w:lang w:eastAsia="ro-RO"/>
        </w:rPr>
      </w:pPr>
    </w:p>
    <w:p w14:paraId="790C5C88" w14:textId="27EBC75C" w:rsidR="00ED3842" w:rsidRPr="00E4325A" w:rsidRDefault="009B5435" w:rsidP="00ED3842">
      <w:pPr>
        <w:jc w:val="center"/>
        <w:rPr>
          <w:rFonts w:eastAsia="Times New Roman"/>
          <w:bCs/>
          <w:color w:val="000000" w:themeColor="text1"/>
          <w:lang w:eastAsia="ro-RO"/>
        </w:rPr>
      </w:pPr>
      <w:r w:rsidRPr="00E4325A">
        <w:rPr>
          <w:rFonts w:eastAsia="Times New Roman"/>
          <w:bCs/>
          <w:color w:val="000000" w:themeColor="text1"/>
          <w:lang w:eastAsia="ro-RO"/>
        </w:rPr>
        <w:t>*</w:t>
      </w:r>
      <w:r w:rsidR="00B375BB" w:rsidRPr="00E4325A">
        <w:rPr>
          <w:rFonts w:eastAsia="Times New Roman"/>
          <w:bCs/>
          <w:color w:val="000000" w:themeColor="text1"/>
          <w:lang w:eastAsia="ro-RO"/>
        </w:rPr>
        <w:t>PRECIZARI</w:t>
      </w:r>
      <w:r w:rsidR="00ED3842" w:rsidRPr="00E4325A">
        <w:rPr>
          <w:rFonts w:eastAsia="Times New Roman"/>
          <w:bCs/>
          <w:color w:val="000000" w:themeColor="text1"/>
          <w:lang w:eastAsia="ro-RO"/>
        </w:rPr>
        <w:t xml:space="preserve"> PRIVIND COMPLETREA RAPORTULUI</w:t>
      </w:r>
    </w:p>
    <w:p w14:paraId="0B43D027" w14:textId="77777777" w:rsidR="009B5435" w:rsidRPr="00E4325A" w:rsidRDefault="009B5435" w:rsidP="009B5435">
      <w:pPr>
        <w:jc w:val="both"/>
        <w:rPr>
          <w:rFonts w:eastAsia="Times New Roman"/>
          <w:bCs/>
          <w:color w:val="000000" w:themeColor="text1"/>
          <w:lang w:eastAsia="ro-RO"/>
        </w:rPr>
      </w:pPr>
    </w:p>
    <w:p w14:paraId="062DA32A" w14:textId="1FD93C7B" w:rsidR="0082279E" w:rsidRPr="00E4325A" w:rsidRDefault="00B375BB" w:rsidP="00E769DA">
      <w:pPr>
        <w:pStyle w:val="ListParagraph"/>
        <w:numPr>
          <w:ilvl w:val="1"/>
          <w:numId w:val="4"/>
        </w:numPr>
        <w:ind w:left="0" w:firstLine="0"/>
        <w:jc w:val="both"/>
        <w:rPr>
          <w:rFonts w:eastAsia="Times New Roman"/>
          <w:color w:val="000000" w:themeColor="text1"/>
          <w:lang w:eastAsia="ro-RO"/>
        </w:rPr>
      </w:pPr>
      <w:r w:rsidRPr="00E4325A">
        <w:rPr>
          <w:rFonts w:eastAsia="Times New Roman"/>
          <w:bCs/>
          <w:color w:val="000000" w:themeColor="text1"/>
          <w:lang w:eastAsia="ro-RO"/>
        </w:rPr>
        <w:t>Pentru operatiunile exprimate in valuta, echivalentul in lei se stabileste utilizandu-se cursul de schimb prevazut in documentele prezentate la viza. Daca in documentele respective nu este prevazuta o astfel de prevedere, se utilizeaza cursul de schimb calculat de Banca Nationala a Romaniei, valabil in ziua acordarii/refuzului vizei de control financiar preventiv, sau, dupa caz, cursul InforEuro din luna respectiva, pentru operatiunile finantate din fonduri comunitare</w:t>
      </w:r>
      <w:r w:rsidR="0082279E" w:rsidRPr="00E4325A">
        <w:rPr>
          <w:rFonts w:eastAsia="Times New Roman"/>
          <w:bCs/>
          <w:color w:val="000000" w:themeColor="text1"/>
          <w:lang w:eastAsia="ro-RO"/>
        </w:rPr>
        <w:t>.</w:t>
      </w:r>
    </w:p>
    <w:p w14:paraId="7F736919" w14:textId="77777777" w:rsidR="0082279E" w:rsidRPr="00E4325A" w:rsidRDefault="00B375BB" w:rsidP="00E769DA">
      <w:pPr>
        <w:pStyle w:val="ListParagraph"/>
        <w:numPr>
          <w:ilvl w:val="1"/>
          <w:numId w:val="4"/>
        </w:numPr>
        <w:ind w:left="0" w:firstLine="0"/>
        <w:jc w:val="both"/>
        <w:rPr>
          <w:rFonts w:eastAsia="Times New Roman"/>
          <w:color w:val="000000" w:themeColor="text1"/>
          <w:lang w:eastAsia="ro-RO"/>
        </w:rPr>
      </w:pPr>
      <w:r w:rsidRPr="00E4325A">
        <w:rPr>
          <w:rFonts w:eastAsia="Times New Roman"/>
          <w:bCs/>
          <w:color w:val="000000" w:themeColor="text1"/>
          <w:lang w:eastAsia="ro-RO"/>
        </w:rPr>
        <w:t>Capitolul I se completeaza pe baza datelor inscrise in registru. Gruparea altor operatiuni prezentate la viza decat cele cuprinse in cadrul general se face dupa continutul acestora (coloana 1), procedandu-se in mod similar cu gruparea operatiunilor din Cadrul general (coloana 2).</w:t>
      </w:r>
    </w:p>
    <w:p w14:paraId="6CCF8F8A" w14:textId="77777777" w:rsidR="0082279E" w:rsidRPr="00E4325A" w:rsidRDefault="00B375BB" w:rsidP="00E769DA">
      <w:pPr>
        <w:pStyle w:val="ListParagraph"/>
        <w:numPr>
          <w:ilvl w:val="1"/>
          <w:numId w:val="4"/>
        </w:numPr>
        <w:ind w:left="0" w:firstLine="0"/>
        <w:rPr>
          <w:rFonts w:eastAsia="Times New Roman"/>
          <w:color w:val="000000" w:themeColor="text1"/>
          <w:lang w:eastAsia="ro-RO"/>
        </w:rPr>
      </w:pPr>
      <w:r w:rsidRPr="00E4325A">
        <w:rPr>
          <w:rFonts w:eastAsia="Times New Roman"/>
          <w:bCs/>
          <w:color w:val="000000" w:themeColor="text1"/>
          <w:lang w:eastAsia="ro-RO"/>
        </w:rPr>
        <w:t>Capitolul II se completeaza astfel:</w:t>
      </w:r>
      <w:r w:rsidRPr="00E4325A">
        <w:rPr>
          <w:rFonts w:eastAsia="Times New Roman"/>
          <w:bCs/>
          <w:color w:val="000000" w:themeColor="text1"/>
          <w:lang w:eastAsia="ro-RO"/>
        </w:rPr>
        <w:br/>
        <w:t>  </w:t>
      </w:r>
    </w:p>
    <w:p w14:paraId="6AED6BEB" w14:textId="77777777" w:rsidR="0082279E" w:rsidRPr="00E4325A" w:rsidRDefault="00B375BB" w:rsidP="007A17BD">
      <w:pPr>
        <w:pStyle w:val="ListParagraph"/>
        <w:numPr>
          <w:ilvl w:val="0"/>
          <w:numId w:val="24"/>
        </w:numPr>
        <w:ind w:left="0" w:firstLine="0"/>
        <w:rPr>
          <w:rFonts w:eastAsia="Times New Roman"/>
          <w:color w:val="000000" w:themeColor="text1"/>
          <w:lang w:eastAsia="ro-RO"/>
        </w:rPr>
      </w:pPr>
      <w:r w:rsidRPr="00E4325A">
        <w:rPr>
          <w:rFonts w:eastAsia="Times New Roman"/>
          <w:bCs/>
          <w:color w:val="000000" w:themeColor="text1"/>
          <w:lang w:eastAsia="ro-RO"/>
        </w:rPr>
        <w:t>coloanele 1-3, pe baza datelor din refuzurile de viza emise de persoanele desemnate cu exercitarea controlului financiar preventiv;</w:t>
      </w:r>
    </w:p>
    <w:p w14:paraId="52B77AA2" w14:textId="3394B4EB" w:rsidR="00B375BB" w:rsidRPr="00E4325A" w:rsidRDefault="00B375BB" w:rsidP="007A17BD">
      <w:pPr>
        <w:pStyle w:val="ListParagraph"/>
        <w:numPr>
          <w:ilvl w:val="0"/>
          <w:numId w:val="24"/>
        </w:numPr>
        <w:ind w:left="0" w:firstLine="0"/>
        <w:rPr>
          <w:rFonts w:eastAsia="Times New Roman"/>
          <w:color w:val="000000" w:themeColor="text1"/>
          <w:lang w:eastAsia="ro-RO"/>
        </w:rPr>
      </w:pPr>
      <w:r w:rsidRPr="00E4325A">
        <w:rPr>
          <w:rFonts w:eastAsia="Times New Roman"/>
          <w:bCs/>
          <w:color w:val="000000" w:themeColor="text1"/>
          <w:lang w:eastAsia="ro-RO"/>
        </w:rPr>
        <w:t>in coloana 3 se mentioneaza prevederile legale care se considera a fi nerespectate daca se efectua operatiunea.</w:t>
      </w:r>
    </w:p>
    <w:p w14:paraId="63E87097" w14:textId="4ADC6606" w:rsidR="00B375BB" w:rsidRPr="00E4325A" w:rsidRDefault="00B375BB" w:rsidP="0082279E">
      <w:pPr>
        <w:rPr>
          <w:rFonts w:eastAsia="Times New Roman"/>
          <w:color w:val="000000" w:themeColor="text1"/>
          <w:lang w:eastAsia="ro-RO"/>
        </w:rPr>
      </w:pPr>
      <w:r w:rsidRPr="00E4325A">
        <w:rPr>
          <w:rFonts w:eastAsia="Times New Roman"/>
          <w:bCs/>
          <w:color w:val="000000" w:themeColor="text1"/>
          <w:lang w:eastAsia="ro-RO"/>
        </w:rPr>
        <w:t>4.Capitolul III se completeaza astfel:</w:t>
      </w:r>
      <w:r w:rsidRPr="00E4325A">
        <w:rPr>
          <w:rFonts w:eastAsia="Times New Roman"/>
          <w:bCs/>
          <w:color w:val="000000" w:themeColor="text1"/>
          <w:lang w:eastAsia="ro-RO"/>
        </w:rPr>
        <w:br/>
        <w:t>   – coloanele 1-3, pe baza datelor din actele de decizie interna;</w:t>
      </w:r>
      <w:r w:rsidRPr="00E4325A">
        <w:rPr>
          <w:rFonts w:eastAsia="Times New Roman"/>
          <w:bCs/>
          <w:color w:val="000000" w:themeColor="text1"/>
          <w:lang w:eastAsia="ro-RO"/>
        </w:rPr>
        <w:br/>
        <w:t>   – in coloana 3 se inscriu numarul si data actului de decizie interna, precum si denumirea entitatii publice al carei conducator a emis actul de decizie interna;</w:t>
      </w:r>
      <w:r w:rsidRPr="00E4325A">
        <w:rPr>
          <w:rFonts w:eastAsia="Times New Roman"/>
          <w:bCs/>
          <w:color w:val="000000" w:themeColor="text1"/>
          <w:lang w:eastAsia="ro-RO"/>
        </w:rPr>
        <w:br/>
        <w:t>   – in coloana 4 se inscriu numarul si data notei contabile de inregistrare in contul extrabilantier 804 40 00 a operatiunii efectuate pe propria raspundere a ordonatorului de credite;</w:t>
      </w:r>
      <w:r w:rsidRPr="00E4325A">
        <w:rPr>
          <w:rFonts w:eastAsia="Times New Roman"/>
          <w:bCs/>
          <w:color w:val="000000" w:themeColor="text1"/>
          <w:lang w:eastAsia="ro-RO"/>
        </w:rPr>
        <w:br/>
        <w:t>   – coloanele 5 si 6, pe baza documentelor de informare a organului ierarhic superior, respectiv a organelor de inspectie economico-financiara din Ministerul Finantelor, dupa caz, prin inscrierea numarului si a datei documentului de informare, precum si a denumirii entitatii publice care a emis documentul de informare.</w:t>
      </w:r>
    </w:p>
    <w:p w14:paraId="7820FD2D" w14:textId="77777777" w:rsidR="0082279E" w:rsidRPr="00E4325A" w:rsidRDefault="00B375BB" w:rsidP="0082279E">
      <w:pPr>
        <w:tabs>
          <w:tab w:val="left" w:pos="469"/>
          <w:tab w:val="left" w:pos="6296"/>
        </w:tabs>
        <w:rPr>
          <w:rFonts w:eastAsia="Times New Roman"/>
          <w:bCs/>
          <w:color w:val="000000" w:themeColor="text1"/>
          <w:lang w:eastAsia="ro-RO"/>
        </w:rPr>
      </w:pPr>
      <w:r w:rsidRPr="00E4325A">
        <w:rPr>
          <w:rFonts w:eastAsia="Times New Roman"/>
          <w:bCs/>
          <w:color w:val="000000" w:themeColor="text1"/>
          <w:lang w:eastAsia="ro-RO"/>
        </w:rPr>
        <w:t>5. Capitolul IV se completeaza astfel:</w:t>
      </w:r>
      <w:r w:rsidRPr="00E4325A">
        <w:rPr>
          <w:rFonts w:eastAsia="Times New Roman"/>
          <w:bCs/>
          <w:color w:val="000000" w:themeColor="text1"/>
          <w:lang w:eastAsia="ro-RO"/>
        </w:rPr>
        <w:br/>
        <w:t>   – in coloana 1 se inscrie denumirea cursului sau a temei de pregatire profesionala la care au participat persoanele desemnate sa efectueze control financiar preventiv;</w:t>
      </w:r>
      <w:r w:rsidRPr="00E4325A">
        <w:rPr>
          <w:rFonts w:eastAsia="Times New Roman"/>
          <w:bCs/>
          <w:color w:val="000000" w:themeColor="text1"/>
          <w:lang w:eastAsia="ro-RO"/>
        </w:rPr>
        <w:br/>
        <w:t>   – in coloana 2 se inscrie numarul total al persoanelor desemnate sa efectueze control financiar preventiv care au participat la programul/tema de pregatire profesi</w:t>
      </w:r>
      <w:r w:rsidR="00ED3842" w:rsidRPr="00E4325A">
        <w:rPr>
          <w:rFonts w:eastAsia="Times New Roman"/>
          <w:bCs/>
          <w:color w:val="000000" w:themeColor="text1"/>
          <w:lang w:eastAsia="ro-RO"/>
        </w:rPr>
        <w:t>onală;</w:t>
      </w:r>
    </w:p>
    <w:p w14:paraId="08672B34" w14:textId="1D1D0E22" w:rsidR="00ED3842" w:rsidRPr="00E4325A" w:rsidRDefault="0082279E" w:rsidP="0082279E">
      <w:pPr>
        <w:tabs>
          <w:tab w:val="left" w:pos="469"/>
          <w:tab w:val="left" w:pos="6296"/>
        </w:tabs>
        <w:rPr>
          <w:rFonts w:eastAsia="Times New Roman"/>
          <w:bCs/>
          <w:color w:val="000000" w:themeColor="text1"/>
          <w:lang w:eastAsia="ro-RO"/>
        </w:rPr>
        <w:sectPr w:rsidR="00ED3842" w:rsidRPr="00E4325A" w:rsidSect="00ED3842">
          <w:headerReference w:type="first" r:id="rId27"/>
          <w:pgSz w:w="11907" w:h="16840" w:code="9"/>
          <w:pgMar w:top="1077" w:right="1440" w:bottom="1077" w:left="1440" w:header="675" w:footer="675" w:gutter="0"/>
          <w:cols w:space="720"/>
          <w:noEndnote/>
          <w:titlePg/>
          <w:docGrid w:linePitch="326"/>
        </w:sectPr>
      </w:pPr>
      <w:r w:rsidRPr="00E4325A">
        <w:rPr>
          <w:rFonts w:eastAsia="Times New Roman"/>
          <w:bCs/>
          <w:color w:val="000000" w:themeColor="text1"/>
          <w:lang w:eastAsia="ro-RO"/>
        </w:rPr>
        <w:t xml:space="preserve">- </w:t>
      </w:r>
      <w:r w:rsidR="00ED3842" w:rsidRPr="00E4325A">
        <w:rPr>
          <w:rFonts w:eastAsia="Times New Roman"/>
          <w:bCs/>
          <w:color w:val="000000" w:themeColor="text1"/>
          <w:lang w:eastAsia="ro-RO"/>
        </w:rPr>
        <w:t>coloanele 3 si 4 se completeaza prin inscrierea semnului „X“, in cazul in care sunt/nu sunt acordate diplome/certificate de participar</w:t>
      </w:r>
      <w:r w:rsidRPr="00E4325A">
        <w:rPr>
          <w:rFonts w:eastAsia="Times New Roman"/>
          <w:bCs/>
          <w:color w:val="000000" w:themeColor="text1"/>
          <w:lang w:eastAsia="ro-RO"/>
        </w:rPr>
        <w:t>e</w:t>
      </w:r>
    </w:p>
    <w:p w14:paraId="4C4192C6" w14:textId="70649E0C" w:rsidR="0082279E" w:rsidRPr="00E4325A" w:rsidRDefault="0082279E" w:rsidP="0082279E">
      <w:pPr>
        <w:tabs>
          <w:tab w:val="left" w:pos="8104"/>
        </w:tabs>
        <w:rPr>
          <w:b/>
          <w:i/>
          <w:color w:val="000000" w:themeColor="text1"/>
        </w:rPr>
      </w:pPr>
      <w:r w:rsidRPr="00E4325A">
        <w:rPr>
          <w:color w:val="000000" w:themeColor="text1"/>
        </w:rPr>
        <w:lastRenderedPageBreak/>
        <w:tab/>
      </w:r>
      <w:r w:rsidRPr="00E4325A">
        <w:rPr>
          <w:b/>
          <w:i/>
          <w:color w:val="000000" w:themeColor="text1"/>
        </w:rPr>
        <w:t>Anexa 3</w:t>
      </w:r>
    </w:p>
    <w:p w14:paraId="5F103675" w14:textId="5A891D9E" w:rsidR="0082279E" w:rsidRPr="00E4325A" w:rsidRDefault="0082279E" w:rsidP="0082279E">
      <w:pPr>
        <w:tabs>
          <w:tab w:val="left" w:pos="8104"/>
        </w:tabs>
        <w:rPr>
          <w:b/>
          <w:i/>
          <w:color w:val="000000" w:themeColor="text1"/>
        </w:rPr>
      </w:pPr>
      <w:r w:rsidRPr="00E4325A">
        <w:rPr>
          <w:b/>
          <w:i/>
          <w:color w:val="000000" w:themeColor="text1"/>
        </w:rPr>
        <w:t>Universitatea „Valahia” din Târgovişte</w:t>
      </w:r>
    </w:p>
    <w:p w14:paraId="59420F43" w14:textId="003E59D1" w:rsidR="0082279E" w:rsidRPr="00E4325A" w:rsidRDefault="0082279E" w:rsidP="0082279E">
      <w:pPr>
        <w:tabs>
          <w:tab w:val="left" w:pos="8104"/>
        </w:tabs>
        <w:rPr>
          <w:b/>
          <w:i/>
          <w:color w:val="000000" w:themeColor="text1"/>
        </w:rPr>
      </w:pPr>
      <w:r w:rsidRPr="00E4325A">
        <w:rPr>
          <w:b/>
          <w:i/>
          <w:color w:val="000000" w:themeColor="text1"/>
        </w:rPr>
        <w:t>Nr......./...........................</w:t>
      </w:r>
    </w:p>
    <w:p w14:paraId="0C240297" w14:textId="5C842196" w:rsidR="0082279E" w:rsidRPr="00E4325A" w:rsidRDefault="0082279E" w:rsidP="0082279E">
      <w:pPr>
        <w:tabs>
          <w:tab w:val="left" w:pos="8104"/>
        </w:tabs>
        <w:rPr>
          <w:b/>
          <w:i/>
          <w:color w:val="000000" w:themeColor="text1"/>
        </w:rPr>
      </w:pPr>
    </w:p>
    <w:p w14:paraId="54096350" w14:textId="14C0D29F" w:rsidR="0082279E" w:rsidRPr="00E4325A" w:rsidRDefault="0082279E" w:rsidP="0082279E">
      <w:pPr>
        <w:tabs>
          <w:tab w:val="left" w:pos="8104"/>
        </w:tabs>
        <w:jc w:val="center"/>
        <w:rPr>
          <w:b/>
          <w:color w:val="000000" w:themeColor="text1"/>
        </w:rPr>
      </w:pPr>
      <w:r w:rsidRPr="00E4325A">
        <w:rPr>
          <w:b/>
          <w:color w:val="000000" w:themeColor="text1"/>
        </w:rPr>
        <w:t>REFUZ DE VIZĂ</w:t>
      </w:r>
    </w:p>
    <w:p w14:paraId="445CCD44" w14:textId="77777777" w:rsidR="0082279E" w:rsidRPr="00E4325A" w:rsidRDefault="0082279E" w:rsidP="0082279E">
      <w:pPr>
        <w:tabs>
          <w:tab w:val="left" w:pos="8104"/>
        </w:tabs>
        <w:jc w:val="center"/>
        <w:rPr>
          <w:b/>
          <w:color w:val="000000" w:themeColor="text1"/>
        </w:rPr>
      </w:pPr>
    </w:p>
    <w:p w14:paraId="2B4683BB" w14:textId="77777777" w:rsidR="0082279E" w:rsidRPr="00E4325A" w:rsidRDefault="0082279E" w:rsidP="0082279E">
      <w:pPr>
        <w:tabs>
          <w:tab w:val="left" w:pos="8104"/>
        </w:tabs>
        <w:ind w:firstLine="709"/>
        <w:rPr>
          <w:b/>
          <w:color w:val="000000" w:themeColor="text1"/>
        </w:rPr>
      </w:pPr>
      <w:r w:rsidRPr="00E4325A">
        <w:rPr>
          <w:b/>
          <w:color w:val="000000" w:themeColor="text1"/>
        </w:rPr>
        <w:t>Domnului/Doamnei Rector</w:t>
      </w:r>
    </w:p>
    <w:p w14:paraId="6BD9D45D" w14:textId="1F62F47D" w:rsidR="0082279E" w:rsidRPr="00E4325A" w:rsidRDefault="0082279E" w:rsidP="0082279E">
      <w:pPr>
        <w:tabs>
          <w:tab w:val="left" w:pos="8104"/>
        </w:tabs>
        <w:ind w:firstLine="709"/>
        <w:rPr>
          <w:color w:val="000000" w:themeColor="text1"/>
        </w:rPr>
      </w:pPr>
      <w:r w:rsidRPr="00E4325A">
        <w:rPr>
          <w:color w:val="000000" w:themeColor="text1"/>
        </w:rPr>
        <w:t>………………………………………………</w:t>
      </w:r>
    </w:p>
    <w:p w14:paraId="6354689C" w14:textId="30CD42AD" w:rsidR="0082279E" w:rsidRPr="00E4325A" w:rsidRDefault="0082279E" w:rsidP="0082279E">
      <w:pPr>
        <w:tabs>
          <w:tab w:val="left" w:pos="8104"/>
        </w:tabs>
        <w:rPr>
          <w:color w:val="000000" w:themeColor="text1"/>
        </w:rPr>
      </w:pPr>
      <w:r w:rsidRPr="00E4325A">
        <w:rPr>
          <w:color w:val="000000" w:themeColor="text1"/>
        </w:rPr>
        <w:t xml:space="preserve">                            (se va trece numele)</w:t>
      </w:r>
    </w:p>
    <w:p w14:paraId="383E2341" w14:textId="77777777" w:rsidR="0082279E" w:rsidRPr="00E4325A" w:rsidRDefault="0082279E" w:rsidP="0082279E">
      <w:pPr>
        <w:tabs>
          <w:tab w:val="left" w:pos="8104"/>
        </w:tabs>
        <w:rPr>
          <w:color w:val="000000" w:themeColor="text1"/>
        </w:rPr>
      </w:pPr>
    </w:p>
    <w:p w14:paraId="42DB54BF" w14:textId="544B3282" w:rsidR="0082279E" w:rsidRPr="00E4325A" w:rsidRDefault="0082279E" w:rsidP="0082279E">
      <w:pPr>
        <w:tabs>
          <w:tab w:val="left" w:pos="0"/>
        </w:tabs>
        <w:jc w:val="both"/>
        <w:rPr>
          <w:color w:val="000000" w:themeColor="text1"/>
        </w:rPr>
      </w:pPr>
      <w:r w:rsidRPr="00E4325A">
        <w:rPr>
          <w:color w:val="000000" w:themeColor="text1"/>
        </w:rPr>
        <w:tab/>
        <w:t>În conformitate cu prevederile art. 20 alin. (2) din Ordonanţa Guvernului nr. 119/1999 privind controlul intern/managerial şi controlul financiar preventiv, republicată, cu modificările şi completările ulterioare, vă aduc la cunoştinţă refuzul de viză de control financiar preventiv propriu pentru suma de ….... lei, la ……………………………………… (se vor trece datele de identificare a operaţiunii prezentate la viză: denumirea operaţiunii; nr./dată; compartimentul emitent), deoarece nu îndeplineşte condiţiile prevăzute de lege pentru a fi efectuată, după cum urmează:</w:t>
      </w:r>
    </w:p>
    <w:p w14:paraId="734EFEF2" w14:textId="77777777" w:rsidR="0082279E" w:rsidRPr="00E4325A" w:rsidRDefault="0082279E" w:rsidP="0082279E">
      <w:pPr>
        <w:tabs>
          <w:tab w:val="left" w:pos="8104"/>
        </w:tabs>
        <w:jc w:val="both"/>
        <w:rPr>
          <w:color w:val="000000" w:themeColor="text1"/>
        </w:rPr>
      </w:pPr>
    </w:p>
    <w:p w14:paraId="389788C5" w14:textId="77777777" w:rsidR="0082279E" w:rsidRPr="00E4325A" w:rsidRDefault="0082279E" w:rsidP="0082279E">
      <w:pPr>
        <w:tabs>
          <w:tab w:val="left" w:pos="8104"/>
        </w:tabs>
        <w:jc w:val="both"/>
        <w:rPr>
          <w:color w:val="000000" w:themeColor="text1"/>
        </w:rPr>
      </w:pPr>
      <w:r w:rsidRPr="00E4325A">
        <w:rPr>
          <w:color w:val="000000" w:themeColor="text1"/>
        </w:rPr>
        <w:t>…………………………… (se vor preciza actele normative şi condiţiile prevăzute de acestea care se consideră a fi nerespectate dacă s-ar efectua operaţiunea înscrisă în documente).</w:t>
      </w:r>
    </w:p>
    <w:p w14:paraId="2866B4FA" w14:textId="77777777" w:rsidR="0082279E" w:rsidRPr="00E4325A" w:rsidRDefault="0082279E" w:rsidP="0082279E">
      <w:pPr>
        <w:tabs>
          <w:tab w:val="left" w:pos="8104"/>
        </w:tabs>
        <w:jc w:val="both"/>
        <w:rPr>
          <w:color w:val="000000" w:themeColor="text1"/>
        </w:rPr>
      </w:pPr>
    </w:p>
    <w:p w14:paraId="07399245" w14:textId="50C7F046" w:rsidR="0082279E" w:rsidRPr="00E4325A" w:rsidRDefault="0082279E" w:rsidP="0082279E">
      <w:pPr>
        <w:tabs>
          <w:tab w:val="left" w:pos="0"/>
        </w:tabs>
        <w:jc w:val="both"/>
        <w:rPr>
          <w:color w:val="000000" w:themeColor="text1"/>
        </w:rPr>
      </w:pPr>
      <w:r w:rsidRPr="00E4325A">
        <w:rPr>
          <w:color w:val="000000" w:themeColor="text1"/>
        </w:rPr>
        <w:tab/>
        <w:t>În situaţia în care dispuneţi efectuarea operaţiunii pe propria răspundere, conform art. 21 alin. (1) din Ordonanţa Guvernului nr. 119/1999 privind controlul intern/managerial şi controlul financiar preventiv, republicată, cu modificările şi completările ulterioare, aceasta se poate face numai cu încadrarea în creditele bugetare aprobate.</w:t>
      </w:r>
    </w:p>
    <w:p w14:paraId="46AD246D" w14:textId="77777777" w:rsidR="0082279E" w:rsidRPr="00E4325A" w:rsidRDefault="0082279E" w:rsidP="0082279E">
      <w:pPr>
        <w:tabs>
          <w:tab w:val="left" w:pos="8104"/>
        </w:tabs>
        <w:jc w:val="both"/>
        <w:rPr>
          <w:color w:val="000000" w:themeColor="text1"/>
        </w:rPr>
      </w:pPr>
      <w:r w:rsidRPr="00E4325A">
        <w:rPr>
          <w:color w:val="000000" w:themeColor="text1"/>
        </w:rPr>
        <w:t>Actul (decizie, ordin) prin care dispuneţi efectuarea operaţiunii ….....………... (se va nominaliza operaţiunea) va însoţi documentele justificative pe baza cărora operaţiunea se înregistrează şi în contul de ordine şi evidenţă 804.40.00 "Documente respinse la viza de control financiar preventiv" şi se întocmesc informările prevăzute de lege</w:t>
      </w:r>
    </w:p>
    <w:p w14:paraId="7B5B4EBF" w14:textId="77777777" w:rsidR="0082279E" w:rsidRPr="00E4325A" w:rsidRDefault="0082279E" w:rsidP="0082279E">
      <w:pPr>
        <w:tabs>
          <w:tab w:val="left" w:pos="8104"/>
        </w:tabs>
        <w:rPr>
          <w:color w:val="000000" w:themeColor="text1"/>
        </w:rPr>
      </w:pPr>
    </w:p>
    <w:p w14:paraId="78E8FDD4" w14:textId="77777777" w:rsidR="0082279E" w:rsidRPr="00E4325A" w:rsidRDefault="0082279E" w:rsidP="0082279E">
      <w:pPr>
        <w:tabs>
          <w:tab w:val="left" w:pos="8104"/>
        </w:tabs>
        <w:jc w:val="center"/>
        <w:rPr>
          <w:color w:val="000000" w:themeColor="text1"/>
        </w:rPr>
      </w:pPr>
      <w:r w:rsidRPr="00E4325A">
        <w:rPr>
          <w:color w:val="000000" w:themeColor="text1"/>
        </w:rPr>
        <w:t>Numele, prenumele şi semnătura</w:t>
      </w:r>
    </w:p>
    <w:p w14:paraId="1D5EA561" w14:textId="63DD8DAD" w:rsidR="0082279E" w:rsidRPr="00E4325A" w:rsidRDefault="0082279E" w:rsidP="0082279E">
      <w:pPr>
        <w:tabs>
          <w:tab w:val="left" w:pos="8104"/>
        </w:tabs>
        <w:jc w:val="center"/>
        <w:rPr>
          <w:color w:val="000000" w:themeColor="text1"/>
        </w:rPr>
      </w:pPr>
      <w:r w:rsidRPr="00E4325A">
        <w:rPr>
          <w:color w:val="000000" w:themeColor="text1"/>
        </w:rPr>
        <w:t>persoanei desemnate cu exercitarea controlului financiar preventiv propriu</w:t>
      </w:r>
    </w:p>
    <w:p w14:paraId="55F3F34C" w14:textId="7CACE3B5" w:rsidR="009B5435" w:rsidRPr="00E4325A" w:rsidRDefault="0082279E" w:rsidP="0082279E">
      <w:pPr>
        <w:tabs>
          <w:tab w:val="left" w:pos="8104"/>
        </w:tabs>
        <w:jc w:val="center"/>
        <w:rPr>
          <w:color w:val="000000" w:themeColor="text1"/>
        </w:rPr>
        <w:sectPr w:rsidR="009B5435" w:rsidRPr="00E4325A" w:rsidSect="009B5435">
          <w:pgSz w:w="11907" w:h="16840" w:code="9"/>
          <w:pgMar w:top="1077" w:right="1440" w:bottom="1077" w:left="1440" w:header="675" w:footer="675" w:gutter="0"/>
          <w:cols w:space="720"/>
          <w:noEndnote/>
          <w:titlePg/>
          <w:docGrid w:linePitch="326"/>
        </w:sectPr>
      </w:pPr>
      <w:r w:rsidRPr="00E4325A">
        <w:rPr>
          <w:color w:val="000000" w:themeColor="text1"/>
        </w:rPr>
        <w:t>………………….</w:t>
      </w:r>
    </w:p>
    <w:p w14:paraId="18C3FC4F" w14:textId="1F9D43FD" w:rsidR="0082279E" w:rsidRPr="00E4325A" w:rsidRDefault="00DF506D" w:rsidP="00DF506D">
      <w:pPr>
        <w:tabs>
          <w:tab w:val="left" w:pos="6848"/>
        </w:tabs>
        <w:jc w:val="right"/>
        <w:rPr>
          <w:b/>
          <w:i/>
          <w:color w:val="000000" w:themeColor="text1"/>
        </w:rPr>
      </w:pPr>
      <w:r w:rsidRPr="00E4325A">
        <w:rPr>
          <w:b/>
          <w:i/>
          <w:color w:val="000000" w:themeColor="text1"/>
        </w:rPr>
        <w:lastRenderedPageBreak/>
        <w:t>Anexa 4</w:t>
      </w:r>
    </w:p>
    <w:p w14:paraId="5D614CB9" w14:textId="77777777" w:rsidR="00DF506D" w:rsidRPr="00E4325A" w:rsidRDefault="00DF506D" w:rsidP="0082279E">
      <w:pPr>
        <w:tabs>
          <w:tab w:val="left" w:pos="6848"/>
        </w:tabs>
        <w:rPr>
          <w:color w:val="000000" w:themeColor="text1"/>
        </w:rPr>
      </w:pPr>
    </w:p>
    <w:p w14:paraId="78C92D78" w14:textId="77777777"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CADRUL GENERAL</w:t>
      </w:r>
      <w:r w:rsidRPr="00E4325A">
        <w:rPr>
          <w:rFonts w:ascii="Courier New" w:eastAsia="Times New Roman" w:hAnsi="Courier New" w:cs="Courier New"/>
          <w:b/>
          <w:bCs/>
          <w:color w:val="000000" w:themeColor="text1"/>
          <w:sz w:val="16"/>
          <w:szCs w:val="16"/>
          <w:lang w:eastAsia="ro-RO"/>
        </w:rPr>
        <w:br/>
        <w:t>al operatiunilor supuse controlului financiar preventiv</w:t>
      </w:r>
    </w:p>
    <w:p w14:paraId="58E253BF"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p w14:paraId="7DB3A9AA"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A. Deschiderea, repartizarea si modificarea creditelor bugetare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gridCol w:w="2131"/>
        <w:gridCol w:w="2769"/>
        <w:gridCol w:w="3515"/>
      </w:tblGrid>
      <w:tr w:rsidR="00E4325A" w:rsidRPr="00E4325A" w14:paraId="58593ACD" w14:textId="77777777" w:rsidTr="005E1FCA">
        <w:trPr>
          <w:tblCellSpacing w:w="15" w:type="dxa"/>
        </w:trPr>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080D272"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Nr.</w:t>
            </w:r>
            <w:r w:rsidRPr="00E4325A">
              <w:rPr>
                <w:rFonts w:ascii="Courier New" w:eastAsia="Times New Roman" w:hAnsi="Courier New" w:cs="Courier New"/>
                <w:b/>
                <w:bCs/>
                <w:color w:val="000000" w:themeColor="text1"/>
                <w:sz w:val="16"/>
                <w:szCs w:val="16"/>
                <w:lang w:eastAsia="ro-RO"/>
              </w:rPr>
              <w:br/>
              <w:t>crt.</w:t>
            </w:r>
          </w:p>
        </w:tc>
        <w:tc>
          <w:tcPr>
            <w:tcW w:w="11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9164AA4"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Operatiuni supuse controlului financiar preventiv</w:t>
            </w:r>
          </w:p>
        </w:tc>
        <w:tc>
          <w:tcPr>
            <w:tcW w:w="15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73A265C"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Cadrul legal</w:t>
            </w:r>
          </w:p>
        </w:tc>
        <w:tc>
          <w:tcPr>
            <w:tcW w:w="19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CDE5469"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Documentele justificative</w:t>
            </w:r>
          </w:p>
        </w:tc>
      </w:tr>
      <w:tr w:rsidR="00E4325A" w:rsidRPr="00E4325A" w14:paraId="0975D616" w14:textId="77777777" w:rsidTr="005E1FCA">
        <w:trPr>
          <w:tblCellSpacing w:w="15" w:type="dxa"/>
        </w:trPr>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231B192"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0</w:t>
            </w:r>
          </w:p>
        </w:tc>
        <w:tc>
          <w:tcPr>
            <w:tcW w:w="11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7762BD7"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5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B7CD66A"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19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F3A44FF"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3</w:t>
            </w:r>
          </w:p>
        </w:tc>
      </w:tr>
      <w:tr w:rsidR="00E4325A" w:rsidRPr="00E4325A" w14:paraId="1677DCF7" w14:textId="77777777" w:rsidTr="005E1FCA">
        <w:trPr>
          <w:tblCellSpacing w:w="15" w:type="dxa"/>
        </w:trPr>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8A2CF9B"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1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90316F7"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Cerere pentru deschiderea de credite bugetare</w:t>
            </w:r>
          </w:p>
        </w:tc>
        <w:tc>
          <w:tcPr>
            <w:tcW w:w="15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69501A2"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Legea nr. 500/2002 (21);</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69/2010 (34);</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w:t>
            </w:r>
            <w:r w:rsidRPr="00E4325A">
              <w:rPr>
                <w:rFonts w:ascii="Courier New" w:eastAsia="Times New Roman" w:hAnsi="Courier New" w:cs="Courier New"/>
                <w:b/>
                <w:bCs/>
                <w:color w:val="000000" w:themeColor="text1"/>
                <w:sz w:val="16"/>
                <w:szCs w:val="16"/>
                <w:lang w:eastAsia="ro-RO"/>
              </w:rPr>
              <w:br/>
              <w:t>nr. 119/1999 (48);</w:t>
            </w:r>
            <w:r w:rsidRPr="00E4325A">
              <w:rPr>
                <w:rFonts w:ascii="Courier New" w:eastAsia="Times New Roman" w:hAnsi="Courier New" w:cs="Courier New"/>
                <w:b/>
                <w:bCs/>
                <w:color w:val="000000" w:themeColor="text1"/>
                <w:sz w:val="16"/>
                <w:szCs w:val="16"/>
                <w:lang w:eastAsia="ro-RO"/>
              </w:rPr>
              <w:br/>
              <w:t>- Ordinul ministrului delegat pentru buget nr. 501/2013 (102);</w:t>
            </w:r>
            <w:r w:rsidRPr="00E4325A">
              <w:rPr>
                <w:rFonts w:ascii="Courier New" w:eastAsia="Times New Roman" w:hAnsi="Courier New" w:cs="Courier New"/>
                <w:b/>
                <w:bCs/>
                <w:color w:val="000000" w:themeColor="text1"/>
                <w:sz w:val="16"/>
                <w:szCs w:val="16"/>
                <w:lang w:eastAsia="ro-RO"/>
              </w:rPr>
              <w:br/>
              <w:t>- Ordinul ministrului delegat pentru buget nr. 720/2014 (103);</w:t>
            </w:r>
            <w:r w:rsidRPr="00E4325A">
              <w:rPr>
                <w:rFonts w:ascii="Courier New" w:eastAsia="Times New Roman" w:hAnsi="Courier New" w:cs="Courier New"/>
                <w:b/>
                <w:bCs/>
                <w:color w:val="000000" w:themeColor="text1"/>
                <w:sz w:val="16"/>
                <w:szCs w:val="16"/>
                <w:lang w:eastAsia="ro-RO"/>
              </w:rPr>
              <w:br/>
              <w:t>- aprobari ale Guvernului privind limitele lunare de cheltuieli;</w:t>
            </w:r>
            <w:r w:rsidRPr="00E4325A">
              <w:rPr>
                <w:rFonts w:ascii="Courier New" w:eastAsia="Times New Roman" w:hAnsi="Courier New" w:cs="Courier New"/>
                <w:b/>
                <w:bCs/>
                <w:color w:val="000000" w:themeColor="text1"/>
                <w:sz w:val="16"/>
                <w:szCs w:val="16"/>
                <w:lang w:eastAsia="ro-RO"/>
              </w:rPr>
              <w:br/>
              <w:t>- alte acte normative specifice.</w:t>
            </w:r>
          </w:p>
        </w:tc>
        <w:tc>
          <w:tcPr>
            <w:tcW w:w="19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D6C8004"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nota justificativa pentru deschiderea creditelor bugetare;</w:t>
            </w:r>
            <w:r w:rsidRPr="00E4325A">
              <w:rPr>
                <w:rFonts w:ascii="Courier New" w:eastAsia="Times New Roman" w:hAnsi="Courier New" w:cs="Courier New"/>
                <w:b/>
                <w:bCs/>
                <w:color w:val="000000" w:themeColor="text1"/>
                <w:sz w:val="16"/>
                <w:szCs w:val="16"/>
                <w:lang w:eastAsia="ro-RO"/>
              </w:rPr>
              <w:br/>
              <w:t>- nota de fundamentare/situatia privind obligatiile de plata scadente in perioada, conform prevederilor legale in vigoare;</w:t>
            </w:r>
            <w:r w:rsidRPr="00E4325A">
              <w:rPr>
                <w:rFonts w:ascii="Courier New" w:eastAsia="Times New Roman" w:hAnsi="Courier New" w:cs="Courier New"/>
                <w:b/>
                <w:bCs/>
                <w:color w:val="000000" w:themeColor="text1"/>
                <w:sz w:val="16"/>
                <w:szCs w:val="16"/>
                <w:lang w:eastAsia="ro-RO"/>
              </w:rPr>
              <w:br/>
              <w:t>- situatia disponibilului la sfarsitul lunii precedente;</w:t>
            </w:r>
            <w:r w:rsidRPr="00E4325A">
              <w:rPr>
                <w:rFonts w:ascii="Courier New" w:eastAsia="Times New Roman" w:hAnsi="Courier New" w:cs="Courier New"/>
                <w:b/>
                <w:bCs/>
                <w:color w:val="000000" w:themeColor="text1"/>
                <w:sz w:val="16"/>
                <w:szCs w:val="16"/>
                <w:lang w:eastAsia="ro-RO"/>
              </w:rPr>
              <w:br/>
              <w:t>- solicitarile ordonatorilor principali, secundari si/sau tertiari, dupa caz, pentru repartizarea de credite bugetare;</w:t>
            </w:r>
            <w:r w:rsidRPr="00E4325A">
              <w:rPr>
                <w:rFonts w:ascii="Courier New" w:eastAsia="Times New Roman" w:hAnsi="Courier New" w:cs="Courier New"/>
                <w:b/>
                <w:bCs/>
                <w:color w:val="000000" w:themeColor="text1"/>
                <w:sz w:val="16"/>
                <w:szCs w:val="16"/>
                <w:lang w:eastAsia="ro-RO"/>
              </w:rPr>
              <w:br/>
              <w:t>- situatia creditelor bugetare deschise si neutilizate;</w:t>
            </w:r>
            <w:r w:rsidRPr="00E4325A">
              <w:rPr>
                <w:rFonts w:ascii="Courier New" w:eastAsia="Times New Roman" w:hAnsi="Courier New" w:cs="Courier New"/>
                <w:b/>
                <w:bCs/>
                <w:color w:val="000000" w:themeColor="text1"/>
                <w:sz w:val="16"/>
                <w:szCs w:val="16"/>
                <w:lang w:eastAsia="ro-RO"/>
              </w:rPr>
              <w:br/>
              <w:t>- bugetul;</w:t>
            </w:r>
            <w:r w:rsidRPr="00E4325A">
              <w:rPr>
                <w:rFonts w:ascii="Courier New" w:eastAsia="Times New Roman" w:hAnsi="Courier New" w:cs="Courier New"/>
                <w:b/>
                <w:bCs/>
                <w:color w:val="000000" w:themeColor="text1"/>
                <w:sz w:val="16"/>
                <w:szCs w:val="16"/>
                <w:lang w:eastAsia="ro-RO"/>
              </w:rPr>
              <w:br/>
              <w:t>- fisele cu specimenele de semnaturi pentru persoanele abilitate sa semneze cererile pentru deschiderea de credite bugetare;</w:t>
            </w:r>
            <w:r w:rsidRPr="00E4325A">
              <w:rPr>
                <w:rFonts w:ascii="Courier New" w:eastAsia="Times New Roman" w:hAnsi="Courier New" w:cs="Courier New"/>
                <w:b/>
                <w:bCs/>
                <w:color w:val="000000" w:themeColor="text1"/>
                <w:sz w:val="16"/>
                <w:szCs w:val="16"/>
                <w:lang w:eastAsia="ro-RO"/>
              </w:rPr>
              <w:br/>
              <w:t>- alte documente specifice din care rezulta obligatii de plata scadente in perioada pentru care se solicita deschiderea de credite bugetare.</w:t>
            </w:r>
          </w:p>
        </w:tc>
      </w:tr>
    </w:tbl>
    <w:p w14:paraId="0F64BC76" w14:textId="77777777" w:rsidR="00DF506D" w:rsidRPr="00E4325A" w:rsidRDefault="00DF506D" w:rsidP="00DF506D">
      <w:pPr>
        <w:rPr>
          <w:rFonts w:ascii="Courier New" w:eastAsia="Times New Roman" w:hAnsi="Courier New" w:cs="Courier New"/>
          <w:color w:val="000000" w:themeColor="text1"/>
          <w:sz w:val="6"/>
          <w:szCs w:val="6"/>
          <w:lang w:eastAsia="ro-RO"/>
        </w:rPr>
      </w:pPr>
      <w:r w:rsidRPr="00E4325A">
        <w:rPr>
          <w:rFonts w:ascii="Courier New" w:eastAsia="Times New Roman" w:hAnsi="Courier New" w:cs="Courier New"/>
          <w:b/>
          <w:bCs/>
          <w:vanish/>
          <w:color w:val="000000" w:themeColor="text1"/>
          <w:sz w:val="16"/>
          <w:szCs w:val="16"/>
          <w:lang w:eastAsia="ro-RO"/>
        </w:rPr>
        <w:t> </w:t>
      </w:r>
    </w:p>
    <w:tbl>
      <w:tblPr>
        <w:tblpPr w:leftFromText="180" w:rightFromText="180" w:vertAnchor="text" w:tblpY="1"/>
        <w:tblOverlap w:val="never"/>
        <w:tblW w:w="5000" w:type="pct"/>
        <w:tblCellSpacing w:w="15" w:type="dxa"/>
        <w:tblCellMar>
          <w:top w:w="15" w:type="dxa"/>
          <w:left w:w="15" w:type="dxa"/>
          <w:bottom w:w="15" w:type="dxa"/>
          <w:right w:w="15" w:type="dxa"/>
        </w:tblCellMar>
        <w:tblLook w:val="04A0" w:firstRow="1" w:lastRow="0" w:firstColumn="1" w:lastColumn="0" w:noHBand="0" w:noVBand="1"/>
      </w:tblPr>
      <w:tblGrid>
        <w:gridCol w:w="592"/>
        <w:gridCol w:w="2131"/>
        <w:gridCol w:w="2769"/>
        <w:gridCol w:w="3515"/>
      </w:tblGrid>
      <w:tr w:rsidR="00E4325A" w:rsidRPr="00E4325A" w14:paraId="072C1F8A" w14:textId="77777777" w:rsidTr="005A2CCD">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E1BFC78"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2B18ED8"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Dispozitie bugetara privind repartizarea creditelor bugetare sau borderoul centralizator al dispozitiilor bugetare</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0C1A2B3"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69/2010(34);</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w:t>
            </w:r>
            <w:r w:rsidRPr="00E4325A">
              <w:rPr>
                <w:rFonts w:ascii="Courier New" w:eastAsia="Times New Roman" w:hAnsi="Courier New" w:cs="Courier New"/>
                <w:b/>
                <w:bCs/>
                <w:color w:val="000000" w:themeColor="text1"/>
                <w:sz w:val="16"/>
                <w:szCs w:val="16"/>
                <w:lang w:eastAsia="ro-RO"/>
              </w:rPr>
              <w:br/>
              <w:t>nr. 119/1999 (48);</w:t>
            </w:r>
            <w:r w:rsidRPr="00E4325A">
              <w:rPr>
                <w:rFonts w:ascii="Courier New" w:eastAsia="Times New Roman" w:hAnsi="Courier New" w:cs="Courier New"/>
                <w:b/>
                <w:bCs/>
                <w:color w:val="000000" w:themeColor="text1"/>
                <w:sz w:val="16"/>
                <w:szCs w:val="16"/>
                <w:lang w:eastAsia="ro-RO"/>
              </w:rPr>
              <w:br/>
              <w:t>- Ordinul ministrului delegat pentru buget nr. 501/2013 (102);</w:t>
            </w:r>
            <w:r w:rsidRPr="00E4325A">
              <w:rPr>
                <w:rFonts w:ascii="Courier New" w:eastAsia="Times New Roman" w:hAnsi="Courier New" w:cs="Courier New"/>
                <w:b/>
                <w:bCs/>
                <w:color w:val="000000" w:themeColor="text1"/>
                <w:sz w:val="16"/>
                <w:szCs w:val="16"/>
                <w:lang w:eastAsia="ro-RO"/>
              </w:rPr>
              <w:br/>
              <w:t>- acte de reglementare specifice activitatii ordonatorilor de credite, angajamente juridice generatoare de obligatii de plata pe seama creditelor bugetare;</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F8B89A3"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solicitarile ordonatorilor principali, secundari si/sau tertiari, dupa caz, pentru repartizarea de credite bugetare;</w:t>
            </w:r>
            <w:r w:rsidRPr="00E4325A">
              <w:rPr>
                <w:rFonts w:ascii="Courier New" w:eastAsia="Times New Roman" w:hAnsi="Courier New" w:cs="Courier New"/>
                <w:b/>
                <w:bCs/>
                <w:color w:val="000000" w:themeColor="text1"/>
                <w:sz w:val="16"/>
                <w:szCs w:val="16"/>
                <w:lang w:eastAsia="ro-RO"/>
              </w:rPr>
              <w:br/>
              <w:t>- fundamentarea sumelor inscrise in dispozitiile bugetare privind repartizarea creditelor bugetare, pentru bugetul propriu si bugetele ordonatorilor secundari, respectiv tertiari de credite;</w:t>
            </w:r>
            <w:r w:rsidRPr="00E4325A">
              <w:rPr>
                <w:rFonts w:ascii="Courier New" w:eastAsia="Times New Roman" w:hAnsi="Courier New" w:cs="Courier New"/>
                <w:b/>
                <w:bCs/>
                <w:color w:val="000000" w:themeColor="text1"/>
                <w:sz w:val="16"/>
                <w:szCs w:val="16"/>
                <w:lang w:eastAsia="ro-RO"/>
              </w:rPr>
              <w:br/>
              <w:t>- cererea pentru deschiderea de credite bugetare;</w:t>
            </w:r>
            <w:r w:rsidRPr="00E4325A">
              <w:rPr>
                <w:rFonts w:ascii="Courier New" w:eastAsia="Times New Roman" w:hAnsi="Courier New" w:cs="Courier New"/>
                <w:b/>
                <w:bCs/>
                <w:color w:val="000000" w:themeColor="text1"/>
                <w:sz w:val="16"/>
                <w:szCs w:val="16"/>
                <w:lang w:eastAsia="ro-RO"/>
              </w:rPr>
              <w:br/>
              <w:t>- bugetul;</w:t>
            </w:r>
            <w:r w:rsidRPr="00E4325A">
              <w:rPr>
                <w:rFonts w:ascii="Courier New" w:eastAsia="Times New Roman" w:hAnsi="Courier New" w:cs="Courier New"/>
                <w:b/>
                <w:bCs/>
                <w:color w:val="000000" w:themeColor="text1"/>
                <w:sz w:val="16"/>
                <w:szCs w:val="16"/>
                <w:lang w:eastAsia="ro-RO"/>
              </w:rPr>
              <w:br/>
              <w:t>- fisele cu specimenele de semnaturi pentru persoanele abilitate sa semneze dispozitiile bugetare privind repartizarea creditelor bugetare;</w:t>
            </w:r>
            <w:r w:rsidRPr="00E4325A">
              <w:rPr>
                <w:rFonts w:ascii="Courier New" w:eastAsia="Times New Roman" w:hAnsi="Courier New" w:cs="Courier New"/>
                <w:b/>
                <w:bCs/>
                <w:color w:val="000000" w:themeColor="text1"/>
                <w:sz w:val="16"/>
                <w:szCs w:val="16"/>
                <w:lang w:eastAsia="ro-RO"/>
              </w:rPr>
              <w:br/>
              <w:t>- alte documente specifice din care rezulta obligatii de plata scadente in perioada pentru care se face repartizarea.</w:t>
            </w:r>
          </w:p>
        </w:tc>
      </w:tr>
      <w:tr w:rsidR="00E4325A" w:rsidRPr="00E4325A" w14:paraId="215D59A4" w14:textId="77777777" w:rsidTr="005A2CCD">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2C2A522"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3.</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045E570"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Document pentru modificarea repartizarii pe trimestre a creditelor bugetare</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47FDC98"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69/2010(34);</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w:t>
            </w:r>
            <w:r w:rsidRPr="00E4325A">
              <w:rPr>
                <w:rFonts w:ascii="Courier New" w:eastAsia="Times New Roman" w:hAnsi="Courier New" w:cs="Courier New"/>
                <w:b/>
                <w:bCs/>
                <w:color w:val="000000" w:themeColor="text1"/>
                <w:sz w:val="16"/>
                <w:szCs w:val="16"/>
                <w:lang w:eastAsia="ro-RO"/>
              </w:rPr>
              <w:br/>
              <w:t>nr. 119/1999 (48);</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83E8411"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nota de fundamentare a propunerilor pentru modificarea repartizarii pe trimestre a creditelor bugetare;</w:t>
            </w:r>
            <w:r w:rsidRPr="00E4325A">
              <w:rPr>
                <w:rFonts w:ascii="Courier New" w:eastAsia="Times New Roman" w:hAnsi="Courier New" w:cs="Courier New"/>
                <w:b/>
                <w:bCs/>
                <w:color w:val="000000" w:themeColor="text1"/>
                <w:sz w:val="16"/>
                <w:szCs w:val="16"/>
                <w:lang w:eastAsia="ro-RO"/>
              </w:rPr>
              <w:br/>
              <w:t>- bugetul;</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179BEC2E" w14:textId="77777777" w:rsidTr="005A2CCD">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544BDC6"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4.</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9311C91"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Document pentru efectuarea virarilor de credite</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C218CAA"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69/2010(34);</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Ordonanta Guvernului</w:t>
            </w:r>
            <w:r w:rsidRPr="00E4325A">
              <w:rPr>
                <w:rFonts w:ascii="Courier New" w:eastAsia="Times New Roman" w:hAnsi="Courier New" w:cs="Courier New"/>
                <w:b/>
                <w:bCs/>
                <w:color w:val="000000" w:themeColor="text1"/>
                <w:sz w:val="16"/>
                <w:szCs w:val="16"/>
                <w:lang w:eastAsia="ro-RO"/>
              </w:rPr>
              <w:br/>
              <w:t>nr. 119/1999 (48);</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E1E331E"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lastRenderedPageBreak/>
              <w:t>- nota de fundamentare pentru efectuarea virarilor de credite;</w:t>
            </w:r>
            <w:r w:rsidRPr="00E4325A">
              <w:rPr>
                <w:rFonts w:ascii="Courier New" w:eastAsia="Times New Roman" w:hAnsi="Courier New" w:cs="Courier New"/>
                <w:b/>
                <w:bCs/>
                <w:color w:val="000000" w:themeColor="text1"/>
                <w:sz w:val="16"/>
                <w:szCs w:val="16"/>
                <w:lang w:eastAsia="ro-RO"/>
              </w:rPr>
              <w:br/>
              <w:t>- bugetul;</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395F1CD1" w14:textId="77777777" w:rsidTr="005A2CCD">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3C051F0"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5.</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4144AFE"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Dispozitie bugetara privind retragerea creditelor bugetare</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98DADD7"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69/2010(34);</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w:t>
            </w:r>
            <w:r w:rsidRPr="00E4325A">
              <w:rPr>
                <w:rFonts w:ascii="Courier New" w:eastAsia="Times New Roman" w:hAnsi="Courier New" w:cs="Courier New"/>
                <w:b/>
                <w:bCs/>
                <w:color w:val="000000" w:themeColor="text1"/>
                <w:sz w:val="16"/>
                <w:szCs w:val="16"/>
                <w:lang w:eastAsia="ro-RO"/>
              </w:rPr>
              <w:br/>
              <w:t>nr. 119/1999 (48);</w:t>
            </w:r>
            <w:r w:rsidRPr="00E4325A">
              <w:rPr>
                <w:rFonts w:ascii="Courier New" w:eastAsia="Times New Roman" w:hAnsi="Courier New" w:cs="Courier New"/>
                <w:b/>
                <w:bCs/>
                <w:color w:val="000000" w:themeColor="text1"/>
                <w:sz w:val="16"/>
                <w:szCs w:val="16"/>
                <w:lang w:eastAsia="ro-RO"/>
              </w:rPr>
              <w:br/>
              <w:t>- Ordinul ministrului delegat pentru buget nr. 501/2013 (102);</w:t>
            </w:r>
            <w:r w:rsidRPr="00E4325A">
              <w:rPr>
                <w:rFonts w:ascii="Courier New" w:eastAsia="Times New Roman" w:hAnsi="Courier New" w:cs="Courier New"/>
                <w:b/>
                <w:bCs/>
                <w:color w:val="000000" w:themeColor="text1"/>
                <w:sz w:val="16"/>
                <w:szCs w:val="16"/>
                <w:lang w:eastAsia="ro-RO"/>
              </w:rPr>
              <w:br/>
              <w:t>- Ordinul ministrului delegat pentru buget nr. 720/2014 (103);</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52FA74" w14:textId="77777777" w:rsidR="00DF506D" w:rsidRPr="00E4325A" w:rsidRDefault="00DF506D" w:rsidP="005A2CC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nota de fundamentare a propunerii pentru retragerea creditelor bugetare;</w:t>
            </w:r>
            <w:r w:rsidRPr="00E4325A">
              <w:rPr>
                <w:rFonts w:ascii="Courier New" w:eastAsia="Times New Roman" w:hAnsi="Courier New" w:cs="Courier New"/>
                <w:b/>
                <w:bCs/>
                <w:color w:val="000000" w:themeColor="text1"/>
                <w:sz w:val="16"/>
                <w:szCs w:val="16"/>
                <w:lang w:eastAsia="ro-RO"/>
              </w:rPr>
              <w:br/>
              <w:t>- bugetul;</w:t>
            </w:r>
            <w:r w:rsidRPr="00E4325A">
              <w:rPr>
                <w:rFonts w:ascii="Courier New" w:eastAsia="Times New Roman" w:hAnsi="Courier New" w:cs="Courier New"/>
                <w:b/>
                <w:bCs/>
                <w:color w:val="000000" w:themeColor="text1"/>
                <w:sz w:val="16"/>
                <w:szCs w:val="16"/>
                <w:lang w:eastAsia="ro-RO"/>
              </w:rPr>
              <w:br/>
              <w:t>- situatia disponibilului de credite bugetare deschise, la data solicitarii vizei;</w:t>
            </w:r>
            <w:r w:rsidRPr="00E4325A">
              <w:rPr>
                <w:rFonts w:ascii="Courier New" w:eastAsia="Times New Roman" w:hAnsi="Courier New" w:cs="Courier New"/>
                <w:b/>
                <w:bCs/>
                <w:color w:val="000000" w:themeColor="text1"/>
                <w:sz w:val="16"/>
                <w:szCs w:val="16"/>
                <w:lang w:eastAsia="ro-RO"/>
              </w:rPr>
              <w:br/>
              <w:t>- fisele cu specimenele de semnaturi pentru persoanele abilitate sa semneze dispozitiile bugetare privind retragerea creditelor bugetare; - alte documente specifice.</w:t>
            </w:r>
          </w:p>
        </w:tc>
      </w:tr>
    </w:tbl>
    <w:p w14:paraId="10E14E54" w14:textId="49C36085" w:rsidR="00DF506D" w:rsidRPr="00E4325A" w:rsidRDefault="005A2CC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br w:type="textWrapping" w:clear="all"/>
      </w:r>
      <w:r w:rsidR="00DF506D" w:rsidRPr="00E4325A">
        <w:rPr>
          <w:rFonts w:ascii="Courier New" w:eastAsia="Times New Roman" w:hAnsi="Courier New" w:cs="Courier New"/>
          <w:b/>
          <w:bCs/>
          <w:color w:val="000000" w:themeColor="text1"/>
          <w:sz w:val="16"/>
          <w:szCs w:val="16"/>
          <w:lang w:eastAsia="ro-RO"/>
        </w:rPr>
        <w:t> </w:t>
      </w:r>
    </w:p>
    <w:p w14:paraId="3A4B8247" w14:textId="1F2F2520" w:rsidR="00DF506D" w:rsidRPr="00E4325A" w:rsidRDefault="00DF506D" w:rsidP="006D7015">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B. Angajamente legale din care rezulta, direct sau indirect, obligatii de plata</w:t>
      </w:r>
      <w:r w:rsidRPr="00E4325A">
        <w:rPr>
          <w:rFonts w:ascii="Courier New" w:eastAsia="Times New Roman" w:hAnsi="Courier New" w:cs="Courier New"/>
          <w:b/>
          <w:bCs/>
          <w:color w:val="000000" w:themeColor="text1"/>
          <w:sz w:val="16"/>
          <w:szCs w:val="16"/>
          <w:vertAlign w:val="superscript"/>
          <w:lang w:eastAsia="ro-RO"/>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0"/>
        <w:gridCol w:w="1836"/>
        <w:gridCol w:w="3373"/>
        <w:gridCol w:w="3298"/>
      </w:tblGrid>
      <w:tr w:rsidR="00E4325A" w:rsidRPr="00E4325A" w14:paraId="34887467" w14:textId="77777777" w:rsidTr="005E1FCA">
        <w:trPr>
          <w:tblCellSpacing w:w="15" w:type="dxa"/>
        </w:trPr>
        <w:tc>
          <w:tcPr>
            <w:tcW w:w="25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D1B0A9" w14:textId="77777777"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Nr. crt.</w:t>
            </w:r>
          </w:p>
        </w:tc>
        <w:tc>
          <w:tcPr>
            <w:tcW w:w="10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733F8C" w14:textId="77777777"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Operatiuni supuse controlului financiar preventiv</w:t>
            </w:r>
          </w:p>
        </w:tc>
        <w:tc>
          <w:tcPr>
            <w:tcW w:w="188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59DD51" w14:textId="77777777"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Cadrul legal</w:t>
            </w:r>
          </w:p>
        </w:tc>
        <w:tc>
          <w:tcPr>
            <w:tcW w:w="18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8C1EDA" w14:textId="77777777"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Documentele justificative</w:t>
            </w:r>
          </w:p>
        </w:tc>
      </w:tr>
      <w:tr w:rsidR="00E4325A" w:rsidRPr="00E4325A" w14:paraId="6DDB276C" w14:textId="77777777" w:rsidTr="005E1FCA">
        <w:trPr>
          <w:tblCellSpacing w:w="15" w:type="dxa"/>
        </w:trPr>
        <w:tc>
          <w:tcPr>
            <w:tcW w:w="25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E659C6" w14:textId="6EB00381"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0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0EF046"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Contract de achizitie publica/sectoriala</w:t>
            </w:r>
          </w:p>
        </w:tc>
        <w:tc>
          <w:tcPr>
            <w:tcW w:w="188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248446"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Regulamentul (CE) nr. 2.195/2002 (1);</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346/2004 (26);</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287/2009 (33);</w:t>
            </w:r>
            <w:r w:rsidRPr="00E4325A">
              <w:rPr>
                <w:rFonts w:ascii="Courier New" w:eastAsia="Times New Roman" w:hAnsi="Courier New" w:cs="Courier New"/>
                <w:b/>
                <w:bCs/>
                <w:color w:val="000000" w:themeColor="text1"/>
                <w:sz w:val="16"/>
                <w:szCs w:val="16"/>
                <w:lang w:eastAsia="ro-RO"/>
              </w:rPr>
              <w:br/>
              <w:t>- Legea nr. 105/2011 (37);</w:t>
            </w:r>
            <w:r w:rsidRPr="00E4325A">
              <w:rPr>
                <w:rFonts w:ascii="Courier New" w:eastAsia="Times New Roman" w:hAnsi="Courier New" w:cs="Courier New"/>
                <w:b/>
                <w:bCs/>
                <w:color w:val="000000" w:themeColor="text1"/>
                <w:sz w:val="16"/>
                <w:szCs w:val="16"/>
                <w:lang w:eastAsia="ro-RO"/>
              </w:rPr>
              <w:br/>
              <w:t>- Legea nr. 72/2013 (38);</w:t>
            </w:r>
            <w:r w:rsidRPr="00E4325A">
              <w:rPr>
                <w:rFonts w:ascii="Courier New" w:eastAsia="Times New Roman" w:hAnsi="Courier New" w:cs="Courier New"/>
                <w:b/>
                <w:bCs/>
                <w:color w:val="000000" w:themeColor="text1"/>
                <w:sz w:val="16"/>
                <w:szCs w:val="16"/>
                <w:lang w:eastAsia="ro-RO"/>
              </w:rPr>
              <w:br/>
              <w:t>- Legea nr. 227/2015(39);</w:t>
            </w:r>
            <w:r w:rsidRPr="00E4325A">
              <w:rPr>
                <w:rFonts w:ascii="Courier New" w:eastAsia="Times New Roman" w:hAnsi="Courier New" w:cs="Courier New"/>
                <w:b/>
                <w:bCs/>
                <w:color w:val="000000" w:themeColor="text1"/>
                <w:sz w:val="16"/>
                <w:szCs w:val="16"/>
                <w:lang w:eastAsia="ro-RO"/>
              </w:rPr>
              <w:br/>
              <w:t>- Legea nr. 98/2016(40);</w:t>
            </w:r>
            <w:r w:rsidRPr="00E4325A">
              <w:rPr>
                <w:rFonts w:ascii="Courier New" w:eastAsia="Times New Roman" w:hAnsi="Courier New" w:cs="Courier New"/>
                <w:b/>
                <w:bCs/>
                <w:color w:val="000000" w:themeColor="text1"/>
                <w:sz w:val="16"/>
                <w:szCs w:val="16"/>
                <w:lang w:eastAsia="ro-RO"/>
              </w:rPr>
              <w:br/>
              <w:t>- Legea nr. 99/2016(41);</w:t>
            </w:r>
            <w:r w:rsidRPr="00E4325A">
              <w:rPr>
                <w:rFonts w:ascii="Courier New" w:eastAsia="Times New Roman" w:hAnsi="Courier New" w:cs="Courier New"/>
                <w:b/>
                <w:bCs/>
                <w:color w:val="000000" w:themeColor="text1"/>
                <w:sz w:val="16"/>
                <w:szCs w:val="16"/>
                <w:lang w:eastAsia="ro-RO"/>
              </w:rPr>
              <w:br/>
              <w:t>- Legea nr. 101/2016(43);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Guvernului nr. 13/2011(53);</w:t>
            </w:r>
            <w:r w:rsidRPr="00E4325A">
              <w:rPr>
                <w:rFonts w:ascii="Courier New" w:eastAsia="Times New Roman" w:hAnsi="Courier New" w:cs="Courier New"/>
                <w:b/>
                <w:bCs/>
                <w:color w:val="000000" w:themeColor="text1"/>
                <w:sz w:val="16"/>
                <w:szCs w:val="16"/>
                <w:lang w:eastAsia="ro-RO"/>
              </w:rPr>
              <w:br/>
              <w:t>- Ordonanta de urgenta a Guvernului nr. 64/2009(59);</w:t>
            </w:r>
            <w:r w:rsidRPr="00E4325A">
              <w:rPr>
                <w:rFonts w:ascii="Courier New" w:eastAsia="Times New Roman" w:hAnsi="Courier New" w:cs="Courier New"/>
                <w:b/>
                <w:bCs/>
                <w:color w:val="000000" w:themeColor="text1"/>
                <w:sz w:val="16"/>
                <w:szCs w:val="16"/>
                <w:lang w:eastAsia="ro-RO"/>
              </w:rPr>
              <w:br/>
              <w:t>- Ordonanta de urgenta a Guvernului nr. 66/2011(61);</w:t>
            </w:r>
            <w:r w:rsidRPr="00E4325A">
              <w:rPr>
                <w:rFonts w:ascii="Courier New" w:eastAsia="Times New Roman" w:hAnsi="Courier New" w:cs="Courier New"/>
                <w:b/>
                <w:bCs/>
                <w:color w:val="000000" w:themeColor="text1"/>
                <w:sz w:val="16"/>
                <w:szCs w:val="16"/>
                <w:lang w:eastAsia="ro-RO"/>
              </w:rPr>
              <w:br/>
              <w:t>- Ordonanta de urgenta a Guvernului nr. 40/2015</w:t>
            </w:r>
            <w:r w:rsidRPr="00E4325A">
              <w:rPr>
                <w:rFonts w:ascii="Courier New" w:eastAsia="Times New Roman" w:hAnsi="Courier New" w:cs="Courier New"/>
                <w:b/>
                <w:bCs/>
                <w:color w:val="000000" w:themeColor="text1"/>
                <w:sz w:val="16"/>
                <w:szCs w:val="16"/>
                <w:lang w:eastAsia="ro-RO"/>
              </w:rPr>
              <w:br/>
              <w:t>(63);</w:t>
            </w:r>
            <w:r w:rsidRPr="00E4325A">
              <w:rPr>
                <w:rFonts w:ascii="Courier New" w:eastAsia="Times New Roman" w:hAnsi="Courier New" w:cs="Courier New"/>
                <w:b/>
                <w:bCs/>
                <w:color w:val="000000" w:themeColor="text1"/>
                <w:sz w:val="16"/>
                <w:szCs w:val="16"/>
                <w:lang w:eastAsia="ro-RO"/>
              </w:rPr>
              <w:br/>
              <w:t>- Ordonanta de urgenta a Guvernului nr. 98/2017</w:t>
            </w:r>
            <w:r w:rsidRPr="00E4325A">
              <w:rPr>
                <w:rFonts w:ascii="Courier New" w:eastAsia="Times New Roman" w:hAnsi="Courier New" w:cs="Courier New"/>
                <w:b/>
                <w:bCs/>
                <w:color w:val="000000" w:themeColor="text1"/>
                <w:sz w:val="16"/>
                <w:szCs w:val="16"/>
                <w:lang w:eastAsia="ro-RO"/>
              </w:rPr>
              <w:br/>
              <w:t>(117);</w:t>
            </w:r>
            <w:r w:rsidRPr="00E4325A">
              <w:rPr>
                <w:rFonts w:ascii="Courier New" w:eastAsia="Times New Roman" w:hAnsi="Courier New" w:cs="Courier New"/>
                <w:b/>
                <w:bCs/>
                <w:color w:val="000000" w:themeColor="text1"/>
                <w:sz w:val="16"/>
                <w:szCs w:val="16"/>
                <w:lang w:eastAsia="ro-RO"/>
              </w:rPr>
              <w:br/>
              <w:t>- Ordonanta de urgenta a Guvernului nr. 124/2021 (121);</w:t>
            </w:r>
            <w:r w:rsidRPr="00E4325A">
              <w:rPr>
                <w:rFonts w:ascii="Courier New" w:eastAsia="Times New Roman" w:hAnsi="Courier New" w:cs="Courier New"/>
                <w:b/>
                <w:bCs/>
                <w:color w:val="000000" w:themeColor="text1"/>
                <w:sz w:val="16"/>
                <w:szCs w:val="16"/>
                <w:lang w:eastAsia="ro-RO"/>
              </w:rPr>
              <w:br/>
              <w:t>- Ordonanta de urgenta a Guvernului nr. 133/2021(122);</w:t>
            </w:r>
            <w:r w:rsidRPr="00E4325A">
              <w:rPr>
                <w:rFonts w:ascii="Courier New" w:eastAsia="Times New Roman" w:hAnsi="Courier New" w:cs="Courier New"/>
                <w:b/>
                <w:bCs/>
                <w:color w:val="000000" w:themeColor="text1"/>
                <w:sz w:val="16"/>
                <w:szCs w:val="16"/>
                <w:lang w:eastAsia="ro-RO"/>
              </w:rPr>
              <w:br/>
              <w:t>- Hotararea Guvernului nr. 264/2003(70);</w:t>
            </w:r>
            <w:r w:rsidRPr="00E4325A">
              <w:rPr>
                <w:rFonts w:ascii="Courier New" w:eastAsia="Times New Roman" w:hAnsi="Courier New" w:cs="Courier New"/>
                <w:b/>
                <w:bCs/>
                <w:color w:val="000000" w:themeColor="text1"/>
                <w:sz w:val="16"/>
                <w:szCs w:val="16"/>
                <w:lang w:eastAsia="ro-RO"/>
              </w:rPr>
              <w:br/>
              <w:t>- Hotararea Guvernului nr. 759/2007</w:t>
            </w:r>
            <w:r w:rsidRPr="00E4325A">
              <w:rPr>
                <w:rFonts w:ascii="Courier New" w:eastAsia="Times New Roman" w:hAnsi="Courier New" w:cs="Courier New"/>
                <w:b/>
                <w:bCs/>
                <w:color w:val="000000" w:themeColor="text1"/>
                <w:sz w:val="16"/>
                <w:szCs w:val="16"/>
                <w:lang w:eastAsia="ro-RO"/>
              </w:rPr>
              <w:br/>
              <w:t>(76);</w:t>
            </w:r>
            <w:r w:rsidRPr="00E4325A">
              <w:rPr>
                <w:rFonts w:ascii="Courier New" w:eastAsia="Times New Roman" w:hAnsi="Courier New" w:cs="Courier New"/>
                <w:b/>
                <w:bCs/>
                <w:color w:val="000000" w:themeColor="text1"/>
                <w:sz w:val="16"/>
                <w:szCs w:val="16"/>
                <w:lang w:eastAsia="ro-RO"/>
              </w:rPr>
              <w:br/>
              <w:t>- Hotararea Guvernului nr. 875/2011</w:t>
            </w:r>
            <w:r w:rsidRPr="00E4325A">
              <w:rPr>
                <w:rFonts w:ascii="Courier New" w:eastAsia="Times New Roman" w:hAnsi="Courier New" w:cs="Courier New"/>
                <w:b/>
                <w:bCs/>
                <w:color w:val="000000" w:themeColor="text1"/>
                <w:sz w:val="16"/>
                <w:szCs w:val="16"/>
                <w:lang w:eastAsia="ro-RO"/>
              </w:rPr>
              <w:br/>
              <w:t>(83);</w:t>
            </w:r>
            <w:r w:rsidRPr="00E4325A">
              <w:rPr>
                <w:rFonts w:ascii="Courier New" w:eastAsia="Times New Roman" w:hAnsi="Courier New" w:cs="Courier New"/>
                <w:b/>
                <w:bCs/>
                <w:color w:val="000000" w:themeColor="text1"/>
                <w:sz w:val="16"/>
                <w:szCs w:val="16"/>
                <w:lang w:eastAsia="ro-RO"/>
              </w:rPr>
              <w:br/>
              <w:t>- Hotararea Guvernului nr. 218/2012</w:t>
            </w:r>
            <w:r w:rsidRPr="00E4325A">
              <w:rPr>
                <w:rFonts w:ascii="Courier New" w:eastAsia="Times New Roman" w:hAnsi="Courier New" w:cs="Courier New"/>
                <w:b/>
                <w:bCs/>
                <w:color w:val="000000" w:themeColor="text1"/>
                <w:sz w:val="16"/>
                <w:szCs w:val="16"/>
                <w:lang w:eastAsia="ro-RO"/>
              </w:rPr>
              <w:br/>
              <w:t>(85);</w:t>
            </w:r>
            <w:r w:rsidRPr="00E4325A">
              <w:rPr>
                <w:rFonts w:ascii="Courier New" w:eastAsia="Times New Roman" w:hAnsi="Courier New" w:cs="Courier New"/>
                <w:b/>
                <w:bCs/>
                <w:color w:val="000000" w:themeColor="text1"/>
                <w:sz w:val="16"/>
                <w:szCs w:val="16"/>
                <w:lang w:eastAsia="ro-RO"/>
              </w:rPr>
              <w:br/>
              <w:t xml:space="preserve">- Hotararea Guvernului nr. 1/2016 </w:t>
            </w:r>
            <w:r w:rsidRPr="00E4325A">
              <w:rPr>
                <w:rFonts w:ascii="Courier New" w:eastAsia="Times New Roman" w:hAnsi="Courier New" w:cs="Courier New"/>
                <w:b/>
                <w:bCs/>
                <w:color w:val="000000" w:themeColor="text1"/>
                <w:sz w:val="16"/>
                <w:szCs w:val="16"/>
                <w:lang w:eastAsia="ro-RO"/>
              </w:rPr>
              <w:lastRenderedPageBreak/>
              <w:t>(87);</w:t>
            </w:r>
            <w:r w:rsidRPr="00E4325A">
              <w:rPr>
                <w:rFonts w:ascii="Courier New" w:eastAsia="Times New Roman" w:hAnsi="Courier New" w:cs="Courier New"/>
                <w:b/>
                <w:bCs/>
                <w:color w:val="000000" w:themeColor="text1"/>
                <w:sz w:val="16"/>
                <w:szCs w:val="16"/>
                <w:lang w:eastAsia="ro-RO"/>
              </w:rPr>
              <w:br/>
              <w:t>- Hotararea Guvernului nr. 93/2016</w:t>
            </w:r>
            <w:r w:rsidRPr="00E4325A">
              <w:rPr>
                <w:rFonts w:ascii="Courier New" w:eastAsia="Times New Roman" w:hAnsi="Courier New" w:cs="Courier New"/>
                <w:b/>
                <w:bCs/>
                <w:color w:val="000000" w:themeColor="text1"/>
                <w:sz w:val="16"/>
                <w:szCs w:val="16"/>
                <w:lang w:eastAsia="ro-RO"/>
              </w:rPr>
              <w:br/>
              <w:t>(88);</w:t>
            </w:r>
            <w:r w:rsidRPr="00E4325A">
              <w:rPr>
                <w:rFonts w:ascii="Courier New" w:eastAsia="Times New Roman" w:hAnsi="Courier New" w:cs="Courier New"/>
                <w:b/>
                <w:bCs/>
                <w:color w:val="000000" w:themeColor="text1"/>
                <w:sz w:val="16"/>
                <w:szCs w:val="16"/>
                <w:lang w:eastAsia="ro-RO"/>
              </w:rPr>
              <w:br/>
              <w:t>- Hotararea Guvernului nr. 394/2016</w:t>
            </w:r>
            <w:r w:rsidRPr="00E4325A">
              <w:rPr>
                <w:rFonts w:ascii="Courier New" w:eastAsia="Times New Roman" w:hAnsi="Courier New" w:cs="Courier New"/>
                <w:b/>
                <w:bCs/>
                <w:color w:val="000000" w:themeColor="text1"/>
                <w:sz w:val="16"/>
                <w:szCs w:val="16"/>
                <w:lang w:eastAsia="ro-RO"/>
              </w:rPr>
              <w:br/>
              <w:t>(89);</w:t>
            </w:r>
            <w:r w:rsidRPr="00E4325A">
              <w:rPr>
                <w:rFonts w:ascii="Courier New" w:eastAsia="Times New Roman" w:hAnsi="Courier New" w:cs="Courier New"/>
                <w:b/>
                <w:bCs/>
                <w:color w:val="000000" w:themeColor="text1"/>
                <w:sz w:val="16"/>
                <w:szCs w:val="16"/>
                <w:lang w:eastAsia="ro-RO"/>
              </w:rPr>
              <w:br/>
              <w:t>- Hotararea Guvernului nr. 395/2016</w:t>
            </w:r>
            <w:r w:rsidRPr="00E4325A">
              <w:rPr>
                <w:rFonts w:ascii="Courier New" w:eastAsia="Times New Roman" w:hAnsi="Courier New" w:cs="Courier New"/>
                <w:b/>
                <w:bCs/>
                <w:color w:val="000000" w:themeColor="text1"/>
                <w:sz w:val="16"/>
                <w:szCs w:val="16"/>
                <w:lang w:eastAsia="ro-RO"/>
              </w:rPr>
              <w:br/>
              <w:t>(90);</w:t>
            </w:r>
            <w:r w:rsidRPr="00E4325A">
              <w:rPr>
                <w:rFonts w:ascii="Courier New" w:eastAsia="Times New Roman" w:hAnsi="Courier New" w:cs="Courier New"/>
                <w:b/>
                <w:bCs/>
                <w:color w:val="000000" w:themeColor="text1"/>
                <w:sz w:val="16"/>
                <w:szCs w:val="16"/>
                <w:lang w:eastAsia="ro-RO"/>
              </w:rPr>
              <w:br/>
              <w:t>- Hotararea Guvernului nr. 907/2016</w:t>
            </w:r>
            <w:r w:rsidRPr="00E4325A">
              <w:rPr>
                <w:rFonts w:ascii="Courier New" w:eastAsia="Times New Roman" w:hAnsi="Courier New" w:cs="Courier New"/>
                <w:b/>
                <w:bCs/>
                <w:color w:val="000000" w:themeColor="text1"/>
                <w:sz w:val="16"/>
                <w:szCs w:val="16"/>
                <w:lang w:eastAsia="ro-RO"/>
              </w:rPr>
              <w:br/>
              <w:t>(93);</w:t>
            </w:r>
            <w:r w:rsidRPr="00E4325A">
              <w:rPr>
                <w:rFonts w:ascii="Courier New" w:eastAsia="Times New Roman" w:hAnsi="Courier New" w:cs="Courier New"/>
                <w:b/>
                <w:bCs/>
                <w:color w:val="000000" w:themeColor="text1"/>
                <w:sz w:val="16"/>
                <w:szCs w:val="16"/>
                <w:lang w:eastAsia="ro-RO"/>
              </w:rPr>
              <w:br/>
              <w:t>- Hotararea Guvernului nr. 419/2018</w:t>
            </w:r>
            <w:r w:rsidRPr="00E4325A">
              <w:rPr>
                <w:rFonts w:ascii="Courier New" w:eastAsia="Times New Roman" w:hAnsi="Courier New" w:cs="Courier New"/>
                <w:b/>
                <w:bCs/>
                <w:color w:val="000000" w:themeColor="text1"/>
                <w:sz w:val="16"/>
                <w:szCs w:val="16"/>
                <w:lang w:eastAsia="ro-RO"/>
              </w:rPr>
              <w:br/>
              <w:t>(123); - Hotararea Guvernului nr. 209/2022</w:t>
            </w:r>
            <w:r w:rsidRPr="00E4325A">
              <w:rPr>
                <w:rFonts w:ascii="Courier New" w:eastAsia="Times New Roman" w:hAnsi="Courier New" w:cs="Courier New"/>
                <w:b/>
                <w:bCs/>
                <w:color w:val="000000" w:themeColor="text1"/>
                <w:sz w:val="16"/>
                <w:szCs w:val="16"/>
                <w:lang w:eastAsia="ro-RO"/>
              </w:rPr>
              <w:br/>
              <w:t>(126);</w:t>
            </w:r>
            <w:r w:rsidRPr="00E4325A">
              <w:rPr>
                <w:rFonts w:ascii="Courier New" w:eastAsia="Times New Roman" w:hAnsi="Courier New" w:cs="Courier New"/>
                <w:b/>
                <w:bCs/>
                <w:color w:val="000000" w:themeColor="text1"/>
                <w:sz w:val="16"/>
                <w:szCs w:val="16"/>
                <w:lang w:eastAsia="ro-RO"/>
              </w:rPr>
              <w:br/>
              <w:t>- Hotararea Guvernului nr. 829/2022</w:t>
            </w:r>
            <w:r w:rsidRPr="00E4325A">
              <w:rPr>
                <w:rFonts w:ascii="Courier New" w:eastAsia="Times New Roman" w:hAnsi="Courier New" w:cs="Courier New"/>
                <w:b/>
                <w:bCs/>
                <w:color w:val="000000" w:themeColor="text1"/>
                <w:sz w:val="16"/>
                <w:szCs w:val="16"/>
                <w:lang w:eastAsia="ro-RO"/>
              </w:rPr>
              <w:br/>
              <w:t>(127);</w:t>
            </w:r>
            <w:r w:rsidRPr="00E4325A">
              <w:rPr>
                <w:rFonts w:ascii="Courier New" w:eastAsia="Times New Roman" w:hAnsi="Courier New" w:cs="Courier New"/>
                <w:b/>
                <w:bCs/>
                <w:color w:val="000000" w:themeColor="text1"/>
                <w:sz w:val="16"/>
                <w:szCs w:val="16"/>
                <w:lang w:eastAsia="ro-RO"/>
              </w:rPr>
              <w:br/>
              <w:t>- Ordinul ministrului finantelor publice nr. 1.792/2002 (94);</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 (105);</w:t>
            </w:r>
            <w:r w:rsidRPr="00E4325A">
              <w:rPr>
                <w:rFonts w:ascii="Courier New" w:eastAsia="Times New Roman" w:hAnsi="Courier New" w:cs="Courier New"/>
                <w:b/>
                <w:bCs/>
                <w:color w:val="000000" w:themeColor="text1"/>
                <w:sz w:val="16"/>
                <w:szCs w:val="16"/>
                <w:lang w:eastAsia="ro-RO"/>
              </w:rPr>
              <w:br/>
              <w:t>- acordul sau conventia de finantare externa si legea de ratificare/hotararea Guvernului de aprobare;</w:t>
            </w:r>
            <w:r w:rsidRPr="00E4325A">
              <w:rPr>
                <w:rFonts w:ascii="Courier New" w:eastAsia="Times New Roman" w:hAnsi="Courier New" w:cs="Courier New"/>
                <w:b/>
                <w:bCs/>
                <w:color w:val="000000" w:themeColor="text1"/>
                <w:sz w:val="16"/>
                <w:szCs w:val="16"/>
                <w:lang w:eastAsia="ro-RO"/>
              </w:rPr>
              <w:br/>
              <w:t>- alte acte normative specifice.</w:t>
            </w:r>
          </w:p>
        </w:tc>
        <w:tc>
          <w:tcPr>
            <w:tcW w:w="18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F338E9" w14:textId="7183659E"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lastRenderedPageBreak/>
              <w:t>- bugetul;</w:t>
            </w:r>
            <w:r w:rsidRPr="00E4325A">
              <w:rPr>
                <w:rFonts w:ascii="Courier New" w:eastAsia="Times New Roman" w:hAnsi="Courier New" w:cs="Courier New"/>
                <w:b/>
                <w:bCs/>
                <w:color w:val="000000" w:themeColor="text1"/>
                <w:sz w:val="16"/>
                <w:szCs w:val="16"/>
                <w:lang w:eastAsia="ro-RO"/>
              </w:rPr>
              <w:br/>
              <w:t>- strategia anuala de achizitii publice/ sectoriale, daca este cazul;</w:t>
            </w:r>
            <w:r w:rsidRPr="00E4325A">
              <w:rPr>
                <w:rFonts w:ascii="Courier New" w:eastAsia="Times New Roman" w:hAnsi="Courier New" w:cs="Courier New"/>
                <w:b/>
                <w:bCs/>
                <w:color w:val="000000" w:themeColor="text1"/>
                <w:sz w:val="16"/>
                <w:szCs w:val="16"/>
                <w:lang w:eastAsia="ro-RO"/>
              </w:rPr>
              <w:br/>
              <w:t>- programul anual al achizitiilor publice/sectoriale;</w:t>
            </w:r>
            <w:r w:rsidRPr="00E4325A">
              <w:rPr>
                <w:rFonts w:ascii="Courier New" w:eastAsia="Times New Roman" w:hAnsi="Courier New" w:cs="Courier New"/>
                <w:b/>
                <w:bCs/>
                <w:color w:val="000000" w:themeColor="text1"/>
                <w:sz w:val="16"/>
                <w:szCs w:val="16"/>
                <w:lang w:eastAsia="ro-RO"/>
              </w:rPr>
              <w:br/>
              <w:t>- programul achizitiilor publice/sectoriale la nivel de proiect (in cazul proiectelor finantate din fonduri nerambursabile si/sau proiecte de cercetare-dezvoltare);</w:t>
            </w:r>
            <w:r w:rsidRPr="00E4325A">
              <w:rPr>
                <w:rFonts w:ascii="Courier New" w:eastAsia="Times New Roman" w:hAnsi="Courier New" w:cs="Courier New"/>
                <w:b/>
                <w:bCs/>
                <w:color w:val="000000" w:themeColor="text1"/>
                <w:sz w:val="16"/>
                <w:szCs w:val="16"/>
                <w:lang w:eastAsia="ro-RO"/>
              </w:rPr>
              <w:br/>
              <w:t>- strategia de contractare, daca este cazul;</w:t>
            </w:r>
            <w:r w:rsidRPr="00E4325A">
              <w:rPr>
                <w:rFonts w:ascii="Courier New" w:eastAsia="Times New Roman" w:hAnsi="Courier New" w:cs="Courier New"/>
                <w:b/>
                <w:bCs/>
                <w:color w:val="000000" w:themeColor="text1"/>
                <w:sz w:val="16"/>
                <w:szCs w:val="16"/>
                <w:lang w:eastAsia="ro-RO"/>
              </w:rPr>
              <w:br/>
              <w:t>- acordul sau conventia de finantare externa, daca este cazul;</w:t>
            </w:r>
            <w:r w:rsidRPr="00E4325A">
              <w:rPr>
                <w:rFonts w:ascii="Courier New" w:eastAsia="Times New Roman" w:hAnsi="Courier New" w:cs="Courier New"/>
                <w:b/>
                <w:bCs/>
                <w:color w:val="000000" w:themeColor="text1"/>
                <w:sz w:val="16"/>
                <w:szCs w:val="16"/>
                <w:lang w:eastAsia="ro-RO"/>
              </w:rPr>
              <w:br/>
              <w:t>- angajamentul legal (contract, decizie, ordin, acord, conventie etc.) de finantare, daca este cazul;</w:t>
            </w:r>
            <w:r w:rsidRPr="00E4325A">
              <w:rPr>
                <w:rFonts w:ascii="Courier New" w:eastAsia="Times New Roman" w:hAnsi="Courier New" w:cs="Courier New"/>
                <w:b/>
                <w:bCs/>
                <w:color w:val="000000" w:themeColor="text1"/>
                <w:sz w:val="16"/>
                <w:szCs w:val="16"/>
                <w:lang w:eastAsia="ro-RO"/>
              </w:rPr>
              <w:br/>
              <w:t>- documentatia de atribuire completa, asa cum a fost publicata in SEAP, clarificari la documentatia de atribuire, daca este cazul;</w:t>
            </w:r>
            <w:r w:rsidRPr="00E4325A">
              <w:rPr>
                <w:rFonts w:ascii="Courier New" w:eastAsia="Times New Roman" w:hAnsi="Courier New" w:cs="Courier New"/>
                <w:b/>
                <w:bCs/>
                <w:color w:val="000000" w:themeColor="text1"/>
                <w:sz w:val="16"/>
                <w:szCs w:val="16"/>
                <w:lang w:eastAsia="ro-RO"/>
              </w:rPr>
              <w:br/>
              <w:t>- contestatii la documentatia de atribuire, daca este cazul, si documentele privind solutionarea;</w:t>
            </w:r>
            <w:r w:rsidRPr="00E4325A">
              <w:rPr>
                <w:rFonts w:ascii="Courier New" w:eastAsia="Times New Roman" w:hAnsi="Courier New" w:cs="Courier New"/>
                <w:b/>
                <w:bCs/>
                <w:color w:val="000000" w:themeColor="text1"/>
                <w:sz w:val="16"/>
                <w:szCs w:val="16"/>
                <w:lang w:eastAsia="ro-RO"/>
              </w:rPr>
              <w:br/>
              <w:t>- anuntul de participare/simplificat/de concurs publicat in SEAP/anuntul de intentie valabil in mod continuu sau invitatia de participare, erate, clarificari publicate, dupa caz;</w:t>
            </w:r>
            <w:r w:rsidRPr="00E4325A">
              <w:rPr>
                <w:rFonts w:ascii="Courier New" w:eastAsia="Times New Roman" w:hAnsi="Courier New" w:cs="Courier New"/>
                <w:b/>
                <w:bCs/>
                <w:color w:val="000000" w:themeColor="text1"/>
                <w:sz w:val="16"/>
                <w:szCs w:val="16"/>
                <w:lang w:eastAsia="ro-RO"/>
              </w:rPr>
              <w:br/>
              <w:t>- oferta desemnata castigatoare si clarificarile aferente ofertei, daca este cazul;</w:t>
            </w:r>
            <w:r w:rsidRPr="00E4325A">
              <w:rPr>
                <w:rFonts w:ascii="Courier New" w:eastAsia="Times New Roman" w:hAnsi="Courier New" w:cs="Courier New"/>
                <w:b/>
                <w:bCs/>
                <w:color w:val="000000" w:themeColor="text1"/>
                <w:sz w:val="16"/>
                <w:szCs w:val="16"/>
                <w:lang w:eastAsia="ro-RO"/>
              </w:rPr>
              <w:br/>
              <w:t>- actul de numire/desemnare a comisiei de evaluare/negociere sau a juriului, dupa caz;</w:t>
            </w:r>
            <w:r w:rsidRPr="00E4325A">
              <w:rPr>
                <w:rFonts w:ascii="Courier New" w:eastAsia="Times New Roman" w:hAnsi="Courier New" w:cs="Courier New"/>
                <w:b/>
                <w:bCs/>
                <w:color w:val="000000" w:themeColor="text1"/>
                <w:sz w:val="16"/>
                <w:szCs w:val="16"/>
                <w:lang w:eastAsia="ro-RO"/>
              </w:rPr>
              <w:br/>
              <w:t xml:space="preserve">- procesul-verbal de deschidere a </w:t>
            </w:r>
            <w:r w:rsidRPr="00E4325A">
              <w:rPr>
                <w:rFonts w:ascii="Courier New" w:eastAsia="Times New Roman" w:hAnsi="Courier New" w:cs="Courier New"/>
                <w:b/>
                <w:bCs/>
                <w:color w:val="000000" w:themeColor="text1"/>
                <w:sz w:val="16"/>
                <w:szCs w:val="16"/>
                <w:lang w:eastAsia="ro-RO"/>
              </w:rPr>
              <w:lastRenderedPageBreak/>
              <w:t>ofertelor si dovada transmiterii acestuia candidatilor (aplicabil procedurilor offline, dialog competitiv, negociere competitiva, parteneriat pentru inovare, procedura simplificata desfasurata in mai multe etape);</w:t>
            </w:r>
            <w:r w:rsidRPr="00E4325A">
              <w:rPr>
                <w:rFonts w:ascii="Courier New" w:eastAsia="Times New Roman" w:hAnsi="Courier New" w:cs="Courier New"/>
                <w:b/>
                <w:bCs/>
                <w:color w:val="000000" w:themeColor="text1"/>
                <w:sz w:val="16"/>
                <w:szCs w:val="16"/>
                <w:lang w:eastAsia="ro-RO"/>
              </w:rPr>
              <w:br/>
              <w:t>- raportul procedurii de atribuire;</w:t>
            </w:r>
            <w:r w:rsidRPr="00E4325A">
              <w:rPr>
                <w:rFonts w:ascii="Courier New" w:eastAsia="Times New Roman" w:hAnsi="Courier New" w:cs="Courier New"/>
                <w:b/>
                <w:bCs/>
                <w:color w:val="000000" w:themeColor="text1"/>
                <w:sz w:val="16"/>
                <w:szCs w:val="16"/>
                <w:lang w:eastAsia="ro-RO"/>
              </w:rPr>
              <w:br/>
              <w:t>- documntele de solutionare a contestatiilor privind rezultatul procedurii de atribuire, daca este cazul;</w:t>
            </w:r>
            <w:r w:rsidRPr="00E4325A">
              <w:rPr>
                <w:rFonts w:ascii="Courier New" w:eastAsia="Times New Roman" w:hAnsi="Courier New" w:cs="Courier New"/>
                <w:b/>
                <w:bCs/>
                <w:color w:val="000000" w:themeColor="text1"/>
                <w:sz w:val="16"/>
                <w:szCs w:val="16"/>
                <w:lang w:eastAsia="ro-RO"/>
              </w:rPr>
              <w:br/>
              <w:t>- comunicarea privind rezultatul aplicarii procedurii de atribuire;</w:t>
            </w:r>
            <w:r w:rsidRPr="00E4325A">
              <w:rPr>
                <w:rFonts w:ascii="Courier New" w:eastAsia="Times New Roman" w:hAnsi="Courier New" w:cs="Courier New"/>
                <w:b/>
                <w:bCs/>
                <w:color w:val="000000" w:themeColor="text1"/>
                <w:sz w:val="16"/>
                <w:szCs w:val="16"/>
                <w:lang w:eastAsia="ro-RO"/>
              </w:rPr>
              <w:br/>
              <w:t>- alte documente specifice.“</w:t>
            </w:r>
          </w:p>
        </w:tc>
      </w:tr>
    </w:tbl>
    <w:p w14:paraId="6B91DA45" w14:textId="58DE650B"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lastRenderedPageBreak/>
        <w:t>____</w:t>
      </w:r>
    </w:p>
    <w:p w14:paraId="35B951E0" w14:textId="32BC4864" w:rsidR="00DF506D" w:rsidRPr="00E4325A" w:rsidRDefault="00DF506D" w:rsidP="00410C67">
      <w:pPr>
        <w:spacing w:after="240"/>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vertAlign w:val="superscript"/>
          <w:lang w:eastAsia="ro-RO"/>
        </w:rPr>
        <w:t>   1</w:t>
      </w:r>
      <w:r w:rsidRPr="00E4325A">
        <w:rPr>
          <w:rFonts w:ascii="Courier New" w:eastAsia="Times New Roman" w:hAnsi="Courier New" w:cs="Courier New"/>
          <w:b/>
          <w:bCs/>
          <w:color w:val="000000" w:themeColor="text1"/>
          <w:sz w:val="16"/>
          <w:szCs w:val="16"/>
          <w:lang w:eastAsia="ro-RO"/>
        </w:rPr>
        <w:t xml:space="preserve"> Documentul supus controlului financiar preventiv va fi insotit, dupa caz, de o „Propunere de angajare a unei cheltuieli in limita creditelor de angajament“ si/sau de o „Propunere de angajare a unei cheltuieli in limita creditelor bugetare“ si de un „Angajament bugetar individual/global“, dupa caz, intocmite conform prevederilor legale.</w:t>
      </w:r>
      <w:r w:rsidRPr="00E4325A">
        <w:rPr>
          <w:rFonts w:ascii="Courier New" w:eastAsia="Times New Roman" w:hAnsi="Courier New" w:cs="Courier New"/>
          <w:i/>
          <w:iCs/>
          <w:vanish/>
          <w:color w:val="000000" w:themeColor="text1"/>
          <w:sz w:val="16"/>
          <w:szCs w:val="16"/>
          <w:lang w:eastAsia="ro-RO"/>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0"/>
        <w:gridCol w:w="1837"/>
        <w:gridCol w:w="3373"/>
        <w:gridCol w:w="3297"/>
      </w:tblGrid>
      <w:tr w:rsidR="00E4325A" w:rsidRPr="00E4325A" w14:paraId="34AF30E6" w14:textId="77777777" w:rsidTr="006D7015">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8AD788" w14:textId="77777777" w:rsidR="006D7015" w:rsidRPr="00E4325A" w:rsidRDefault="006D7015" w:rsidP="006D7015">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Nr. crt.</w:t>
            </w:r>
          </w:p>
        </w:tc>
        <w:tc>
          <w:tcPr>
            <w:tcW w:w="100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7B34E7" w14:textId="77777777" w:rsidR="006D7015" w:rsidRPr="00E4325A" w:rsidRDefault="006D7015" w:rsidP="006D7015">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Operatiuni supuse controlului financiar preventiv</w:t>
            </w:r>
          </w:p>
        </w:tc>
        <w:tc>
          <w:tcPr>
            <w:tcW w:w="185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A95A1C" w14:textId="77777777" w:rsidR="006D7015" w:rsidRPr="00E4325A" w:rsidRDefault="006D7015" w:rsidP="006D7015">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Cadrul legal</w:t>
            </w:r>
          </w:p>
        </w:tc>
        <w:tc>
          <w:tcPr>
            <w:tcW w:w="18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F2CD00" w14:textId="77777777" w:rsidR="006D7015" w:rsidRPr="00E4325A" w:rsidRDefault="006D7015" w:rsidP="006D7015">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Documentele justificative</w:t>
            </w:r>
          </w:p>
        </w:tc>
      </w:tr>
      <w:tr w:rsidR="00E4325A" w:rsidRPr="00E4325A" w14:paraId="2CAF3C6F" w14:textId="77777777" w:rsidTr="006D7015">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F3AE5D" w14:textId="77777777" w:rsidR="006D7015" w:rsidRPr="00E4325A" w:rsidRDefault="006D7015" w:rsidP="006D7015">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100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74F237" w14:textId="77777777" w:rsidR="006D7015" w:rsidRPr="00E4325A" w:rsidRDefault="006D7015" w:rsidP="006D7015">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Angajament legal (contract, decizie, ordin, acord, conventie etc.) de finantare**)</w:t>
            </w:r>
          </w:p>
        </w:tc>
        <w:tc>
          <w:tcPr>
            <w:tcW w:w="185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7CE5F2" w14:textId="77777777" w:rsidR="006D7015" w:rsidRPr="00E4325A" w:rsidRDefault="006D7015" w:rsidP="006D7015">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Regulamentul (CE) nr. 1.303/2013 (7);</w:t>
            </w:r>
            <w:r w:rsidRPr="00E4325A">
              <w:rPr>
                <w:rFonts w:ascii="Courier New" w:eastAsia="Times New Roman" w:hAnsi="Courier New" w:cs="Courier New"/>
                <w:b/>
                <w:bCs/>
                <w:color w:val="000000" w:themeColor="text1"/>
                <w:sz w:val="16"/>
                <w:szCs w:val="16"/>
                <w:lang w:eastAsia="ro-RO"/>
              </w:rPr>
              <w:br/>
              <w:t>- Regulamentul (CE) nr. 508/2014 (10);</w:t>
            </w:r>
            <w:r w:rsidRPr="00E4325A">
              <w:rPr>
                <w:rFonts w:ascii="Courier New" w:eastAsia="Times New Roman" w:hAnsi="Courier New" w:cs="Courier New"/>
                <w:b/>
                <w:bCs/>
                <w:color w:val="000000" w:themeColor="text1"/>
                <w:sz w:val="16"/>
                <w:szCs w:val="16"/>
                <w:lang w:eastAsia="ro-RO"/>
              </w:rPr>
              <w:br/>
              <w:t>- Regulamentul (UE, Euratom) nr. 1.046/2018 (109);</w:t>
            </w:r>
            <w:r w:rsidRPr="00E4325A">
              <w:rPr>
                <w:rFonts w:ascii="Courier New" w:eastAsia="Times New Roman" w:hAnsi="Courier New" w:cs="Courier New"/>
                <w:b/>
                <w:bCs/>
                <w:color w:val="000000" w:themeColor="text1"/>
                <w:sz w:val="16"/>
                <w:szCs w:val="16"/>
                <w:lang w:eastAsia="ro-RO"/>
              </w:rPr>
              <w:br/>
              <w:t>- Regulamentul (UE) nr. 241/2021 (110);</w:t>
            </w:r>
            <w:r w:rsidRPr="00E4325A">
              <w:rPr>
                <w:rFonts w:ascii="Courier New" w:eastAsia="Times New Roman" w:hAnsi="Courier New" w:cs="Courier New"/>
                <w:b/>
                <w:bCs/>
                <w:color w:val="000000" w:themeColor="text1"/>
                <w:sz w:val="16"/>
                <w:szCs w:val="16"/>
                <w:lang w:eastAsia="ro-RO"/>
              </w:rPr>
              <w:br/>
              <w:t>- Regulamentul (CE) nr. 1.060/2021 (115);</w:t>
            </w:r>
            <w:r w:rsidRPr="00E4325A">
              <w:rPr>
                <w:rFonts w:ascii="Courier New" w:eastAsia="Times New Roman" w:hAnsi="Courier New" w:cs="Courier New"/>
                <w:b/>
                <w:bCs/>
                <w:color w:val="000000" w:themeColor="text1"/>
                <w:sz w:val="16"/>
                <w:szCs w:val="16"/>
                <w:lang w:eastAsia="ro-RO"/>
              </w:rPr>
              <w:br/>
              <w:t>- Decizia de punere in aplicare a Consiliului din 3 noiembrie 2021 de aprobare a evaluarii planului de redresare si rezilienta al Romaniei;</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346/2004 (26);</w:t>
            </w:r>
            <w:r w:rsidRPr="00E4325A">
              <w:rPr>
                <w:rFonts w:ascii="Courier New" w:eastAsia="Times New Roman" w:hAnsi="Courier New" w:cs="Courier New"/>
                <w:b/>
                <w:bCs/>
                <w:color w:val="000000" w:themeColor="text1"/>
                <w:sz w:val="16"/>
                <w:szCs w:val="16"/>
                <w:lang w:eastAsia="ro-RO"/>
              </w:rPr>
              <w:br/>
              <w:t>- Legea nr. 350/2005 (29);</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321/2006 (31);</w:t>
            </w:r>
            <w:r w:rsidRPr="00E4325A">
              <w:rPr>
                <w:rFonts w:ascii="Courier New" w:eastAsia="Times New Roman" w:hAnsi="Courier New" w:cs="Courier New"/>
                <w:b/>
                <w:bCs/>
                <w:color w:val="000000" w:themeColor="text1"/>
                <w:sz w:val="16"/>
                <w:szCs w:val="16"/>
                <w:lang w:eastAsia="ro-RO"/>
              </w:rPr>
              <w:br/>
              <w:t>- Legea nr. 287/2009 (33);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Guvernului nr. 57/2002(52);</w:t>
            </w:r>
            <w:r w:rsidRPr="00E4325A">
              <w:rPr>
                <w:rFonts w:ascii="Courier New" w:eastAsia="Times New Roman" w:hAnsi="Courier New" w:cs="Courier New"/>
                <w:b/>
                <w:bCs/>
                <w:color w:val="000000" w:themeColor="text1"/>
                <w:sz w:val="16"/>
                <w:szCs w:val="16"/>
                <w:lang w:eastAsia="ro-RO"/>
              </w:rPr>
              <w:br/>
              <w:t>- Ordonanta de urgenta a Guvernului nr. 63/1999 (54);</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Ordonanta de urgenta a Guvernului nr. 64/2009 (59);</w:t>
            </w:r>
            <w:r w:rsidRPr="00E4325A">
              <w:rPr>
                <w:rFonts w:ascii="Courier New" w:eastAsia="Times New Roman" w:hAnsi="Courier New" w:cs="Courier New"/>
                <w:b/>
                <w:bCs/>
                <w:color w:val="000000" w:themeColor="text1"/>
                <w:sz w:val="16"/>
                <w:szCs w:val="16"/>
                <w:lang w:eastAsia="ro-RO"/>
              </w:rPr>
              <w:br/>
              <w:t>- Ordonanta de urgenta a Guvernului nr. 74/2009 (60);</w:t>
            </w:r>
            <w:r w:rsidRPr="00E4325A">
              <w:rPr>
                <w:rFonts w:ascii="Courier New" w:eastAsia="Times New Roman" w:hAnsi="Courier New" w:cs="Courier New"/>
                <w:b/>
                <w:bCs/>
                <w:color w:val="000000" w:themeColor="text1"/>
                <w:sz w:val="16"/>
                <w:szCs w:val="16"/>
                <w:lang w:eastAsia="ro-RO"/>
              </w:rPr>
              <w:br/>
              <w:t>- Ordonanta de urgenta a Guvernului nr. 77/2014 (62);</w:t>
            </w:r>
            <w:r w:rsidRPr="00E4325A">
              <w:rPr>
                <w:rFonts w:ascii="Courier New" w:eastAsia="Times New Roman" w:hAnsi="Courier New" w:cs="Courier New"/>
                <w:b/>
                <w:bCs/>
                <w:color w:val="000000" w:themeColor="text1"/>
                <w:sz w:val="16"/>
                <w:szCs w:val="16"/>
                <w:lang w:eastAsia="ro-RO"/>
              </w:rPr>
              <w:br/>
              <w:t>- Ordonanta de urgenta a Guvernului nr. 40/2015 (63);</w:t>
            </w:r>
            <w:r w:rsidRPr="00E4325A">
              <w:rPr>
                <w:rFonts w:ascii="Courier New" w:eastAsia="Times New Roman" w:hAnsi="Courier New" w:cs="Courier New"/>
                <w:b/>
                <w:bCs/>
                <w:color w:val="000000" w:themeColor="text1"/>
                <w:sz w:val="16"/>
                <w:szCs w:val="16"/>
                <w:lang w:eastAsia="ro-RO"/>
              </w:rPr>
              <w:br/>
              <w:t>- Ordonanta de urgenta a Guvernului nr. 49/2015 (64);</w:t>
            </w:r>
            <w:r w:rsidRPr="00E4325A">
              <w:rPr>
                <w:rFonts w:ascii="Courier New" w:eastAsia="Times New Roman" w:hAnsi="Courier New" w:cs="Courier New"/>
                <w:b/>
                <w:bCs/>
                <w:color w:val="000000" w:themeColor="text1"/>
                <w:sz w:val="16"/>
                <w:szCs w:val="16"/>
                <w:lang w:eastAsia="ro-RO"/>
              </w:rPr>
              <w:br/>
              <w:t>- Ordonanta de urgenta a Guvernului nr. 122/2020 (119);</w:t>
            </w:r>
            <w:r w:rsidRPr="00E4325A">
              <w:rPr>
                <w:rFonts w:ascii="Courier New" w:eastAsia="Times New Roman" w:hAnsi="Courier New" w:cs="Courier New"/>
                <w:b/>
                <w:bCs/>
                <w:color w:val="000000" w:themeColor="text1"/>
                <w:sz w:val="16"/>
                <w:szCs w:val="16"/>
                <w:lang w:eastAsia="ro-RO"/>
              </w:rPr>
              <w:br/>
              <w:t>- Ordonanta de urgenta a Guvernului nr. 155/2020 (120);</w:t>
            </w:r>
            <w:r w:rsidRPr="00E4325A">
              <w:rPr>
                <w:rFonts w:ascii="Courier New" w:eastAsia="Times New Roman" w:hAnsi="Courier New" w:cs="Courier New"/>
                <w:b/>
                <w:bCs/>
                <w:color w:val="000000" w:themeColor="text1"/>
                <w:sz w:val="16"/>
                <w:szCs w:val="16"/>
                <w:lang w:eastAsia="ro-RO"/>
              </w:rPr>
              <w:br/>
              <w:t>- Ordonanta de urgenta a Guvernului nr. 124/2021 (121);</w:t>
            </w:r>
            <w:r w:rsidRPr="00E4325A">
              <w:rPr>
                <w:rFonts w:ascii="Courier New" w:eastAsia="Times New Roman" w:hAnsi="Courier New" w:cs="Courier New"/>
                <w:b/>
                <w:bCs/>
                <w:color w:val="000000" w:themeColor="text1"/>
                <w:sz w:val="16"/>
                <w:szCs w:val="16"/>
                <w:lang w:eastAsia="ro-RO"/>
              </w:rPr>
              <w:br/>
              <w:t>- Ordonanta de urgenta a Guvernului nr. 133/2021 (122);</w:t>
            </w:r>
            <w:r w:rsidRPr="00E4325A">
              <w:rPr>
                <w:rFonts w:ascii="Courier New" w:eastAsia="Times New Roman" w:hAnsi="Courier New" w:cs="Courier New"/>
                <w:b/>
                <w:bCs/>
                <w:color w:val="000000" w:themeColor="text1"/>
                <w:sz w:val="16"/>
                <w:szCs w:val="16"/>
                <w:lang w:eastAsia="ro-RO"/>
              </w:rPr>
              <w:br/>
              <w:t>- Hotararea Guvernului nr. 264/2003(70);</w:t>
            </w:r>
            <w:r w:rsidRPr="00E4325A">
              <w:rPr>
                <w:rFonts w:ascii="Courier New" w:eastAsia="Times New Roman" w:hAnsi="Courier New" w:cs="Courier New"/>
                <w:b/>
                <w:bCs/>
                <w:color w:val="000000" w:themeColor="text1"/>
                <w:sz w:val="16"/>
                <w:szCs w:val="16"/>
                <w:lang w:eastAsia="ro-RO"/>
              </w:rPr>
              <w:br/>
              <w:t>- Hotararea Guvernului nr. 1.265/2004</w:t>
            </w:r>
            <w:r w:rsidRPr="00E4325A">
              <w:rPr>
                <w:rFonts w:ascii="Courier New" w:eastAsia="Times New Roman" w:hAnsi="Courier New" w:cs="Courier New"/>
                <w:b/>
                <w:bCs/>
                <w:color w:val="000000" w:themeColor="text1"/>
                <w:sz w:val="16"/>
                <w:szCs w:val="16"/>
                <w:lang w:eastAsia="ro-RO"/>
              </w:rPr>
              <w:br/>
              <w:t>(71);</w:t>
            </w:r>
            <w:r w:rsidRPr="00E4325A">
              <w:rPr>
                <w:rFonts w:ascii="Courier New" w:eastAsia="Times New Roman" w:hAnsi="Courier New" w:cs="Courier New"/>
                <w:b/>
                <w:bCs/>
                <w:color w:val="000000" w:themeColor="text1"/>
                <w:sz w:val="16"/>
                <w:szCs w:val="16"/>
                <w:lang w:eastAsia="ro-RO"/>
              </w:rPr>
              <w:br/>
              <w:t>- Hotararea Guvernului nr. 1.266/2004</w:t>
            </w:r>
            <w:r w:rsidRPr="00E4325A">
              <w:rPr>
                <w:rFonts w:ascii="Courier New" w:eastAsia="Times New Roman" w:hAnsi="Courier New" w:cs="Courier New"/>
                <w:b/>
                <w:bCs/>
                <w:color w:val="000000" w:themeColor="text1"/>
                <w:sz w:val="16"/>
                <w:szCs w:val="16"/>
                <w:lang w:eastAsia="ro-RO"/>
              </w:rPr>
              <w:br/>
              <w:t>(72);</w:t>
            </w:r>
            <w:r w:rsidRPr="00E4325A">
              <w:rPr>
                <w:rFonts w:ascii="Courier New" w:eastAsia="Times New Roman" w:hAnsi="Courier New" w:cs="Courier New"/>
                <w:b/>
                <w:bCs/>
                <w:color w:val="000000" w:themeColor="text1"/>
                <w:sz w:val="16"/>
                <w:szCs w:val="16"/>
                <w:lang w:eastAsia="ro-RO"/>
              </w:rPr>
              <w:br/>
              <w:t>- Hotararea Guvernului nr. 759/2007</w:t>
            </w:r>
            <w:r w:rsidRPr="00E4325A">
              <w:rPr>
                <w:rFonts w:ascii="Courier New" w:eastAsia="Times New Roman" w:hAnsi="Courier New" w:cs="Courier New"/>
                <w:b/>
                <w:bCs/>
                <w:color w:val="000000" w:themeColor="text1"/>
                <w:sz w:val="16"/>
                <w:szCs w:val="16"/>
                <w:lang w:eastAsia="ro-RO"/>
              </w:rPr>
              <w:br/>
              <w:t>(76);</w:t>
            </w:r>
            <w:r w:rsidRPr="00E4325A">
              <w:rPr>
                <w:rFonts w:ascii="Courier New" w:eastAsia="Times New Roman" w:hAnsi="Courier New" w:cs="Courier New"/>
                <w:b/>
                <w:bCs/>
                <w:color w:val="000000" w:themeColor="text1"/>
                <w:sz w:val="16"/>
                <w:szCs w:val="16"/>
                <w:lang w:eastAsia="ro-RO"/>
              </w:rPr>
              <w:br/>
              <w:t>- Hotararea Guvernului nr. 442/2009</w:t>
            </w:r>
            <w:r w:rsidRPr="00E4325A">
              <w:rPr>
                <w:rFonts w:ascii="Courier New" w:eastAsia="Times New Roman" w:hAnsi="Courier New" w:cs="Courier New"/>
                <w:b/>
                <w:bCs/>
                <w:color w:val="000000" w:themeColor="text1"/>
                <w:sz w:val="16"/>
                <w:szCs w:val="16"/>
                <w:lang w:eastAsia="ro-RO"/>
              </w:rPr>
              <w:br/>
              <w:t>(79);</w:t>
            </w:r>
            <w:r w:rsidRPr="00E4325A">
              <w:rPr>
                <w:rFonts w:ascii="Courier New" w:eastAsia="Times New Roman" w:hAnsi="Courier New" w:cs="Courier New"/>
                <w:b/>
                <w:bCs/>
                <w:color w:val="000000" w:themeColor="text1"/>
                <w:sz w:val="16"/>
                <w:szCs w:val="16"/>
                <w:lang w:eastAsia="ro-RO"/>
              </w:rPr>
              <w:br/>
              <w:t>- Hotararea Guvernului nr. 134/2011</w:t>
            </w:r>
            <w:r w:rsidRPr="00E4325A">
              <w:rPr>
                <w:rFonts w:ascii="Courier New" w:eastAsia="Times New Roman" w:hAnsi="Courier New" w:cs="Courier New"/>
                <w:b/>
                <w:bCs/>
                <w:color w:val="000000" w:themeColor="text1"/>
                <w:sz w:val="16"/>
                <w:szCs w:val="16"/>
                <w:lang w:eastAsia="ro-RO"/>
              </w:rPr>
              <w:br/>
              <w:t>(81);</w:t>
            </w:r>
            <w:r w:rsidRPr="00E4325A">
              <w:rPr>
                <w:rFonts w:ascii="Courier New" w:eastAsia="Times New Roman" w:hAnsi="Courier New" w:cs="Courier New"/>
                <w:b/>
                <w:bCs/>
                <w:color w:val="000000" w:themeColor="text1"/>
                <w:sz w:val="16"/>
                <w:szCs w:val="16"/>
                <w:lang w:eastAsia="ro-RO"/>
              </w:rPr>
              <w:br/>
              <w:t>- Hotararea Guvernului nr. 218/2012</w:t>
            </w:r>
            <w:r w:rsidRPr="00E4325A">
              <w:rPr>
                <w:rFonts w:ascii="Courier New" w:eastAsia="Times New Roman" w:hAnsi="Courier New" w:cs="Courier New"/>
                <w:b/>
                <w:bCs/>
                <w:color w:val="000000" w:themeColor="text1"/>
                <w:sz w:val="16"/>
                <w:szCs w:val="16"/>
                <w:lang w:eastAsia="ro-RO"/>
              </w:rPr>
              <w:br/>
              <w:t>(85);</w:t>
            </w:r>
            <w:r w:rsidRPr="00E4325A">
              <w:rPr>
                <w:rFonts w:ascii="Courier New" w:eastAsia="Times New Roman" w:hAnsi="Courier New" w:cs="Courier New"/>
                <w:b/>
                <w:bCs/>
                <w:color w:val="000000" w:themeColor="text1"/>
                <w:sz w:val="16"/>
                <w:szCs w:val="16"/>
                <w:lang w:eastAsia="ro-RO"/>
              </w:rPr>
              <w:br/>
              <w:t>- Hotararea Guvernului nr. 93/2016</w:t>
            </w:r>
            <w:r w:rsidRPr="00E4325A">
              <w:rPr>
                <w:rFonts w:ascii="Courier New" w:eastAsia="Times New Roman" w:hAnsi="Courier New" w:cs="Courier New"/>
                <w:b/>
                <w:bCs/>
                <w:color w:val="000000" w:themeColor="text1"/>
                <w:sz w:val="16"/>
                <w:szCs w:val="16"/>
                <w:lang w:eastAsia="ro-RO"/>
              </w:rPr>
              <w:br/>
              <w:t>(88);</w:t>
            </w:r>
            <w:r w:rsidRPr="00E4325A">
              <w:rPr>
                <w:rFonts w:ascii="Courier New" w:eastAsia="Times New Roman" w:hAnsi="Courier New" w:cs="Courier New"/>
                <w:b/>
                <w:bCs/>
                <w:color w:val="000000" w:themeColor="text1"/>
                <w:sz w:val="16"/>
                <w:szCs w:val="16"/>
                <w:lang w:eastAsia="ro-RO"/>
              </w:rPr>
              <w:br/>
              <w:t>- Hotararea Guvernului nr. 640/2016</w:t>
            </w:r>
            <w:r w:rsidRPr="00E4325A">
              <w:rPr>
                <w:rFonts w:ascii="Courier New" w:eastAsia="Times New Roman" w:hAnsi="Courier New" w:cs="Courier New"/>
                <w:b/>
                <w:bCs/>
                <w:color w:val="000000" w:themeColor="text1"/>
                <w:sz w:val="16"/>
                <w:szCs w:val="16"/>
                <w:lang w:eastAsia="ro-RO"/>
              </w:rPr>
              <w:br/>
              <w:t>(91);</w:t>
            </w:r>
            <w:r w:rsidRPr="00E4325A">
              <w:rPr>
                <w:rFonts w:ascii="Courier New" w:eastAsia="Times New Roman" w:hAnsi="Courier New" w:cs="Courier New"/>
                <w:b/>
                <w:bCs/>
                <w:color w:val="000000" w:themeColor="text1"/>
                <w:sz w:val="16"/>
                <w:szCs w:val="16"/>
                <w:lang w:eastAsia="ro-RO"/>
              </w:rPr>
              <w:br/>
              <w:t>- Hotararea Guvernului nr. 936/2020</w:t>
            </w:r>
            <w:r w:rsidRPr="00E4325A">
              <w:rPr>
                <w:rFonts w:ascii="Courier New" w:eastAsia="Times New Roman" w:hAnsi="Courier New" w:cs="Courier New"/>
                <w:b/>
                <w:bCs/>
                <w:color w:val="000000" w:themeColor="text1"/>
                <w:sz w:val="16"/>
                <w:szCs w:val="16"/>
                <w:lang w:eastAsia="ro-RO"/>
              </w:rPr>
              <w:br/>
              <w:t>(125);</w:t>
            </w:r>
            <w:r w:rsidRPr="00E4325A">
              <w:rPr>
                <w:rFonts w:ascii="Courier New" w:eastAsia="Times New Roman" w:hAnsi="Courier New" w:cs="Courier New"/>
                <w:b/>
                <w:bCs/>
                <w:color w:val="000000" w:themeColor="text1"/>
                <w:sz w:val="16"/>
                <w:szCs w:val="16"/>
                <w:lang w:eastAsia="ro-RO"/>
              </w:rPr>
              <w:br/>
              <w:t>- Hotararea Guvernului nr. 209/2022</w:t>
            </w:r>
            <w:r w:rsidRPr="00E4325A">
              <w:rPr>
                <w:rFonts w:ascii="Courier New" w:eastAsia="Times New Roman" w:hAnsi="Courier New" w:cs="Courier New"/>
                <w:b/>
                <w:bCs/>
                <w:color w:val="000000" w:themeColor="text1"/>
                <w:sz w:val="16"/>
                <w:szCs w:val="16"/>
                <w:lang w:eastAsia="ro-RO"/>
              </w:rPr>
              <w:br/>
              <w:t>(126);</w:t>
            </w:r>
            <w:r w:rsidRPr="00E4325A">
              <w:rPr>
                <w:rFonts w:ascii="Courier New" w:eastAsia="Times New Roman" w:hAnsi="Courier New" w:cs="Courier New"/>
                <w:b/>
                <w:bCs/>
                <w:color w:val="000000" w:themeColor="text1"/>
                <w:sz w:val="16"/>
                <w:szCs w:val="16"/>
                <w:lang w:eastAsia="ro-RO"/>
              </w:rPr>
              <w:br/>
              <w:t>- Hotararea Guvernului nr. 829/2022</w:t>
            </w:r>
            <w:r w:rsidRPr="00E4325A">
              <w:rPr>
                <w:rFonts w:ascii="Courier New" w:eastAsia="Times New Roman" w:hAnsi="Courier New" w:cs="Courier New"/>
                <w:b/>
                <w:bCs/>
                <w:color w:val="000000" w:themeColor="text1"/>
                <w:sz w:val="16"/>
                <w:szCs w:val="16"/>
                <w:lang w:eastAsia="ro-RO"/>
              </w:rPr>
              <w:br/>
              <w:t>(127);</w:t>
            </w:r>
            <w:r w:rsidRPr="00E4325A">
              <w:rPr>
                <w:rFonts w:ascii="Courier New" w:eastAsia="Times New Roman" w:hAnsi="Courier New" w:cs="Courier New"/>
                <w:b/>
                <w:bCs/>
                <w:color w:val="000000" w:themeColor="text1"/>
                <w:sz w:val="16"/>
                <w:szCs w:val="16"/>
                <w:lang w:eastAsia="ro-RO"/>
              </w:rPr>
              <w:br/>
              <w:t>- Ordinul ministrului finantelor publice nr. 1.792/2002 (94);</w:t>
            </w:r>
            <w:r w:rsidRPr="00E4325A">
              <w:rPr>
                <w:rFonts w:ascii="Courier New" w:eastAsia="Times New Roman" w:hAnsi="Courier New" w:cs="Courier New"/>
                <w:b/>
                <w:bCs/>
                <w:color w:val="000000" w:themeColor="text1"/>
                <w:sz w:val="16"/>
                <w:szCs w:val="16"/>
                <w:lang w:eastAsia="ro-RO"/>
              </w:rPr>
              <w:br/>
              <w:t>- Ordinul ministrului agriculturii si dezvoltarii rurale nr. 16/2010 (101);</w:t>
            </w:r>
            <w:r w:rsidRPr="00E4325A">
              <w:rPr>
                <w:rFonts w:ascii="Courier New" w:eastAsia="Times New Roman" w:hAnsi="Courier New" w:cs="Courier New"/>
                <w:b/>
                <w:bCs/>
                <w:color w:val="000000" w:themeColor="text1"/>
                <w:sz w:val="16"/>
                <w:szCs w:val="16"/>
                <w:lang w:eastAsia="ro-RO"/>
              </w:rPr>
              <w:br/>
              <w:t>- procedurile de sistem/operationale;</w:t>
            </w:r>
            <w:r w:rsidRPr="00E4325A">
              <w:rPr>
                <w:rFonts w:ascii="Courier New" w:eastAsia="Times New Roman" w:hAnsi="Courier New" w:cs="Courier New"/>
                <w:b/>
                <w:bCs/>
                <w:color w:val="000000" w:themeColor="text1"/>
                <w:sz w:val="16"/>
                <w:szCs w:val="16"/>
                <w:lang w:eastAsia="ro-RO"/>
              </w:rPr>
              <w:br/>
              <w:t>- actele administrative de aprobare a ghidurilor solicitantului/ghidurilor specifice;</w:t>
            </w:r>
            <w:r w:rsidRPr="00E4325A">
              <w:rPr>
                <w:rFonts w:ascii="Courier New" w:eastAsia="Times New Roman" w:hAnsi="Courier New" w:cs="Courier New"/>
                <w:b/>
                <w:bCs/>
                <w:color w:val="000000" w:themeColor="text1"/>
                <w:sz w:val="16"/>
                <w:szCs w:val="16"/>
                <w:lang w:eastAsia="ro-RO"/>
              </w:rPr>
              <w:br/>
              <w:t>- alte acte normative specifice.</w:t>
            </w:r>
          </w:p>
        </w:tc>
        <w:tc>
          <w:tcPr>
            <w:tcW w:w="18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8E5712" w14:textId="77777777" w:rsidR="006D7015" w:rsidRPr="00E4325A" w:rsidRDefault="006D7015" w:rsidP="006D7015">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lastRenderedPageBreak/>
              <w:t>- cererea de finantare/acordul de finantare, dupa caz;</w:t>
            </w:r>
            <w:r w:rsidRPr="00E4325A">
              <w:rPr>
                <w:rFonts w:ascii="Courier New" w:eastAsia="Times New Roman" w:hAnsi="Courier New" w:cs="Courier New"/>
                <w:b/>
                <w:bCs/>
                <w:color w:val="000000" w:themeColor="text1"/>
                <w:sz w:val="16"/>
                <w:szCs w:val="16"/>
                <w:lang w:eastAsia="ro-RO"/>
              </w:rPr>
              <w:br/>
              <w:t>- fisa de fundamentare a proiectului - avizul de principiu al autoritatii de management;</w:t>
            </w:r>
            <w:r w:rsidRPr="00E4325A">
              <w:rPr>
                <w:rFonts w:ascii="Courier New" w:eastAsia="Times New Roman" w:hAnsi="Courier New" w:cs="Courier New"/>
                <w:b/>
                <w:bCs/>
                <w:color w:val="000000" w:themeColor="text1"/>
                <w:sz w:val="16"/>
                <w:szCs w:val="16"/>
                <w:lang w:eastAsia="ro-RO"/>
              </w:rPr>
              <w:br/>
              <w:t>- proiectul tehnic si listele de evaluare si selectie aferente, intocmite de compartimentele de specialitate/lista proiectelor selectate, dupa caz;</w:t>
            </w:r>
            <w:r w:rsidRPr="00E4325A">
              <w:rPr>
                <w:rFonts w:ascii="Courier New" w:eastAsia="Times New Roman" w:hAnsi="Courier New" w:cs="Courier New"/>
                <w:b/>
                <w:bCs/>
                <w:color w:val="000000" w:themeColor="text1"/>
                <w:sz w:val="16"/>
                <w:szCs w:val="16"/>
                <w:lang w:eastAsia="ro-RO"/>
              </w:rPr>
              <w:br/>
              <w:t>- bugetul;</w:t>
            </w:r>
            <w:r w:rsidRPr="00E4325A">
              <w:rPr>
                <w:rFonts w:ascii="Courier New" w:eastAsia="Times New Roman" w:hAnsi="Courier New" w:cs="Courier New"/>
                <w:b/>
                <w:bCs/>
                <w:color w:val="000000" w:themeColor="text1"/>
                <w:sz w:val="16"/>
                <w:szCs w:val="16"/>
                <w:lang w:eastAsia="ro-RO"/>
              </w:rPr>
              <w:br/>
              <w:t>- acordul de parteneriat, incheiat intre liderul de proiect si partenerii acestuia, daca este cazul;</w:t>
            </w:r>
            <w:r w:rsidRPr="00E4325A">
              <w:rPr>
                <w:rFonts w:ascii="Courier New" w:eastAsia="Times New Roman" w:hAnsi="Courier New" w:cs="Courier New"/>
                <w:b/>
                <w:bCs/>
                <w:color w:val="000000" w:themeColor="text1"/>
                <w:sz w:val="16"/>
                <w:szCs w:val="16"/>
                <w:lang w:eastAsia="ro-RO"/>
              </w:rPr>
              <w:br/>
              <w:t>- acordul de implementare, daca este cazul;</w:t>
            </w:r>
            <w:r w:rsidRPr="00E4325A">
              <w:rPr>
                <w:rFonts w:ascii="Courier New" w:eastAsia="Times New Roman" w:hAnsi="Courier New" w:cs="Courier New"/>
                <w:b/>
                <w:bCs/>
                <w:color w:val="000000" w:themeColor="text1"/>
                <w:sz w:val="16"/>
                <w:szCs w:val="16"/>
                <w:lang w:eastAsia="ro-RO"/>
              </w:rPr>
              <w:br/>
              <w:t>- acordul de colaborare, daca este cazul;</w:t>
            </w:r>
            <w:r w:rsidRPr="00E4325A">
              <w:rPr>
                <w:rFonts w:ascii="Courier New" w:eastAsia="Times New Roman" w:hAnsi="Courier New" w:cs="Courier New"/>
                <w:b/>
                <w:bCs/>
                <w:color w:val="000000" w:themeColor="text1"/>
                <w:sz w:val="16"/>
                <w:szCs w:val="16"/>
                <w:lang w:eastAsia="ro-RO"/>
              </w:rPr>
              <w:br/>
              <w:t>- conventia de finantare, daca este cazul;</w:t>
            </w:r>
            <w:r w:rsidRPr="00E4325A">
              <w:rPr>
                <w:rFonts w:ascii="Courier New" w:eastAsia="Times New Roman" w:hAnsi="Courier New" w:cs="Courier New"/>
                <w:b/>
                <w:bCs/>
                <w:color w:val="000000" w:themeColor="text1"/>
                <w:sz w:val="16"/>
                <w:szCs w:val="16"/>
                <w:lang w:eastAsia="ro-RO"/>
              </w:rPr>
              <w:br/>
              <w:t>- hotararea/raportul comisiei de evaluare cu privire la proiectele selectate;</w:t>
            </w:r>
            <w:r w:rsidRPr="00E4325A">
              <w:rPr>
                <w:rFonts w:ascii="Courier New" w:eastAsia="Times New Roman" w:hAnsi="Courier New" w:cs="Courier New"/>
                <w:b/>
                <w:bCs/>
                <w:color w:val="000000" w:themeColor="text1"/>
                <w:sz w:val="16"/>
                <w:szCs w:val="16"/>
                <w:lang w:eastAsia="ro-RO"/>
              </w:rPr>
              <w:br/>
              <w:t>- programul, proiectul sau actiunea in care se incadreaza solicitarea finantarii;</w:t>
            </w:r>
            <w:r w:rsidRPr="00E4325A">
              <w:rPr>
                <w:rFonts w:ascii="Courier New" w:eastAsia="Times New Roman" w:hAnsi="Courier New" w:cs="Courier New"/>
                <w:b/>
                <w:bCs/>
                <w:color w:val="000000" w:themeColor="text1"/>
                <w:sz w:val="16"/>
                <w:szCs w:val="16"/>
                <w:lang w:eastAsia="ro-RO"/>
              </w:rPr>
              <w:br/>
              <w:t xml:space="preserve">- apeluri de proiecte, daca este </w:t>
            </w:r>
            <w:r w:rsidRPr="00E4325A">
              <w:rPr>
                <w:rFonts w:ascii="Courier New" w:eastAsia="Times New Roman" w:hAnsi="Courier New" w:cs="Courier New"/>
                <w:b/>
                <w:bCs/>
                <w:color w:val="000000" w:themeColor="text1"/>
                <w:sz w:val="16"/>
                <w:szCs w:val="16"/>
                <w:lang w:eastAsia="ro-RO"/>
              </w:rPr>
              <w:lastRenderedPageBreak/>
              <w:t>cazul;</w:t>
            </w:r>
            <w:r w:rsidRPr="00E4325A">
              <w:rPr>
                <w:rFonts w:ascii="Courier New" w:eastAsia="Times New Roman" w:hAnsi="Courier New" w:cs="Courier New"/>
                <w:b/>
                <w:bCs/>
                <w:color w:val="000000" w:themeColor="text1"/>
                <w:sz w:val="16"/>
                <w:szCs w:val="16"/>
                <w:lang w:eastAsia="ro-RO"/>
              </w:rPr>
              <w:br/>
              <w:t>- nota de fundamentare si devizul de cheltuieli, aprobate de ordonatorul de credite finantator;</w:t>
            </w:r>
            <w:r w:rsidRPr="00E4325A">
              <w:rPr>
                <w:rFonts w:ascii="Courier New" w:eastAsia="Times New Roman" w:hAnsi="Courier New" w:cs="Courier New"/>
                <w:b/>
                <w:bCs/>
                <w:color w:val="000000" w:themeColor="text1"/>
                <w:sz w:val="16"/>
                <w:szCs w:val="16"/>
                <w:lang w:eastAsia="ro-RO"/>
              </w:rPr>
              <w:br/>
              <w:t>- raportul privind vizita la fata locului, daca este cazul;</w:t>
            </w:r>
            <w:r w:rsidRPr="00E4325A">
              <w:rPr>
                <w:rFonts w:ascii="Courier New" w:eastAsia="Times New Roman" w:hAnsi="Courier New" w:cs="Courier New"/>
                <w:b/>
                <w:bCs/>
                <w:color w:val="000000" w:themeColor="text1"/>
                <w:sz w:val="16"/>
                <w:szCs w:val="16"/>
                <w:lang w:eastAsia="ro-RO"/>
              </w:rPr>
              <w:br/>
              <w:t>- raportul de analiza a conformitatii administrative si a eligibilitatii proiectului;</w:t>
            </w:r>
            <w:r w:rsidRPr="00E4325A">
              <w:rPr>
                <w:rFonts w:ascii="Courier New" w:eastAsia="Times New Roman" w:hAnsi="Courier New" w:cs="Courier New"/>
                <w:b/>
                <w:bCs/>
                <w:color w:val="000000" w:themeColor="text1"/>
                <w:sz w:val="16"/>
                <w:szCs w:val="16"/>
                <w:lang w:eastAsia="ro-RO"/>
              </w:rPr>
              <w:br/>
              <w:t>- scrisoarea de notificare privind raportul de analiza a conformitatii proiectului;</w:t>
            </w:r>
            <w:r w:rsidRPr="00E4325A">
              <w:rPr>
                <w:rFonts w:ascii="Courier New" w:eastAsia="Times New Roman" w:hAnsi="Courier New" w:cs="Courier New"/>
                <w:b/>
                <w:bCs/>
                <w:color w:val="000000" w:themeColor="text1"/>
                <w:sz w:val="16"/>
                <w:szCs w:val="16"/>
                <w:lang w:eastAsia="ro-RO"/>
              </w:rPr>
              <w:br/>
              <w:t>- raportul de evaluare tehnica si financiara;</w:t>
            </w:r>
            <w:r w:rsidRPr="00E4325A">
              <w:rPr>
                <w:rFonts w:ascii="Courier New" w:eastAsia="Times New Roman" w:hAnsi="Courier New" w:cs="Courier New"/>
                <w:b/>
                <w:bCs/>
                <w:color w:val="000000" w:themeColor="text1"/>
                <w:sz w:val="16"/>
                <w:szCs w:val="16"/>
                <w:lang w:eastAsia="ro-RO"/>
              </w:rPr>
              <w:br/>
              <w:t>- documentul pentru aprobarea proiectelor selectate;</w:t>
            </w:r>
            <w:r w:rsidRPr="00E4325A">
              <w:rPr>
                <w:rFonts w:ascii="Courier New" w:eastAsia="Times New Roman" w:hAnsi="Courier New" w:cs="Courier New"/>
                <w:b/>
                <w:bCs/>
                <w:color w:val="000000" w:themeColor="text1"/>
                <w:sz w:val="16"/>
                <w:szCs w:val="16"/>
                <w:lang w:eastAsia="ro-RO"/>
              </w:rPr>
              <w:br/>
              <w:t>- alte documente specifice.</w:t>
            </w:r>
          </w:p>
        </w:tc>
      </w:tr>
    </w:tbl>
    <w:p w14:paraId="6D398146" w14:textId="34189C1F" w:rsidR="00DF506D" w:rsidRPr="00E4325A" w:rsidRDefault="006D7015" w:rsidP="006D7015">
      <w:pPr>
        <w:spacing w:after="240"/>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lastRenderedPageBreak/>
        <w:t>**) Angajamentul legal (contract, decizie, ordin, acord, conventie etc.) de finantare va fi detaliat pe subpuncte la nivelul fiecarei entitati publice, in functie de tipul acestuia (exemplu: B.2.1 «Contract/Decizie de finantare din fonduri europene nerambursabile», B.2.2 «Contract/Decizie/Ordin de finantare in cadrul Mecanismului de redresare si rezilienta», B.2.3 «Conventie de finantare» etc.).“</w:t>
      </w:r>
      <w:r w:rsidR="00DF506D" w:rsidRPr="00E4325A">
        <w:rPr>
          <w:rFonts w:ascii="Courier New" w:eastAsia="Times New Roman" w:hAnsi="Courier New" w:cs="Courier New"/>
          <w:i/>
          <w:iCs/>
          <w:vanish/>
          <w:color w:val="000000" w:themeColor="text1"/>
          <w:sz w:val="16"/>
          <w:szCs w:val="16"/>
          <w:lang w:eastAsia="ro-RO"/>
        </w:rPr>
        <w:t> </w:t>
      </w:r>
    </w:p>
    <w:tbl>
      <w:tblPr>
        <w:tblpPr w:leftFromText="180" w:rightFromText="180" w:vertAnchor="text" w:tblpY="1"/>
        <w:tblOverlap w:val="never"/>
        <w:tblW w:w="5150" w:type="pct"/>
        <w:tblCellSpacing w:w="15" w:type="dxa"/>
        <w:tblCellMar>
          <w:top w:w="15" w:type="dxa"/>
          <w:left w:w="15" w:type="dxa"/>
          <w:bottom w:w="15" w:type="dxa"/>
          <w:right w:w="15" w:type="dxa"/>
        </w:tblCellMar>
        <w:tblLook w:val="04A0" w:firstRow="1" w:lastRow="0" w:firstColumn="1" w:lastColumn="0" w:noHBand="0" w:noVBand="1"/>
      </w:tblPr>
      <w:tblGrid>
        <w:gridCol w:w="500"/>
        <w:gridCol w:w="1705"/>
        <w:gridCol w:w="3596"/>
        <w:gridCol w:w="3476"/>
      </w:tblGrid>
      <w:tr w:rsidR="00E4325A" w:rsidRPr="00E4325A" w14:paraId="3D2C85B4" w14:textId="77777777" w:rsidTr="003432CF">
        <w:trPr>
          <w:tblHeader/>
          <w:tblCellSpacing w:w="15" w:type="dxa"/>
        </w:trPr>
        <w:tc>
          <w:tcPr>
            <w:tcW w:w="24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0774F8" w14:textId="77777777"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lastRenderedPageBreak/>
              <w:t>Nr. crt.</w:t>
            </w:r>
          </w:p>
        </w:tc>
        <w:tc>
          <w:tcPr>
            <w:tcW w:w="90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1F0851" w14:textId="77777777"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Operatiuni supuse controlului financiar preventiv</w:t>
            </w:r>
          </w:p>
        </w:tc>
        <w:tc>
          <w:tcPr>
            <w:tcW w:w="19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8EC413" w14:textId="77777777"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Cadrul legal</w:t>
            </w:r>
          </w:p>
        </w:tc>
        <w:tc>
          <w:tcPr>
            <w:tcW w:w="184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04CCAA" w14:textId="77777777"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Documentele justificative</w:t>
            </w:r>
          </w:p>
        </w:tc>
      </w:tr>
      <w:tr w:rsidR="00E4325A" w:rsidRPr="00E4325A" w14:paraId="2C1A1D71" w14:textId="77777777" w:rsidTr="003432CF">
        <w:trPr>
          <w:tblHeader/>
          <w:tblCellSpacing w:w="15" w:type="dxa"/>
        </w:trPr>
        <w:tc>
          <w:tcPr>
            <w:tcW w:w="24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120C40" w14:textId="77777777"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0</w:t>
            </w:r>
          </w:p>
        </w:tc>
        <w:tc>
          <w:tcPr>
            <w:tcW w:w="90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6CE67C" w14:textId="77777777"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9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D33157" w14:textId="77777777"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184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1887AF" w14:textId="77777777"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3</w:t>
            </w:r>
          </w:p>
        </w:tc>
      </w:tr>
      <w:tr w:rsidR="00E4325A" w:rsidRPr="00E4325A" w14:paraId="4A725BA4" w14:textId="77777777" w:rsidTr="003432CF">
        <w:trPr>
          <w:tblCellSpacing w:w="15" w:type="dxa"/>
        </w:trPr>
        <w:tc>
          <w:tcPr>
            <w:tcW w:w="24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E83BDD" w14:textId="203287BC" w:rsidR="003432CF" w:rsidRPr="00E4325A" w:rsidRDefault="003432CF" w:rsidP="003432CF">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3.</w:t>
            </w:r>
          </w:p>
        </w:tc>
        <w:tc>
          <w:tcPr>
            <w:tcW w:w="90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4D4F85" w14:textId="77777777"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Contract subsecvent acordului-cadru</w:t>
            </w:r>
          </w:p>
        </w:tc>
        <w:tc>
          <w:tcPr>
            <w:tcW w:w="19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F09108" w14:textId="77777777"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Regulamentul (CE) nr. 2.195/2002 (1);</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346/2004 (26);</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287/2009 (33);</w:t>
            </w:r>
            <w:r w:rsidRPr="00E4325A">
              <w:rPr>
                <w:rFonts w:ascii="Courier New" w:eastAsia="Times New Roman" w:hAnsi="Courier New" w:cs="Courier New"/>
                <w:b/>
                <w:bCs/>
                <w:color w:val="000000" w:themeColor="text1"/>
                <w:sz w:val="16"/>
                <w:szCs w:val="16"/>
                <w:lang w:eastAsia="ro-RO"/>
              </w:rPr>
              <w:br/>
              <w:t>- Legea nr. 105/2011 (37);</w:t>
            </w:r>
            <w:r w:rsidRPr="00E4325A">
              <w:rPr>
                <w:rFonts w:ascii="Courier New" w:eastAsia="Times New Roman" w:hAnsi="Courier New" w:cs="Courier New"/>
                <w:b/>
                <w:bCs/>
                <w:color w:val="000000" w:themeColor="text1"/>
                <w:sz w:val="16"/>
                <w:szCs w:val="16"/>
                <w:lang w:eastAsia="ro-RO"/>
              </w:rPr>
              <w:br/>
              <w:t>- Legea nr. 72/2013 (38);</w:t>
            </w:r>
            <w:r w:rsidRPr="00E4325A">
              <w:rPr>
                <w:rFonts w:ascii="Courier New" w:eastAsia="Times New Roman" w:hAnsi="Courier New" w:cs="Courier New"/>
                <w:b/>
                <w:bCs/>
                <w:color w:val="000000" w:themeColor="text1"/>
                <w:sz w:val="16"/>
                <w:szCs w:val="16"/>
                <w:lang w:eastAsia="ro-RO"/>
              </w:rPr>
              <w:br/>
              <w:t>- Legea nr. 227/2015 (39);</w:t>
            </w:r>
            <w:r w:rsidRPr="00E4325A">
              <w:rPr>
                <w:rFonts w:ascii="Courier New" w:eastAsia="Times New Roman" w:hAnsi="Courier New" w:cs="Courier New"/>
                <w:b/>
                <w:bCs/>
                <w:color w:val="000000" w:themeColor="text1"/>
                <w:sz w:val="16"/>
                <w:szCs w:val="16"/>
                <w:lang w:eastAsia="ro-RO"/>
              </w:rPr>
              <w:br/>
              <w:t>- Legea nr. 98/2016 (40);</w:t>
            </w:r>
            <w:r w:rsidRPr="00E4325A">
              <w:rPr>
                <w:rFonts w:ascii="Courier New" w:eastAsia="Times New Roman" w:hAnsi="Courier New" w:cs="Courier New"/>
                <w:b/>
                <w:bCs/>
                <w:color w:val="000000" w:themeColor="text1"/>
                <w:sz w:val="16"/>
                <w:szCs w:val="16"/>
                <w:lang w:eastAsia="ro-RO"/>
              </w:rPr>
              <w:br/>
              <w:t>- Legea nr. 99/2016 (41);</w:t>
            </w:r>
            <w:r w:rsidRPr="00E4325A">
              <w:rPr>
                <w:rFonts w:ascii="Courier New" w:eastAsia="Times New Roman" w:hAnsi="Courier New" w:cs="Courier New"/>
                <w:b/>
                <w:bCs/>
                <w:color w:val="000000" w:themeColor="text1"/>
                <w:sz w:val="16"/>
                <w:szCs w:val="16"/>
                <w:lang w:eastAsia="ro-RO"/>
              </w:rPr>
              <w:br/>
              <w:t>- Legea nr. 101/2016 (43);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Ordonanta Guvernului nr. 13/2011(53);</w:t>
            </w:r>
            <w:r w:rsidRPr="00E4325A">
              <w:rPr>
                <w:rFonts w:ascii="Courier New" w:eastAsia="Times New Roman" w:hAnsi="Courier New" w:cs="Courier New"/>
                <w:b/>
                <w:bCs/>
                <w:color w:val="000000" w:themeColor="text1"/>
                <w:sz w:val="16"/>
                <w:szCs w:val="16"/>
                <w:lang w:eastAsia="ro-RO"/>
              </w:rPr>
              <w:br/>
              <w:t>- Ordonanta de urgenta a Guvernului nr. 64/2009 (59);</w:t>
            </w:r>
            <w:r w:rsidRPr="00E4325A">
              <w:rPr>
                <w:rFonts w:ascii="Courier New" w:eastAsia="Times New Roman" w:hAnsi="Courier New" w:cs="Courier New"/>
                <w:b/>
                <w:bCs/>
                <w:color w:val="000000" w:themeColor="text1"/>
                <w:sz w:val="16"/>
                <w:szCs w:val="16"/>
                <w:lang w:eastAsia="ro-RO"/>
              </w:rPr>
              <w:br/>
              <w:t>- Ordonanta de urgenta a Guvernului nr. 66/2011 (61);</w:t>
            </w:r>
            <w:r w:rsidRPr="00E4325A">
              <w:rPr>
                <w:rFonts w:ascii="Courier New" w:eastAsia="Times New Roman" w:hAnsi="Courier New" w:cs="Courier New"/>
                <w:b/>
                <w:bCs/>
                <w:color w:val="000000" w:themeColor="text1"/>
                <w:sz w:val="16"/>
                <w:szCs w:val="16"/>
                <w:lang w:eastAsia="ro-RO"/>
              </w:rPr>
              <w:br/>
              <w:t>- Ordonanta de urgenta a Guvernului nr. 40/2015 (63);</w:t>
            </w:r>
            <w:r w:rsidRPr="00E4325A">
              <w:rPr>
                <w:rFonts w:ascii="Courier New" w:eastAsia="Times New Roman" w:hAnsi="Courier New" w:cs="Courier New"/>
                <w:b/>
                <w:bCs/>
                <w:color w:val="000000" w:themeColor="text1"/>
                <w:sz w:val="16"/>
                <w:szCs w:val="16"/>
                <w:lang w:eastAsia="ro-RO"/>
              </w:rPr>
              <w:br/>
              <w:t>- Ordonanta de urgenta a Guvernului nr. 98/2017 (117);</w:t>
            </w:r>
            <w:r w:rsidRPr="00E4325A">
              <w:rPr>
                <w:rFonts w:ascii="Courier New" w:eastAsia="Times New Roman" w:hAnsi="Courier New" w:cs="Courier New"/>
                <w:b/>
                <w:bCs/>
                <w:color w:val="000000" w:themeColor="text1"/>
                <w:sz w:val="16"/>
                <w:szCs w:val="16"/>
                <w:lang w:eastAsia="ro-RO"/>
              </w:rPr>
              <w:br/>
              <w:t>- Ordonanta de urgenta a Guvernului nr. 124/2021 (121);</w:t>
            </w:r>
            <w:r w:rsidRPr="00E4325A">
              <w:rPr>
                <w:rFonts w:ascii="Courier New" w:eastAsia="Times New Roman" w:hAnsi="Courier New" w:cs="Courier New"/>
                <w:b/>
                <w:bCs/>
                <w:color w:val="000000" w:themeColor="text1"/>
                <w:sz w:val="16"/>
                <w:szCs w:val="16"/>
                <w:lang w:eastAsia="ro-RO"/>
              </w:rPr>
              <w:br/>
              <w:t>- Ordonanta de urgenta a Guvernului nr. 133/2021 (122);</w:t>
            </w:r>
            <w:r w:rsidRPr="00E4325A">
              <w:rPr>
                <w:rFonts w:ascii="Courier New" w:eastAsia="Times New Roman" w:hAnsi="Courier New" w:cs="Courier New"/>
                <w:b/>
                <w:bCs/>
                <w:color w:val="000000" w:themeColor="text1"/>
                <w:sz w:val="16"/>
                <w:szCs w:val="16"/>
                <w:lang w:eastAsia="ro-RO"/>
              </w:rPr>
              <w:br/>
              <w:t>- Hotararea Guvernului nr. 264/2003</w:t>
            </w:r>
            <w:r w:rsidRPr="00E4325A">
              <w:rPr>
                <w:rFonts w:ascii="Courier New" w:eastAsia="Times New Roman" w:hAnsi="Courier New" w:cs="Courier New"/>
                <w:b/>
                <w:bCs/>
                <w:color w:val="000000" w:themeColor="text1"/>
                <w:sz w:val="16"/>
                <w:szCs w:val="16"/>
                <w:lang w:eastAsia="ro-RO"/>
              </w:rPr>
              <w:br/>
              <w:t>(70);</w:t>
            </w:r>
            <w:r w:rsidRPr="00E4325A">
              <w:rPr>
                <w:rFonts w:ascii="Courier New" w:eastAsia="Times New Roman" w:hAnsi="Courier New" w:cs="Courier New"/>
                <w:b/>
                <w:bCs/>
                <w:color w:val="000000" w:themeColor="text1"/>
                <w:sz w:val="16"/>
                <w:szCs w:val="16"/>
                <w:lang w:eastAsia="ro-RO"/>
              </w:rPr>
              <w:br/>
              <w:t>- Hotararea Guvernului nr. 759/2007</w:t>
            </w:r>
            <w:r w:rsidRPr="00E4325A">
              <w:rPr>
                <w:rFonts w:ascii="Courier New" w:eastAsia="Times New Roman" w:hAnsi="Courier New" w:cs="Courier New"/>
                <w:b/>
                <w:bCs/>
                <w:color w:val="000000" w:themeColor="text1"/>
                <w:sz w:val="16"/>
                <w:szCs w:val="16"/>
                <w:lang w:eastAsia="ro-RO"/>
              </w:rPr>
              <w:br/>
              <w:t>(76);</w:t>
            </w:r>
            <w:r w:rsidRPr="00E4325A">
              <w:rPr>
                <w:rFonts w:ascii="Courier New" w:eastAsia="Times New Roman" w:hAnsi="Courier New" w:cs="Courier New"/>
                <w:b/>
                <w:bCs/>
                <w:color w:val="000000" w:themeColor="text1"/>
                <w:sz w:val="16"/>
                <w:szCs w:val="16"/>
                <w:lang w:eastAsia="ro-RO"/>
              </w:rPr>
              <w:br/>
              <w:t>- Hotararea Guvernului nr. 875/2011</w:t>
            </w:r>
            <w:r w:rsidRPr="00E4325A">
              <w:rPr>
                <w:rFonts w:ascii="Courier New" w:eastAsia="Times New Roman" w:hAnsi="Courier New" w:cs="Courier New"/>
                <w:b/>
                <w:bCs/>
                <w:color w:val="000000" w:themeColor="text1"/>
                <w:sz w:val="16"/>
                <w:szCs w:val="16"/>
                <w:lang w:eastAsia="ro-RO"/>
              </w:rPr>
              <w:br/>
              <w:t>(83);</w:t>
            </w:r>
            <w:r w:rsidRPr="00E4325A">
              <w:rPr>
                <w:rFonts w:ascii="Courier New" w:eastAsia="Times New Roman" w:hAnsi="Courier New" w:cs="Courier New"/>
                <w:b/>
                <w:bCs/>
                <w:color w:val="000000" w:themeColor="text1"/>
                <w:sz w:val="16"/>
                <w:szCs w:val="16"/>
                <w:lang w:eastAsia="ro-RO"/>
              </w:rPr>
              <w:br/>
              <w:t>- Hotararea Guvernului nr. 218/2012</w:t>
            </w:r>
            <w:r w:rsidRPr="00E4325A">
              <w:rPr>
                <w:rFonts w:ascii="Courier New" w:eastAsia="Times New Roman" w:hAnsi="Courier New" w:cs="Courier New"/>
                <w:b/>
                <w:bCs/>
                <w:color w:val="000000" w:themeColor="text1"/>
                <w:sz w:val="16"/>
                <w:szCs w:val="16"/>
                <w:lang w:eastAsia="ro-RO"/>
              </w:rPr>
              <w:br/>
              <w:t>(85);</w:t>
            </w:r>
            <w:r w:rsidRPr="00E4325A">
              <w:rPr>
                <w:rFonts w:ascii="Courier New" w:eastAsia="Times New Roman" w:hAnsi="Courier New" w:cs="Courier New"/>
                <w:b/>
                <w:bCs/>
                <w:color w:val="000000" w:themeColor="text1"/>
                <w:sz w:val="16"/>
                <w:szCs w:val="16"/>
                <w:lang w:eastAsia="ro-RO"/>
              </w:rPr>
              <w:br/>
              <w:t>- Hotararea Guvernului nr. 1/2016 (87);</w:t>
            </w:r>
            <w:r w:rsidRPr="00E4325A">
              <w:rPr>
                <w:rFonts w:ascii="Courier New" w:eastAsia="Times New Roman" w:hAnsi="Courier New" w:cs="Courier New"/>
                <w:b/>
                <w:bCs/>
                <w:color w:val="000000" w:themeColor="text1"/>
                <w:sz w:val="16"/>
                <w:szCs w:val="16"/>
                <w:lang w:eastAsia="ro-RO"/>
              </w:rPr>
              <w:br/>
              <w:t>- Hotararea Guvernului nr. 93/2016</w:t>
            </w:r>
            <w:r w:rsidRPr="00E4325A">
              <w:rPr>
                <w:rFonts w:ascii="Courier New" w:eastAsia="Times New Roman" w:hAnsi="Courier New" w:cs="Courier New"/>
                <w:b/>
                <w:bCs/>
                <w:color w:val="000000" w:themeColor="text1"/>
                <w:sz w:val="16"/>
                <w:szCs w:val="16"/>
                <w:lang w:eastAsia="ro-RO"/>
              </w:rPr>
              <w:br/>
              <w:t>(88);</w:t>
            </w:r>
            <w:r w:rsidRPr="00E4325A">
              <w:rPr>
                <w:rFonts w:ascii="Courier New" w:eastAsia="Times New Roman" w:hAnsi="Courier New" w:cs="Courier New"/>
                <w:b/>
                <w:bCs/>
                <w:color w:val="000000" w:themeColor="text1"/>
                <w:sz w:val="16"/>
                <w:szCs w:val="16"/>
                <w:lang w:eastAsia="ro-RO"/>
              </w:rPr>
              <w:br/>
              <w:t>- Hotararea Guvernului nr. 394/2016</w:t>
            </w:r>
            <w:r w:rsidRPr="00E4325A">
              <w:rPr>
                <w:rFonts w:ascii="Courier New" w:eastAsia="Times New Roman" w:hAnsi="Courier New" w:cs="Courier New"/>
                <w:b/>
                <w:bCs/>
                <w:color w:val="000000" w:themeColor="text1"/>
                <w:sz w:val="16"/>
                <w:szCs w:val="16"/>
                <w:lang w:eastAsia="ro-RO"/>
              </w:rPr>
              <w:br/>
              <w:t>(89);</w:t>
            </w:r>
            <w:r w:rsidRPr="00E4325A">
              <w:rPr>
                <w:rFonts w:ascii="Courier New" w:eastAsia="Times New Roman" w:hAnsi="Courier New" w:cs="Courier New"/>
                <w:b/>
                <w:bCs/>
                <w:color w:val="000000" w:themeColor="text1"/>
                <w:sz w:val="16"/>
                <w:szCs w:val="16"/>
                <w:lang w:eastAsia="ro-RO"/>
              </w:rPr>
              <w:br/>
              <w:t>- Hotararea Guvernului nr. 395/2016</w:t>
            </w:r>
            <w:r w:rsidRPr="00E4325A">
              <w:rPr>
                <w:rFonts w:ascii="Courier New" w:eastAsia="Times New Roman" w:hAnsi="Courier New" w:cs="Courier New"/>
                <w:b/>
                <w:bCs/>
                <w:color w:val="000000" w:themeColor="text1"/>
                <w:sz w:val="16"/>
                <w:szCs w:val="16"/>
                <w:lang w:eastAsia="ro-RO"/>
              </w:rPr>
              <w:br/>
              <w:t>(90);</w:t>
            </w:r>
            <w:r w:rsidRPr="00E4325A">
              <w:rPr>
                <w:rFonts w:ascii="Courier New" w:eastAsia="Times New Roman" w:hAnsi="Courier New" w:cs="Courier New"/>
                <w:b/>
                <w:bCs/>
                <w:color w:val="000000" w:themeColor="text1"/>
                <w:sz w:val="16"/>
                <w:szCs w:val="16"/>
                <w:lang w:eastAsia="ro-RO"/>
              </w:rPr>
              <w:br/>
              <w:t>- Hotararea Guvernului nr. 907/2016</w:t>
            </w:r>
            <w:r w:rsidRPr="00E4325A">
              <w:rPr>
                <w:rFonts w:ascii="Courier New" w:eastAsia="Times New Roman" w:hAnsi="Courier New" w:cs="Courier New"/>
                <w:b/>
                <w:bCs/>
                <w:color w:val="000000" w:themeColor="text1"/>
                <w:sz w:val="16"/>
                <w:szCs w:val="16"/>
                <w:lang w:eastAsia="ro-RO"/>
              </w:rPr>
              <w:br/>
              <w:t>(93);</w:t>
            </w:r>
            <w:r w:rsidRPr="00E4325A">
              <w:rPr>
                <w:rFonts w:ascii="Courier New" w:eastAsia="Times New Roman" w:hAnsi="Courier New" w:cs="Courier New"/>
                <w:b/>
                <w:bCs/>
                <w:color w:val="000000" w:themeColor="text1"/>
                <w:sz w:val="16"/>
                <w:szCs w:val="16"/>
                <w:lang w:eastAsia="ro-RO"/>
              </w:rPr>
              <w:br/>
              <w:t>- Hotararea Guvernului nr. 419/2018</w:t>
            </w:r>
            <w:r w:rsidRPr="00E4325A">
              <w:rPr>
                <w:rFonts w:ascii="Courier New" w:eastAsia="Times New Roman" w:hAnsi="Courier New" w:cs="Courier New"/>
                <w:b/>
                <w:bCs/>
                <w:color w:val="000000" w:themeColor="text1"/>
                <w:sz w:val="16"/>
                <w:szCs w:val="16"/>
                <w:lang w:eastAsia="ro-RO"/>
              </w:rPr>
              <w:br/>
              <w:t>(123);</w:t>
            </w:r>
            <w:r w:rsidRPr="00E4325A">
              <w:rPr>
                <w:rFonts w:ascii="Courier New" w:eastAsia="Times New Roman" w:hAnsi="Courier New" w:cs="Courier New"/>
                <w:b/>
                <w:bCs/>
                <w:color w:val="000000" w:themeColor="text1"/>
                <w:sz w:val="16"/>
                <w:szCs w:val="16"/>
                <w:lang w:eastAsia="ro-RO"/>
              </w:rPr>
              <w:br/>
              <w:t>- Hotararea Guvernului nr. 209/2022</w:t>
            </w:r>
            <w:r w:rsidRPr="00E4325A">
              <w:rPr>
                <w:rFonts w:ascii="Courier New" w:eastAsia="Times New Roman" w:hAnsi="Courier New" w:cs="Courier New"/>
                <w:b/>
                <w:bCs/>
                <w:color w:val="000000" w:themeColor="text1"/>
                <w:sz w:val="16"/>
                <w:szCs w:val="16"/>
                <w:lang w:eastAsia="ro-RO"/>
              </w:rPr>
              <w:br/>
              <w:t>(126);</w:t>
            </w:r>
            <w:r w:rsidRPr="00E4325A">
              <w:rPr>
                <w:rFonts w:ascii="Courier New" w:eastAsia="Times New Roman" w:hAnsi="Courier New" w:cs="Courier New"/>
                <w:b/>
                <w:bCs/>
                <w:color w:val="000000" w:themeColor="text1"/>
                <w:sz w:val="16"/>
                <w:szCs w:val="16"/>
                <w:lang w:eastAsia="ro-RO"/>
              </w:rPr>
              <w:br/>
              <w:t>- Hotararea Guvernului nr. 829/2022</w:t>
            </w:r>
            <w:r w:rsidRPr="00E4325A">
              <w:rPr>
                <w:rFonts w:ascii="Courier New" w:eastAsia="Times New Roman" w:hAnsi="Courier New" w:cs="Courier New"/>
                <w:b/>
                <w:bCs/>
                <w:color w:val="000000" w:themeColor="text1"/>
                <w:sz w:val="16"/>
                <w:szCs w:val="16"/>
                <w:lang w:eastAsia="ro-RO"/>
              </w:rPr>
              <w:br/>
              <w:t>(127);</w:t>
            </w:r>
            <w:r w:rsidRPr="00E4325A">
              <w:rPr>
                <w:rFonts w:ascii="Courier New" w:eastAsia="Times New Roman" w:hAnsi="Courier New" w:cs="Courier New"/>
                <w:b/>
                <w:bCs/>
                <w:color w:val="000000" w:themeColor="text1"/>
                <w:sz w:val="16"/>
                <w:szCs w:val="16"/>
                <w:lang w:eastAsia="ro-RO"/>
              </w:rPr>
              <w:br/>
              <w:t>- Ordinul ministrului finantelor publice nr. 1.792/2002 (94);</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 (105);</w:t>
            </w:r>
            <w:r w:rsidRPr="00E4325A">
              <w:rPr>
                <w:rFonts w:ascii="Courier New" w:eastAsia="Times New Roman" w:hAnsi="Courier New" w:cs="Courier New"/>
                <w:b/>
                <w:bCs/>
                <w:color w:val="000000" w:themeColor="text1"/>
                <w:sz w:val="16"/>
                <w:szCs w:val="16"/>
                <w:lang w:eastAsia="ro-RO"/>
              </w:rPr>
              <w:br/>
              <w:t>- acordul sau conventia de finantare externa si legea de ratificare/hotararea Guvernului de aprobare;</w:t>
            </w:r>
            <w:r w:rsidRPr="00E4325A">
              <w:rPr>
                <w:rFonts w:ascii="Courier New" w:eastAsia="Times New Roman" w:hAnsi="Courier New" w:cs="Courier New"/>
                <w:b/>
                <w:bCs/>
                <w:color w:val="000000" w:themeColor="text1"/>
                <w:sz w:val="16"/>
                <w:szCs w:val="16"/>
                <w:lang w:eastAsia="ro-RO"/>
              </w:rPr>
              <w:br/>
              <w:t>- alte acte normative specifice.</w:t>
            </w:r>
          </w:p>
        </w:tc>
        <w:tc>
          <w:tcPr>
            <w:tcW w:w="184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F8E4E8" w14:textId="77777777"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bugetul;</w:t>
            </w:r>
            <w:r w:rsidRPr="00E4325A">
              <w:rPr>
                <w:rFonts w:ascii="Courier New" w:eastAsia="Times New Roman" w:hAnsi="Courier New" w:cs="Courier New"/>
                <w:b/>
                <w:bCs/>
                <w:color w:val="000000" w:themeColor="text1"/>
                <w:sz w:val="16"/>
                <w:szCs w:val="16"/>
                <w:lang w:eastAsia="ro-RO"/>
              </w:rPr>
              <w:br/>
              <w:t>- acordul-cadru;</w:t>
            </w:r>
            <w:r w:rsidRPr="00E4325A">
              <w:rPr>
                <w:rFonts w:ascii="Courier New" w:eastAsia="Times New Roman" w:hAnsi="Courier New" w:cs="Courier New"/>
                <w:b/>
                <w:bCs/>
                <w:color w:val="000000" w:themeColor="text1"/>
                <w:sz w:val="16"/>
                <w:szCs w:val="16"/>
                <w:lang w:eastAsia="ro-RO"/>
              </w:rPr>
              <w:br/>
              <w:t>- acordul sau conventia de finantare externa, daca este cazul;</w:t>
            </w:r>
            <w:r w:rsidRPr="00E4325A">
              <w:rPr>
                <w:rFonts w:ascii="Courier New" w:eastAsia="Times New Roman" w:hAnsi="Courier New" w:cs="Courier New"/>
                <w:b/>
                <w:bCs/>
                <w:color w:val="000000" w:themeColor="text1"/>
                <w:sz w:val="16"/>
                <w:szCs w:val="16"/>
                <w:lang w:eastAsia="ro-RO"/>
              </w:rPr>
              <w:br/>
              <w:t>- angajamentul legal (contract, decizie, ordin, acord, conventie etc.) de finantare, daca este cazul;</w:t>
            </w:r>
            <w:r w:rsidRPr="00E4325A">
              <w:rPr>
                <w:rFonts w:ascii="Courier New" w:eastAsia="Times New Roman" w:hAnsi="Courier New" w:cs="Courier New"/>
                <w:b/>
                <w:bCs/>
                <w:color w:val="000000" w:themeColor="text1"/>
                <w:sz w:val="16"/>
                <w:szCs w:val="16"/>
                <w:lang w:eastAsia="ro-RO"/>
              </w:rPr>
              <w:br/>
              <w:t>- invitatia la reofertare, documentatia de atribuire completa, clarificari la documentatia de reofertare, daca semnarea contractului subsecvent s-a facut cu reluarea competitiei intre operatorii economici;</w:t>
            </w:r>
            <w:r w:rsidRPr="00E4325A">
              <w:rPr>
                <w:rFonts w:ascii="Courier New" w:eastAsia="Times New Roman" w:hAnsi="Courier New" w:cs="Courier New"/>
                <w:b/>
                <w:bCs/>
                <w:color w:val="000000" w:themeColor="text1"/>
                <w:sz w:val="16"/>
                <w:szCs w:val="16"/>
                <w:lang w:eastAsia="ro-RO"/>
              </w:rPr>
              <w:br/>
              <w:t>- oferta desemnata castigatoare si clarificarile aferente ofertei, daca semnarea contractului subsecvent s-a facut cu reluarea competitiei intre operatorii economici;</w:t>
            </w:r>
            <w:r w:rsidRPr="00E4325A">
              <w:rPr>
                <w:rFonts w:ascii="Courier New" w:eastAsia="Times New Roman" w:hAnsi="Courier New" w:cs="Courier New"/>
                <w:b/>
                <w:bCs/>
                <w:color w:val="000000" w:themeColor="text1"/>
                <w:sz w:val="16"/>
                <w:szCs w:val="16"/>
                <w:lang w:eastAsia="ro-RO"/>
              </w:rPr>
              <w:br/>
              <w:t>- nota justificativa privind stabilirea ofertei castigatoare a contractului subsecvent/ raportul procedurii de reofertare daca semnarea contractului subsecvent s-a facut cu reluarea competitiei intre operatorii economici;</w:t>
            </w:r>
            <w:r w:rsidRPr="00E4325A">
              <w:rPr>
                <w:rFonts w:ascii="Courier New" w:eastAsia="Times New Roman" w:hAnsi="Courier New" w:cs="Courier New"/>
                <w:b/>
                <w:bCs/>
                <w:color w:val="000000" w:themeColor="text1"/>
                <w:sz w:val="16"/>
                <w:szCs w:val="16"/>
                <w:lang w:eastAsia="ro-RO"/>
              </w:rPr>
              <w:br/>
              <w:t>- documentul privind solutionarea contestatiilor, daca este cazul;</w:t>
            </w:r>
            <w:r w:rsidRPr="00E4325A">
              <w:rPr>
                <w:rFonts w:ascii="Courier New" w:eastAsia="Times New Roman" w:hAnsi="Courier New" w:cs="Courier New"/>
                <w:b/>
                <w:bCs/>
                <w:color w:val="000000" w:themeColor="text1"/>
                <w:sz w:val="16"/>
                <w:szCs w:val="16"/>
                <w:lang w:eastAsia="ro-RO"/>
              </w:rPr>
              <w:br/>
              <w:t>- fisa obiectivului/proiectului/categoriei de investitii, daca este cazul;</w:t>
            </w:r>
            <w:r w:rsidRPr="00E4325A">
              <w:rPr>
                <w:rFonts w:ascii="Courier New" w:eastAsia="Times New Roman" w:hAnsi="Courier New" w:cs="Courier New"/>
                <w:b/>
                <w:bCs/>
                <w:color w:val="000000" w:themeColor="text1"/>
                <w:sz w:val="16"/>
                <w:szCs w:val="16"/>
                <w:lang w:eastAsia="ro-RO"/>
              </w:rPr>
              <w:br/>
              <w:t>- lista detaliata pentru alte cheltuieli de investitii, daca este cazul;</w:t>
            </w:r>
            <w:r w:rsidRPr="00E4325A">
              <w:rPr>
                <w:rFonts w:ascii="Courier New" w:eastAsia="Times New Roman" w:hAnsi="Courier New" w:cs="Courier New"/>
                <w:b/>
                <w:bCs/>
                <w:color w:val="000000" w:themeColor="text1"/>
                <w:sz w:val="16"/>
                <w:szCs w:val="16"/>
                <w:lang w:eastAsia="ro-RO"/>
              </w:rPr>
              <w:br/>
              <w:t>- actul de aprobare a documentatiei tehnico-economice a obiectivului de investitii;</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1A6626F6" w14:textId="77777777" w:rsidTr="003432CF">
        <w:trPr>
          <w:tblCellSpacing w:w="15" w:type="dxa"/>
        </w:trPr>
        <w:tc>
          <w:tcPr>
            <w:tcW w:w="24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469438" w14:textId="4C4FA814"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4.</w:t>
            </w:r>
          </w:p>
        </w:tc>
        <w:tc>
          <w:tcPr>
            <w:tcW w:w="90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B0EDA6" w14:textId="77777777" w:rsidR="003432CF" w:rsidRPr="00E4325A" w:rsidRDefault="003432CF" w:rsidP="003432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Contract/Comanda de achizitie publica/ sectoriala, atribuit/ atribuita prin achizitie directa</w:t>
            </w:r>
          </w:p>
        </w:tc>
        <w:tc>
          <w:tcPr>
            <w:tcW w:w="19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7202F1" w14:textId="77777777" w:rsidR="003432CF" w:rsidRPr="00E4325A" w:rsidRDefault="003432CF" w:rsidP="003432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Regulamentul (CE) nr. 2.195/2002 (1);</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346/2004 (20);</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287/2009 (33);</w:t>
            </w:r>
            <w:r w:rsidRPr="00E4325A">
              <w:rPr>
                <w:rFonts w:ascii="Courier New" w:eastAsia="Times New Roman" w:hAnsi="Courier New" w:cs="Courier New"/>
                <w:b/>
                <w:bCs/>
                <w:color w:val="000000" w:themeColor="text1"/>
                <w:sz w:val="16"/>
                <w:szCs w:val="16"/>
                <w:lang w:eastAsia="ro-RO"/>
              </w:rPr>
              <w:br/>
              <w:t>- Legea nr. 105/2011 (37);</w:t>
            </w:r>
            <w:r w:rsidRPr="00E4325A">
              <w:rPr>
                <w:rFonts w:ascii="Courier New" w:eastAsia="Times New Roman" w:hAnsi="Courier New" w:cs="Courier New"/>
                <w:b/>
                <w:bCs/>
                <w:color w:val="000000" w:themeColor="text1"/>
                <w:sz w:val="16"/>
                <w:szCs w:val="16"/>
                <w:lang w:eastAsia="ro-RO"/>
              </w:rPr>
              <w:br/>
              <w:t>- Legea nr. 72/2013 (38);</w:t>
            </w:r>
          </w:p>
          <w:p w14:paraId="40E7C938" w14:textId="77777777" w:rsidR="003432CF" w:rsidRPr="00E4325A" w:rsidRDefault="003432CF" w:rsidP="003432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227/2015 (39);</w:t>
            </w:r>
            <w:r w:rsidRPr="00E4325A">
              <w:rPr>
                <w:rFonts w:ascii="Courier New" w:eastAsia="Times New Roman" w:hAnsi="Courier New" w:cs="Courier New"/>
                <w:b/>
                <w:bCs/>
                <w:color w:val="000000" w:themeColor="text1"/>
                <w:sz w:val="16"/>
                <w:szCs w:val="16"/>
                <w:lang w:eastAsia="ro-RO"/>
              </w:rPr>
              <w:br/>
              <w:t>- Legea nr. 98/2016 (40);</w:t>
            </w:r>
            <w:r w:rsidRPr="00E4325A">
              <w:rPr>
                <w:rFonts w:ascii="Courier New" w:eastAsia="Times New Roman" w:hAnsi="Courier New" w:cs="Courier New"/>
                <w:b/>
                <w:bCs/>
                <w:color w:val="000000" w:themeColor="text1"/>
                <w:sz w:val="16"/>
                <w:szCs w:val="16"/>
                <w:lang w:eastAsia="ro-RO"/>
              </w:rPr>
              <w:br/>
              <w:t>- Legea nr. 99/2016 (41);</w:t>
            </w:r>
            <w:r w:rsidRPr="00E4325A">
              <w:rPr>
                <w:rFonts w:ascii="Courier New" w:eastAsia="Times New Roman" w:hAnsi="Courier New" w:cs="Courier New"/>
                <w:b/>
                <w:bCs/>
                <w:color w:val="000000" w:themeColor="text1"/>
                <w:sz w:val="16"/>
                <w:szCs w:val="16"/>
                <w:lang w:eastAsia="ro-RO"/>
              </w:rPr>
              <w:br/>
              <w:t>- Legea nr. 101/2016 (43);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Ordonanta Guvernului nr. 13/2011 </w:t>
            </w:r>
          </w:p>
          <w:p w14:paraId="2C99FA2F" w14:textId="2CBB4D45" w:rsidR="003432CF" w:rsidRPr="00E4325A" w:rsidRDefault="003432CF" w:rsidP="003432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(53);</w:t>
            </w:r>
            <w:r w:rsidRPr="00E4325A">
              <w:rPr>
                <w:rFonts w:ascii="Courier New" w:eastAsia="Times New Roman" w:hAnsi="Courier New" w:cs="Courier New"/>
                <w:b/>
                <w:bCs/>
                <w:color w:val="000000" w:themeColor="text1"/>
                <w:sz w:val="16"/>
                <w:szCs w:val="16"/>
                <w:lang w:eastAsia="ro-RO"/>
              </w:rPr>
              <w:br/>
              <w:t>- Ordonanta de urgenta a Guvernului nr. 64/2009 (59);</w:t>
            </w:r>
            <w:r w:rsidRPr="00E4325A">
              <w:rPr>
                <w:rFonts w:ascii="Courier New" w:eastAsia="Times New Roman" w:hAnsi="Courier New" w:cs="Courier New"/>
                <w:b/>
                <w:bCs/>
                <w:color w:val="000000" w:themeColor="text1"/>
                <w:sz w:val="16"/>
                <w:szCs w:val="16"/>
                <w:lang w:eastAsia="ro-RO"/>
              </w:rPr>
              <w:br/>
              <w:t>- Ordonanta de urgenta a Guvernului nr. 66/2011 (61);</w:t>
            </w:r>
            <w:r w:rsidRPr="00E4325A">
              <w:rPr>
                <w:rFonts w:ascii="Courier New" w:eastAsia="Times New Roman" w:hAnsi="Courier New" w:cs="Courier New"/>
                <w:b/>
                <w:bCs/>
                <w:color w:val="000000" w:themeColor="text1"/>
                <w:sz w:val="16"/>
                <w:szCs w:val="16"/>
                <w:lang w:eastAsia="ro-RO"/>
              </w:rPr>
              <w:br/>
              <w:t>- Ordonanta de urgenta a Guvernului nr. 40/2015 (63);</w:t>
            </w:r>
            <w:r w:rsidRPr="00E4325A">
              <w:rPr>
                <w:rFonts w:ascii="Courier New" w:eastAsia="Times New Roman" w:hAnsi="Courier New" w:cs="Courier New"/>
                <w:b/>
                <w:bCs/>
                <w:color w:val="000000" w:themeColor="text1"/>
                <w:sz w:val="16"/>
                <w:szCs w:val="16"/>
                <w:lang w:eastAsia="ro-RO"/>
              </w:rPr>
              <w:br/>
              <w:t>- Ordonanta de urgenta a Guvernului nr. 98/2017 (117);</w:t>
            </w:r>
            <w:r w:rsidRPr="00E4325A">
              <w:rPr>
                <w:rFonts w:ascii="Courier New" w:eastAsia="Times New Roman" w:hAnsi="Courier New" w:cs="Courier New"/>
                <w:b/>
                <w:bCs/>
                <w:color w:val="000000" w:themeColor="text1"/>
                <w:sz w:val="16"/>
                <w:szCs w:val="16"/>
                <w:lang w:eastAsia="ro-RO"/>
              </w:rPr>
              <w:br/>
              <w:t>- Ordonanta de urgenta a Guvernului nr. 124/2021 (121);</w:t>
            </w:r>
            <w:r w:rsidRPr="00E4325A">
              <w:rPr>
                <w:rFonts w:ascii="Courier New" w:eastAsia="Times New Roman" w:hAnsi="Courier New" w:cs="Courier New"/>
                <w:b/>
                <w:bCs/>
                <w:color w:val="000000" w:themeColor="text1"/>
                <w:sz w:val="16"/>
                <w:szCs w:val="16"/>
                <w:lang w:eastAsia="ro-RO"/>
              </w:rPr>
              <w:br/>
              <w:t>- Ordonanta de urgenta a Guvernului nr. 133/2021 (122);</w:t>
            </w:r>
            <w:r w:rsidRPr="00E4325A">
              <w:rPr>
                <w:rFonts w:ascii="Courier New" w:eastAsia="Times New Roman" w:hAnsi="Courier New" w:cs="Courier New"/>
                <w:b/>
                <w:bCs/>
                <w:color w:val="000000" w:themeColor="text1"/>
                <w:sz w:val="16"/>
                <w:szCs w:val="16"/>
                <w:lang w:eastAsia="ro-RO"/>
              </w:rPr>
              <w:br/>
              <w:t>- Hotararea Guvernului nr. 264/2003</w:t>
            </w:r>
            <w:r w:rsidRPr="00E4325A">
              <w:rPr>
                <w:rFonts w:ascii="Courier New" w:eastAsia="Times New Roman" w:hAnsi="Courier New" w:cs="Courier New"/>
                <w:b/>
                <w:bCs/>
                <w:color w:val="000000" w:themeColor="text1"/>
                <w:sz w:val="16"/>
                <w:szCs w:val="16"/>
                <w:lang w:eastAsia="ro-RO"/>
              </w:rPr>
              <w:br/>
              <w:t>(70);</w:t>
            </w:r>
            <w:r w:rsidRPr="00E4325A">
              <w:rPr>
                <w:rFonts w:ascii="Courier New" w:eastAsia="Times New Roman" w:hAnsi="Courier New" w:cs="Courier New"/>
                <w:b/>
                <w:bCs/>
                <w:color w:val="000000" w:themeColor="text1"/>
                <w:sz w:val="16"/>
                <w:szCs w:val="16"/>
                <w:lang w:eastAsia="ro-RO"/>
              </w:rPr>
              <w:br/>
              <w:t>- Hotararea Guvernului nr. 759/2007</w:t>
            </w:r>
            <w:r w:rsidRPr="00E4325A">
              <w:rPr>
                <w:rFonts w:ascii="Courier New" w:eastAsia="Times New Roman" w:hAnsi="Courier New" w:cs="Courier New"/>
                <w:b/>
                <w:bCs/>
                <w:color w:val="000000" w:themeColor="text1"/>
                <w:sz w:val="16"/>
                <w:szCs w:val="16"/>
                <w:lang w:eastAsia="ro-RO"/>
              </w:rPr>
              <w:br/>
              <w:t>(76);</w:t>
            </w:r>
            <w:r w:rsidRPr="00E4325A">
              <w:rPr>
                <w:rFonts w:ascii="Courier New" w:eastAsia="Times New Roman" w:hAnsi="Courier New" w:cs="Courier New"/>
                <w:b/>
                <w:bCs/>
                <w:color w:val="000000" w:themeColor="text1"/>
                <w:sz w:val="16"/>
                <w:szCs w:val="16"/>
                <w:lang w:eastAsia="ro-RO"/>
              </w:rPr>
              <w:br/>
              <w:t>- Hotararea Guvernului nr. 875/2011</w:t>
            </w:r>
            <w:r w:rsidRPr="00E4325A">
              <w:rPr>
                <w:rFonts w:ascii="Courier New" w:eastAsia="Times New Roman" w:hAnsi="Courier New" w:cs="Courier New"/>
                <w:b/>
                <w:bCs/>
                <w:color w:val="000000" w:themeColor="text1"/>
                <w:sz w:val="16"/>
                <w:szCs w:val="16"/>
                <w:lang w:eastAsia="ro-RO"/>
              </w:rPr>
              <w:br/>
              <w:t>(83);</w:t>
            </w:r>
            <w:r w:rsidRPr="00E4325A">
              <w:rPr>
                <w:rFonts w:ascii="Courier New" w:eastAsia="Times New Roman" w:hAnsi="Courier New" w:cs="Courier New"/>
                <w:b/>
                <w:bCs/>
                <w:color w:val="000000" w:themeColor="text1"/>
                <w:sz w:val="16"/>
                <w:szCs w:val="16"/>
                <w:lang w:eastAsia="ro-RO"/>
              </w:rPr>
              <w:br/>
              <w:t>- Hotararea Guvernului nr. 218/2012</w:t>
            </w:r>
            <w:r w:rsidRPr="00E4325A">
              <w:rPr>
                <w:rFonts w:ascii="Courier New" w:eastAsia="Times New Roman" w:hAnsi="Courier New" w:cs="Courier New"/>
                <w:b/>
                <w:bCs/>
                <w:color w:val="000000" w:themeColor="text1"/>
                <w:sz w:val="16"/>
                <w:szCs w:val="16"/>
                <w:lang w:eastAsia="ro-RO"/>
              </w:rPr>
              <w:br/>
              <w:t>(85);</w:t>
            </w:r>
            <w:r w:rsidRPr="00E4325A">
              <w:rPr>
                <w:rFonts w:ascii="Courier New" w:eastAsia="Times New Roman" w:hAnsi="Courier New" w:cs="Courier New"/>
                <w:b/>
                <w:bCs/>
                <w:color w:val="000000" w:themeColor="text1"/>
                <w:sz w:val="16"/>
                <w:szCs w:val="16"/>
                <w:lang w:eastAsia="ro-RO"/>
              </w:rPr>
              <w:br/>
              <w:t>- Hotararea Guvernului nr. 93/2016</w:t>
            </w:r>
            <w:r w:rsidRPr="00E4325A">
              <w:rPr>
                <w:rFonts w:ascii="Courier New" w:eastAsia="Times New Roman" w:hAnsi="Courier New" w:cs="Courier New"/>
                <w:b/>
                <w:bCs/>
                <w:color w:val="000000" w:themeColor="text1"/>
                <w:sz w:val="16"/>
                <w:szCs w:val="16"/>
                <w:lang w:eastAsia="ro-RO"/>
              </w:rPr>
              <w:br/>
              <w:t>(88);</w:t>
            </w:r>
            <w:r w:rsidRPr="00E4325A">
              <w:rPr>
                <w:rFonts w:ascii="Courier New" w:eastAsia="Times New Roman" w:hAnsi="Courier New" w:cs="Courier New"/>
                <w:b/>
                <w:bCs/>
                <w:color w:val="000000" w:themeColor="text1"/>
                <w:sz w:val="16"/>
                <w:szCs w:val="16"/>
                <w:lang w:eastAsia="ro-RO"/>
              </w:rPr>
              <w:br/>
              <w:t>- Hotararea Guvernului nr. 394/2016</w:t>
            </w:r>
            <w:r w:rsidRPr="00E4325A">
              <w:rPr>
                <w:rFonts w:ascii="Courier New" w:eastAsia="Times New Roman" w:hAnsi="Courier New" w:cs="Courier New"/>
                <w:b/>
                <w:bCs/>
                <w:color w:val="000000" w:themeColor="text1"/>
                <w:sz w:val="16"/>
                <w:szCs w:val="16"/>
                <w:lang w:eastAsia="ro-RO"/>
              </w:rPr>
              <w:br/>
              <w:t>(89);</w:t>
            </w:r>
            <w:r w:rsidRPr="00E4325A">
              <w:rPr>
                <w:rFonts w:ascii="Courier New" w:eastAsia="Times New Roman" w:hAnsi="Courier New" w:cs="Courier New"/>
                <w:b/>
                <w:bCs/>
                <w:color w:val="000000" w:themeColor="text1"/>
                <w:sz w:val="16"/>
                <w:szCs w:val="16"/>
                <w:lang w:eastAsia="ro-RO"/>
              </w:rPr>
              <w:br/>
              <w:t>- Hotararea Guvernului nr. 395/2016</w:t>
            </w:r>
            <w:r w:rsidRPr="00E4325A">
              <w:rPr>
                <w:rFonts w:ascii="Courier New" w:eastAsia="Times New Roman" w:hAnsi="Courier New" w:cs="Courier New"/>
                <w:b/>
                <w:bCs/>
                <w:color w:val="000000" w:themeColor="text1"/>
                <w:sz w:val="16"/>
                <w:szCs w:val="16"/>
                <w:lang w:eastAsia="ro-RO"/>
              </w:rPr>
              <w:br/>
              <w:t>(90);</w:t>
            </w:r>
            <w:r w:rsidRPr="00E4325A">
              <w:rPr>
                <w:rFonts w:ascii="Courier New" w:eastAsia="Times New Roman" w:hAnsi="Courier New" w:cs="Courier New"/>
                <w:b/>
                <w:bCs/>
                <w:color w:val="000000" w:themeColor="text1"/>
                <w:sz w:val="16"/>
                <w:szCs w:val="16"/>
                <w:lang w:eastAsia="ro-RO"/>
              </w:rPr>
              <w:br/>
              <w:t>- Hotararea Guvernului nr. 907/2016</w:t>
            </w:r>
            <w:r w:rsidRPr="00E4325A">
              <w:rPr>
                <w:rFonts w:ascii="Courier New" w:eastAsia="Times New Roman" w:hAnsi="Courier New" w:cs="Courier New"/>
                <w:b/>
                <w:bCs/>
                <w:color w:val="000000" w:themeColor="text1"/>
                <w:sz w:val="16"/>
                <w:szCs w:val="16"/>
                <w:lang w:eastAsia="ro-RO"/>
              </w:rPr>
              <w:br/>
              <w:t>(93);</w:t>
            </w:r>
            <w:r w:rsidRPr="00E4325A">
              <w:rPr>
                <w:rFonts w:ascii="Courier New" w:eastAsia="Times New Roman" w:hAnsi="Courier New" w:cs="Courier New"/>
                <w:b/>
                <w:bCs/>
                <w:color w:val="000000" w:themeColor="text1"/>
                <w:sz w:val="16"/>
                <w:szCs w:val="16"/>
                <w:lang w:eastAsia="ro-RO"/>
              </w:rPr>
              <w:br/>
              <w:t>- Hotararea Guvernului nr. 419/2018</w:t>
            </w:r>
            <w:r w:rsidRPr="00E4325A">
              <w:rPr>
                <w:rFonts w:ascii="Courier New" w:eastAsia="Times New Roman" w:hAnsi="Courier New" w:cs="Courier New"/>
                <w:b/>
                <w:bCs/>
                <w:color w:val="000000" w:themeColor="text1"/>
                <w:sz w:val="16"/>
                <w:szCs w:val="16"/>
                <w:lang w:eastAsia="ro-RO"/>
              </w:rPr>
              <w:br/>
              <w:t>(123);</w:t>
            </w:r>
            <w:r w:rsidRPr="00E4325A">
              <w:rPr>
                <w:rFonts w:ascii="Courier New" w:eastAsia="Times New Roman" w:hAnsi="Courier New" w:cs="Courier New"/>
                <w:b/>
                <w:bCs/>
                <w:color w:val="000000" w:themeColor="text1"/>
                <w:sz w:val="16"/>
                <w:szCs w:val="16"/>
                <w:lang w:eastAsia="ro-RO"/>
              </w:rPr>
              <w:br/>
              <w:t>- Hotararea Guvernului nr. 209/2022</w:t>
            </w:r>
            <w:r w:rsidRPr="00E4325A">
              <w:rPr>
                <w:rFonts w:ascii="Courier New" w:eastAsia="Times New Roman" w:hAnsi="Courier New" w:cs="Courier New"/>
                <w:b/>
                <w:bCs/>
                <w:color w:val="000000" w:themeColor="text1"/>
                <w:sz w:val="16"/>
                <w:szCs w:val="16"/>
                <w:lang w:eastAsia="ro-RO"/>
              </w:rPr>
              <w:br/>
              <w:t>(126);</w:t>
            </w:r>
            <w:r w:rsidRPr="00E4325A">
              <w:rPr>
                <w:rFonts w:ascii="Courier New" w:eastAsia="Times New Roman" w:hAnsi="Courier New" w:cs="Courier New"/>
                <w:b/>
                <w:bCs/>
                <w:color w:val="000000" w:themeColor="text1"/>
                <w:sz w:val="16"/>
                <w:szCs w:val="16"/>
                <w:lang w:eastAsia="ro-RO"/>
              </w:rPr>
              <w:br/>
              <w:t>- Hotararea Guvernului nr. 829/2022</w:t>
            </w:r>
            <w:r w:rsidRPr="00E4325A">
              <w:rPr>
                <w:rFonts w:ascii="Courier New" w:eastAsia="Times New Roman" w:hAnsi="Courier New" w:cs="Courier New"/>
                <w:b/>
                <w:bCs/>
                <w:color w:val="000000" w:themeColor="text1"/>
                <w:sz w:val="16"/>
                <w:szCs w:val="16"/>
                <w:lang w:eastAsia="ro-RO"/>
              </w:rPr>
              <w:br/>
              <w:t>(127);</w:t>
            </w:r>
            <w:r w:rsidRPr="00E4325A">
              <w:rPr>
                <w:rFonts w:ascii="Courier New" w:eastAsia="Times New Roman" w:hAnsi="Courier New" w:cs="Courier New"/>
                <w:b/>
                <w:bCs/>
                <w:color w:val="000000" w:themeColor="text1"/>
                <w:sz w:val="16"/>
                <w:szCs w:val="16"/>
                <w:lang w:eastAsia="ro-RO"/>
              </w:rPr>
              <w:br/>
              <w:t>- Ordinul ministrului finantelor publice nr. 1.792/2002 (94);</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 (105);</w:t>
            </w:r>
            <w:r w:rsidRPr="00E4325A">
              <w:rPr>
                <w:rFonts w:ascii="Courier New" w:eastAsia="Times New Roman" w:hAnsi="Courier New" w:cs="Courier New"/>
                <w:b/>
                <w:bCs/>
                <w:color w:val="000000" w:themeColor="text1"/>
                <w:sz w:val="16"/>
                <w:szCs w:val="16"/>
                <w:lang w:eastAsia="ro-RO"/>
              </w:rPr>
              <w:br/>
              <w:t>- acordul sau conventia de finantare externa si legea de ratificare/hotararea Guvernului de aprobare;</w:t>
            </w:r>
            <w:r w:rsidRPr="00E4325A">
              <w:rPr>
                <w:rFonts w:ascii="Courier New" w:eastAsia="Times New Roman" w:hAnsi="Courier New" w:cs="Courier New"/>
                <w:b/>
                <w:bCs/>
                <w:color w:val="000000" w:themeColor="text1"/>
                <w:sz w:val="16"/>
                <w:szCs w:val="16"/>
                <w:lang w:eastAsia="ro-RO"/>
              </w:rPr>
              <w:br/>
              <w:t>- alte acte normative specifice.</w:t>
            </w:r>
          </w:p>
        </w:tc>
        <w:tc>
          <w:tcPr>
            <w:tcW w:w="184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4F4C20" w14:textId="77777777" w:rsidR="003432CF" w:rsidRPr="00E4325A" w:rsidRDefault="003432CF" w:rsidP="003432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bugetul;</w:t>
            </w:r>
            <w:r w:rsidRPr="00E4325A">
              <w:rPr>
                <w:rFonts w:ascii="Courier New" w:eastAsia="Times New Roman" w:hAnsi="Courier New" w:cs="Courier New"/>
                <w:b/>
                <w:bCs/>
                <w:color w:val="000000" w:themeColor="text1"/>
                <w:sz w:val="16"/>
                <w:szCs w:val="16"/>
                <w:lang w:eastAsia="ro-RO"/>
              </w:rPr>
              <w:br/>
              <w:t>- programul anual al achizitiilor publice/ sectoriale;</w:t>
            </w:r>
            <w:r w:rsidRPr="00E4325A">
              <w:rPr>
                <w:rFonts w:ascii="Courier New" w:eastAsia="Times New Roman" w:hAnsi="Courier New" w:cs="Courier New"/>
                <w:b/>
                <w:bCs/>
                <w:color w:val="000000" w:themeColor="text1"/>
                <w:sz w:val="16"/>
                <w:szCs w:val="16"/>
                <w:lang w:eastAsia="ro-RO"/>
              </w:rPr>
              <w:br/>
              <w:t>- programul achizitiilor publice/sectoriale la nivel de proiect (in cazul proiectelor finantate din fonduri nerambursabile si/sau al proiectelor de cercetare-dezvoltare);</w:t>
            </w:r>
          </w:p>
          <w:p w14:paraId="2A1FA0BC" w14:textId="2028643C" w:rsidR="003432CF" w:rsidRPr="00E4325A" w:rsidRDefault="003432CF" w:rsidP="003432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acordul sau conventia de finantare externa, daca este cazul;</w:t>
            </w:r>
            <w:r w:rsidRPr="00E4325A">
              <w:rPr>
                <w:rFonts w:ascii="Courier New" w:eastAsia="Times New Roman" w:hAnsi="Courier New" w:cs="Courier New"/>
                <w:b/>
                <w:bCs/>
                <w:color w:val="000000" w:themeColor="text1"/>
                <w:sz w:val="16"/>
                <w:szCs w:val="16"/>
                <w:lang w:eastAsia="ro-RO"/>
              </w:rPr>
              <w:br/>
              <w:t>- angajamentul legal (contract, decizie, ordin, acord, conventie etc.) de finantare, daca este cazul;</w:t>
            </w:r>
            <w:r w:rsidRPr="00E4325A">
              <w:rPr>
                <w:rFonts w:ascii="Courier New" w:eastAsia="Times New Roman" w:hAnsi="Courier New" w:cs="Courier New"/>
                <w:b/>
                <w:bCs/>
                <w:color w:val="000000" w:themeColor="text1"/>
                <w:sz w:val="16"/>
                <w:szCs w:val="16"/>
                <w:lang w:eastAsia="ro-RO"/>
              </w:rPr>
              <w:br/>
              <w:t>- documentele privind achizitia, intocmite in conformitate cu prevederile legislatiei romane si cu reglementarile organismelor internationale, daca este cazul;</w:t>
            </w:r>
            <w:r w:rsidRPr="00E4325A">
              <w:rPr>
                <w:rFonts w:ascii="Courier New" w:eastAsia="Times New Roman" w:hAnsi="Courier New" w:cs="Courier New"/>
                <w:b/>
                <w:bCs/>
                <w:color w:val="000000" w:themeColor="text1"/>
                <w:sz w:val="16"/>
                <w:szCs w:val="16"/>
                <w:lang w:eastAsia="ro-RO"/>
              </w:rPr>
              <w:br/>
              <w:t>- referatul de necesitate;</w:t>
            </w:r>
            <w:r w:rsidRPr="00E4325A">
              <w:rPr>
                <w:rFonts w:ascii="Courier New" w:eastAsia="Times New Roman" w:hAnsi="Courier New" w:cs="Courier New"/>
                <w:b/>
                <w:bCs/>
                <w:color w:val="000000" w:themeColor="text1"/>
                <w:sz w:val="16"/>
                <w:szCs w:val="16"/>
                <w:lang w:eastAsia="ro-RO"/>
              </w:rPr>
              <w:br/>
              <w:t>- anuntul publicat intr-o sectiune dedicata a website-ului propriu sau a SEAP, insotit de descrierea produselor, serviciilor sau lucrarilor care urmeaza a fi achizitionate, daca este cazul;</w:t>
            </w:r>
            <w:r w:rsidRPr="00E4325A">
              <w:rPr>
                <w:rFonts w:ascii="Courier New" w:eastAsia="Times New Roman" w:hAnsi="Courier New" w:cs="Courier New"/>
                <w:b/>
                <w:bCs/>
                <w:color w:val="000000" w:themeColor="text1"/>
                <w:sz w:val="16"/>
                <w:szCs w:val="16"/>
                <w:lang w:eastAsia="ro-RO"/>
              </w:rPr>
              <w:br/>
              <w:t>- documentul justificativ al achizitiei;</w:t>
            </w:r>
            <w:r w:rsidRPr="00E4325A">
              <w:rPr>
                <w:rFonts w:ascii="Courier New" w:eastAsia="Times New Roman" w:hAnsi="Courier New" w:cs="Courier New"/>
                <w:b/>
                <w:bCs/>
                <w:color w:val="000000" w:themeColor="text1"/>
                <w:sz w:val="16"/>
                <w:szCs w:val="16"/>
                <w:lang w:eastAsia="ro-RO"/>
              </w:rPr>
              <w:br/>
              <w:t>- documentatia de atribuire, daca este cazul;</w:t>
            </w:r>
            <w:r w:rsidRPr="00E4325A">
              <w:rPr>
                <w:rFonts w:ascii="Courier New" w:eastAsia="Times New Roman" w:hAnsi="Courier New" w:cs="Courier New"/>
                <w:b/>
                <w:bCs/>
                <w:color w:val="000000" w:themeColor="text1"/>
                <w:sz w:val="16"/>
                <w:szCs w:val="16"/>
                <w:lang w:eastAsia="ro-RO"/>
              </w:rPr>
              <w:br/>
              <w:t>- notificarile transmise operatorilor economici ale caror produse/servicii/lucrari necesare autoritatii contractante se gasesc pe SEAP, daca este cazul;</w:t>
            </w:r>
            <w:r w:rsidRPr="00E4325A">
              <w:rPr>
                <w:rFonts w:ascii="Courier New" w:eastAsia="Times New Roman" w:hAnsi="Courier New" w:cs="Courier New"/>
                <w:b/>
                <w:bCs/>
                <w:color w:val="000000" w:themeColor="text1"/>
                <w:sz w:val="16"/>
                <w:szCs w:val="16"/>
                <w:lang w:eastAsia="ro-RO"/>
              </w:rPr>
              <w:br/>
              <w:t>- dovada transmiterii prin SEAP a raspunsului operatorilor economici, daca este cazul;</w:t>
            </w:r>
            <w:r w:rsidRPr="00E4325A">
              <w:rPr>
                <w:rFonts w:ascii="Courier New" w:eastAsia="Times New Roman" w:hAnsi="Courier New" w:cs="Courier New"/>
                <w:b/>
                <w:bCs/>
                <w:color w:val="000000" w:themeColor="text1"/>
                <w:sz w:val="16"/>
                <w:szCs w:val="16"/>
                <w:lang w:eastAsia="ro-RO"/>
              </w:rPr>
              <w:br/>
              <w:t>- oferta/ofertele ferma/ferme transmisa/ transmise prin SEAP de catre operatorii economici, daca este cazul;</w:t>
            </w:r>
            <w:r w:rsidRPr="00E4325A">
              <w:rPr>
                <w:rFonts w:ascii="Courier New" w:eastAsia="Times New Roman" w:hAnsi="Courier New" w:cs="Courier New"/>
                <w:b/>
                <w:bCs/>
                <w:color w:val="000000" w:themeColor="text1"/>
                <w:sz w:val="16"/>
                <w:szCs w:val="16"/>
                <w:lang w:eastAsia="ro-RO"/>
              </w:rPr>
              <w:br/>
              <w:t>- acceptul ofertei ferme a operatorului economic de catre autoritatea contractanta, daca este cazul;</w:t>
            </w:r>
            <w:r w:rsidRPr="00E4325A">
              <w:rPr>
                <w:rFonts w:ascii="Courier New" w:eastAsia="Times New Roman" w:hAnsi="Courier New" w:cs="Courier New"/>
                <w:b/>
                <w:bCs/>
                <w:color w:val="000000" w:themeColor="text1"/>
                <w:sz w:val="16"/>
                <w:szCs w:val="16"/>
                <w:lang w:eastAsia="ro-RO"/>
              </w:rPr>
              <w:br/>
              <w:t>- alte documente specifice.“</w:t>
            </w:r>
          </w:p>
        </w:tc>
      </w:tr>
    </w:tbl>
    <w:tbl>
      <w:tblPr>
        <w:tblW w:w="518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82"/>
        <w:gridCol w:w="1698"/>
        <w:gridCol w:w="3627"/>
        <w:gridCol w:w="3539"/>
      </w:tblGrid>
      <w:tr w:rsidR="00E4325A" w:rsidRPr="00E4325A" w14:paraId="5A36A47F"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08ADA0" w14:textId="7D5181AA" w:rsidR="003432CF" w:rsidRPr="00E4325A" w:rsidRDefault="003432CF" w:rsidP="003432CF">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lastRenderedPageBreak/>
              <w:t>5.</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F9839B" w14:textId="77777777"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Act aditional la contractul de achizitie publica/sectoriala</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3A98CB" w14:textId="690E119E"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Ordonanta de urgenta a Guvernului nr. 40/2015 (63);</w:t>
            </w:r>
            <w:r w:rsidRPr="00E4325A">
              <w:rPr>
                <w:rFonts w:ascii="Courier New" w:eastAsia="Times New Roman" w:hAnsi="Courier New" w:cs="Courier New"/>
                <w:b/>
                <w:bCs/>
                <w:color w:val="000000" w:themeColor="text1"/>
                <w:sz w:val="16"/>
                <w:szCs w:val="16"/>
                <w:lang w:eastAsia="ro-RO"/>
              </w:rPr>
              <w:br/>
              <w:t>- Ordonanta de urgenta a Guvernului nr. 98/2017 (117);</w:t>
            </w:r>
            <w:r w:rsidRPr="00E4325A">
              <w:rPr>
                <w:rFonts w:ascii="Courier New" w:eastAsia="Times New Roman" w:hAnsi="Courier New" w:cs="Courier New"/>
                <w:b/>
                <w:bCs/>
                <w:color w:val="000000" w:themeColor="text1"/>
                <w:sz w:val="16"/>
                <w:szCs w:val="16"/>
                <w:lang w:eastAsia="ro-RO"/>
              </w:rPr>
              <w:br/>
              <w:t>- Ordonanta de urgenta a Guvernului nr. 124/2021 (121);</w:t>
            </w:r>
            <w:r w:rsidRPr="00E4325A">
              <w:rPr>
                <w:rFonts w:ascii="Courier New" w:eastAsia="Times New Roman" w:hAnsi="Courier New" w:cs="Courier New"/>
                <w:b/>
                <w:bCs/>
                <w:color w:val="000000" w:themeColor="text1"/>
                <w:sz w:val="16"/>
                <w:szCs w:val="16"/>
                <w:lang w:eastAsia="ro-RO"/>
              </w:rPr>
              <w:br/>
              <w:t>- Ordonanta de urgenta a Guvernului nr. 133/2021 (122);</w:t>
            </w:r>
            <w:r w:rsidRPr="00E4325A">
              <w:rPr>
                <w:rFonts w:ascii="Courier New" w:eastAsia="Times New Roman" w:hAnsi="Courier New" w:cs="Courier New"/>
                <w:b/>
                <w:bCs/>
                <w:color w:val="000000" w:themeColor="text1"/>
                <w:sz w:val="16"/>
                <w:szCs w:val="16"/>
                <w:lang w:eastAsia="ro-RO"/>
              </w:rPr>
              <w:br/>
              <w:t>- Hotararea Guvernului nr. 264/2003</w:t>
            </w:r>
            <w:r w:rsidRPr="00E4325A">
              <w:rPr>
                <w:rFonts w:ascii="Courier New" w:eastAsia="Times New Roman" w:hAnsi="Courier New" w:cs="Courier New"/>
                <w:b/>
                <w:bCs/>
                <w:color w:val="000000" w:themeColor="text1"/>
                <w:sz w:val="16"/>
                <w:szCs w:val="16"/>
                <w:lang w:eastAsia="ro-RO"/>
              </w:rPr>
              <w:br/>
              <w:t>(70);</w:t>
            </w:r>
            <w:r w:rsidRPr="00E4325A">
              <w:rPr>
                <w:rFonts w:ascii="Courier New" w:eastAsia="Times New Roman" w:hAnsi="Courier New" w:cs="Courier New"/>
                <w:b/>
                <w:bCs/>
                <w:color w:val="000000" w:themeColor="text1"/>
                <w:sz w:val="16"/>
                <w:szCs w:val="16"/>
                <w:lang w:eastAsia="ro-RO"/>
              </w:rPr>
              <w:br/>
              <w:t>- Hotararea Guvernului nr. 759/2007</w:t>
            </w:r>
            <w:r w:rsidRPr="00E4325A">
              <w:rPr>
                <w:rFonts w:ascii="Courier New" w:eastAsia="Times New Roman" w:hAnsi="Courier New" w:cs="Courier New"/>
                <w:b/>
                <w:bCs/>
                <w:color w:val="000000" w:themeColor="text1"/>
                <w:sz w:val="16"/>
                <w:szCs w:val="16"/>
                <w:lang w:eastAsia="ro-RO"/>
              </w:rPr>
              <w:br/>
              <w:t>(76);</w:t>
            </w:r>
            <w:r w:rsidRPr="00E4325A">
              <w:rPr>
                <w:rFonts w:ascii="Courier New" w:eastAsia="Times New Roman" w:hAnsi="Courier New" w:cs="Courier New"/>
                <w:b/>
                <w:bCs/>
                <w:color w:val="000000" w:themeColor="text1"/>
                <w:sz w:val="16"/>
                <w:szCs w:val="16"/>
                <w:lang w:eastAsia="ro-RO"/>
              </w:rPr>
              <w:br/>
              <w:t>- Hotararea Guvernului nr. 875/2011</w:t>
            </w:r>
            <w:r w:rsidRPr="00E4325A">
              <w:rPr>
                <w:rFonts w:ascii="Courier New" w:eastAsia="Times New Roman" w:hAnsi="Courier New" w:cs="Courier New"/>
                <w:b/>
                <w:bCs/>
                <w:color w:val="000000" w:themeColor="text1"/>
                <w:sz w:val="16"/>
                <w:szCs w:val="16"/>
                <w:lang w:eastAsia="ro-RO"/>
              </w:rPr>
              <w:br/>
              <w:t>(83);</w:t>
            </w:r>
            <w:r w:rsidRPr="00E4325A">
              <w:rPr>
                <w:rFonts w:ascii="Courier New" w:eastAsia="Times New Roman" w:hAnsi="Courier New" w:cs="Courier New"/>
                <w:b/>
                <w:bCs/>
                <w:color w:val="000000" w:themeColor="text1"/>
                <w:sz w:val="16"/>
                <w:szCs w:val="16"/>
                <w:lang w:eastAsia="ro-RO"/>
              </w:rPr>
              <w:br/>
              <w:t>- Hotararea Guvernului nr. 218/2012</w:t>
            </w:r>
            <w:r w:rsidRPr="00E4325A">
              <w:rPr>
                <w:rFonts w:ascii="Courier New" w:eastAsia="Times New Roman" w:hAnsi="Courier New" w:cs="Courier New"/>
                <w:b/>
                <w:bCs/>
                <w:color w:val="000000" w:themeColor="text1"/>
                <w:sz w:val="16"/>
                <w:szCs w:val="16"/>
                <w:lang w:eastAsia="ro-RO"/>
              </w:rPr>
              <w:br/>
              <w:t>(85);</w:t>
            </w:r>
            <w:r w:rsidRPr="00E4325A">
              <w:rPr>
                <w:rFonts w:ascii="Courier New" w:eastAsia="Times New Roman" w:hAnsi="Courier New" w:cs="Courier New"/>
                <w:b/>
                <w:bCs/>
                <w:color w:val="000000" w:themeColor="text1"/>
                <w:sz w:val="16"/>
                <w:szCs w:val="16"/>
                <w:lang w:eastAsia="ro-RO"/>
              </w:rPr>
              <w:br/>
              <w:t>- Hotararea Guvernului nr. 1/2016 (87);</w:t>
            </w:r>
            <w:r w:rsidRPr="00E4325A">
              <w:rPr>
                <w:rFonts w:ascii="Courier New" w:eastAsia="Times New Roman" w:hAnsi="Courier New" w:cs="Courier New"/>
                <w:b/>
                <w:bCs/>
                <w:color w:val="000000" w:themeColor="text1"/>
                <w:sz w:val="16"/>
                <w:szCs w:val="16"/>
                <w:lang w:eastAsia="ro-RO"/>
              </w:rPr>
              <w:br/>
              <w:t>- Hotararea Guvernului nr. 93/2016</w:t>
            </w:r>
            <w:r w:rsidRPr="00E4325A">
              <w:rPr>
                <w:rFonts w:ascii="Courier New" w:eastAsia="Times New Roman" w:hAnsi="Courier New" w:cs="Courier New"/>
                <w:b/>
                <w:bCs/>
                <w:color w:val="000000" w:themeColor="text1"/>
                <w:sz w:val="16"/>
                <w:szCs w:val="16"/>
                <w:lang w:eastAsia="ro-RO"/>
              </w:rPr>
              <w:br/>
              <w:t>(88);</w:t>
            </w:r>
            <w:r w:rsidRPr="00E4325A">
              <w:rPr>
                <w:rFonts w:ascii="Courier New" w:eastAsia="Times New Roman" w:hAnsi="Courier New" w:cs="Courier New"/>
                <w:b/>
                <w:bCs/>
                <w:color w:val="000000" w:themeColor="text1"/>
                <w:sz w:val="16"/>
                <w:szCs w:val="16"/>
                <w:lang w:eastAsia="ro-RO"/>
              </w:rPr>
              <w:br/>
              <w:t>- Hotararea Guvernului nr. 394/2016</w:t>
            </w:r>
            <w:r w:rsidRPr="00E4325A">
              <w:rPr>
                <w:rFonts w:ascii="Courier New" w:eastAsia="Times New Roman" w:hAnsi="Courier New" w:cs="Courier New"/>
                <w:b/>
                <w:bCs/>
                <w:color w:val="000000" w:themeColor="text1"/>
                <w:sz w:val="16"/>
                <w:szCs w:val="16"/>
                <w:lang w:eastAsia="ro-RO"/>
              </w:rPr>
              <w:br/>
              <w:t>(89);</w:t>
            </w:r>
            <w:r w:rsidRPr="00E4325A">
              <w:rPr>
                <w:rFonts w:ascii="Courier New" w:eastAsia="Times New Roman" w:hAnsi="Courier New" w:cs="Courier New"/>
                <w:b/>
                <w:bCs/>
                <w:color w:val="000000" w:themeColor="text1"/>
                <w:sz w:val="16"/>
                <w:szCs w:val="16"/>
                <w:lang w:eastAsia="ro-RO"/>
              </w:rPr>
              <w:br/>
              <w:t>- Hotararea Guvernului nr. 395/2016</w:t>
            </w:r>
            <w:r w:rsidRPr="00E4325A">
              <w:rPr>
                <w:rFonts w:ascii="Courier New" w:eastAsia="Times New Roman" w:hAnsi="Courier New" w:cs="Courier New"/>
                <w:b/>
                <w:bCs/>
                <w:color w:val="000000" w:themeColor="text1"/>
                <w:sz w:val="16"/>
                <w:szCs w:val="16"/>
                <w:lang w:eastAsia="ro-RO"/>
              </w:rPr>
              <w:br/>
              <w:t>(90);</w:t>
            </w:r>
            <w:r w:rsidRPr="00E4325A">
              <w:rPr>
                <w:rFonts w:ascii="Courier New" w:eastAsia="Times New Roman" w:hAnsi="Courier New" w:cs="Courier New"/>
                <w:b/>
                <w:bCs/>
                <w:color w:val="000000" w:themeColor="text1"/>
                <w:sz w:val="16"/>
                <w:szCs w:val="16"/>
                <w:lang w:eastAsia="ro-RO"/>
              </w:rPr>
              <w:br/>
              <w:t>- Hotararea Guvernului nr. 907/2016</w:t>
            </w:r>
            <w:r w:rsidRPr="00E4325A">
              <w:rPr>
                <w:rFonts w:ascii="Courier New" w:eastAsia="Times New Roman" w:hAnsi="Courier New" w:cs="Courier New"/>
                <w:b/>
                <w:bCs/>
                <w:color w:val="000000" w:themeColor="text1"/>
                <w:sz w:val="16"/>
                <w:szCs w:val="16"/>
                <w:lang w:eastAsia="ro-RO"/>
              </w:rPr>
              <w:br/>
              <w:t>(93);</w:t>
            </w:r>
            <w:r w:rsidRPr="00E4325A">
              <w:rPr>
                <w:rFonts w:ascii="Courier New" w:eastAsia="Times New Roman" w:hAnsi="Courier New" w:cs="Courier New"/>
                <w:b/>
                <w:bCs/>
                <w:color w:val="000000" w:themeColor="text1"/>
                <w:sz w:val="16"/>
                <w:szCs w:val="16"/>
                <w:lang w:eastAsia="ro-RO"/>
              </w:rPr>
              <w:br/>
              <w:t>- Hotararea Guvernului nr. 419/2018</w:t>
            </w:r>
            <w:r w:rsidRPr="00E4325A">
              <w:rPr>
                <w:rFonts w:ascii="Courier New" w:eastAsia="Times New Roman" w:hAnsi="Courier New" w:cs="Courier New"/>
                <w:b/>
                <w:bCs/>
                <w:color w:val="000000" w:themeColor="text1"/>
                <w:sz w:val="16"/>
                <w:szCs w:val="16"/>
                <w:lang w:eastAsia="ro-RO"/>
              </w:rPr>
              <w:br/>
              <w:t>(123);</w:t>
            </w:r>
            <w:r w:rsidRPr="00E4325A">
              <w:rPr>
                <w:rFonts w:ascii="Courier New" w:eastAsia="Times New Roman" w:hAnsi="Courier New" w:cs="Courier New"/>
                <w:b/>
                <w:bCs/>
                <w:color w:val="000000" w:themeColor="text1"/>
                <w:sz w:val="16"/>
                <w:szCs w:val="16"/>
                <w:lang w:eastAsia="ro-RO"/>
              </w:rPr>
              <w:br/>
              <w:t>- Hotararea Guvernului nr. 209/2022</w:t>
            </w:r>
            <w:r w:rsidRPr="00E4325A">
              <w:rPr>
                <w:rFonts w:ascii="Courier New" w:eastAsia="Times New Roman" w:hAnsi="Courier New" w:cs="Courier New"/>
                <w:b/>
                <w:bCs/>
                <w:color w:val="000000" w:themeColor="text1"/>
                <w:sz w:val="16"/>
                <w:szCs w:val="16"/>
                <w:lang w:eastAsia="ro-RO"/>
              </w:rPr>
              <w:br/>
              <w:t>(126);</w:t>
            </w:r>
            <w:r w:rsidRPr="00E4325A">
              <w:rPr>
                <w:rFonts w:ascii="Courier New" w:eastAsia="Times New Roman" w:hAnsi="Courier New" w:cs="Courier New"/>
                <w:b/>
                <w:bCs/>
                <w:color w:val="000000" w:themeColor="text1"/>
                <w:sz w:val="16"/>
                <w:szCs w:val="16"/>
                <w:lang w:eastAsia="ro-RO"/>
              </w:rPr>
              <w:br/>
              <w:t>- Hotararea Guvernului nr. 829/2022</w:t>
            </w:r>
            <w:r w:rsidRPr="00E4325A">
              <w:rPr>
                <w:rFonts w:ascii="Courier New" w:eastAsia="Times New Roman" w:hAnsi="Courier New" w:cs="Courier New"/>
                <w:b/>
                <w:bCs/>
                <w:color w:val="000000" w:themeColor="text1"/>
                <w:sz w:val="16"/>
                <w:szCs w:val="16"/>
                <w:lang w:eastAsia="ro-RO"/>
              </w:rPr>
              <w:br/>
              <w:t>(127);</w:t>
            </w:r>
            <w:r w:rsidRPr="00E4325A">
              <w:rPr>
                <w:rFonts w:ascii="Courier New" w:eastAsia="Times New Roman" w:hAnsi="Courier New" w:cs="Courier New"/>
                <w:b/>
                <w:bCs/>
                <w:color w:val="000000" w:themeColor="text1"/>
                <w:sz w:val="16"/>
                <w:szCs w:val="16"/>
                <w:lang w:eastAsia="ro-RO"/>
              </w:rPr>
              <w:br/>
              <w:t>- Ordinul ministrului finantelor publice nr. 1.792/2002 (94);</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 (105);</w:t>
            </w:r>
            <w:r w:rsidRPr="00E4325A">
              <w:rPr>
                <w:rFonts w:ascii="Courier New" w:eastAsia="Times New Roman" w:hAnsi="Courier New" w:cs="Courier New"/>
                <w:b/>
                <w:bCs/>
                <w:color w:val="000000" w:themeColor="text1"/>
                <w:sz w:val="16"/>
                <w:szCs w:val="16"/>
                <w:lang w:eastAsia="ro-RO"/>
              </w:rPr>
              <w:br/>
              <w:t>- acordul sau conventia de finantare externa si legea de ratificare/hotararea Guvernului de aprobare;</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04622A" w14:textId="77777777" w:rsidR="003432CF" w:rsidRPr="00E4325A" w:rsidRDefault="003432CF" w:rsidP="003432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bugetul;</w:t>
            </w:r>
            <w:r w:rsidRPr="00E4325A">
              <w:rPr>
                <w:rFonts w:ascii="Courier New" w:eastAsia="Times New Roman" w:hAnsi="Courier New" w:cs="Courier New"/>
                <w:b/>
                <w:bCs/>
                <w:color w:val="000000" w:themeColor="text1"/>
                <w:sz w:val="16"/>
                <w:szCs w:val="16"/>
                <w:lang w:eastAsia="ro-RO"/>
              </w:rPr>
              <w:br/>
              <w:t>- documentul din care rezulta disponibilitatea creditelor de angajament, in cazul in care creste pretul contractului;</w:t>
            </w:r>
            <w:r w:rsidRPr="00E4325A">
              <w:rPr>
                <w:rFonts w:ascii="Courier New" w:eastAsia="Times New Roman" w:hAnsi="Courier New" w:cs="Courier New"/>
                <w:b/>
                <w:bCs/>
                <w:color w:val="000000" w:themeColor="text1"/>
                <w:sz w:val="16"/>
                <w:szCs w:val="16"/>
                <w:lang w:eastAsia="ro-RO"/>
              </w:rPr>
              <w:br/>
              <w:t>- contractul de achizitie publica/sectoriala si actele aditionale anterioare, daca este cazul;</w:t>
            </w:r>
            <w:r w:rsidRPr="00E4325A">
              <w:rPr>
                <w:rFonts w:ascii="Courier New" w:eastAsia="Times New Roman" w:hAnsi="Courier New" w:cs="Courier New"/>
                <w:b/>
                <w:bCs/>
                <w:color w:val="000000" w:themeColor="text1"/>
                <w:sz w:val="16"/>
                <w:szCs w:val="16"/>
                <w:lang w:eastAsia="ro-RO"/>
              </w:rPr>
              <w:br/>
              <w:t>- documentele achizitiei initiale, prin care se face dovada prevederilor privind posibilitatea de modificare a contractului;</w:t>
            </w:r>
            <w:r w:rsidRPr="00E4325A">
              <w:rPr>
                <w:rFonts w:ascii="Courier New" w:eastAsia="Times New Roman" w:hAnsi="Courier New" w:cs="Courier New"/>
                <w:b/>
                <w:bCs/>
                <w:color w:val="000000" w:themeColor="text1"/>
                <w:sz w:val="16"/>
                <w:szCs w:val="16"/>
                <w:lang w:eastAsia="ro-RO"/>
              </w:rPr>
              <w:br/>
              <w:t>- documentul de constituire a garantiei de buna executie a contractului in termenul de valabilitate;</w:t>
            </w:r>
            <w:r w:rsidRPr="00E4325A">
              <w:rPr>
                <w:rFonts w:ascii="Courier New" w:eastAsia="Times New Roman" w:hAnsi="Courier New" w:cs="Courier New"/>
                <w:b/>
                <w:bCs/>
                <w:color w:val="000000" w:themeColor="text1"/>
                <w:sz w:val="16"/>
                <w:szCs w:val="16"/>
                <w:lang w:eastAsia="ro-RO"/>
              </w:rPr>
              <w:br/>
              <w:t>- nota justificativa care insoteste propunerea de act aditional privind necesitatea modificarii contractului de achizitie publica/sectoriala;</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4355F667"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BF08B0"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6.</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BD1F88"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Acord de imprumut subsidiar/Acord de imprumut subsidiar si garantie</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6F64D8"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de urgenta a Guvernului nr. 64/2007(58);</w:t>
            </w:r>
            <w:r w:rsidRPr="00E4325A">
              <w:rPr>
                <w:rFonts w:ascii="Courier New" w:eastAsia="Times New Roman" w:hAnsi="Courier New" w:cs="Courier New"/>
                <w:b/>
                <w:bCs/>
                <w:color w:val="000000" w:themeColor="text1"/>
                <w:sz w:val="16"/>
                <w:szCs w:val="16"/>
                <w:lang w:eastAsia="ro-RO"/>
              </w:rPr>
              <w:br/>
              <w:t>- Hotararea Guvernului nr. 1.470/ 2007 (77);</w:t>
            </w:r>
            <w:r w:rsidRPr="00E4325A">
              <w:rPr>
                <w:rFonts w:ascii="Courier New" w:eastAsia="Times New Roman" w:hAnsi="Courier New" w:cs="Courier New"/>
                <w:b/>
                <w:bCs/>
                <w:color w:val="000000" w:themeColor="text1"/>
                <w:sz w:val="16"/>
                <w:szCs w:val="16"/>
                <w:lang w:eastAsia="ro-RO"/>
              </w:rPr>
              <w:br/>
              <w:t>- Ordinul ministrului finantelor publice nr. 1.792/2002(94);</w:t>
            </w:r>
            <w:r w:rsidRPr="00E4325A">
              <w:rPr>
                <w:rFonts w:ascii="Courier New" w:eastAsia="Times New Roman" w:hAnsi="Courier New" w:cs="Courier New"/>
                <w:b/>
                <w:bCs/>
                <w:color w:val="000000" w:themeColor="text1"/>
                <w:sz w:val="16"/>
                <w:szCs w:val="16"/>
                <w:lang w:eastAsia="ro-RO"/>
              </w:rPr>
              <w:br/>
              <w:t>- Ordinul ministrului economiei si finantelor nr. 2.005/2008(98);</w:t>
            </w:r>
            <w:r w:rsidRPr="00E4325A">
              <w:rPr>
                <w:rFonts w:ascii="Courier New" w:eastAsia="Times New Roman" w:hAnsi="Courier New" w:cs="Courier New"/>
                <w:b/>
                <w:bCs/>
                <w:color w:val="000000" w:themeColor="text1"/>
                <w:sz w:val="16"/>
                <w:szCs w:val="16"/>
                <w:lang w:eastAsia="ro-RO"/>
              </w:rPr>
              <w:br/>
              <w:t>- Ordinul ministrului finantelor publice nr. 138/2009(99);</w:t>
            </w:r>
            <w:r w:rsidRPr="00E4325A">
              <w:rPr>
                <w:rFonts w:ascii="Courier New" w:eastAsia="Times New Roman" w:hAnsi="Courier New" w:cs="Courier New"/>
                <w:b/>
                <w:bCs/>
                <w:color w:val="000000" w:themeColor="text1"/>
                <w:sz w:val="16"/>
                <w:szCs w:val="16"/>
                <w:lang w:eastAsia="ro-RO"/>
              </w:rPr>
              <w:br/>
              <w:t>- Ordinul ministrului finantelor publice nr. 505/2009(100);</w:t>
            </w:r>
            <w:r w:rsidRPr="00E4325A">
              <w:rPr>
                <w:rFonts w:ascii="Courier New" w:eastAsia="Times New Roman" w:hAnsi="Courier New" w:cs="Courier New"/>
                <w:b/>
                <w:bCs/>
                <w:color w:val="000000" w:themeColor="text1"/>
                <w:sz w:val="16"/>
                <w:szCs w:val="16"/>
                <w:lang w:eastAsia="ro-RO"/>
              </w:rPr>
              <w:br/>
              <w:t>- acordul de imprumut extern/ contractul de finantare;</w:t>
            </w:r>
            <w:r w:rsidRPr="00E4325A">
              <w:rPr>
                <w:rFonts w:ascii="Courier New" w:eastAsia="Times New Roman" w:hAnsi="Courier New" w:cs="Courier New"/>
                <w:b/>
                <w:bCs/>
                <w:color w:val="000000" w:themeColor="text1"/>
                <w:sz w:val="16"/>
                <w:szCs w:val="16"/>
                <w:lang w:eastAsia="ro-RO"/>
              </w:rPr>
              <w:br/>
              <w:t>- actul normativ de ratificare a acordului de imprumut extern sau a contractului de finantare extern, dupa caz;</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7C9467"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fundamentarea propunerii de avizare a acordului de imprumut subsidiar;</w:t>
            </w:r>
            <w:r w:rsidRPr="00E4325A">
              <w:rPr>
                <w:rFonts w:ascii="Courier New" w:eastAsia="Times New Roman" w:hAnsi="Courier New" w:cs="Courier New"/>
                <w:b/>
                <w:bCs/>
                <w:color w:val="000000" w:themeColor="text1"/>
                <w:sz w:val="16"/>
                <w:szCs w:val="16"/>
                <w:lang w:eastAsia="ro-RO"/>
              </w:rPr>
              <w:br/>
              <w:t>- hotararea Comisiei de autorizare a imprumuturilor locale (daca beneficiarul sau garantul este unitate administrativ-teritoriala);</w:t>
            </w:r>
            <w:r w:rsidRPr="00E4325A">
              <w:rPr>
                <w:rFonts w:ascii="Courier New" w:eastAsia="Times New Roman" w:hAnsi="Courier New" w:cs="Courier New"/>
                <w:b/>
                <w:bCs/>
                <w:color w:val="000000" w:themeColor="text1"/>
                <w:sz w:val="16"/>
                <w:szCs w:val="16"/>
                <w:lang w:eastAsia="ro-RO"/>
              </w:rPr>
              <w:br/>
              <w:t>- hotararea Comitetului Interministerial de Finantari, Garantii si Asigurari;</w:t>
            </w:r>
            <w:r w:rsidRPr="00E4325A">
              <w:rPr>
                <w:rFonts w:ascii="Courier New" w:eastAsia="Times New Roman" w:hAnsi="Courier New" w:cs="Courier New"/>
                <w:b/>
                <w:bCs/>
                <w:color w:val="000000" w:themeColor="text1"/>
                <w:sz w:val="16"/>
                <w:szCs w:val="16"/>
                <w:lang w:eastAsia="ro-RO"/>
              </w:rPr>
              <w:br/>
              <w:t>- acordul de imprumut/contractul de finantare;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68C8FCCA"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DAB618"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7.</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88870C"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xml:space="preserve">Conventie de garantie aferenta </w:t>
            </w:r>
            <w:r w:rsidRPr="00E4325A">
              <w:rPr>
                <w:rFonts w:ascii="Courier New" w:eastAsia="Times New Roman" w:hAnsi="Courier New" w:cs="Courier New"/>
                <w:b/>
                <w:bCs/>
                <w:color w:val="000000" w:themeColor="text1"/>
                <w:sz w:val="16"/>
                <w:szCs w:val="16"/>
                <w:lang w:eastAsia="ro-RO"/>
              </w:rPr>
              <w:lastRenderedPageBreak/>
              <w:t>acordului de garantie</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B1800B"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Ordonanta de urgenta a Guvernului nr. 64/2007(58);</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Hotararea Guvernului nr. 9/2007(74);</w:t>
            </w:r>
            <w:r w:rsidRPr="00E4325A">
              <w:rPr>
                <w:rFonts w:ascii="Courier New" w:eastAsia="Times New Roman" w:hAnsi="Courier New" w:cs="Courier New"/>
                <w:b/>
                <w:bCs/>
                <w:color w:val="000000" w:themeColor="text1"/>
                <w:sz w:val="16"/>
                <w:szCs w:val="16"/>
                <w:lang w:eastAsia="ro-RO"/>
              </w:rPr>
              <w:br/>
              <w:t>- Hotararea Guvernului nr. 1.470/ 2007 (77);</w:t>
            </w:r>
            <w:r w:rsidRPr="00E4325A">
              <w:rPr>
                <w:rFonts w:ascii="Courier New" w:eastAsia="Times New Roman" w:hAnsi="Courier New" w:cs="Courier New"/>
                <w:b/>
                <w:bCs/>
                <w:color w:val="000000" w:themeColor="text1"/>
                <w:sz w:val="16"/>
                <w:szCs w:val="16"/>
                <w:lang w:eastAsia="ro-RO"/>
              </w:rPr>
              <w:br/>
              <w:t>- Ordinul ministrului economiei si finantelor nr. 1.603/2008(97);</w:t>
            </w:r>
            <w:r w:rsidRPr="00E4325A">
              <w:rPr>
                <w:rFonts w:ascii="Courier New" w:eastAsia="Times New Roman" w:hAnsi="Courier New" w:cs="Courier New"/>
                <w:b/>
                <w:bCs/>
                <w:color w:val="000000" w:themeColor="text1"/>
                <w:sz w:val="16"/>
                <w:szCs w:val="16"/>
                <w:lang w:eastAsia="ro-RO"/>
              </w:rPr>
              <w:br/>
              <w:t>- Ordinul ministrului economiei si finantelor nr. 2.005/2008(98);</w:t>
            </w:r>
            <w:r w:rsidRPr="00E4325A">
              <w:rPr>
                <w:rFonts w:ascii="Courier New" w:eastAsia="Times New Roman" w:hAnsi="Courier New" w:cs="Courier New"/>
                <w:b/>
                <w:bCs/>
                <w:color w:val="000000" w:themeColor="text1"/>
                <w:sz w:val="16"/>
                <w:szCs w:val="16"/>
                <w:lang w:eastAsia="ro-RO"/>
              </w:rPr>
              <w:br/>
              <w:t>- Ordinul ministrului finantelor publice nr. 138/2009(99);</w:t>
            </w:r>
            <w:r w:rsidRPr="00E4325A">
              <w:rPr>
                <w:rFonts w:ascii="Courier New" w:eastAsia="Times New Roman" w:hAnsi="Courier New" w:cs="Courier New"/>
                <w:b/>
                <w:bCs/>
                <w:color w:val="000000" w:themeColor="text1"/>
                <w:sz w:val="16"/>
                <w:szCs w:val="16"/>
                <w:lang w:eastAsia="ro-RO"/>
              </w:rPr>
              <w:br/>
              <w:t>- acordul de imprumut extern, incheiat intre beneficiarul garantiei si finantatorul extern;</w:t>
            </w:r>
            <w:r w:rsidRPr="00E4325A">
              <w:rPr>
                <w:rFonts w:ascii="Courier New" w:eastAsia="Times New Roman" w:hAnsi="Courier New" w:cs="Courier New"/>
                <w:b/>
                <w:bCs/>
                <w:color w:val="000000" w:themeColor="text1"/>
                <w:sz w:val="16"/>
                <w:szCs w:val="16"/>
                <w:lang w:eastAsia="ro-RO"/>
              </w:rPr>
              <w:br/>
              <w:t>- actul normativ de ratificare a acordului de garantie/hotararea Guvernului de aprobare a garantiei;</w:t>
            </w:r>
            <w:r w:rsidRPr="00E4325A">
              <w:rPr>
                <w:rFonts w:ascii="Courier New" w:eastAsia="Times New Roman" w:hAnsi="Courier New" w:cs="Courier New"/>
                <w:b/>
                <w:bCs/>
                <w:color w:val="000000" w:themeColor="text1"/>
                <w:sz w:val="16"/>
                <w:szCs w:val="16"/>
                <w:lang w:eastAsia="ro-RO"/>
              </w:rPr>
              <w:br/>
              <w:t>- alte acte normative</w:t>
            </w:r>
            <w:r w:rsidRPr="00E4325A">
              <w:rPr>
                <w:rFonts w:ascii="Courier New" w:eastAsia="Times New Roman" w:hAnsi="Courier New" w:cs="Courier New"/>
                <w:b/>
                <w:bCs/>
                <w:color w:val="000000" w:themeColor="text1"/>
                <w:sz w:val="16"/>
                <w:szCs w:val="16"/>
                <w:lang w:eastAsia="ro-RO"/>
              </w:rPr>
              <w:br/>
              <w:t>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8A1809"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fundamentarea propunerii de conventie;</w:t>
            </w:r>
            <w:r w:rsidRPr="00E4325A">
              <w:rPr>
                <w:rFonts w:ascii="Courier New" w:eastAsia="Times New Roman" w:hAnsi="Courier New" w:cs="Courier New"/>
                <w:b/>
                <w:bCs/>
                <w:color w:val="000000" w:themeColor="text1"/>
                <w:sz w:val="16"/>
                <w:szCs w:val="16"/>
                <w:lang w:eastAsia="ro-RO"/>
              </w:rPr>
              <w:br/>
              <w:t xml:space="preserve">- hotararea Comisiei de autorizare a imprumuturilor locale (daca </w:t>
            </w:r>
            <w:r w:rsidRPr="00E4325A">
              <w:rPr>
                <w:rFonts w:ascii="Courier New" w:eastAsia="Times New Roman" w:hAnsi="Courier New" w:cs="Courier New"/>
                <w:b/>
                <w:bCs/>
                <w:color w:val="000000" w:themeColor="text1"/>
                <w:sz w:val="16"/>
                <w:szCs w:val="16"/>
                <w:lang w:eastAsia="ro-RO"/>
              </w:rPr>
              <w:lastRenderedPageBreak/>
              <w:t>beneficiarul sau garantul este unitate administrativ-teritoriala);</w:t>
            </w:r>
            <w:r w:rsidRPr="00E4325A">
              <w:rPr>
                <w:rFonts w:ascii="Courier New" w:eastAsia="Times New Roman" w:hAnsi="Courier New" w:cs="Courier New"/>
                <w:b/>
                <w:bCs/>
                <w:color w:val="000000" w:themeColor="text1"/>
                <w:sz w:val="16"/>
                <w:szCs w:val="16"/>
                <w:lang w:eastAsia="ro-RO"/>
              </w:rPr>
              <w:br/>
              <w:t>- avizul (hotararea) Comitetului Interministerial de Finantari, Garantii si Asigurari;</w:t>
            </w:r>
            <w:r w:rsidRPr="00E4325A">
              <w:rPr>
                <w:rFonts w:ascii="Courier New" w:eastAsia="Times New Roman" w:hAnsi="Courier New" w:cs="Courier New"/>
                <w:b/>
                <w:bCs/>
                <w:color w:val="000000" w:themeColor="text1"/>
                <w:sz w:val="16"/>
                <w:szCs w:val="16"/>
                <w:lang w:eastAsia="ro-RO"/>
              </w:rPr>
              <w:br/>
              <w:t>- nota rezultat al negocierii conditiilor de acordare a garantiei de stat;</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7ECFB029"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FC56E1"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8.</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9DB486"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Scrisoare de garantie pentru imprumuturi externe contractate sau garantate de Guvern prin Ministerul Finantelor Publice/ contractate sau garantate de unitatea administrativ-teritoriala</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23811F"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Ordonanta de urgenta a Guvernului nr. 64/2007(58);</w:t>
            </w:r>
            <w:r w:rsidRPr="00E4325A">
              <w:rPr>
                <w:rFonts w:ascii="Courier New" w:eastAsia="Times New Roman" w:hAnsi="Courier New" w:cs="Courier New"/>
                <w:b/>
                <w:bCs/>
                <w:color w:val="000000" w:themeColor="text1"/>
                <w:sz w:val="16"/>
                <w:szCs w:val="16"/>
                <w:lang w:eastAsia="ro-RO"/>
              </w:rPr>
              <w:br/>
              <w:t>- Hotararea Guvernului nr. 1.470/ 2007 (77);</w:t>
            </w:r>
            <w:r w:rsidRPr="00E4325A">
              <w:rPr>
                <w:rFonts w:ascii="Courier New" w:eastAsia="Times New Roman" w:hAnsi="Courier New" w:cs="Courier New"/>
                <w:b/>
                <w:bCs/>
                <w:color w:val="000000" w:themeColor="text1"/>
                <w:sz w:val="16"/>
                <w:szCs w:val="16"/>
                <w:lang w:eastAsia="ro-RO"/>
              </w:rPr>
              <w:br/>
              <w:t>- Ordinul ministrului economiei si finantelor nr. 1.603/2008(97);</w:t>
            </w:r>
            <w:r w:rsidRPr="00E4325A">
              <w:rPr>
                <w:rFonts w:ascii="Courier New" w:eastAsia="Times New Roman" w:hAnsi="Courier New" w:cs="Courier New"/>
                <w:b/>
                <w:bCs/>
                <w:color w:val="000000" w:themeColor="text1"/>
                <w:sz w:val="16"/>
                <w:szCs w:val="16"/>
                <w:lang w:eastAsia="ro-RO"/>
              </w:rPr>
              <w:br/>
              <w:t>- Ordinul ministrului economiei si finantelor nr. 2.005/2008(98);</w:t>
            </w:r>
            <w:r w:rsidRPr="00E4325A">
              <w:rPr>
                <w:rFonts w:ascii="Courier New" w:eastAsia="Times New Roman" w:hAnsi="Courier New" w:cs="Courier New"/>
                <w:b/>
                <w:bCs/>
                <w:color w:val="000000" w:themeColor="text1"/>
                <w:sz w:val="16"/>
                <w:szCs w:val="16"/>
                <w:lang w:eastAsia="ro-RO"/>
              </w:rPr>
              <w:br/>
              <w:t>- Ordinul ministrului finantelor publice nr. 138/2009(99);</w:t>
            </w:r>
            <w:r w:rsidRPr="00E4325A">
              <w:rPr>
                <w:rFonts w:ascii="Courier New" w:eastAsia="Times New Roman" w:hAnsi="Courier New" w:cs="Courier New"/>
                <w:b/>
                <w:bCs/>
                <w:color w:val="000000" w:themeColor="text1"/>
                <w:sz w:val="16"/>
                <w:szCs w:val="16"/>
                <w:lang w:eastAsia="ro-RO"/>
              </w:rPr>
              <w:br/>
              <w:t>- acordul de imprumut extern;</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1D799F"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avizul (hotararea) Comitetului Interministerial de Finantare, Garantii si Asigurari;</w:t>
            </w:r>
            <w:r w:rsidRPr="00E4325A">
              <w:rPr>
                <w:rFonts w:ascii="Courier New" w:eastAsia="Times New Roman" w:hAnsi="Courier New" w:cs="Courier New"/>
                <w:b/>
                <w:bCs/>
                <w:color w:val="000000" w:themeColor="text1"/>
                <w:sz w:val="16"/>
                <w:szCs w:val="16"/>
                <w:lang w:eastAsia="ro-RO"/>
              </w:rPr>
              <w:br/>
              <w:t>- hotararea Comisiei de autorizare a imprumuturilor locale (daca beneficiarul sau garantul este unitate administrativ-teritoriala);</w:t>
            </w:r>
            <w:r w:rsidRPr="00E4325A">
              <w:rPr>
                <w:rFonts w:ascii="Courier New" w:eastAsia="Times New Roman" w:hAnsi="Courier New" w:cs="Courier New"/>
                <w:b/>
                <w:bCs/>
                <w:color w:val="000000" w:themeColor="text1"/>
                <w:sz w:val="16"/>
                <w:szCs w:val="16"/>
                <w:lang w:eastAsia="ro-RO"/>
              </w:rPr>
              <w:br/>
              <w:t>- conventia de garantare;</w:t>
            </w:r>
            <w:r w:rsidRPr="00E4325A">
              <w:rPr>
                <w:rFonts w:ascii="Courier New" w:eastAsia="Times New Roman" w:hAnsi="Courier New" w:cs="Courier New"/>
                <w:b/>
                <w:bCs/>
                <w:color w:val="000000" w:themeColor="text1"/>
                <w:sz w:val="16"/>
                <w:szCs w:val="16"/>
                <w:lang w:eastAsia="ro-RO"/>
              </w:rPr>
              <w:br/>
              <w:t>- memorandumul privind acordul de principiu pentru acordarea garantiei statului;</w:t>
            </w:r>
            <w:r w:rsidRPr="00E4325A">
              <w:rPr>
                <w:rFonts w:ascii="Courier New" w:eastAsia="Times New Roman" w:hAnsi="Courier New" w:cs="Courier New"/>
                <w:b/>
                <w:bCs/>
                <w:color w:val="000000" w:themeColor="text1"/>
                <w:sz w:val="16"/>
                <w:szCs w:val="16"/>
                <w:lang w:eastAsia="ro-RO"/>
              </w:rPr>
              <w:br/>
              <w:t>- nota rezultat al negocierii conditiilor de acordare a garantiei de stat;</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12FEDFEE"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A60837"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9.</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95C812"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Conventie de garantare intre Ministerul Finantelor Publice/unitatea administrativ-teritoriala, in calitate de garant, si beneficiarul scrisorii de garantie</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294D2F"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Ordonanta de urgenta a Guvernului nr. 64/2007(58);</w:t>
            </w:r>
            <w:r w:rsidRPr="00E4325A">
              <w:rPr>
                <w:rFonts w:ascii="Courier New" w:eastAsia="Times New Roman" w:hAnsi="Courier New" w:cs="Courier New"/>
                <w:b/>
                <w:bCs/>
                <w:color w:val="000000" w:themeColor="text1"/>
                <w:sz w:val="16"/>
                <w:szCs w:val="16"/>
                <w:lang w:eastAsia="ro-RO"/>
              </w:rPr>
              <w:br/>
              <w:t>- Hotararea Guvernului nr. 1.470/ 2007 (77);</w:t>
            </w:r>
            <w:r w:rsidRPr="00E4325A">
              <w:rPr>
                <w:rFonts w:ascii="Courier New" w:eastAsia="Times New Roman" w:hAnsi="Courier New" w:cs="Courier New"/>
                <w:b/>
                <w:bCs/>
                <w:color w:val="000000" w:themeColor="text1"/>
                <w:sz w:val="16"/>
                <w:szCs w:val="16"/>
                <w:lang w:eastAsia="ro-RO"/>
              </w:rPr>
              <w:br/>
              <w:t>- Ordinul ministrului economiei si finantelor nr. 1.603/2008|(97);</w:t>
            </w:r>
            <w:r w:rsidRPr="00E4325A">
              <w:rPr>
                <w:rFonts w:ascii="Courier New" w:eastAsia="Times New Roman" w:hAnsi="Courier New" w:cs="Courier New"/>
                <w:b/>
                <w:bCs/>
                <w:color w:val="000000" w:themeColor="text1"/>
                <w:sz w:val="16"/>
                <w:szCs w:val="16"/>
                <w:lang w:eastAsia="ro-RO"/>
              </w:rPr>
              <w:br/>
              <w:t>- Ordinul ministrului economiei si finantelor nr. 2.005/2008(98);</w:t>
            </w:r>
            <w:r w:rsidRPr="00E4325A">
              <w:rPr>
                <w:rFonts w:ascii="Courier New" w:eastAsia="Times New Roman" w:hAnsi="Courier New" w:cs="Courier New"/>
                <w:b/>
                <w:bCs/>
                <w:color w:val="000000" w:themeColor="text1"/>
                <w:sz w:val="16"/>
                <w:szCs w:val="16"/>
                <w:lang w:eastAsia="ro-RO"/>
              </w:rPr>
              <w:br/>
              <w:t>- Ordinul ministrului finantelor publice nr. 138/2009(99);</w:t>
            </w:r>
            <w:r w:rsidRPr="00E4325A">
              <w:rPr>
                <w:rFonts w:ascii="Courier New" w:eastAsia="Times New Roman" w:hAnsi="Courier New" w:cs="Courier New"/>
                <w:b/>
                <w:bCs/>
                <w:color w:val="000000" w:themeColor="text1"/>
                <w:sz w:val="16"/>
                <w:szCs w:val="16"/>
                <w:lang w:eastAsia="ro-RO"/>
              </w:rPr>
              <w:br/>
              <w:t>- acordul de imprumut extern;</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82BFA4"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fundamentarea propunerii de conventie;</w:t>
            </w:r>
            <w:r w:rsidRPr="00E4325A">
              <w:rPr>
                <w:rFonts w:ascii="Courier New" w:eastAsia="Times New Roman" w:hAnsi="Courier New" w:cs="Courier New"/>
                <w:b/>
                <w:bCs/>
                <w:color w:val="000000" w:themeColor="text1"/>
                <w:sz w:val="16"/>
                <w:szCs w:val="16"/>
                <w:lang w:eastAsia="ro-RO"/>
              </w:rPr>
              <w:br/>
              <w:t>- avizul (hotararea) Comitetului Interministerial de Finantare, Garantii si Asigurari;</w:t>
            </w:r>
            <w:r w:rsidRPr="00E4325A">
              <w:rPr>
                <w:rFonts w:ascii="Courier New" w:eastAsia="Times New Roman" w:hAnsi="Courier New" w:cs="Courier New"/>
                <w:b/>
                <w:bCs/>
                <w:color w:val="000000" w:themeColor="text1"/>
                <w:sz w:val="16"/>
                <w:szCs w:val="16"/>
                <w:lang w:eastAsia="ro-RO"/>
              </w:rPr>
              <w:br/>
              <w:t>- hotararea Comisiei de autorizare a imprumuturilor locale (daca beneficiarul sau garantul este unitate administrativ-teritoriala;</w:t>
            </w:r>
            <w:r w:rsidRPr="00E4325A">
              <w:rPr>
                <w:rFonts w:ascii="Courier New" w:eastAsia="Times New Roman" w:hAnsi="Courier New" w:cs="Courier New"/>
                <w:b/>
                <w:bCs/>
                <w:color w:val="000000" w:themeColor="text1"/>
                <w:sz w:val="16"/>
                <w:szCs w:val="16"/>
                <w:lang w:eastAsia="ro-RO"/>
              </w:rPr>
              <w:br/>
              <w:t>- memorandumul privind acordul de principiu pentru acordarea garantiei statului;</w:t>
            </w:r>
            <w:r w:rsidRPr="00E4325A">
              <w:rPr>
                <w:rFonts w:ascii="Courier New" w:eastAsia="Times New Roman" w:hAnsi="Courier New" w:cs="Courier New"/>
                <w:b/>
                <w:bCs/>
                <w:color w:val="000000" w:themeColor="text1"/>
                <w:sz w:val="16"/>
                <w:szCs w:val="16"/>
                <w:lang w:eastAsia="ro-RO"/>
              </w:rPr>
              <w:br/>
              <w:t>- nota rezultat al negocierii conditiilor de acordare a garantiei de stat;</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72BB95B2"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E16FC5"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10.</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89CF41"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Scrisoare de garantie pentru imprumutul garantat de stat, contractat direct de o unitate administrativ-teritoriala</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E0BFAA"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Ordonanta de urgenta a Guvernului nr. 64/2007(58);</w:t>
            </w:r>
            <w:r w:rsidRPr="00E4325A">
              <w:rPr>
                <w:rFonts w:ascii="Courier New" w:eastAsia="Times New Roman" w:hAnsi="Courier New" w:cs="Courier New"/>
                <w:b/>
                <w:bCs/>
                <w:color w:val="000000" w:themeColor="text1"/>
                <w:sz w:val="16"/>
                <w:szCs w:val="16"/>
                <w:lang w:eastAsia="ro-RO"/>
              </w:rPr>
              <w:br/>
              <w:t>- Hotararea Guvernului nr. 9/2007(74);</w:t>
            </w:r>
            <w:r w:rsidRPr="00E4325A">
              <w:rPr>
                <w:rFonts w:ascii="Courier New" w:eastAsia="Times New Roman" w:hAnsi="Courier New" w:cs="Courier New"/>
                <w:b/>
                <w:bCs/>
                <w:color w:val="000000" w:themeColor="text1"/>
                <w:sz w:val="16"/>
                <w:szCs w:val="16"/>
                <w:lang w:eastAsia="ro-RO"/>
              </w:rPr>
              <w:br/>
              <w:t>- Hotararea Guvernului nr. 1.470/ 2007 (77);</w:t>
            </w:r>
            <w:r w:rsidRPr="00E4325A">
              <w:rPr>
                <w:rFonts w:ascii="Courier New" w:eastAsia="Times New Roman" w:hAnsi="Courier New" w:cs="Courier New"/>
                <w:b/>
                <w:bCs/>
                <w:color w:val="000000" w:themeColor="text1"/>
                <w:sz w:val="16"/>
                <w:szCs w:val="16"/>
                <w:lang w:eastAsia="ro-RO"/>
              </w:rPr>
              <w:br/>
              <w:t>- Ordinul ministrului economiei si finantelor nr. 1.603/2008(97);</w:t>
            </w:r>
            <w:r w:rsidRPr="00E4325A">
              <w:rPr>
                <w:rFonts w:ascii="Courier New" w:eastAsia="Times New Roman" w:hAnsi="Courier New" w:cs="Courier New"/>
                <w:b/>
                <w:bCs/>
                <w:color w:val="000000" w:themeColor="text1"/>
                <w:sz w:val="16"/>
                <w:szCs w:val="16"/>
                <w:lang w:eastAsia="ro-RO"/>
              </w:rPr>
              <w:br/>
              <w:t>- Ordinul ministrului economiei si finantelor nr. 2.005/2008(98);</w:t>
            </w:r>
            <w:r w:rsidRPr="00E4325A">
              <w:rPr>
                <w:rFonts w:ascii="Courier New" w:eastAsia="Times New Roman" w:hAnsi="Courier New" w:cs="Courier New"/>
                <w:b/>
                <w:bCs/>
                <w:color w:val="000000" w:themeColor="text1"/>
                <w:sz w:val="16"/>
                <w:szCs w:val="16"/>
                <w:lang w:eastAsia="ro-RO"/>
              </w:rPr>
              <w:br/>
              <w:t>- Ordinul ministrului finantelor publice nr. 138/2009(99);</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25A86F"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avizul (hotararea) Comitetului Interministerial de Finantari, Garantii si Asigurari;</w:t>
            </w:r>
            <w:r w:rsidRPr="00E4325A">
              <w:rPr>
                <w:rFonts w:ascii="Courier New" w:eastAsia="Times New Roman" w:hAnsi="Courier New" w:cs="Courier New"/>
                <w:b/>
                <w:bCs/>
                <w:color w:val="000000" w:themeColor="text1"/>
                <w:sz w:val="16"/>
                <w:szCs w:val="16"/>
                <w:lang w:eastAsia="ro-RO"/>
              </w:rPr>
              <w:br/>
              <w:t>- hotararea Comisiei de autorizare a imprumuturilor locale (daca beneficiarul sau garantul este unitate administrativ-teritoriala);</w:t>
            </w:r>
            <w:r w:rsidRPr="00E4325A">
              <w:rPr>
                <w:rFonts w:ascii="Courier New" w:eastAsia="Times New Roman" w:hAnsi="Courier New" w:cs="Courier New"/>
                <w:b/>
                <w:bCs/>
                <w:color w:val="000000" w:themeColor="text1"/>
                <w:sz w:val="16"/>
                <w:szCs w:val="16"/>
                <w:lang w:eastAsia="ro-RO"/>
              </w:rPr>
              <w:br/>
              <w:t>- memorandumul privind acordul de principiu pentru acordarea garantiei statului;</w:t>
            </w:r>
            <w:r w:rsidRPr="00E4325A">
              <w:rPr>
                <w:rFonts w:ascii="Courier New" w:eastAsia="Times New Roman" w:hAnsi="Courier New" w:cs="Courier New"/>
                <w:b/>
                <w:bCs/>
                <w:color w:val="000000" w:themeColor="text1"/>
                <w:sz w:val="16"/>
                <w:szCs w:val="16"/>
                <w:lang w:eastAsia="ro-RO"/>
              </w:rPr>
              <w:br/>
              <w:t>- nota rezultat al negocierii conditiilor de acordare a garantiei de stat;</w:t>
            </w:r>
            <w:r w:rsidRPr="00E4325A">
              <w:rPr>
                <w:rFonts w:ascii="Courier New" w:eastAsia="Times New Roman" w:hAnsi="Courier New" w:cs="Courier New"/>
                <w:b/>
                <w:bCs/>
                <w:color w:val="000000" w:themeColor="text1"/>
                <w:sz w:val="16"/>
                <w:szCs w:val="16"/>
                <w:lang w:eastAsia="ro-RO"/>
              </w:rPr>
              <w:br/>
              <w:t>- conventia de garantie, semnata de garantat;</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76095011"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6AB2AB"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11.</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551E45"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xml:space="preserve">Conventie de garantie intre Ministerul </w:t>
            </w:r>
            <w:r w:rsidRPr="00E4325A">
              <w:rPr>
                <w:rFonts w:ascii="Courier New" w:eastAsia="Times New Roman" w:hAnsi="Courier New" w:cs="Courier New"/>
                <w:b/>
                <w:bCs/>
                <w:color w:val="000000" w:themeColor="text1"/>
                <w:sz w:val="16"/>
                <w:szCs w:val="16"/>
                <w:lang w:eastAsia="ro-RO"/>
              </w:rPr>
              <w:lastRenderedPageBreak/>
              <w:t>Finantelor Publice, in calitate de garant, si reprezentantul legal al unitatii administrativ-teritoriale, in calitate de garantat</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6EFDD"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xml:space="preserve">- Ordonanta de urgenta a Guvernului </w:t>
            </w:r>
            <w:r w:rsidRPr="00E4325A">
              <w:rPr>
                <w:rFonts w:ascii="Courier New" w:eastAsia="Times New Roman" w:hAnsi="Courier New" w:cs="Courier New"/>
                <w:b/>
                <w:bCs/>
                <w:color w:val="000000" w:themeColor="text1"/>
                <w:sz w:val="16"/>
                <w:szCs w:val="16"/>
                <w:lang w:eastAsia="ro-RO"/>
              </w:rPr>
              <w:lastRenderedPageBreak/>
              <w:t>nr. 64/2007(58);</w:t>
            </w:r>
            <w:r w:rsidRPr="00E4325A">
              <w:rPr>
                <w:rFonts w:ascii="Courier New" w:eastAsia="Times New Roman" w:hAnsi="Courier New" w:cs="Courier New"/>
                <w:b/>
                <w:bCs/>
                <w:color w:val="000000" w:themeColor="text1"/>
                <w:sz w:val="16"/>
                <w:szCs w:val="16"/>
                <w:lang w:eastAsia="ro-RO"/>
              </w:rPr>
              <w:br/>
              <w:t>- Hotararea Guvernului nr. 9/2007(74);</w:t>
            </w:r>
            <w:r w:rsidRPr="00E4325A">
              <w:rPr>
                <w:rFonts w:ascii="Courier New" w:eastAsia="Times New Roman" w:hAnsi="Courier New" w:cs="Courier New"/>
                <w:b/>
                <w:bCs/>
                <w:color w:val="000000" w:themeColor="text1"/>
                <w:sz w:val="16"/>
                <w:szCs w:val="16"/>
                <w:lang w:eastAsia="ro-RO"/>
              </w:rPr>
              <w:br/>
              <w:t>- Hotararea Guvernului nr. 1.470/ 2007 (77);</w:t>
            </w:r>
            <w:r w:rsidRPr="00E4325A">
              <w:rPr>
                <w:rFonts w:ascii="Courier New" w:eastAsia="Times New Roman" w:hAnsi="Courier New" w:cs="Courier New"/>
                <w:b/>
                <w:bCs/>
                <w:color w:val="000000" w:themeColor="text1"/>
                <w:sz w:val="16"/>
                <w:szCs w:val="16"/>
                <w:lang w:eastAsia="ro-RO"/>
              </w:rPr>
              <w:br/>
              <w:t>- Ordinul ministrului economiei si finantelor nr. 1.603/2008(97);</w:t>
            </w:r>
            <w:r w:rsidRPr="00E4325A">
              <w:rPr>
                <w:rFonts w:ascii="Courier New" w:eastAsia="Times New Roman" w:hAnsi="Courier New" w:cs="Courier New"/>
                <w:b/>
                <w:bCs/>
                <w:color w:val="000000" w:themeColor="text1"/>
                <w:sz w:val="16"/>
                <w:szCs w:val="16"/>
                <w:lang w:eastAsia="ro-RO"/>
              </w:rPr>
              <w:br/>
              <w:t>- Ordinul ministrului economiei si finantelor nr. 2.005/2008(98);</w:t>
            </w:r>
            <w:r w:rsidRPr="00E4325A">
              <w:rPr>
                <w:rFonts w:ascii="Courier New" w:eastAsia="Times New Roman" w:hAnsi="Courier New" w:cs="Courier New"/>
                <w:b/>
                <w:bCs/>
                <w:color w:val="000000" w:themeColor="text1"/>
                <w:sz w:val="16"/>
                <w:szCs w:val="16"/>
                <w:lang w:eastAsia="ro-RO"/>
              </w:rPr>
              <w:br/>
              <w:t>- Ordinul ministrului finantelor publice nr. 138/2009(99);</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DCF755"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fundamentarea propunerii de conventie;</w:t>
            </w:r>
            <w:r w:rsidRPr="00E4325A">
              <w:rPr>
                <w:rFonts w:ascii="Courier New" w:eastAsia="Times New Roman" w:hAnsi="Courier New" w:cs="Courier New"/>
                <w:b/>
                <w:bCs/>
                <w:color w:val="000000" w:themeColor="text1"/>
                <w:sz w:val="16"/>
                <w:szCs w:val="16"/>
                <w:lang w:eastAsia="ro-RO"/>
              </w:rPr>
              <w:br/>
              <w:t>- hotararea comisiei de autorizare;</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avizul (hotararea) Comitetului Interministerial de Finantari, Garantii si Asigurari;</w:t>
            </w:r>
            <w:r w:rsidRPr="00E4325A">
              <w:rPr>
                <w:rFonts w:ascii="Courier New" w:eastAsia="Times New Roman" w:hAnsi="Courier New" w:cs="Courier New"/>
                <w:b/>
                <w:bCs/>
                <w:color w:val="000000" w:themeColor="text1"/>
                <w:sz w:val="16"/>
                <w:szCs w:val="16"/>
                <w:lang w:eastAsia="ro-RO"/>
              </w:rPr>
              <w:br/>
              <w:t>- hotararea Comisiei de autorizare a imprumuturilor locale (daca beneficiarul sau garantul este unitate administrativ-teritoriala);</w:t>
            </w:r>
            <w:r w:rsidRPr="00E4325A">
              <w:rPr>
                <w:rFonts w:ascii="Courier New" w:eastAsia="Times New Roman" w:hAnsi="Courier New" w:cs="Courier New"/>
                <w:b/>
                <w:bCs/>
                <w:color w:val="000000" w:themeColor="text1"/>
                <w:sz w:val="16"/>
                <w:szCs w:val="16"/>
                <w:lang w:eastAsia="ro-RO"/>
              </w:rPr>
              <w:br/>
              <w:t>- memorandumul privind acordul de principiu pentru acordarea garantiei statului;</w:t>
            </w:r>
            <w:r w:rsidRPr="00E4325A">
              <w:rPr>
                <w:rFonts w:ascii="Courier New" w:eastAsia="Times New Roman" w:hAnsi="Courier New" w:cs="Courier New"/>
                <w:b/>
                <w:bCs/>
                <w:color w:val="000000" w:themeColor="text1"/>
                <w:sz w:val="16"/>
                <w:szCs w:val="16"/>
                <w:lang w:eastAsia="ro-RO"/>
              </w:rPr>
              <w:br/>
              <w:t>- nota rezultat al negocierii conditiilor de acordare a garantiei de stat;</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08F59163"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2377BE"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12.</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B5A218"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Contract de concesionare, cumparare sau de inchiriere de terenuri, cladiri existente, alte bunuri imobile sau a drepturilor asupra acestora, in care entitatea publica este concesionar, cumparator sau chirias</w:t>
            </w:r>
          </w:p>
          <w:p w14:paraId="6F184609"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w:t>
            </w:r>
          </w:p>
          <w:p w14:paraId="1143C6E0"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xml:space="preserve">Modificat de art.I pct.6 din </w:t>
            </w:r>
            <w:hyperlink r:id="rId28" w:history="1">
              <w:r w:rsidRPr="00E4325A">
                <w:rPr>
                  <w:rStyle w:val="Hyperlink"/>
                  <w:rFonts w:ascii="Courier New" w:eastAsia="Times New Roman" w:hAnsi="Courier New" w:cs="Courier New"/>
                  <w:b/>
                  <w:bCs/>
                  <w:color w:val="000000" w:themeColor="text1"/>
                  <w:sz w:val="16"/>
                  <w:szCs w:val="16"/>
                  <w:lang w:eastAsia="ro-RO"/>
                </w:rPr>
                <w:t>OAP 953/2023</w:t>
              </w:r>
            </w:hyperlink>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313FBC"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213/1998 (16);</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287/2009 (33);</w:t>
            </w:r>
            <w:r w:rsidRPr="00E4325A">
              <w:rPr>
                <w:rFonts w:ascii="Courier New" w:eastAsia="Times New Roman" w:hAnsi="Courier New" w:cs="Courier New"/>
                <w:b/>
                <w:bCs/>
                <w:color w:val="000000" w:themeColor="text1"/>
                <w:sz w:val="16"/>
                <w:szCs w:val="16"/>
                <w:lang w:eastAsia="ro-RO"/>
              </w:rPr>
              <w:br/>
              <w:t>- Legea nr. 227/2015 (39);</w:t>
            </w:r>
            <w:r w:rsidRPr="00E4325A">
              <w:rPr>
                <w:rFonts w:ascii="Courier New" w:eastAsia="Times New Roman" w:hAnsi="Courier New" w:cs="Courier New"/>
                <w:b/>
                <w:bCs/>
                <w:color w:val="000000" w:themeColor="text1"/>
                <w:sz w:val="16"/>
                <w:szCs w:val="16"/>
                <w:lang w:eastAsia="ro-RO"/>
              </w:rPr>
              <w:br/>
              <w:t>- Legea nr. 98/2016 (40);</w:t>
            </w:r>
            <w:r w:rsidRPr="00E4325A">
              <w:rPr>
                <w:rFonts w:ascii="Courier New" w:eastAsia="Times New Roman" w:hAnsi="Courier New" w:cs="Courier New"/>
                <w:b/>
                <w:bCs/>
                <w:color w:val="000000" w:themeColor="text1"/>
                <w:sz w:val="16"/>
                <w:szCs w:val="16"/>
                <w:lang w:eastAsia="ro-RO"/>
              </w:rPr>
              <w:br/>
              <w:t>- Legea nr. 101/2016 (43);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de urgenta a Guvernului nr. 57/2019 (118);</w:t>
            </w:r>
            <w:r w:rsidRPr="00E4325A">
              <w:rPr>
                <w:rFonts w:ascii="Courier New" w:eastAsia="Times New Roman" w:hAnsi="Courier New" w:cs="Courier New"/>
                <w:b/>
                <w:bCs/>
                <w:color w:val="000000" w:themeColor="text1"/>
                <w:sz w:val="16"/>
                <w:szCs w:val="16"/>
                <w:lang w:eastAsia="ro-RO"/>
              </w:rPr>
              <w:br/>
              <w:t>- Hotararea Guvernului nr. 395/2016</w:t>
            </w:r>
            <w:r w:rsidRPr="00E4325A">
              <w:rPr>
                <w:rFonts w:ascii="Courier New" w:eastAsia="Times New Roman" w:hAnsi="Courier New" w:cs="Courier New"/>
                <w:b/>
                <w:bCs/>
                <w:color w:val="000000" w:themeColor="text1"/>
                <w:sz w:val="16"/>
                <w:szCs w:val="16"/>
                <w:lang w:eastAsia="ro-RO"/>
              </w:rPr>
              <w:br/>
              <w:t>(90);</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 (105);</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6710A0"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programul anual al achizitiilor publice;</w:t>
            </w:r>
            <w:r w:rsidRPr="00E4325A">
              <w:rPr>
                <w:rFonts w:ascii="Courier New" w:eastAsia="Times New Roman" w:hAnsi="Courier New" w:cs="Courier New"/>
                <w:b/>
                <w:bCs/>
                <w:color w:val="000000" w:themeColor="text1"/>
                <w:sz w:val="16"/>
                <w:szCs w:val="16"/>
                <w:lang w:eastAsia="ro-RO"/>
              </w:rPr>
              <w:br/>
              <w:t>- bugetul;</w:t>
            </w:r>
            <w:r w:rsidRPr="00E4325A">
              <w:rPr>
                <w:rFonts w:ascii="Courier New" w:eastAsia="Times New Roman" w:hAnsi="Courier New" w:cs="Courier New"/>
                <w:b/>
                <w:bCs/>
                <w:color w:val="000000" w:themeColor="text1"/>
                <w:sz w:val="16"/>
                <w:szCs w:val="16"/>
                <w:lang w:eastAsia="ro-RO"/>
              </w:rPr>
              <w:br/>
              <w:t>- nota de fundamentare a concesionarii, cumpararii sau inchirierii;</w:t>
            </w:r>
            <w:r w:rsidRPr="00E4325A">
              <w:rPr>
                <w:rFonts w:ascii="Courier New" w:eastAsia="Times New Roman" w:hAnsi="Courier New" w:cs="Courier New"/>
                <w:b/>
                <w:bCs/>
                <w:color w:val="000000" w:themeColor="text1"/>
                <w:sz w:val="16"/>
                <w:szCs w:val="16"/>
                <w:lang w:eastAsia="ro-RO"/>
              </w:rPr>
              <w:br/>
              <w:t>- procedura aprobata de conducatorul entitatii publice, aplicabila operatiunii de concesionare, cumparare sau de inchiriere;</w:t>
            </w:r>
            <w:r w:rsidRPr="00E4325A">
              <w:rPr>
                <w:rFonts w:ascii="Courier New" w:eastAsia="Times New Roman" w:hAnsi="Courier New" w:cs="Courier New"/>
                <w:b/>
                <w:bCs/>
                <w:color w:val="000000" w:themeColor="text1"/>
                <w:sz w:val="16"/>
                <w:szCs w:val="16"/>
                <w:lang w:eastAsia="ro-RO"/>
              </w:rPr>
              <w:br/>
              <w:t>- documente specifice privind derularea operatiunii de concesionare, cumparare sau de inchiriere, potrivit procedurii aprobate de conducator;</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12FF53F4"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D72C79"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13.</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D20FED"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Acord pentru schimb de experienta sau documentare, pe baza de reciprocitate, fara transfer de valuta</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B9B523"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590/2003(24);</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Guvernului nr. 80/2001(50);</w:t>
            </w:r>
            <w:r w:rsidRPr="00E4325A">
              <w:rPr>
                <w:rFonts w:ascii="Courier New" w:eastAsia="Times New Roman" w:hAnsi="Courier New" w:cs="Courier New"/>
                <w:b/>
                <w:bCs/>
                <w:color w:val="000000" w:themeColor="text1"/>
                <w:sz w:val="16"/>
                <w:szCs w:val="16"/>
                <w:lang w:eastAsia="ro-RO"/>
              </w:rPr>
              <w:br/>
              <w:t>- Hotararea Guvernului nr. 552/1991(65);</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66E8D6"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de fundamentare a proiectului de acord;</w:t>
            </w:r>
            <w:r w:rsidRPr="00E4325A">
              <w:rPr>
                <w:rFonts w:ascii="Courier New" w:eastAsia="Times New Roman" w:hAnsi="Courier New" w:cs="Courier New"/>
                <w:b/>
                <w:bCs/>
                <w:color w:val="000000" w:themeColor="text1"/>
                <w:sz w:val="16"/>
                <w:szCs w:val="16"/>
                <w:lang w:eastAsia="ro-RO"/>
              </w:rPr>
              <w:br/>
              <w:t>- devizul de cheltuieli aferent actiunilor ce urmeaza a fi derulate in cadrul acordului;</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647BA76D"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447501"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14.</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499E80"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Act intern de decizie privind organizarea actiunilor de protocol, a unor manifestari cu caracter cultural-stiintific sau a altor actiuni cu caracter specific, inclusiv devizul estimativ, pe categorii de cheltuieli</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526700"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p>
          <w:p w14:paraId="38461DF4"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273/2006(30);</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Guvernului nr. 80/2001(50);</w:t>
            </w:r>
            <w:r w:rsidRPr="00E4325A">
              <w:rPr>
                <w:rFonts w:ascii="Courier New" w:eastAsia="Times New Roman" w:hAnsi="Courier New" w:cs="Courier New"/>
                <w:b/>
                <w:bCs/>
                <w:color w:val="000000" w:themeColor="text1"/>
                <w:sz w:val="16"/>
                <w:szCs w:val="16"/>
                <w:lang w:eastAsia="ro-RO"/>
              </w:rPr>
              <w:br/>
              <w:t>- Hotararea Guvernului nr. 552/1991(65);</w:t>
            </w:r>
            <w:r w:rsidRPr="00E4325A">
              <w:rPr>
                <w:rFonts w:ascii="Courier New" w:eastAsia="Times New Roman" w:hAnsi="Courier New" w:cs="Courier New"/>
                <w:b/>
                <w:bCs/>
                <w:color w:val="000000" w:themeColor="text1"/>
                <w:sz w:val="16"/>
                <w:szCs w:val="16"/>
                <w:lang w:eastAsia="ro-RO"/>
              </w:rPr>
              <w:br/>
              <w:t>- Hotararea Guvernului nr. 189/2001(69);</w:t>
            </w:r>
            <w:r w:rsidRPr="00E4325A">
              <w:rPr>
                <w:rFonts w:ascii="Courier New" w:eastAsia="Times New Roman" w:hAnsi="Courier New" w:cs="Courier New"/>
                <w:b/>
                <w:bCs/>
                <w:color w:val="000000" w:themeColor="text1"/>
                <w:sz w:val="16"/>
                <w:szCs w:val="16"/>
                <w:lang w:eastAsia="ro-RO"/>
              </w:rPr>
              <w:br/>
              <w:t>- Ordinul ministrului finantelor publice nr. 1.792/2002(94);</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F7E0E5"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de fundamentare a actiunii de protocol, a manifestarii cu caracter cultural-stiintific sau a actiunii cu caracter specific;</w:t>
            </w:r>
            <w:r w:rsidRPr="00E4325A">
              <w:rPr>
                <w:rFonts w:ascii="Courier New" w:eastAsia="Times New Roman" w:hAnsi="Courier New" w:cs="Courier New"/>
                <w:b/>
                <w:bCs/>
                <w:color w:val="000000" w:themeColor="text1"/>
                <w:sz w:val="16"/>
                <w:szCs w:val="16"/>
                <w:lang w:eastAsia="ro-RO"/>
              </w:rPr>
              <w:br/>
              <w:t>- bugetul;</w:t>
            </w:r>
            <w:r w:rsidRPr="00E4325A">
              <w:rPr>
                <w:rFonts w:ascii="Courier New" w:eastAsia="Times New Roman" w:hAnsi="Courier New" w:cs="Courier New"/>
                <w:b/>
                <w:bCs/>
                <w:color w:val="000000" w:themeColor="text1"/>
                <w:sz w:val="16"/>
                <w:szCs w:val="16"/>
                <w:lang w:eastAsia="ro-RO"/>
              </w:rPr>
              <w:br/>
              <w:t>- documentele transmise de parteneri cu privire la participarea la actiune;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471FBCC9"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D2F2B6"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15.</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B62276"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Act intern de decizie privind deplasarea in strainatate, inclusiv devizul estimativ de cheltuieli</w:t>
            </w:r>
          </w:p>
          <w:p w14:paraId="0754C38A"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DE4139"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Legea nr. 500/2002 (21);</w:t>
            </w:r>
            <w:r w:rsidRPr="00E4325A">
              <w:rPr>
                <w:rFonts w:ascii="Courier New" w:eastAsia="Times New Roman" w:hAnsi="Courier New" w:cs="Courier New"/>
                <w:b/>
                <w:bCs/>
                <w:color w:val="000000" w:themeColor="text1"/>
                <w:sz w:val="16"/>
                <w:szCs w:val="16"/>
                <w:lang w:eastAsia="ro-RO"/>
              </w:rPr>
              <w:br/>
              <w:t>- Legea nr. 248/2005 (28);</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Hotararea Guvernului nr. 518/1995</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(66);</w:t>
            </w:r>
            <w:r w:rsidRPr="00E4325A">
              <w:rPr>
                <w:rFonts w:ascii="Courier New" w:eastAsia="Times New Roman" w:hAnsi="Courier New" w:cs="Courier New"/>
                <w:b/>
                <w:bCs/>
                <w:color w:val="000000" w:themeColor="text1"/>
                <w:sz w:val="16"/>
                <w:szCs w:val="16"/>
                <w:lang w:eastAsia="ro-RO"/>
              </w:rPr>
              <w:br/>
              <w:t>- Hotararea Guvernului nr. 189/2001</w:t>
            </w:r>
            <w:r w:rsidRPr="00E4325A">
              <w:rPr>
                <w:rFonts w:ascii="Courier New" w:eastAsia="Times New Roman" w:hAnsi="Courier New" w:cs="Courier New"/>
                <w:b/>
                <w:bCs/>
                <w:color w:val="000000" w:themeColor="text1"/>
                <w:sz w:val="16"/>
                <w:szCs w:val="16"/>
                <w:lang w:eastAsia="ro-RO"/>
              </w:rPr>
              <w:br/>
              <w:t>(69);</w:t>
            </w:r>
            <w:r w:rsidRPr="00E4325A">
              <w:rPr>
                <w:rFonts w:ascii="Courier New" w:eastAsia="Times New Roman" w:hAnsi="Courier New" w:cs="Courier New"/>
                <w:b/>
                <w:bCs/>
                <w:color w:val="000000" w:themeColor="text1"/>
                <w:sz w:val="16"/>
                <w:szCs w:val="16"/>
                <w:lang w:eastAsia="ro-RO"/>
              </w:rPr>
              <w:br/>
              <w:t>- Hotararea Guvernului nr. 714/2018</w:t>
            </w:r>
            <w:r w:rsidRPr="00E4325A">
              <w:rPr>
                <w:rFonts w:ascii="Courier New" w:eastAsia="Times New Roman" w:hAnsi="Courier New" w:cs="Courier New"/>
                <w:b/>
                <w:bCs/>
                <w:color w:val="000000" w:themeColor="text1"/>
                <w:sz w:val="16"/>
                <w:szCs w:val="16"/>
                <w:lang w:eastAsia="ro-RO"/>
              </w:rPr>
              <w:br/>
              <w:t>(124);</w:t>
            </w:r>
            <w:r w:rsidRPr="00E4325A">
              <w:rPr>
                <w:rFonts w:ascii="Courier New" w:eastAsia="Times New Roman" w:hAnsi="Courier New" w:cs="Courier New"/>
                <w:b/>
                <w:bCs/>
                <w:color w:val="000000" w:themeColor="text1"/>
                <w:sz w:val="16"/>
                <w:szCs w:val="16"/>
                <w:lang w:eastAsia="ro-RO"/>
              </w:rPr>
              <w:br/>
              <w:t>- Ordinul ministrului finantelor publice nr. 1.792/2002 (94);</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791B79"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nota de fundamentare a deplasarii in strainatate;</w:t>
            </w:r>
            <w:r w:rsidRPr="00E4325A">
              <w:rPr>
                <w:rFonts w:ascii="Courier New" w:eastAsia="Times New Roman" w:hAnsi="Courier New" w:cs="Courier New"/>
                <w:b/>
                <w:bCs/>
                <w:color w:val="000000" w:themeColor="text1"/>
                <w:sz w:val="16"/>
                <w:szCs w:val="16"/>
                <w:lang w:eastAsia="ro-RO"/>
              </w:rPr>
              <w:br/>
              <w:t>- bugetul;</w:t>
            </w:r>
            <w:r w:rsidRPr="00E4325A">
              <w:rPr>
                <w:rFonts w:ascii="Courier New" w:eastAsia="Times New Roman" w:hAnsi="Courier New" w:cs="Courier New"/>
                <w:b/>
                <w:bCs/>
                <w:color w:val="000000" w:themeColor="text1"/>
                <w:sz w:val="16"/>
                <w:szCs w:val="16"/>
                <w:lang w:eastAsia="ro-RO"/>
              </w:rPr>
              <w:br/>
              <w:t xml:space="preserve">- documente, invitatii si comunicari scrise de la partenerul extern, privitoare la actiune si conditiile efectuarii deplasarii in </w:t>
            </w:r>
            <w:r w:rsidRPr="00E4325A">
              <w:rPr>
                <w:rFonts w:ascii="Courier New" w:eastAsia="Times New Roman" w:hAnsi="Courier New" w:cs="Courier New"/>
                <w:b/>
                <w:bCs/>
                <w:color w:val="000000" w:themeColor="text1"/>
                <w:sz w:val="16"/>
                <w:szCs w:val="16"/>
                <w:lang w:eastAsia="ro-RO"/>
              </w:rPr>
              <w:lastRenderedPageBreak/>
              <w:t>strainatate;</w:t>
            </w:r>
            <w:r w:rsidRPr="00E4325A">
              <w:rPr>
                <w:rFonts w:ascii="Courier New" w:eastAsia="Times New Roman" w:hAnsi="Courier New" w:cs="Courier New"/>
                <w:b/>
                <w:bCs/>
                <w:color w:val="000000" w:themeColor="text1"/>
                <w:sz w:val="16"/>
                <w:szCs w:val="16"/>
                <w:lang w:eastAsia="ro-RO"/>
              </w:rPr>
              <w:br/>
              <w:t>- nota-mandat privind deplasarea;</w:t>
            </w:r>
            <w:r w:rsidRPr="00E4325A">
              <w:rPr>
                <w:rFonts w:ascii="Courier New" w:eastAsia="Times New Roman" w:hAnsi="Courier New" w:cs="Courier New"/>
                <w:b/>
                <w:bCs/>
                <w:color w:val="000000" w:themeColor="text1"/>
                <w:sz w:val="16"/>
                <w:szCs w:val="16"/>
                <w:lang w:eastAsia="ro-RO"/>
              </w:rPr>
              <w:br/>
              <w:t>- memorandumul, dupa caz;</w:t>
            </w:r>
            <w:r w:rsidRPr="00E4325A">
              <w:rPr>
                <w:rFonts w:ascii="Courier New" w:eastAsia="Times New Roman" w:hAnsi="Courier New" w:cs="Courier New"/>
                <w:b/>
                <w:bCs/>
                <w:color w:val="000000" w:themeColor="text1"/>
                <w:sz w:val="16"/>
                <w:szCs w:val="16"/>
                <w:lang w:eastAsia="ro-RO"/>
              </w:rPr>
              <w:br/>
              <w:t>- oferte pentru cazare si/sau transport, dupa caz;</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6252DA6D"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B74833"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16.</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599115"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Act intern de decizie privind delegarea sau detasarea in tara a personalului, inclusiv devizul estimativ de cheltuieli</w:t>
            </w:r>
          </w:p>
          <w:p w14:paraId="591FDA8C"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1019E2"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 (21);</w:t>
            </w:r>
            <w:r w:rsidRPr="00E4325A">
              <w:rPr>
                <w:rFonts w:ascii="Courier New" w:eastAsia="Times New Roman" w:hAnsi="Courier New" w:cs="Courier New"/>
                <w:b/>
                <w:bCs/>
                <w:color w:val="000000" w:themeColor="text1"/>
                <w:sz w:val="16"/>
                <w:szCs w:val="16"/>
                <w:lang w:eastAsia="ro-RO"/>
              </w:rPr>
              <w:br/>
              <w:t>- Legea nr. 53/2003 (22);</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Ordonanta de urgenta a Guvernului nr. 57/2019 (118);</w:t>
            </w:r>
            <w:r w:rsidRPr="00E4325A">
              <w:rPr>
                <w:rFonts w:ascii="Courier New" w:eastAsia="Times New Roman" w:hAnsi="Courier New" w:cs="Courier New"/>
                <w:b/>
                <w:bCs/>
                <w:color w:val="000000" w:themeColor="text1"/>
                <w:sz w:val="16"/>
                <w:szCs w:val="16"/>
                <w:lang w:eastAsia="ro-RO"/>
              </w:rPr>
              <w:br/>
              <w:t>- Hotararea Guvernului nr. 714/2018</w:t>
            </w:r>
            <w:r w:rsidRPr="00E4325A">
              <w:rPr>
                <w:rFonts w:ascii="Courier New" w:eastAsia="Times New Roman" w:hAnsi="Courier New" w:cs="Courier New"/>
                <w:b/>
                <w:bCs/>
                <w:color w:val="000000" w:themeColor="text1"/>
                <w:sz w:val="16"/>
                <w:szCs w:val="16"/>
                <w:lang w:eastAsia="ro-RO"/>
              </w:rPr>
              <w:br/>
              <w:t>(124);</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BDB198"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de fundamentare a delegarii/detasarii;</w:t>
            </w:r>
            <w:r w:rsidRPr="00E4325A">
              <w:rPr>
                <w:rFonts w:ascii="Courier New" w:eastAsia="Times New Roman" w:hAnsi="Courier New" w:cs="Courier New"/>
                <w:b/>
                <w:bCs/>
                <w:color w:val="000000" w:themeColor="text1"/>
                <w:sz w:val="16"/>
                <w:szCs w:val="16"/>
                <w:lang w:eastAsia="ro-RO"/>
              </w:rPr>
              <w:br/>
              <w:t>- bugetul;</w:t>
            </w:r>
            <w:r w:rsidRPr="00E4325A">
              <w:rPr>
                <w:rFonts w:ascii="Courier New" w:eastAsia="Times New Roman" w:hAnsi="Courier New" w:cs="Courier New"/>
                <w:b/>
                <w:bCs/>
                <w:color w:val="000000" w:themeColor="text1"/>
                <w:sz w:val="16"/>
                <w:szCs w:val="16"/>
                <w:lang w:eastAsia="ro-RO"/>
              </w:rPr>
              <w:br/>
              <w:t>- acceptul scris al persoanei detasate, daca este cazul;</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1EA95BC9"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926902"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17.</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D32A4C"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Act administrativ (ordin, act intern de decizie)/contract individual de munca privind angajarea sau promovarea/avansarea personalului, exercitarea cu caracter temporar a unei functii de conducere, acordarea altor drepturi salariale</w:t>
            </w:r>
          </w:p>
          <w:p w14:paraId="160A84C5"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w:t>
            </w:r>
          </w:p>
          <w:p w14:paraId="2C944745"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7EE367"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 (21);</w:t>
            </w:r>
            <w:r w:rsidRPr="00E4325A">
              <w:rPr>
                <w:rFonts w:ascii="Courier New" w:eastAsia="Times New Roman" w:hAnsi="Courier New" w:cs="Courier New"/>
                <w:b/>
                <w:bCs/>
                <w:color w:val="000000" w:themeColor="text1"/>
                <w:sz w:val="16"/>
                <w:szCs w:val="16"/>
                <w:lang w:eastAsia="ro-RO"/>
              </w:rPr>
              <w:br/>
              <w:t>- Legea nr. 53/2003 (22);</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Legea-cadru nr. 153/2017 (36);</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Ordonanta de urgenta a Guvernului nr. 57/2019 (118);</w:t>
            </w:r>
            <w:r w:rsidRPr="00E4325A">
              <w:rPr>
                <w:rFonts w:ascii="Courier New" w:eastAsia="Times New Roman" w:hAnsi="Courier New" w:cs="Courier New"/>
                <w:b/>
                <w:bCs/>
                <w:color w:val="000000" w:themeColor="text1"/>
                <w:sz w:val="16"/>
                <w:szCs w:val="16"/>
                <w:lang w:eastAsia="ro-RO"/>
              </w:rPr>
              <w:br/>
              <w:t>- Hotararea Guvernului nr. 611/2008</w:t>
            </w:r>
            <w:r w:rsidRPr="00E4325A">
              <w:rPr>
                <w:rFonts w:ascii="Courier New" w:eastAsia="Times New Roman" w:hAnsi="Courier New" w:cs="Courier New"/>
                <w:b/>
                <w:bCs/>
                <w:color w:val="000000" w:themeColor="text1"/>
                <w:sz w:val="16"/>
                <w:szCs w:val="16"/>
                <w:lang w:eastAsia="ro-RO"/>
              </w:rPr>
              <w:br/>
              <w:t>(78);</w:t>
            </w:r>
            <w:r w:rsidRPr="00E4325A">
              <w:rPr>
                <w:rFonts w:ascii="Courier New" w:eastAsia="Times New Roman" w:hAnsi="Courier New" w:cs="Courier New"/>
                <w:b/>
                <w:bCs/>
                <w:color w:val="000000" w:themeColor="text1"/>
                <w:sz w:val="16"/>
                <w:szCs w:val="16"/>
                <w:lang w:eastAsia="ro-RO"/>
              </w:rPr>
              <w:br/>
              <w:t>- Hotararea Guvernului nr. 1.336/2022</w:t>
            </w:r>
            <w:r w:rsidRPr="00E4325A">
              <w:rPr>
                <w:rFonts w:ascii="Courier New" w:eastAsia="Times New Roman" w:hAnsi="Courier New" w:cs="Courier New"/>
                <w:b/>
                <w:bCs/>
                <w:color w:val="000000" w:themeColor="text1"/>
                <w:sz w:val="16"/>
                <w:szCs w:val="16"/>
                <w:lang w:eastAsia="ro-RO"/>
              </w:rPr>
              <w:br/>
              <w:t>(128);</w:t>
            </w:r>
            <w:r w:rsidRPr="00E4325A">
              <w:rPr>
                <w:rFonts w:ascii="Courier New" w:eastAsia="Times New Roman" w:hAnsi="Courier New" w:cs="Courier New"/>
                <w:b/>
                <w:bCs/>
                <w:color w:val="000000" w:themeColor="text1"/>
                <w:sz w:val="16"/>
                <w:szCs w:val="16"/>
                <w:lang w:eastAsia="ro-RO"/>
              </w:rPr>
              <w:br/>
              <w:t>- Ordinul ministrului muncii si solidaritatii sociale nr. 64/2003 (95);</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E6CF3E"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de fundamentare si dosarul angajarii/ avansarii/promovarii personalului;</w:t>
            </w:r>
            <w:r w:rsidRPr="00E4325A">
              <w:rPr>
                <w:rFonts w:ascii="Courier New" w:eastAsia="Times New Roman" w:hAnsi="Courier New" w:cs="Courier New"/>
                <w:b/>
                <w:bCs/>
                <w:color w:val="000000" w:themeColor="text1"/>
                <w:sz w:val="16"/>
                <w:szCs w:val="16"/>
                <w:lang w:eastAsia="ro-RO"/>
              </w:rPr>
              <w:br/>
              <w:t>- bugetul;</w:t>
            </w:r>
            <w:r w:rsidRPr="00E4325A">
              <w:rPr>
                <w:rFonts w:ascii="Courier New" w:eastAsia="Times New Roman" w:hAnsi="Courier New" w:cs="Courier New"/>
                <w:b/>
                <w:bCs/>
                <w:color w:val="000000" w:themeColor="text1"/>
                <w:sz w:val="16"/>
                <w:szCs w:val="16"/>
                <w:lang w:eastAsia="ro-RO"/>
              </w:rPr>
              <w:br/>
              <w:t>- statul de functii aprobat;</w:t>
            </w:r>
            <w:r w:rsidRPr="00E4325A">
              <w:rPr>
                <w:rFonts w:ascii="Courier New" w:eastAsia="Times New Roman" w:hAnsi="Courier New" w:cs="Courier New"/>
                <w:b/>
                <w:bCs/>
                <w:color w:val="000000" w:themeColor="text1"/>
                <w:sz w:val="16"/>
                <w:szCs w:val="16"/>
                <w:lang w:eastAsia="ro-RO"/>
              </w:rPr>
              <w:br/>
              <w:t>- contractul colectiv de munca, daca este cazul;</w:t>
            </w:r>
            <w:r w:rsidRPr="00E4325A">
              <w:rPr>
                <w:rFonts w:ascii="Courier New" w:eastAsia="Times New Roman" w:hAnsi="Courier New" w:cs="Courier New"/>
                <w:b/>
                <w:bCs/>
                <w:color w:val="000000" w:themeColor="text1"/>
                <w:sz w:val="16"/>
                <w:szCs w:val="16"/>
                <w:lang w:eastAsia="ro-RO"/>
              </w:rPr>
              <w:br/>
              <w:t>- propunerea pentru acordarea altor drepturi salariale;</w:t>
            </w:r>
            <w:r w:rsidRPr="00E4325A">
              <w:rPr>
                <w:rFonts w:ascii="Courier New" w:eastAsia="Times New Roman" w:hAnsi="Courier New" w:cs="Courier New"/>
                <w:b/>
                <w:bCs/>
                <w:color w:val="000000" w:themeColor="text1"/>
                <w:sz w:val="16"/>
                <w:szCs w:val="16"/>
                <w:lang w:eastAsia="ro-RO"/>
              </w:rPr>
              <w:br/>
              <w:t>- anuntul organizarii concursului, daca este cazul;</w:t>
            </w:r>
            <w:r w:rsidRPr="00E4325A">
              <w:rPr>
                <w:rFonts w:ascii="Courier New" w:eastAsia="Times New Roman" w:hAnsi="Courier New" w:cs="Courier New"/>
                <w:b/>
                <w:bCs/>
                <w:color w:val="000000" w:themeColor="text1"/>
                <w:sz w:val="16"/>
                <w:szCs w:val="16"/>
                <w:lang w:eastAsia="ro-RO"/>
              </w:rPr>
              <w:br/>
              <w:t>- actul administrativ privind constituirea comisiei de concurs/solutionare a contestatiilor, daca este cazul;</w:t>
            </w:r>
            <w:r w:rsidRPr="00E4325A">
              <w:rPr>
                <w:rFonts w:ascii="Courier New" w:eastAsia="Times New Roman" w:hAnsi="Courier New" w:cs="Courier New"/>
                <w:b/>
                <w:bCs/>
                <w:color w:val="000000" w:themeColor="text1"/>
                <w:sz w:val="16"/>
                <w:szCs w:val="16"/>
                <w:lang w:eastAsia="ro-RO"/>
              </w:rPr>
              <w:br/>
              <w:t>- procesul-verbal incheiat de comisia de concurs/solutionare a contestatiilor, daca este cazul;</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4A118D95"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32F4D3"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18.</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E73571"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Contract de comodat in care entitatea publica are calitatea de comodatar</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FA1461"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287/2009(33);</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ECAF65"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de fundamentare;</w:t>
            </w:r>
            <w:r w:rsidRPr="00E4325A">
              <w:rPr>
                <w:rFonts w:ascii="Courier New" w:eastAsia="Times New Roman" w:hAnsi="Courier New" w:cs="Courier New"/>
                <w:b/>
                <w:bCs/>
                <w:color w:val="000000" w:themeColor="text1"/>
                <w:sz w:val="16"/>
                <w:szCs w:val="16"/>
                <w:lang w:eastAsia="ro-RO"/>
              </w:rPr>
              <w:br/>
              <w:t>- referatul de necesitate;</w:t>
            </w:r>
            <w:r w:rsidRPr="00E4325A">
              <w:rPr>
                <w:rFonts w:ascii="Courier New" w:eastAsia="Times New Roman" w:hAnsi="Courier New" w:cs="Courier New"/>
                <w:b/>
                <w:bCs/>
                <w:color w:val="000000" w:themeColor="text1"/>
                <w:sz w:val="16"/>
                <w:szCs w:val="16"/>
                <w:lang w:eastAsia="ro-RO"/>
              </w:rPr>
              <w:br/>
              <w:t>- devizul cheltuielilor ce urmeaza a fi suportate de comodatar;</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1118AA17"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716971"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19.</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E6E57F"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Conventie pentru acordarea de imprumuturi, conform art. 69 din Legea nr. 500/2002</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FF23FC"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287/2009(33);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actul normativ de infiintare a unor institutii publice/activitati finantate integral din venituri proprii;</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145548"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actul de infiintare a institutiei publice/activitatii finantate integral din venituri proprii;</w:t>
            </w:r>
            <w:r w:rsidRPr="00E4325A">
              <w:rPr>
                <w:rFonts w:ascii="Courier New" w:eastAsia="Times New Roman" w:hAnsi="Courier New" w:cs="Courier New"/>
                <w:b/>
                <w:bCs/>
                <w:color w:val="000000" w:themeColor="text1"/>
                <w:sz w:val="16"/>
                <w:szCs w:val="16"/>
                <w:lang w:eastAsia="ro-RO"/>
              </w:rPr>
              <w:br/>
              <w:t>- solicitarea institutiei publice interesate pentru acordarea imprumutului;</w:t>
            </w:r>
            <w:r w:rsidRPr="00E4325A">
              <w:rPr>
                <w:rFonts w:ascii="Courier New" w:eastAsia="Times New Roman" w:hAnsi="Courier New" w:cs="Courier New"/>
                <w:b/>
                <w:bCs/>
                <w:color w:val="000000" w:themeColor="text1"/>
                <w:sz w:val="16"/>
                <w:szCs w:val="16"/>
                <w:lang w:eastAsia="ro-RO"/>
              </w:rPr>
              <w:br/>
              <w:t>- nota de fundamentare privind acordarea imprumutului;</w:t>
            </w:r>
            <w:r w:rsidRPr="00E4325A">
              <w:rPr>
                <w:rFonts w:ascii="Courier New" w:eastAsia="Times New Roman" w:hAnsi="Courier New" w:cs="Courier New"/>
                <w:b/>
                <w:bCs/>
                <w:color w:val="000000" w:themeColor="text1"/>
                <w:sz w:val="16"/>
                <w:szCs w:val="16"/>
                <w:lang w:eastAsia="ro-RO"/>
              </w:rPr>
              <w:br/>
              <w:t>- programul privind realizarea veniturilor proprii care sa asigure rambursarea imprumutului;</w:t>
            </w:r>
            <w:r w:rsidRPr="00E4325A">
              <w:rPr>
                <w:rFonts w:ascii="Courier New" w:eastAsia="Times New Roman" w:hAnsi="Courier New" w:cs="Courier New"/>
                <w:b/>
                <w:bCs/>
                <w:color w:val="000000" w:themeColor="text1"/>
                <w:sz w:val="16"/>
                <w:szCs w:val="16"/>
                <w:lang w:eastAsia="ro-RO"/>
              </w:rPr>
              <w:br/>
              <w:t>- graficul de rambursare a imprumutului;</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24FC24DD"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E0C661"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20.</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27586B"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xml:space="preserve">Angajament legal (contract/acord/ conventie de finantare, contract de subventie, conventie de imprumut etc.) </w:t>
            </w:r>
            <w:r w:rsidRPr="00E4325A">
              <w:rPr>
                <w:rFonts w:ascii="Courier New" w:eastAsia="Times New Roman" w:hAnsi="Courier New" w:cs="Courier New"/>
                <w:b/>
                <w:bCs/>
                <w:color w:val="000000" w:themeColor="text1"/>
                <w:sz w:val="16"/>
                <w:szCs w:val="16"/>
                <w:lang w:eastAsia="ro-RO"/>
              </w:rPr>
              <w:lastRenderedPageBreak/>
              <w:t>pentru acordarea de ajutoare de stat/</w:t>
            </w:r>
            <w:r w:rsidRPr="00E4325A">
              <w:rPr>
                <w:rFonts w:ascii="Courier New" w:eastAsia="Times New Roman" w:hAnsi="Courier New" w:cs="Courier New"/>
                <w:b/>
                <w:bCs/>
                <w:color w:val="000000" w:themeColor="text1"/>
                <w:sz w:val="16"/>
                <w:szCs w:val="16"/>
                <w:lang w:eastAsia="ro-RO"/>
              </w:rPr>
              <w:br/>
              <w:t>de minimis</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2F3284"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Legea nr. 500/2002 (21);</w:t>
            </w:r>
            <w:r w:rsidRPr="00E4325A">
              <w:rPr>
                <w:rFonts w:ascii="Courier New" w:eastAsia="Times New Roman" w:hAnsi="Courier New" w:cs="Courier New"/>
                <w:b/>
                <w:bCs/>
                <w:color w:val="000000" w:themeColor="text1"/>
                <w:sz w:val="16"/>
                <w:szCs w:val="16"/>
                <w:lang w:eastAsia="ro-RO"/>
              </w:rPr>
              <w:br/>
              <w:t>- Legea nr. 346/2004 (26);</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de urgenta a Guvernului nr. 64/2007 (58);</w:t>
            </w:r>
            <w:r w:rsidRPr="00E4325A">
              <w:rPr>
                <w:rFonts w:ascii="Courier New" w:eastAsia="Times New Roman" w:hAnsi="Courier New" w:cs="Courier New"/>
                <w:b/>
                <w:bCs/>
                <w:color w:val="000000" w:themeColor="text1"/>
                <w:sz w:val="16"/>
                <w:szCs w:val="16"/>
                <w:lang w:eastAsia="ro-RO"/>
              </w:rPr>
              <w:br/>
              <w:t xml:space="preserve">- Ordonanta de urgenta a Guvernului </w:t>
            </w:r>
            <w:r w:rsidRPr="00E4325A">
              <w:rPr>
                <w:rFonts w:ascii="Courier New" w:eastAsia="Times New Roman" w:hAnsi="Courier New" w:cs="Courier New"/>
                <w:b/>
                <w:bCs/>
                <w:color w:val="000000" w:themeColor="text1"/>
                <w:sz w:val="16"/>
                <w:szCs w:val="16"/>
                <w:lang w:eastAsia="ro-RO"/>
              </w:rPr>
              <w:lastRenderedPageBreak/>
              <w:t>nr. 77/2014 (62);</w:t>
            </w:r>
            <w:r w:rsidRPr="00E4325A">
              <w:rPr>
                <w:rFonts w:ascii="Courier New" w:eastAsia="Times New Roman" w:hAnsi="Courier New" w:cs="Courier New"/>
                <w:b/>
                <w:bCs/>
                <w:color w:val="000000" w:themeColor="text1"/>
                <w:sz w:val="16"/>
                <w:szCs w:val="16"/>
                <w:lang w:eastAsia="ro-RO"/>
              </w:rPr>
              <w:br/>
              <w:t>- Ordonanta de urgenta a Guvernului nr. 40/2015 (63);</w:t>
            </w:r>
            <w:r w:rsidRPr="00E4325A">
              <w:rPr>
                <w:rFonts w:ascii="Courier New" w:eastAsia="Times New Roman" w:hAnsi="Courier New" w:cs="Courier New"/>
                <w:b/>
                <w:bCs/>
                <w:color w:val="000000" w:themeColor="text1"/>
                <w:sz w:val="16"/>
                <w:szCs w:val="16"/>
                <w:lang w:eastAsia="ro-RO"/>
              </w:rPr>
              <w:br/>
              <w:t>- Ordonanta de urgenta a Guvernului nr. 124/2021 (121);</w:t>
            </w:r>
            <w:r w:rsidRPr="00E4325A">
              <w:rPr>
                <w:rFonts w:ascii="Courier New" w:eastAsia="Times New Roman" w:hAnsi="Courier New" w:cs="Courier New"/>
                <w:b/>
                <w:bCs/>
                <w:color w:val="000000" w:themeColor="text1"/>
                <w:sz w:val="16"/>
                <w:szCs w:val="16"/>
                <w:lang w:eastAsia="ro-RO"/>
              </w:rPr>
              <w:br/>
              <w:t>- Ordonanta de urgenta a Guvernului nr. 133/2021 (122);</w:t>
            </w:r>
            <w:r w:rsidRPr="00E4325A">
              <w:rPr>
                <w:rFonts w:ascii="Courier New" w:eastAsia="Times New Roman" w:hAnsi="Courier New" w:cs="Courier New"/>
                <w:b/>
                <w:bCs/>
                <w:color w:val="000000" w:themeColor="text1"/>
                <w:sz w:val="16"/>
                <w:szCs w:val="16"/>
                <w:lang w:eastAsia="ro-RO"/>
              </w:rPr>
              <w:br/>
              <w:t>- Hotararea Guvernului nr. 1.470/2007</w:t>
            </w:r>
            <w:r w:rsidRPr="00E4325A">
              <w:rPr>
                <w:rFonts w:ascii="Courier New" w:eastAsia="Times New Roman" w:hAnsi="Courier New" w:cs="Courier New"/>
                <w:b/>
                <w:bCs/>
                <w:color w:val="000000" w:themeColor="text1"/>
                <w:sz w:val="16"/>
                <w:szCs w:val="16"/>
                <w:lang w:eastAsia="ro-RO"/>
              </w:rPr>
              <w:br/>
              <w:t>(74);</w:t>
            </w:r>
            <w:r w:rsidRPr="00E4325A">
              <w:rPr>
                <w:rFonts w:ascii="Courier New" w:eastAsia="Times New Roman" w:hAnsi="Courier New" w:cs="Courier New"/>
                <w:b/>
                <w:bCs/>
                <w:color w:val="000000" w:themeColor="text1"/>
                <w:sz w:val="16"/>
                <w:szCs w:val="16"/>
                <w:lang w:eastAsia="ro-RO"/>
              </w:rPr>
              <w:br/>
              <w:t>- Hotararea Guvernului nr. 209/2022</w:t>
            </w:r>
            <w:r w:rsidRPr="00E4325A">
              <w:rPr>
                <w:rFonts w:ascii="Courier New" w:eastAsia="Times New Roman" w:hAnsi="Courier New" w:cs="Courier New"/>
                <w:b/>
                <w:bCs/>
                <w:color w:val="000000" w:themeColor="text1"/>
                <w:sz w:val="16"/>
                <w:szCs w:val="16"/>
                <w:lang w:eastAsia="ro-RO"/>
              </w:rPr>
              <w:br/>
              <w:t>(126);</w:t>
            </w:r>
            <w:r w:rsidRPr="00E4325A">
              <w:rPr>
                <w:rFonts w:ascii="Courier New" w:eastAsia="Times New Roman" w:hAnsi="Courier New" w:cs="Courier New"/>
                <w:b/>
                <w:bCs/>
                <w:color w:val="000000" w:themeColor="text1"/>
                <w:sz w:val="16"/>
                <w:szCs w:val="16"/>
                <w:lang w:eastAsia="ro-RO"/>
              </w:rPr>
              <w:br/>
              <w:t>- Hotararea Guvernului nr. 829/2022</w:t>
            </w:r>
            <w:r w:rsidRPr="00E4325A">
              <w:rPr>
                <w:rFonts w:ascii="Courier New" w:eastAsia="Times New Roman" w:hAnsi="Courier New" w:cs="Courier New"/>
                <w:b/>
                <w:bCs/>
                <w:color w:val="000000" w:themeColor="text1"/>
                <w:sz w:val="16"/>
                <w:szCs w:val="16"/>
                <w:lang w:eastAsia="ro-RO"/>
              </w:rPr>
              <w:br/>
              <w:t>(127);</w:t>
            </w:r>
          </w:p>
          <w:p w14:paraId="1077F144" w14:textId="00419AA5"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actul normativ de instituire a schemei de ajutor de stat/de minimis;</w:t>
            </w:r>
            <w:r w:rsidRPr="00E4325A">
              <w:rPr>
                <w:rFonts w:ascii="Courier New" w:eastAsia="Times New Roman" w:hAnsi="Courier New" w:cs="Courier New"/>
                <w:b/>
                <w:bCs/>
                <w:color w:val="000000" w:themeColor="text1"/>
                <w:sz w:val="16"/>
                <w:szCs w:val="16"/>
                <w:lang w:eastAsia="ro-RO"/>
              </w:rPr>
              <w:br/>
              <w:t>- actul normativ/administrativ de aprobare a acordarii ajutoarelor de stat/de minimis;</w:t>
            </w:r>
            <w:r w:rsidRPr="00E4325A">
              <w:rPr>
                <w:rFonts w:ascii="Courier New" w:eastAsia="Times New Roman" w:hAnsi="Courier New" w:cs="Courier New"/>
                <w:b/>
                <w:bCs/>
                <w:color w:val="000000" w:themeColor="text1"/>
                <w:sz w:val="16"/>
                <w:szCs w:val="16"/>
                <w:lang w:eastAsia="ro-RO"/>
              </w:rPr>
              <w:br/>
              <w:t>- reglementari comunitare in domeniul ajutorului de stat/de minimis (regulamente, linii directoare, orientari comunitare, instructiuni si comunicari ale Comisiei), specifice fiecarui tip de ajutor de stat/de minimis;</w:t>
            </w:r>
            <w:r w:rsidRPr="00E4325A">
              <w:rPr>
                <w:rFonts w:ascii="Courier New" w:eastAsia="Times New Roman" w:hAnsi="Courier New" w:cs="Courier New"/>
                <w:b/>
                <w:bCs/>
                <w:color w:val="000000" w:themeColor="text1"/>
                <w:sz w:val="16"/>
                <w:szCs w:val="16"/>
                <w:lang w:eastAsia="ro-RO"/>
              </w:rPr>
              <w:br/>
              <w:t>-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6F82DC"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bugetul schemei de ajutor de stat/de minimis, defalcat pe fiecare an de implementare a schemei si pe surse de finantare;</w:t>
            </w:r>
            <w:r w:rsidRPr="00E4325A">
              <w:rPr>
                <w:rFonts w:ascii="Courier New" w:eastAsia="Times New Roman" w:hAnsi="Courier New" w:cs="Courier New"/>
                <w:b/>
                <w:bCs/>
                <w:color w:val="000000" w:themeColor="text1"/>
                <w:sz w:val="16"/>
                <w:szCs w:val="16"/>
                <w:lang w:eastAsia="ro-RO"/>
              </w:rPr>
              <w:br/>
              <w:t>- documentele prevazute in actele normative/administrative de aprobare a acordarii ajutoarelor de stat/de minimis;</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cerere pentru finantare, insotita de documentele justificative prevazute in actul normativ/administrativ;</w:t>
            </w:r>
            <w:r w:rsidRPr="00E4325A">
              <w:rPr>
                <w:rFonts w:ascii="Courier New" w:eastAsia="Times New Roman" w:hAnsi="Courier New" w:cs="Courier New"/>
                <w:b/>
                <w:bCs/>
                <w:color w:val="000000" w:themeColor="text1"/>
                <w:sz w:val="16"/>
                <w:szCs w:val="16"/>
                <w:lang w:eastAsia="ro-RO"/>
              </w:rPr>
              <w:br/>
              <w:t>- documentele justificative pentru fundamentarea planului de afaceri, daca este cazul;</w:t>
            </w:r>
            <w:r w:rsidRPr="00E4325A">
              <w:rPr>
                <w:rFonts w:ascii="Courier New" w:eastAsia="Times New Roman" w:hAnsi="Courier New" w:cs="Courier New"/>
                <w:b/>
                <w:bCs/>
                <w:color w:val="000000" w:themeColor="text1"/>
                <w:sz w:val="16"/>
                <w:szCs w:val="16"/>
                <w:lang w:eastAsia="ro-RO"/>
              </w:rPr>
              <w:br/>
              <w:t>- planul de investitii si studiul tehnico-economic, daca este cazul;</w:t>
            </w:r>
            <w:r w:rsidRPr="00E4325A">
              <w:rPr>
                <w:rFonts w:ascii="Courier New" w:eastAsia="Times New Roman" w:hAnsi="Courier New" w:cs="Courier New"/>
                <w:b/>
                <w:bCs/>
                <w:color w:val="000000" w:themeColor="text1"/>
                <w:sz w:val="16"/>
                <w:szCs w:val="16"/>
                <w:lang w:eastAsia="ro-RO"/>
              </w:rPr>
              <w:br/>
              <w:t>- indicatorii de eficienta aferenti proiectului de investitii, daca este cazul;</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55E9F28E" w14:textId="77777777" w:rsidTr="003432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DEEDA3" w14:textId="77777777" w:rsidR="003432CF" w:rsidRPr="00E4325A" w:rsidRDefault="003432CF" w:rsidP="003432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21.</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4F6AB1"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Contract de parteneriat public-privat</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BCF878"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213/1998 (16);</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Legea nr. 31/1990 (106);</w:t>
            </w:r>
            <w:r w:rsidRPr="00E4325A">
              <w:rPr>
                <w:rFonts w:ascii="Courier New" w:eastAsia="Times New Roman" w:hAnsi="Courier New" w:cs="Courier New"/>
                <w:b/>
                <w:bCs/>
                <w:color w:val="000000" w:themeColor="text1"/>
                <w:sz w:val="16"/>
                <w:szCs w:val="16"/>
                <w:lang w:eastAsia="ro-RO"/>
              </w:rPr>
              <w:br/>
              <w:t>- Legea nr. 51/2006 (107);</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287/2009 (33);</w:t>
            </w:r>
            <w:r w:rsidRPr="00E4325A">
              <w:rPr>
                <w:rFonts w:ascii="Courier New" w:eastAsia="Times New Roman" w:hAnsi="Courier New" w:cs="Courier New"/>
                <w:b/>
                <w:bCs/>
                <w:color w:val="000000" w:themeColor="text1"/>
                <w:sz w:val="16"/>
                <w:szCs w:val="16"/>
                <w:lang w:eastAsia="ro-RO"/>
              </w:rPr>
              <w:br/>
              <w:t>- Legea nr. 72/2013 (38);</w:t>
            </w:r>
            <w:r w:rsidRPr="00E4325A">
              <w:rPr>
                <w:rFonts w:ascii="Courier New" w:eastAsia="Times New Roman" w:hAnsi="Courier New" w:cs="Courier New"/>
                <w:b/>
                <w:bCs/>
                <w:color w:val="000000" w:themeColor="text1"/>
                <w:sz w:val="16"/>
                <w:szCs w:val="16"/>
                <w:lang w:eastAsia="ro-RO"/>
              </w:rPr>
              <w:br/>
              <w:t>- Legea nr. 227/2015 (39);</w:t>
            </w:r>
            <w:r w:rsidRPr="00E4325A">
              <w:rPr>
                <w:rFonts w:ascii="Courier New" w:eastAsia="Times New Roman" w:hAnsi="Courier New" w:cs="Courier New"/>
                <w:b/>
                <w:bCs/>
                <w:color w:val="000000" w:themeColor="text1"/>
                <w:sz w:val="16"/>
                <w:szCs w:val="16"/>
                <w:lang w:eastAsia="ro-RO"/>
              </w:rPr>
              <w:br/>
              <w:t>- Legea nr. 98/2016 (40);</w:t>
            </w:r>
            <w:r w:rsidRPr="00E4325A">
              <w:rPr>
                <w:rFonts w:ascii="Courier New" w:eastAsia="Times New Roman" w:hAnsi="Courier New" w:cs="Courier New"/>
                <w:b/>
                <w:bCs/>
                <w:color w:val="000000" w:themeColor="text1"/>
                <w:sz w:val="16"/>
                <w:szCs w:val="16"/>
                <w:lang w:eastAsia="ro-RO"/>
              </w:rPr>
              <w:br/>
              <w:t>- Legea nr. 99/2016 (41);</w:t>
            </w:r>
            <w:r w:rsidRPr="00E4325A">
              <w:rPr>
                <w:rFonts w:ascii="Courier New" w:eastAsia="Times New Roman" w:hAnsi="Courier New" w:cs="Courier New"/>
                <w:b/>
                <w:bCs/>
                <w:color w:val="000000" w:themeColor="text1"/>
                <w:sz w:val="16"/>
                <w:szCs w:val="16"/>
                <w:lang w:eastAsia="ro-RO"/>
              </w:rPr>
              <w:br/>
              <w:t>- Legea nr. 100/2016 (42);</w:t>
            </w:r>
            <w:r w:rsidRPr="00E4325A">
              <w:rPr>
                <w:rFonts w:ascii="Courier New" w:eastAsia="Times New Roman" w:hAnsi="Courier New" w:cs="Courier New"/>
                <w:b/>
                <w:bCs/>
                <w:color w:val="000000" w:themeColor="text1"/>
                <w:sz w:val="16"/>
                <w:szCs w:val="16"/>
                <w:lang w:eastAsia="ro-RO"/>
              </w:rPr>
              <w:br/>
              <w:t>- Legea nr. 101/2016 (43);</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Ordonanta Guvernului nr. 13/2011(53);</w:t>
            </w:r>
            <w:r w:rsidRPr="00E4325A">
              <w:rPr>
                <w:rFonts w:ascii="Courier New" w:eastAsia="Times New Roman" w:hAnsi="Courier New" w:cs="Courier New"/>
                <w:b/>
                <w:bCs/>
                <w:color w:val="000000" w:themeColor="text1"/>
                <w:sz w:val="16"/>
                <w:szCs w:val="16"/>
                <w:lang w:eastAsia="ro-RO"/>
              </w:rPr>
              <w:br/>
              <w:t>- Ordonanta de urgenta a Guvernului nr. 66/2011 (61);</w:t>
            </w:r>
            <w:r w:rsidRPr="00E4325A">
              <w:rPr>
                <w:rFonts w:ascii="Courier New" w:eastAsia="Times New Roman" w:hAnsi="Courier New" w:cs="Courier New"/>
                <w:b/>
                <w:bCs/>
                <w:color w:val="000000" w:themeColor="text1"/>
                <w:sz w:val="16"/>
                <w:szCs w:val="16"/>
                <w:lang w:eastAsia="ro-RO"/>
              </w:rPr>
              <w:br/>
              <w:t>- Ordonanta de urgenta a Guvernului nr. 40/2015 (63);</w:t>
            </w:r>
            <w:r w:rsidRPr="00E4325A">
              <w:rPr>
                <w:rFonts w:ascii="Courier New" w:eastAsia="Times New Roman" w:hAnsi="Courier New" w:cs="Courier New"/>
                <w:b/>
                <w:bCs/>
                <w:color w:val="000000" w:themeColor="text1"/>
                <w:sz w:val="16"/>
                <w:szCs w:val="16"/>
                <w:lang w:eastAsia="ro-RO"/>
              </w:rPr>
              <w:br/>
              <w:t>- Ordonanta de urgenta a Guvernului nr. 39/2018 (108);</w:t>
            </w:r>
            <w:r w:rsidRPr="00E4325A">
              <w:rPr>
                <w:rFonts w:ascii="Courier New" w:eastAsia="Times New Roman" w:hAnsi="Courier New" w:cs="Courier New"/>
                <w:b/>
                <w:bCs/>
                <w:color w:val="000000" w:themeColor="text1"/>
                <w:sz w:val="16"/>
                <w:szCs w:val="16"/>
                <w:lang w:eastAsia="ro-RO"/>
              </w:rPr>
              <w:br/>
              <w:t>- Ordonanta de urgenta a Guvernului nr. 57/2019 (118);</w:t>
            </w:r>
            <w:r w:rsidRPr="00E4325A">
              <w:rPr>
                <w:rFonts w:ascii="Courier New" w:eastAsia="Times New Roman" w:hAnsi="Courier New" w:cs="Courier New"/>
                <w:b/>
                <w:bCs/>
                <w:color w:val="000000" w:themeColor="text1"/>
                <w:sz w:val="16"/>
                <w:szCs w:val="16"/>
                <w:lang w:eastAsia="ro-RO"/>
              </w:rPr>
              <w:br/>
              <w:t>- Hotararea Guvernului nr. 264/2003</w:t>
            </w:r>
            <w:r w:rsidRPr="00E4325A">
              <w:rPr>
                <w:rFonts w:ascii="Courier New" w:eastAsia="Times New Roman" w:hAnsi="Courier New" w:cs="Courier New"/>
                <w:b/>
                <w:bCs/>
                <w:color w:val="000000" w:themeColor="text1"/>
                <w:sz w:val="16"/>
                <w:szCs w:val="16"/>
                <w:lang w:eastAsia="ro-RO"/>
              </w:rPr>
              <w:br/>
              <w:t>(70);</w:t>
            </w:r>
            <w:r w:rsidRPr="00E4325A">
              <w:rPr>
                <w:rFonts w:ascii="Courier New" w:eastAsia="Times New Roman" w:hAnsi="Courier New" w:cs="Courier New"/>
                <w:b/>
                <w:bCs/>
                <w:color w:val="000000" w:themeColor="text1"/>
                <w:sz w:val="16"/>
                <w:szCs w:val="16"/>
                <w:lang w:eastAsia="ro-RO"/>
              </w:rPr>
              <w:br/>
              <w:t>- Hotararea Guvernului nr. 759/2007</w:t>
            </w:r>
            <w:r w:rsidRPr="00E4325A">
              <w:rPr>
                <w:rFonts w:ascii="Courier New" w:eastAsia="Times New Roman" w:hAnsi="Courier New" w:cs="Courier New"/>
                <w:b/>
                <w:bCs/>
                <w:color w:val="000000" w:themeColor="text1"/>
                <w:sz w:val="16"/>
                <w:szCs w:val="16"/>
                <w:lang w:eastAsia="ro-RO"/>
              </w:rPr>
              <w:br/>
              <w:t>(76);</w:t>
            </w:r>
            <w:r w:rsidRPr="00E4325A">
              <w:rPr>
                <w:rFonts w:ascii="Courier New" w:eastAsia="Times New Roman" w:hAnsi="Courier New" w:cs="Courier New"/>
                <w:b/>
                <w:bCs/>
                <w:color w:val="000000" w:themeColor="text1"/>
                <w:sz w:val="16"/>
                <w:szCs w:val="16"/>
                <w:lang w:eastAsia="ro-RO"/>
              </w:rPr>
              <w:br/>
              <w:t>- Hotararea Guvernului nr. 875/2011</w:t>
            </w:r>
            <w:r w:rsidRPr="00E4325A">
              <w:rPr>
                <w:rFonts w:ascii="Courier New" w:eastAsia="Times New Roman" w:hAnsi="Courier New" w:cs="Courier New"/>
                <w:b/>
                <w:bCs/>
                <w:color w:val="000000" w:themeColor="text1"/>
                <w:sz w:val="16"/>
                <w:szCs w:val="16"/>
                <w:lang w:eastAsia="ro-RO"/>
              </w:rPr>
              <w:br/>
              <w:t>(83);</w:t>
            </w:r>
            <w:r w:rsidRPr="00E4325A">
              <w:rPr>
                <w:rFonts w:ascii="Courier New" w:eastAsia="Times New Roman" w:hAnsi="Courier New" w:cs="Courier New"/>
                <w:b/>
                <w:bCs/>
                <w:color w:val="000000" w:themeColor="text1"/>
                <w:sz w:val="16"/>
                <w:szCs w:val="16"/>
                <w:lang w:eastAsia="ro-RO"/>
              </w:rPr>
              <w:br/>
              <w:t>- Hotararea Guvernului nr. 1/2016 (87);</w:t>
            </w:r>
            <w:r w:rsidRPr="00E4325A">
              <w:rPr>
                <w:rFonts w:ascii="Courier New" w:eastAsia="Times New Roman" w:hAnsi="Courier New" w:cs="Courier New"/>
                <w:b/>
                <w:bCs/>
                <w:color w:val="000000" w:themeColor="text1"/>
                <w:sz w:val="16"/>
                <w:szCs w:val="16"/>
                <w:lang w:eastAsia="ro-RO"/>
              </w:rPr>
              <w:br/>
              <w:t>- Hotararea Guvernului nr. 93/2016</w:t>
            </w:r>
            <w:r w:rsidRPr="00E4325A">
              <w:rPr>
                <w:rFonts w:ascii="Courier New" w:eastAsia="Times New Roman" w:hAnsi="Courier New" w:cs="Courier New"/>
                <w:b/>
                <w:bCs/>
                <w:color w:val="000000" w:themeColor="text1"/>
                <w:sz w:val="16"/>
                <w:szCs w:val="16"/>
                <w:lang w:eastAsia="ro-RO"/>
              </w:rPr>
              <w:br/>
              <w:t>(88);</w:t>
            </w:r>
            <w:r w:rsidRPr="00E4325A">
              <w:rPr>
                <w:rFonts w:ascii="Courier New" w:eastAsia="Times New Roman" w:hAnsi="Courier New" w:cs="Courier New"/>
                <w:b/>
                <w:bCs/>
                <w:color w:val="000000" w:themeColor="text1"/>
                <w:sz w:val="16"/>
                <w:szCs w:val="16"/>
                <w:lang w:eastAsia="ro-RO"/>
              </w:rPr>
              <w:br/>
              <w:t>- Hotararea Guvernului nr. 394/2016</w:t>
            </w:r>
            <w:r w:rsidRPr="00E4325A">
              <w:rPr>
                <w:rFonts w:ascii="Courier New" w:eastAsia="Times New Roman" w:hAnsi="Courier New" w:cs="Courier New"/>
                <w:b/>
                <w:bCs/>
                <w:color w:val="000000" w:themeColor="text1"/>
                <w:sz w:val="16"/>
                <w:szCs w:val="16"/>
                <w:lang w:eastAsia="ro-RO"/>
              </w:rPr>
              <w:br/>
              <w:t>(89);</w:t>
            </w:r>
            <w:r w:rsidRPr="00E4325A">
              <w:rPr>
                <w:rFonts w:ascii="Courier New" w:eastAsia="Times New Roman" w:hAnsi="Courier New" w:cs="Courier New"/>
                <w:b/>
                <w:bCs/>
                <w:color w:val="000000" w:themeColor="text1"/>
                <w:sz w:val="16"/>
                <w:szCs w:val="16"/>
                <w:lang w:eastAsia="ro-RO"/>
              </w:rPr>
              <w:br/>
              <w:t>- Hotararea Guvernului nr. 395/2016</w:t>
            </w:r>
            <w:r w:rsidRPr="00E4325A">
              <w:rPr>
                <w:rFonts w:ascii="Courier New" w:eastAsia="Times New Roman" w:hAnsi="Courier New" w:cs="Courier New"/>
                <w:b/>
                <w:bCs/>
                <w:color w:val="000000" w:themeColor="text1"/>
                <w:sz w:val="16"/>
                <w:szCs w:val="16"/>
                <w:lang w:eastAsia="ro-RO"/>
              </w:rPr>
              <w:br/>
              <w:t>(90);</w:t>
            </w:r>
            <w:r w:rsidRPr="00E4325A">
              <w:rPr>
                <w:rFonts w:ascii="Courier New" w:eastAsia="Times New Roman" w:hAnsi="Courier New" w:cs="Courier New"/>
                <w:b/>
                <w:bCs/>
                <w:color w:val="000000" w:themeColor="text1"/>
                <w:sz w:val="16"/>
                <w:szCs w:val="16"/>
                <w:lang w:eastAsia="ro-RO"/>
              </w:rPr>
              <w:br/>
              <w:t>- Hotararea Guvernului nr. 867/2016</w:t>
            </w:r>
            <w:r w:rsidRPr="00E4325A">
              <w:rPr>
                <w:rFonts w:ascii="Courier New" w:eastAsia="Times New Roman" w:hAnsi="Courier New" w:cs="Courier New"/>
                <w:b/>
                <w:bCs/>
                <w:color w:val="000000" w:themeColor="text1"/>
                <w:sz w:val="16"/>
                <w:szCs w:val="16"/>
                <w:lang w:eastAsia="ro-RO"/>
              </w:rPr>
              <w:br/>
              <w:t>(92);</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Ordinul ministrului finantelor publice nr. 1.792/2002 (94);</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 (105);</w:t>
            </w:r>
            <w:r w:rsidRPr="00E4325A">
              <w:rPr>
                <w:rFonts w:ascii="Courier New" w:eastAsia="Times New Roman" w:hAnsi="Courier New" w:cs="Courier New"/>
                <w:b/>
                <w:bCs/>
                <w:color w:val="000000" w:themeColor="text1"/>
                <w:sz w:val="16"/>
                <w:szCs w:val="16"/>
                <w:lang w:eastAsia="ro-RO"/>
              </w:rPr>
              <w:br/>
              <w:t>- actul normativ/administrativ de aprobare a studiului de fundamentare;</w:t>
            </w:r>
            <w:r w:rsidRPr="00E4325A">
              <w:rPr>
                <w:rFonts w:ascii="Courier New" w:eastAsia="Times New Roman" w:hAnsi="Courier New" w:cs="Courier New"/>
                <w:b/>
                <w:bCs/>
                <w:color w:val="000000" w:themeColor="text1"/>
                <w:sz w:val="16"/>
                <w:szCs w:val="16"/>
                <w:lang w:eastAsia="ro-RO"/>
              </w:rPr>
              <w:br/>
              <w:t>- acordul sau conventia de finantare externa si legea de ratificare/hotararea Guvernului de aprobare, daca este cazul;</w:t>
            </w:r>
            <w:r w:rsidRPr="00E4325A">
              <w:rPr>
                <w:rFonts w:ascii="Courier New" w:eastAsia="Times New Roman" w:hAnsi="Courier New" w:cs="Courier New"/>
                <w:b/>
                <w:bCs/>
                <w:color w:val="000000" w:themeColor="text1"/>
                <w:sz w:val="16"/>
                <w:szCs w:val="16"/>
                <w:lang w:eastAsia="ro-RO"/>
              </w:rPr>
              <w:br/>
              <w:t>- hotararea Guvernului de desemnare a institutiei/autoritatii publice pentru pregatirea si atribuirea contractului in numele partenerului public, daca este cazul;</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2A5BFE" w14:textId="77777777"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bugetul/sursa de finantare, daca este cazul;</w:t>
            </w:r>
            <w:r w:rsidRPr="00E4325A">
              <w:rPr>
                <w:rFonts w:ascii="Courier New" w:eastAsia="Times New Roman" w:hAnsi="Courier New" w:cs="Courier New"/>
                <w:b/>
                <w:bCs/>
                <w:color w:val="000000" w:themeColor="text1"/>
                <w:sz w:val="16"/>
                <w:szCs w:val="16"/>
                <w:lang w:eastAsia="ro-RO"/>
              </w:rPr>
              <w:br/>
              <w:t>- studiul de fundamentare aprobat;</w:t>
            </w:r>
            <w:r w:rsidRPr="00E4325A">
              <w:rPr>
                <w:rFonts w:ascii="Courier New" w:eastAsia="Times New Roman" w:hAnsi="Courier New" w:cs="Courier New"/>
                <w:b/>
                <w:bCs/>
                <w:color w:val="000000" w:themeColor="text1"/>
                <w:sz w:val="16"/>
                <w:szCs w:val="16"/>
                <w:lang w:eastAsia="ro-RO"/>
              </w:rPr>
              <w:br/>
              <w:t>- acordul de asociere a doua sau mai multor entitati publice, daca este cazul;</w:t>
            </w:r>
            <w:r w:rsidRPr="00E4325A">
              <w:rPr>
                <w:rFonts w:ascii="Courier New" w:eastAsia="Times New Roman" w:hAnsi="Courier New" w:cs="Courier New"/>
                <w:b/>
                <w:bCs/>
                <w:color w:val="000000" w:themeColor="text1"/>
                <w:sz w:val="16"/>
                <w:szCs w:val="16"/>
                <w:lang w:eastAsia="ro-RO"/>
              </w:rPr>
              <w:br/>
              <w:t>- angajamentul legal (contract, decizie, ordin, acord, conventie etc.) de finantare, daca este cazul;</w:t>
            </w:r>
            <w:r w:rsidRPr="00E4325A">
              <w:rPr>
                <w:rFonts w:ascii="Courier New" w:eastAsia="Times New Roman" w:hAnsi="Courier New" w:cs="Courier New"/>
                <w:b/>
                <w:bCs/>
                <w:color w:val="000000" w:themeColor="text1"/>
                <w:sz w:val="16"/>
                <w:szCs w:val="16"/>
                <w:lang w:eastAsia="ro-RO"/>
              </w:rPr>
              <w:br/>
              <w:t>- decizia conducatorului entitatii publice de organizare si punere in functiune a unitatii interne de coordonare a proiectelor de parteneriat public-privat;</w:t>
            </w:r>
            <w:r w:rsidRPr="00E4325A">
              <w:rPr>
                <w:rFonts w:ascii="Courier New" w:eastAsia="Times New Roman" w:hAnsi="Courier New" w:cs="Courier New"/>
                <w:b/>
                <w:bCs/>
                <w:color w:val="000000" w:themeColor="text1"/>
                <w:sz w:val="16"/>
                <w:szCs w:val="16"/>
                <w:lang w:eastAsia="ro-RO"/>
              </w:rPr>
              <w:br/>
              <w:t>- strategia anuala de achizitii publice/sectoriale, daca este cazul;</w:t>
            </w:r>
            <w:r w:rsidRPr="00E4325A">
              <w:rPr>
                <w:rFonts w:ascii="Courier New" w:eastAsia="Times New Roman" w:hAnsi="Courier New" w:cs="Courier New"/>
                <w:b/>
                <w:bCs/>
                <w:color w:val="000000" w:themeColor="text1"/>
                <w:sz w:val="16"/>
                <w:szCs w:val="16"/>
                <w:lang w:eastAsia="ro-RO"/>
              </w:rPr>
              <w:br/>
              <w:t>- programul anual al achizitiilor publice/sectoriale, daca este cazul;</w:t>
            </w:r>
            <w:r w:rsidRPr="00E4325A">
              <w:rPr>
                <w:rFonts w:ascii="Courier New" w:eastAsia="Times New Roman" w:hAnsi="Courier New" w:cs="Courier New"/>
                <w:b/>
                <w:bCs/>
                <w:color w:val="000000" w:themeColor="text1"/>
                <w:sz w:val="16"/>
                <w:szCs w:val="16"/>
                <w:lang w:eastAsia="ro-RO"/>
              </w:rPr>
              <w:br/>
              <w:t>- programul achizitiilor publice/sectoriale la nivel de proiect (in cazul proiectelor finantate din fonduri nerambursabile), daca este cazul;</w:t>
            </w:r>
            <w:r w:rsidRPr="00E4325A">
              <w:rPr>
                <w:rFonts w:ascii="Courier New" w:eastAsia="Times New Roman" w:hAnsi="Courier New" w:cs="Courier New"/>
                <w:b/>
                <w:bCs/>
                <w:color w:val="000000" w:themeColor="text1"/>
                <w:sz w:val="16"/>
                <w:szCs w:val="16"/>
                <w:lang w:eastAsia="ro-RO"/>
              </w:rPr>
              <w:br/>
              <w:t>- strategia de contractare;</w:t>
            </w:r>
            <w:r w:rsidRPr="00E4325A">
              <w:rPr>
                <w:rFonts w:ascii="Courier New" w:eastAsia="Times New Roman" w:hAnsi="Courier New" w:cs="Courier New"/>
                <w:b/>
                <w:bCs/>
                <w:color w:val="000000" w:themeColor="text1"/>
                <w:sz w:val="16"/>
                <w:szCs w:val="16"/>
                <w:lang w:eastAsia="ro-RO"/>
              </w:rPr>
              <w:br/>
              <w:t>- fisa obiectivului/proiectului/categoriei de investitii, daca este cazul;</w:t>
            </w:r>
            <w:r w:rsidRPr="00E4325A">
              <w:rPr>
                <w:rFonts w:ascii="Courier New" w:eastAsia="Times New Roman" w:hAnsi="Courier New" w:cs="Courier New"/>
                <w:b/>
                <w:bCs/>
                <w:color w:val="000000" w:themeColor="text1"/>
                <w:sz w:val="16"/>
                <w:szCs w:val="16"/>
                <w:lang w:eastAsia="ro-RO"/>
              </w:rPr>
              <w:br/>
              <w:t>- lista detaliata pentru alte cheltuieli de investitii, daca este cazul;</w:t>
            </w:r>
            <w:r w:rsidRPr="00E4325A">
              <w:rPr>
                <w:rFonts w:ascii="Courier New" w:eastAsia="Times New Roman" w:hAnsi="Courier New" w:cs="Courier New"/>
                <w:b/>
                <w:bCs/>
                <w:color w:val="000000" w:themeColor="text1"/>
                <w:sz w:val="16"/>
                <w:szCs w:val="16"/>
                <w:lang w:eastAsia="ro-RO"/>
              </w:rPr>
              <w:br/>
              <w:t>- documentatia de atribuire completa, asa cum a fost publicata in SEAP, clarificari la documentatia de atribuire, daca este cazul;</w:t>
            </w:r>
            <w:r w:rsidRPr="00E4325A">
              <w:rPr>
                <w:rFonts w:ascii="Courier New" w:eastAsia="Times New Roman" w:hAnsi="Courier New" w:cs="Courier New"/>
                <w:b/>
                <w:bCs/>
                <w:color w:val="000000" w:themeColor="text1"/>
                <w:sz w:val="16"/>
                <w:szCs w:val="16"/>
                <w:lang w:eastAsia="ro-RO"/>
              </w:rPr>
              <w:br/>
              <w:t>- contestatii la documentatia de atribuire, daca este cazul, si documentele privind solutionarea;</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anuntul de participare/simplificat/de concurs publicat in SEAP/anuntul de intentie valabil in mod continuu sau invitatia de participare, erate, clarificari publicate, dupa caz;</w:t>
            </w:r>
            <w:r w:rsidRPr="00E4325A">
              <w:rPr>
                <w:rFonts w:ascii="Courier New" w:eastAsia="Times New Roman" w:hAnsi="Courier New" w:cs="Courier New"/>
                <w:b/>
                <w:bCs/>
                <w:color w:val="000000" w:themeColor="text1"/>
                <w:sz w:val="16"/>
                <w:szCs w:val="16"/>
                <w:lang w:eastAsia="ro-RO"/>
              </w:rPr>
              <w:br/>
              <w:t>- anuntul de concesionare/invitatia de concesionare/anuntul de concesiune simplificat/anuntul de intentie publicat in SEAP, clarificari publicate, daca este cazul, sau invitatia de participare publicata in SEAP, erate publicate, daca este cazul;</w:t>
            </w:r>
            <w:r w:rsidRPr="00E4325A">
              <w:rPr>
                <w:rFonts w:ascii="Courier New" w:eastAsia="Times New Roman" w:hAnsi="Courier New" w:cs="Courier New"/>
                <w:b/>
                <w:bCs/>
                <w:color w:val="000000" w:themeColor="text1"/>
                <w:sz w:val="16"/>
                <w:szCs w:val="16"/>
                <w:lang w:eastAsia="ro-RO"/>
              </w:rPr>
              <w:br/>
              <w:t>- oferta desemnata castigatoare si clarificarile aferente ofertei, daca este cazul;</w:t>
            </w:r>
            <w:r w:rsidRPr="00E4325A">
              <w:rPr>
                <w:rFonts w:ascii="Courier New" w:eastAsia="Times New Roman" w:hAnsi="Courier New" w:cs="Courier New"/>
                <w:b/>
                <w:bCs/>
                <w:color w:val="000000" w:themeColor="text1"/>
                <w:sz w:val="16"/>
                <w:szCs w:val="16"/>
                <w:lang w:eastAsia="ro-RO"/>
              </w:rPr>
              <w:br/>
              <w:t>- actul de numire/desemnare a comisiei de evaluare/negociere/coordonare si supervizare sau a juriului, dupa caz;</w:t>
            </w:r>
          </w:p>
          <w:p w14:paraId="7294EA35" w14:textId="4708DC18" w:rsidR="003432CF" w:rsidRPr="00E4325A" w:rsidRDefault="003432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procesul-verbal de deschidere a ofertelor si dovada transmiterii acestuia candidatilor (aplicabil procedurilor offline, dialog competitiv, negociere competitiva, parteneriat pentru inovare, procedura simplificata desfasurata in mai multe etape);</w:t>
            </w:r>
            <w:r w:rsidRPr="00E4325A">
              <w:rPr>
                <w:rFonts w:ascii="Courier New" w:eastAsia="Times New Roman" w:hAnsi="Courier New" w:cs="Courier New"/>
                <w:b/>
                <w:bCs/>
                <w:color w:val="000000" w:themeColor="text1"/>
                <w:sz w:val="16"/>
                <w:szCs w:val="16"/>
                <w:lang w:eastAsia="ro-RO"/>
              </w:rPr>
              <w:br/>
              <w:t>- raportul procedurii de atribuire;</w:t>
            </w:r>
            <w:r w:rsidRPr="00E4325A">
              <w:rPr>
                <w:rFonts w:ascii="Courier New" w:eastAsia="Times New Roman" w:hAnsi="Courier New" w:cs="Courier New"/>
                <w:b/>
                <w:bCs/>
                <w:color w:val="000000" w:themeColor="text1"/>
                <w:sz w:val="16"/>
                <w:szCs w:val="16"/>
                <w:lang w:eastAsia="ro-RO"/>
              </w:rPr>
              <w:br/>
              <w:t>- documentele de solutionare a contestatiilor privind rezultatul procedurii de atribuire, daca este cazul;</w:t>
            </w:r>
            <w:r w:rsidRPr="00E4325A">
              <w:rPr>
                <w:rFonts w:ascii="Courier New" w:eastAsia="Times New Roman" w:hAnsi="Courier New" w:cs="Courier New"/>
                <w:b/>
                <w:bCs/>
                <w:color w:val="000000" w:themeColor="text1"/>
                <w:sz w:val="16"/>
                <w:szCs w:val="16"/>
                <w:lang w:eastAsia="ro-RO"/>
              </w:rPr>
              <w:br/>
              <w:t>- comunicarea privind rezultatul aplicarii procedurii de atribuire;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72E6BB05" w14:textId="77777777" w:rsidTr="00880D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53A170" w14:textId="77777777" w:rsidR="00880DCF" w:rsidRPr="00E4325A" w:rsidRDefault="00880DCF" w:rsidP="00880D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22.</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654E48"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Act adițional la contractul de</w:t>
            </w:r>
          </w:p>
          <w:p w14:paraId="1378FF18"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parteneriat public-privat</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DEF484"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213/1998 (16);</w:t>
            </w:r>
          </w:p>
          <w:p w14:paraId="3B5739A8"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 (21);</w:t>
            </w:r>
          </w:p>
          <w:p w14:paraId="1C4BA35F"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legile bugetare anuale;</w:t>
            </w:r>
          </w:p>
          <w:p w14:paraId="1CC735FA"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31/1990 (106);</w:t>
            </w:r>
          </w:p>
          <w:p w14:paraId="216E6FB8"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51/2006 (107);</w:t>
            </w:r>
          </w:p>
          <w:p w14:paraId="24C0ACA7"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273/2006 (30);</w:t>
            </w:r>
          </w:p>
          <w:p w14:paraId="0EAC4F19"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287/2009 (33);</w:t>
            </w:r>
          </w:p>
          <w:p w14:paraId="0363300D"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72/2013 (38);</w:t>
            </w:r>
          </w:p>
          <w:p w14:paraId="0F371E85"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227/2015 (39);</w:t>
            </w:r>
          </w:p>
          <w:p w14:paraId="509A85D8"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98/2016 (40);</w:t>
            </w:r>
          </w:p>
          <w:p w14:paraId="530D8BC8"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99/2016 (41);</w:t>
            </w:r>
          </w:p>
          <w:p w14:paraId="49B8491A"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100/2016 (42);</w:t>
            </w:r>
          </w:p>
          <w:p w14:paraId="3DD9554B"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101/2016 (43);</w:t>
            </w:r>
          </w:p>
          <w:p w14:paraId="55A9F8D5"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Ordonanța Guvernului nr. 119/1999 (48);</w:t>
            </w:r>
          </w:p>
          <w:p w14:paraId="74BBF45E"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Ordonanța Guvernului nr. 13/2011 (53);</w:t>
            </w:r>
          </w:p>
          <w:p w14:paraId="699AB70D"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Ordonanța de urgență a Guvernului nr. 66/2011 (61);</w:t>
            </w:r>
          </w:p>
          <w:p w14:paraId="6F6D6621"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Ordonanța de urgență a Guvernului nr. 40/2015 (63);</w:t>
            </w:r>
          </w:p>
          <w:p w14:paraId="52F3FC38"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Ordonanța de urgență a Guvernului nr. 39/2018 (108);</w:t>
            </w:r>
          </w:p>
          <w:p w14:paraId="751FD079"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Ordonanța de urgență a Guvernului nr. 57/2019 (118);</w:t>
            </w:r>
          </w:p>
          <w:p w14:paraId="608DB3E2"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Hotărârea Guvernului nr. 264/2003 (70);</w:t>
            </w:r>
          </w:p>
          <w:p w14:paraId="373ABDBE"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Hotărârea Guvernului nr. 759/2007 (76);</w:t>
            </w:r>
          </w:p>
          <w:p w14:paraId="638DF74A"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Hotărârea Guvernului nr. 875/2011 (83);</w:t>
            </w:r>
          </w:p>
          <w:p w14:paraId="5854C6D8"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Hotărârea Guvernului nr. 1/2016 (87);</w:t>
            </w:r>
          </w:p>
          <w:p w14:paraId="475D3B10"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Hotărârea Guvernului nr. 93/2016 (88);</w:t>
            </w:r>
          </w:p>
          <w:p w14:paraId="5EAFB28C"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Hotărârea Guvernului nr. 394/2016 (89);</w:t>
            </w:r>
          </w:p>
          <w:p w14:paraId="1561879E"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Hotărârea Guvernului nr. 395/2016 (90);</w:t>
            </w:r>
          </w:p>
          <w:p w14:paraId="599C7B4F"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Hotărârea Guvernului nr. 867/2016 (92); — Ordinul ministrului finanțelor publice nr. 1.792/2002 (94);</w:t>
            </w:r>
          </w:p>
          <w:p w14:paraId="63336767"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Ordinul președintelui Agenției Naționale pentru Achiziții Publice nr. 281/2016 (105); — actul normativ/administrativ de aprobare a studiului de fundamentare;</w:t>
            </w:r>
          </w:p>
          <w:p w14:paraId="4612D53A"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acordul sau convenția de finanțare externă și legea de ratificare/hotărârea Guvernului de aprobare, dacă este cazul;</w:t>
            </w:r>
          </w:p>
          <w:p w14:paraId="5B8AE0BE"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hotărârea Guvernului de desemnare a instituției/autorității publice pentru pregătirea și atribuirea contractului în numele partenerului public, dacă este cazul;</w:t>
            </w:r>
          </w:p>
          <w:p w14:paraId="79DCCE95"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EE2A1C"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bugetul/sursa de finanțare/veniturile proiectului/documentul privind asumarea de către o entitate publică a obligațiilor de plată sau de garanție în beneficiul partenerului public în concordanță cu cele prevăzute în studiul de fundamentare, dacă este cazul; — contractul de parteneriat public-privat inițial și actele adiționale anterioare, după caz;</w:t>
            </w:r>
          </w:p>
          <w:p w14:paraId="19D230F1"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documentul prin care Guvernul sau autoritatea deliberativă locală, după caz, a aprobat contractul de parteneriat publicprivat;</w:t>
            </w:r>
          </w:p>
          <w:p w14:paraId="2FAC4CF1"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documentele achiziției inițiale, prin care se face dovada prevederilor privind posibilitatea de modificare a contractului;</w:t>
            </w:r>
          </w:p>
          <w:p w14:paraId="001086A8"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documentul de constituire sau suplimentare a garanției de bună execuție a contractului în termenul de valabilitate, dacă este cazul;</w:t>
            </w:r>
          </w:p>
          <w:p w14:paraId="150A8AFD"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justificativă care însoțește propunerea de act adițional privind necesitatea modificării contractului de parteneriat public-privat;</w:t>
            </w:r>
          </w:p>
          <w:p w14:paraId="5082C8FA"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documentul din care rezultă disponibilitatea creditelor de angajament, în cazul în care crește contribuția partenerului public, dacă este cazul;</w:t>
            </w:r>
          </w:p>
          <w:p w14:paraId="446507BD" w14:textId="77777777" w:rsidR="00880DCF" w:rsidRPr="00E4325A" w:rsidRDefault="00880DCF" w:rsidP="00880DCF">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alte documente specifice.”</w:t>
            </w:r>
          </w:p>
        </w:tc>
      </w:tr>
      <w:tr w:rsidR="00880DCF" w:rsidRPr="00E4325A" w14:paraId="65F275DC" w14:textId="77777777" w:rsidTr="00880DCF">
        <w:trPr>
          <w:tblCellSpacing w:w="15" w:type="dxa"/>
        </w:trPr>
        <w:tc>
          <w:tcPr>
            <w:tcW w:w="2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C483F4" w14:textId="77777777" w:rsidR="00880DCF" w:rsidRPr="00E4325A" w:rsidRDefault="00880DCF" w:rsidP="00880DCF">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23.</w:t>
            </w:r>
          </w:p>
        </w:tc>
        <w:tc>
          <w:tcPr>
            <w:tcW w:w="89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0728F8"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Act aditional la angajamentul legal (contract, decizie, ordin, acord, conventie etc.) de finantare</w:t>
            </w:r>
          </w:p>
        </w:tc>
        <w:tc>
          <w:tcPr>
            <w:tcW w:w="192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BB7932"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Regulamentul (CE) nr. 1.303/2013 (7);</w:t>
            </w:r>
            <w:r w:rsidRPr="00E4325A">
              <w:rPr>
                <w:rFonts w:ascii="Courier New" w:eastAsia="Times New Roman" w:hAnsi="Courier New" w:cs="Courier New"/>
                <w:b/>
                <w:bCs/>
                <w:color w:val="000000" w:themeColor="text1"/>
                <w:sz w:val="16"/>
                <w:szCs w:val="16"/>
                <w:lang w:eastAsia="ro-RO"/>
              </w:rPr>
              <w:br/>
              <w:t>- Regulamentul (CE) nr. 508/2014 (10);</w:t>
            </w:r>
            <w:r w:rsidRPr="00E4325A">
              <w:rPr>
                <w:rFonts w:ascii="Courier New" w:eastAsia="Times New Roman" w:hAnsi="Courier New" w:cs="Courier New"/>
                <w:b/>
                <w:bCs/>
                <w:color w:val="000000" w:themeColor="text1"/>
                <w:sz w:val="16"/>
                <w:szCs w:val="16"/>
                <w:lang w:eastAsia="ro-RO"/>
              </w:rPr>
              <w:br/>
              <w:t>- Regulamentul (UE, Euratom) nr. 1.046/2018 (109);</w:t>
            </w:r>
            <w:r w:rsidRPr="00E4325A">
              <w:rPr>
                <w:rFonts w:ascii="Courier New" w:eastAsia="Times New Roman" w:hAnsi="Courier New" w:cs="Courier New"/>
                <w:b/>
                <w:bCs/>
                <w:color w:val="000000" w:themeColor="text1"/>
                <w:sz w:val="16"/>
                <w:szCs w:val="16"/>
                <w:lang w:eastAsia="ro-RO"/>
              </w:rPr>
              <w:br/>
              <w:t>- Regulamentul (UE) nr. 241/2021 (110);</w:t>
            </w:r>
            <w:r w:rsidRPr="00E4325A">
              <w:rPr>
                <w:rFonts w:ascii="Courier New" w:eastAsia="Times New Roman" w:hAnsi="Courier New" w:cs="Courier New"/>
                <w:b/>
                <w:bCs/>
                <w:color w:val="000000" w:themeColor="text1"/>
                <w:sz w:val="16"/>
                <w:szCs w:val="16"/>
                <w:lang w:eastAsia="ro-RO"/>
              </w:rPr>
              <w:br/>
              <w:t>- Regulamentul (CE) nr. 1.060/2021 (115);</w:t>
            </w:r>
            <w:r w:rsidRPr="00E4325A">
              <w:rPr>
                <w:rFonts w:ascii="Courier New" w:eastAsia="Times New Roman" w:hAnsi="Courier New" w:cs="Courier New"/>
                <w:b/>
                <w:bCs/>
                <w:color w:val="000000" w:themeColor="text1"/>
                <w:sz w:val="16"/>
                <w:szCs w:val="16"/>
                <w:lang w:eastAsia="ro-RO"/>
              </w:rPr>
              <w:br/>
              <w:t>- Decizia de punere in aplicare a Consiliului din 3 noiembrie 2021 de aprobare a evaluarii planului de redresare si rezilienta al Romaniei (116);</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346/2004 (26);</w:t>
            </w:r>
            <w:r w:rsidRPr="00E4325A">
              <w:rPr>
                <w:rFonts w:ascii="Courier New" w:eastAsia="Times New Roman" w:hAnsi="Courier New" w:cs="Courier New"/>
                <w:b/>
                <w:bCs/>
                <w:color w:val="000000" w:themeColor="text1"/>
                <w:sz w:val="16"/>
                <w:szCs w:val="16"/>
                <w:lang w:eastAsia="ro-RO"/>
              </w:rPr>
              <w:br/>
              <w:t>- Legea nr. 350/2005 (29);</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321/2006 (31);</w:t>
            </w:r>
            <w:r w:rsidRPr="00E4325A">
              <w:rPr>
                <w:rFonts w:ascii="Courier New" w:eastAsia="Times New Roman" w:hAnsi="Courier New" w:cs="Courier New"/>
                <w:b/>
                <w:bCs/>
                <w:color w:val="000000" w:themeColor="text1"/>
                <w:sz w:val="16"/>
                <w:szCs w:val="16"/>
                <w:lang w:eastAsia="ro-RO"/>
              </w:rPr>
              <w:br/>
              <w:t>- Legea nr. 287/2009 (33);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Ordonanta Guvernului nr. 57/2002 (52);</w:t>
            </w:r>
            <w:r w:rsidRPr="00E4325A">
              <w:rPr>
                <w:rFonts w:ascii="Courier New" w:eastAsia="Times New Roman" w:hAnsi="Courier New" w:cs="Courier New"/>
                <w:b/>
                <w:bCs/>
                <w:color w:val="000000" w:themeColor="text1"/>
                <w:sz w:val="16"/>
                <w:szCs w:val="16"/>
                <w:lang w:eastAsia="ro-RO"/>
              </w:rPr>
              <w:br/>
              <w:t>- Ordonanta de urgenta a Guvernului nr. 63/1999 (54);</w:t>
            </w:r>
            <w:r w:rsidRPr="00E4325A">
              <w:rPr>
                <w:rFonts w:ascii="Courier New" w:eastAsia="Times New Roman" w:hAnsi="Courier New" w:cs="Courier New"/>
                <w:b/>
                <w:bCs/>
                <w:color w:val="000000" w:themeColor="text1"/>
                <w:sz w:val="16"/>
                <w:szCs w:val="16"/>
                <w:lang w:eastAsia="ro-RO"/>
              </w:rPr>
              <w:br/>
              <w:t>- Ordonanta de urgenta a Guvernului nr. 64/2009 (59);</w:t>
            </w:r>
            <w:r w:rsidRPr="00E4325A">
              <w:rPr>
                <w:rFonts w:ascii="Courier New" w:eastAsia="Times New Roman" w:hAnsi="Courier New" w:cs="Courier New"/>
                <w:b/>
                <w:bCs/>
                <w:color w:val="000000" w:themeColor="text1"/>
                <w:sz w:val="16"/>
                <w:szCs w:val="16"/>
                <w:lang w:eastAsia="ro-RO"/>
              </w:rPr>
              <w:br/>
              <w:t>- Ordonanta de urgenta a Guvernului nr. 74/2009 (60);</w:t>
            </w:r>
            <w:r w:rsidRPr="00E4325A">
              <w:rPr>
                <w:rFonts w:ascii="Courier New" w:eastAsia="Times New Roman" w:hAnsi="Courier New" w:cs="Courier New"/>
                <w:b/>
                <w:bCs/>
                <w:color w:val="000000" w:themeColor="text1"/>
                <w:sz w:val="16"/>
                <w:szCs w:val="16"/>
                <w:lang w:eastAsia="ro-RO"/>
              </w:rPr>
              <w:br/>
              <w:t>- Ordonanta de urgenta a Guvernului nr. 77/2014 (62);</w:t>
            </w:r>
            <w:r w:rsidRPr="00E4325A">
              <w:rPr>
                <w:rFonts w:ascii="Courier New" w:eastAsia="Times New Roman" w:hAnsi="Courier New" w:cs="Courier New"/>
                <w:b/>
                <w:bCs/>
                <w:color w:val="000000" w:themeColor="text1"/>
                <w:sz w:val="16"/>
                <w:szCs w:val="16"/>
                <w:lang w:eastAsia="ro-RO"/>
              </w:rPr>
              <w:br/>
              <w:t>- Ordonanta de urgenta a Guvernului nr. 40/2015 (63);</w:t>
            </w:r>
            <w:r w:rsidRPr="00E4325A">
              <w:rPr>
                <w:rFonts w:ascii="Courier New" w:eastAsia="Times New Roman" w:hAnsi="Courier New" w:cs="Courier New"/>
                <w:b/>
                <w:bCs/>
                <w:color w:val="000000" w:themeColor="text1"/>
                <w:sz w:val="16"/>
                <w:szCs w:val="16"/>
                <w:lang w:eastAsia="ro-RO"/>
              </w:rPr>
              <w:br/>
              <w:t>- Ordonanta de urgenta a Guvernului nr. 49/2015 (64);</w:t>
            </w:r>
            <w:r w:rsidRPr="00E4325A">
              <w:rPr>
                <w:rFonts w:ascii="Courier New" w:eastAsia="Times New Roman" w:hAnsi="Courier New" w:cs="Courier New"/>
                <w:b/>
                <w:bCs/>
                <w:color w:val="000000" w:themeColor="text1"/>
                <w:sz w:val="16"/>
                <w:szCs w:val="16"/>
                <w:lang w:eastAsia="ro-RO"/>
              </w:rPr>
              <w:br/>
              <w:t>- Ordonanta de urgenta a Guvernului nr. 122/2020 (119);</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Ordonanta de urgenta a Guvernului nr. 155/2020 (120);</w:t>
            </w:r>
            <w:r w:rsidRPr="00E4325A">
              <w:rPr>
                <w:rFonts w:ascii="Courier New" w:eastAsia="Times New Roman" w:hAnsi="Courier New" w:cs="Courier New"/>
                <w:b/>
                <w:bCs/>
                <w:color w:val="000000" w:themeColor="text1"/>
                <w:sz w:val="16"/>
                <w:szCs w:val="16"/>
                <w:lang w:eastAsia="ro-RO"/>
              </w:rPr>
              <w:br/>
              <w:t>- Ordonanta de urgenta a Guvernului nr. 124/2021 (121);</w:t>
            </w:r>
            <w:r w:rsidRPr="00E4325A">
              <w:rPr>
                <w:rFonts w:ascii="Courier New" w:eastAsia="Times New Roman" w:hAnsi="Courier New" w:cs="Courier New"/>
                <w:b/>
                <w:bCs/>
                <w:color w:val="000000" w:themeColor="text1"/>
                <w:sz w:val="16"/>
                <w:szCs w:val="16"/>
                <w:lang w:eastAsia="ro-RO"/>
              </w:rPr>
              <w:br/>
              <w:t>- Ordonanta de urgenta a Guvernului nr. 133/2021 (122);</w:t>
            </w:r>
            <w:r w:rsidRPr="00E4325A">
              <w:rPr>
                <w:rFonts w:ascii="Courier New" w:eastAsia="Times New Roman" w:hAnsi="Courier New" w:cs="Courier New"/>
                <w:b/>
                <w:bCs/>
                <w:color w:val="000000" w:themeColor="text1"/>
                <w:sz w:val="16"/>
                <w:szCs w:val="16"/>
                <w:lang w:eastAsia="ro-RO"/>
              </w:rPr>
              <w:br/>
              <w:t>- Hotararea Guvernului nr. 264/2003</w:t>
            </w:r>
            <w:r w:rsidRPr="00E4325A">
              <w:rPr>
                <w:rFonts w:ascii="Courier New" w:eastAsia="Times New Roman" w:hAnsi="Courier New" w:cs="Courier New"/>
                <w:b/>
                <w:bCs/>
                <w:color w:val="000000" w:themeColor="text1"/>
                <w:sz w:val="16"/>
                <w:szCs w:val="16"/>
                <w:lang w:eastAsia="ro-RO"/>
              </w:rPr>
              <w:br/>
              <w:t>(70);</w:t>
            </w:r>
            <w:r w:rsidRPr="00E4325A">
              <w:rPr>
                <w:rFonts w:ascii="Courier New" w:eastAsia="Times New Roman" w:hAnsi="Courier New" w:cs="Courier New"/>
                <w:b/>
                <w:bCs/>
                <w:color w:val="000000" w:themeColor="text1"/>
                <w:sz w:val="16"/>
                <w:szCs w:val="16"/>
                <w:lang w:eastAsia="ro-RO"/>
              </w:rPr>
              <w:br/>
              <w:t>- Hotararea Guvernului nr. 1.265/2004</w:t>
            </w:r>
            <w:r w:rsidRPr="00E4325A">
              <w:rPr>
                <w:rFonts w:ascii="Courier New" w:eastAsia="Times New Roman" w:hAnsi="Courier New" w:cs="Courier New"/>
                <w:b/>
                <w:bCs/>
                <w:color w:val="000000" w:themeColor="text1"/>
                <w:sz w:val="16"/>
                <w:szCs w:val="16"/>
                <w:lang w:eastAsia="ro-RO"/>
              </w:rPr>
              <w:br/>
              <w:t>(71);</w:t>
            </w:r>
            <w:r w:rsidRPr="00E4325A">
              <w:rPr>
                <w:rFonts w:ascii="Courier New" w:eastAsia="Times New Roman" w:hAnsi="Courier New" w:cs="Courier New"/>
                <w:b/>
                <w:bCs/>
                <w:color w:val="000000" w:themeColor="text1"/>
                <w:sz w:val="16"/>
                <w:szCs w:val="16"/>
                <w:lang w:eastAsia="ro-RO"/>
              </w:rPr>
              <w:br/>
              <w:t>- Hotararea Guvernului nr. 1.266/2004</w:t>
            </w:r>
            <w:r w:rsidRPr="00E4325A">
              <w:rPr>
                <w:rFonts w:ascii="Courier New" w:eastAsia="Times New Roman" w:hAnsi="Courier New" w:cs="Courier New"/>
                <w:b/>
                <w:bCs/>
                <w:color w:val="000000" w:themeColor="text1"/>
                <w:sz w:val="16"/>
                <w:szCs w:val="16"/>
                <w:lang w:eastAsia="ro-RO"/>
              </w:rPr>
              <w:br/>
              <w:t>(72);</w:t>
            </w:r>
            <w:r w:rsidRPr="00E4325A">
              <w:rPr>
                <w:rFonts w:ascii="Courier New" w:eastAsia="Times New Roman" w:hAnsi="Courier New" w:cs="Courier New"/>
                <w:b/>
                <w:bCs/>
                <w:color w:val="000000" w:themeColor="text1"/>
                <w:sz w:val="16"/>
                <w:szCs w:val="16"/>
                <w:lang w:eastAsia="ro-RO"/>
              </w:rPr>
              <w:br/>
              <w:t>- Hotararea Guvernului nr. 759/2007</w:t>
            </w:r>
            <w:r w:rsidRPr="00E4325A">
              <w:rPr>
                <w:rFonts w:ascii="Courier New" w:eastAsia="Times New Roman" w:hAnsi="Courier New" w:cs="Courier New"/>
                <w:b/>
                <w:bCs/>
                <w:color w:val="000000" w:themeColor="text1"/>
                <w:sz w:val="16"/>
                <w:szCs w:val="16"/>
                <w:lang w:eastAsia="ro-RO"/>
              </w:rPr>
              <w:br/>
              <w:t>(76);</w:t>
            </w:r>
            <w:r w:rsidRPr="00E4325A">
              <w:rPr>
                <w:rFonts w:ascii="Courier New" w:eastAsia="Times New Roman" w:hAnsi="Courier New" w:cs="Courier New"/>
                <w:b/>
                <w:bCs/>
                <w:color w:val="000000" w:themeColor="text1"/>
                <w:sz w:val="16"/>
                <w:szCs w:val="16"/>
                <w:lang w:eastAsia="ro-RO"/>
              </w:rPr>
              <w:br/>
              <w:t>- Hotararea Guvernului nr. 442/2009</w:t>
            </w:r>
            <w:r w:rsidRPr="00E4325A">
              <w:rPr>
                <w:rFonts w:ascii="Courier New" w:eastAsia="Times New Roman" w:hAnsi="Courier New" w:cs="Courier New"/>
                <w:b/>
                <w:bCs/>
                <w:color w:val="000000" w:themeColor="text1"/>
                <w:sz w:val="16"/>
                <w:szCs w:val="16"/>
                <w:lang w:eastAsia="ro-RO"/>
              </w:rPr>
              <w:br/>
              <w:t>(79);</w:t>
            </w:r>
            <w:r w:rsidRPr="00E4325A">
              <w:rPr>
                <w:rFonts w:ascii="Courier New" w:eastAsia="Times New Roman" w:hAnsi="Courier New" w:cs="Courier New"/>
                <w:b/>
                <w:bCs/>
                <w:color w:val="000000" w:themeColor="text1"/>
                <w:sz w:val="16"/>
                <w:szCs w:val="16"/>
                <w:lang w:eastAsia="ro-RO"/>
              </w:rPr>
              <w:br/>
              <w:t>- Hotararea Guvernului nr. 134/2011</w:t>
            </w:r>
            <w:r w:rsidRPr="00E4325A">
              <w:rPr>
                <w:rFonts w:ascii="Courier New" w:eastAsia="Times New Roman" w:hAnsi="Courier New" w:cs="Courier New"/>
                <w:b/>
                <w:bCs/>
                <w:color w:val="000000" w:themeColor="text1"/>
                <w:sz w:val="16"/>
                <w:szCs w:val="16"/>
                <w:lang w:eastAsia="ro-RO"/>
              </w:rPr>
              <w:br/>
              <w:t>(81);</w:t>
            </w:r>
            <w:r w:rsidRPr="00E4325A">
              <w:rPr>
                <w:rFonts w:ascii="Courier New" w:eastAsia="Times New Roman" w:hAnsi="Courier New" w:cs="Courier New"/>
                <w:b/>
                <w:bCs/>
                <w:color w:val="000000" w:themeColor="text1"/>
                <w:sz w:val="16"/>
                <w:szCs w:val="16"/>
                <w:lang w:eastAsia="ro-RO"/>
              </w:rPr>
              <w:br/>
              <w:t>- Hotararea Guvernului nr. 218/2012</w:t>
            </w:r>
            <w:r w:rsidRPr="00E4325A">
              <w:rPr>
                <w:rFonts w:ascii="Courier New" w:eastAsia="Times New Roman" w:hAnsi="Courier New" w:cs="Courier New"/>
                <w:b/>
                <w:bCs/>
                <w:color w:val="000000" w:themeColor="text1"/>
                <w:sz w:val="16"/>
                <w:szCs w:val="16"/>
                <w:lang w:eastAsia="ro-RO"/>
              </w:rPr>
              <w:br/>
              <w:t>(85);</w:t>
            </w:r>
            <w:r w:rsidRPr="00E4325A">
              <w:rPr>
                <w:rFonts w:ascii="Courier New" w:eastAsia="Times New Roman" w:hAnsi="Courier New" w:cs="Courier New"/>
                <w:b/>
                <w:bCs/>
                <w:color w:val="000000" w:themeColor="text1"/>
                <w:sz w:val="16"/>
                <w:szCs w:val="16"/>
                <w:lang w:eastAsia="ro-RO"/>
              </w:rPr>
              <w:br/>
              <w:t>- Hotararea Guvernului nr. 93/2016</w:t>
            </w:r>
            <w:r w:rsidRPr="00E4325A">
              <w:rPr>
                <w:rFonts w:ascii="Courier New" w:eastAsia="Times New Roman" w:hAnsi="Courier New" w:cs="Courier New"/>
                <w:b/>
                <w:bCs/>
                <w:color w:val="000000" w:themeColor="text1"/>
                <w:sz w:val="16"/>
                <w:szCs w:val="16"/>
                <w:lang w:eastAsia="ro-RO"/>
              </w:rPr>
              <w:br/>
              <w:t>(88);</w:t>
            </w:r>
            <w:r w:rsidRPr="00E4325A">
              <w:rPr>
                <w:rFonts w:ascii="Courier New" w:eastAsia="Times New Roman" w:hAnsi="Courier New" w:cs="Courier New"/>
                <w:b/>
                <w:bCs/>
                <w:color w:val="000000" w:themeColor="text1"/>
                <w:sz w:val="16"/>
                <w:szCs w:val="16"/>
                <w:lang w:eastAsia="ro-RO"/>
              </w:rPr>
              <w:br/>
              <w:t>- Hotararea Guvernului nr. 640/2016</w:t>
            </w:r>
            <w:r w:rsidRPr="00E4325A">
              <w:rPr>
                <w:rFonts w:ascii="Courier New" w:eastAsia="Times New Roman" w:hAnsi="Courier New" w:cs="Courier New"/>
                <w:b/>
                <w:bCs/>
                <w:color w:val="000000" w:themeColor="text1"/>
                <w:sz w:val="16"/>
                <w:szCs w:val="16"/>
                <w:lang w:eastAsia="ro-RO"/>
              </w:rPr>
              <w:br/>
              <w:t>(91);</w:t>
            </w:r>
            <w:r w:rsidRPr="00E4325A">
              <w:rPr>
                <w:rFonts w:ascii="Courier New" w:eastAsia="Times New Roman" w:hAnsi="Courier New" w:cs="Courier New"/>
                <w:b/>
                <w:bCs/>
                <w:color w:val="000000" w:themeColor="text1"/>
                <w:sz w:val="16"/>
                <w:szCs w:val="16"/>
                <w:lang w:eastAsia="ro-RO"/>
              </w:rPr>
              <w:br/>
              <w:t>- Hotararea Guvernului nr. 936/2020</w:t>
            </w:r>
            <w:r w:rsidRPr="00E4325A">
              <w:rPr>
                <w:rFonts w:ascii="Courier New" w:eastAsia="Times New Roman" w:hAnsi="Courier New" w:cs="Courier New"/>
                <w:b/>
                <w:bCs/>
                <w:color w:val="000000" w:themeColor="text1"/>
                <w:sz w:val="16"/>
                <w:szCs w:val="16"/>
                <w:lang w:eastAsia="ro-RO"/>
              </w:rPr>
              <w:br/>
              <w:t>(125);</w:t>
            </w:r>
            <w:r w:rsidRPr="00E4325A">
              <w:rPr>
                <w:rFonts w:ascii="Courier New" w:eastAsia="Times New Roman" w:hAnsi="Courier New" w:cs="Courier New"/>
                <w:b/>
                <w:bCs/>
                <w:color w:val="000000" w:themeColor="text1"/>
                <w:sz w:val="16"/>
                <w:szCs w:val="16"/>
                <w:lang w:eastAsia="ro-RO"/>
              </w:rPr>
              <w:br/>
              <w:t>- Hotararea Guvernului nr. 209/2022</w:t>
            </w:r>
            <w:r w:rsidRPr="00E4325A">
              <w:rPr>
                <w:rFonts w:ascii="Courier New" w:eastAsia="Times New Roman" w:hAnsi="Courier New" w:cs="Courier New"/>
                <w:b/>
                <w:bCs/>
                <w:color w:val="000000" w:themeColor="text1"/>
                <w:sz w:val="16"/>
                <w:szCs w:val="16"/>
                <w:lang w:eastAsia="ro-RO"/>
              </w:rPr>
              <w:br/>
              <w:t>(126);</w:t>
            </w:r>
            <w:r w:rsidRPr="00E4325A">
              <w:rPr>
                <w:rFonts w:ascii="Courier New" w:eastAsia="Times New Roman" w:hAnsi="Courier New" w:cs="Courier New"/>
                <w:b/>
                <w:bCs/>
                <w:color w:val="000000" w:themeColor="text1"/>
                <w:sz w:val="16"/>
                <w:szCs w:val="16"/>
                <w:lang w:eastAsia="ro-RO"/>
              </w:rPr>
              <w:br/>
              <w:t>- Hotararea Guvernului nr. 829/2022</w:t>
            </w:r>
            <w:r w:rsidRPr="00E4325A">
              <w:rPr>
                <w:rFonts w:ascii="Courier New" w:eastAsia="Times New Roman" w:hAnsi="Courier New" w:cs="Courier New"/>
                <w:b/>
                <w:bCs/>
                <w:color w:val="000000" w:themeColor="text1"/>
                <w:sz w:val="16"/>
                <w:szCs w:val="16"/>
                <w:lang w:eastAsia="ro-RO"/>
              </w:rPr>
              <w:br/>
              <w:t>(127);</w:t>
            </w:r>
            <w:r w:rsidRPr="00E4325A">
              <w:rPr>
                <w:rFonts w:ascii="Courier New" w:eastAsia="Times New Roman" w:hAnsi="Courier New" w:cs="Courier New"/>
                <w:b/>
                <w:bCs/>
                <w:color w:val="000000" w:themeColor="text1"/>
                <w:sz w:val="16"/>
                <w:szCs w:val="16"/>
                <w:lang w:eastAsia="ro-RO"/>
              </w:rPr>
              <w:br/>
              <w:t>- Ordinul ministrului finantelor publice nr. 1.792/2002 (94);</w:t>
            </w:r>
            <w:r w:rsidRPr="00E4325A">
              <w:rPr>
                <w:rFonts w:ascii="Courier New" w:eastAsia="Times New Roman" w:hAnsi="Courier New" w:cs="Courier New"/>
                <w:b/>
                <w:bCs/>
                <w:color w:val="000000" w:themeColor="text1"/>
                <w:sz w:val="16"/>
                <w:szCs w:val="16"/>
                <w:lang w:eastAsia="ro-RO"/>
              </w:rPr>
              <w:br/>
              <w:t>- Ordinul ministrului agriculturii si dezvoltarii rurale nr. 16/2010 (101);</w:t>
            </w:r>
            <w:r w:rsidRPr="00E4325A">
              <w:rPr>
                <w:rFonts w:ascii="Courier New" w:eastAsia="Times New Roman" w:hAnsi="Courier New" w:cs="Courier New"/>
                <w:b/>
                <w:bCs/>
                <w:color w:val="000000" w:themeColor="text1"/>
                <w:sz w:val="16"/>
                <w:szCs w:val="16"/>
                <w:lang w:eastAsia="ro-RO"/>
              </w:rPr>
              <w:br/>
              <w:t>- procedurile de sistem/operationale;</w:t>
            </w:r>
            <w:r w:rsidRPr="00E4325A">
              <w:rPr>
                <w:rFonts w:ascii="Courier New" w:eastAsia="Times New Roman" w:hAnsi="Courier New" w:cs="Courier New"/>
                <w:b/>
                <w:bCs/>
                <w:color w:val="000000" w:themeColor="text1"/>
                <w:sz w:val="16"/>
                <w:szCs w:val="16"/>
                <w:lang w:eastAsia="ro-RO"/>
              </w:rPr>
              <w:br/>
              <w:t>- actele administrative de aprobare a ghidurilor solicitantului/ghidurilor specifice;</w:t>
            </w:r>
            <w:r w:rsidRPr="00E4325A">
              <w:rPr>
                <w:rFonts w:ascii="Courier New" w:eastAsia="Times New Roman" w:hAnsi="Courier New" w:cs="Courier New"/>
                <w:b/>
                <w:bCs/>
                <w:color w:val="000000" w:themeColor="text1"/>
                <w:sz w:val="16"/>
                <w:szCs w:val="16"/>
                <w:lang w:eastAsia="ro-RO"/>
              </w:rPr>
              <w:br/>
              <w:t>- alte acte normative specifice.</w:t>
            </w:r>
          </w:p>
        </w:tc>
        <w:tc>
          <w:tcPr>
            <w:tcW w:w="1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2581D4"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bugetul;</w:t>
            </w:r>
            <w:r w:rsidRPr="00E4325A">
              <w:rPr>
                <w:rFonts w:ascii="Courier New" w:eastAsia="Times New Roman" w:hAnsi="Courier New" w:cs="Courier New"/>
                <w:b/>
                <w:bCs/>
                <w:color w:val="000000" w:themeColor="text1"/>
                <w:sz w:val="16"/>
                <w:szCs w:val="16"/>
                <w:lang w:eastAsia="ro-RO"/>
              </w:rPr>
              <w:br/>
              <w:t>- angajamentul legal (contract, decizie, ordin, acord, conventie etc.) de finantare si actele aditionale anterioare, daca este cazul;</w:t>
            </w:r>
            <w:r w:rsidRPr="00E4325A">
              <w:rPr>
                <w:rFonts w:ascii="Courier New" w:eastAsia="Times New Roman" w:hAnsi="Courier New" w:cs="Courier New"/>
                <w:b/>
                <w:bCs/>
                <w:color w:val="000000" w:themeColor="text1"/>
                <w:sz w:val="16"/>
                <w:szCs w:val="16"/>
                <w:lang w:eastAsia="ro-RO"/>
              </w:rPr>
              <w:br/>
              <w:t>- documentul din care rezulta disponibilitatea creditelor de angajament, in cazul in care se majoreaza valoarea;</w:t>
            </w:r>
            <w:r w:rsidRPr="00E4325A">
              <w:rPr>
                <w:rFonts w:ascii="Courier New" w:eastAsia="Times New Roman" w:hAnsi="Courier New" w:cs="Courier New"/>
                <w:b/>
                <w:bCs/>
                <w:color w:val="000000" w:themeColor="text1"/>
                <w:sz w:val="16"/>
                <w:szCs w:val="16"/>
                <w:lang w:eastAsia="ro-RO"/>
              </w:rPr>
              <w:br/>
              <w:t>- nota de fundamentare privind necesitatea modificarii angajamentului legal (contract, decizie, ordin, acord, conventie etc.) de finantare;</w:t>
            </w:r>
            <w:r w:rsidRPr="00E4325A">
              <w:rPr>
                <w:rFonts w:ascii="Courier New" w:eastAsia="Times New Roman" w:hAnsi="Courier New" w:cs="Courier New"/>
                <w:b/>
                <w:bCs/>
                <w:color w:val="000000" w:themeColor="text1"/>
                <w:sz w:val="16"/>
                <w:szCs w:val="16"/>
                <w:lang w:eastAsia="ro-RO"/>
              </w:rPr>
              <w:br/>
              <w:t>- alte documente specifice.“</w:t>
            </w:r>
          </w:p>
        </w:tc>
      </w:tr>
    </w:tbl>
    <w:p w14:paraId="7BB28A3B" w14:textId="77777777" w:rsidR="00880DCF" w:rsidRPr="00E4325A" w:rsidRDefault="00880DCF" w:rsidP="00DF506D">
      <w:pPr>
        <w:rPr>
          <w:rFonts w:ascii="Courier New" w:eastAsia="Times New Roman" w:hAnsi="Courier New" w:cs="Courier New"/>
          <w:i/>
          <w:iCs/>
          <w:vanish/>
          <w:color w:val="000000" w:themeColor="text1"/>
          <w:sz w:val="16"/>
          <w:szCs w:val="16"/>
          <w:lang w:eastAsia="ro-RO"/>
        </w:rPr>
      </w:pPr>
    </w:p>
    <w:p w14:paraId="16A6E19A" w14:textId="77777777" w:rsidR="00880DCF" w:rsidRPr="00E4325A" w:rsidRDefault="00880DCF" w:rsidP="00DF506D">
      <w:pPr>
        <w:rPr>
          <w:rFonts w:ascii="Courier New" w:eastAsia="Times New Roman" w:hAnsi="Courier New" w:cs="Courier New"/>
          <w:b/>
          <w:bCs/>
          <w:color w:val="000000" w:themeColor="text1"/>
          <w:sz w:val="16"/>
          <w:szCs w:val="16"/>
          <w:lang w:eastAsia="ro-RO"/>
        </w:rPr>
      </w:pPr>
    </w:p>
    <w:p w14:paraId="79DEDF30" w14:textId="1B298134" w:rsidR="00DF506D" w:rsidRPr="00E4325A" w:rsidRDefault="00DF506D" w:rsidP="00DF506D">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C. Ordonantarea cheltuielilor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0"/>
        <w:gridCol w:w="2117"/>
        <w:gridCol w:w="3233"/>
        <w:gridCol w:w="3157"/>
      </w:tblGrid>
      <w:tr w:rsidR="00E4325A" w:rsidRPr="00E4325A" w14:paraId="6ABADB9C" w14:textId="77777777" w:rsidTr="00880DCF">
        <w:trPr>
          <w:tblHeade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B93F14" w14:textId="77777777" w:rsidR="00880DCF" w:rsidRPr="00E4325A" w:rsidRDefault="00880DCF" w:rsidP="003A7064">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Nr. crt.</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B5A8B4" w14:textId="77777777" w:rsidR="00880DCF" w:rsidRPr="00E4325A" w:rsidRDefault="00880DCF" w:rsidP="003A7064">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Operatiuni supuse controlului financiar preventiv</w:t>
            </w: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15AAFB" w14:textId="77777777" w:rsidR="00880DCF" w:rsidRPr="00E4325A" w:rsidRDefault="00880DCF" w:rsidP="003A7064">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Cadrul legal</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4D0B65" w14:textId="77777777" w:rsidR="00880DCF" w:rsidRPr="00E4325A" w:rsidRDefault="00880DCF" w:rsidP="003A7064">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Documentele justificative</w:t>
            </w:r>
          </w:p>
        </w:tc>
      </w:tr>
      <w:tr w:rsidR="00E4325A" w:rsidRPr="00E4325A" w14:paraId="7455B920" w14:textId="77777777" w:rsidTr="00880DCF">
        <w:trPr>
          <w:tblHeade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87F02D" w14:textId="77777777" w:rsidR="00880DCF" w:rsidRPr="00E4325A" w:rsidRDefault="00880DCF" w:rsidP="003A7064">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0</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15B589" w14:textId="77777777" w:rsidR="00880DCF" w:rsidRPr="00E4325A" w:rsidRDefault="00880DCF" w:rsidP="003A7064">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E1EB4F" w14:textId="77777777" w:rsidR="00880DCF" w:rsidRPr="00E4325A" w:rsidRDefault="00880DCF" w:rsidP="003A7064">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0D2BC9" w14:textId="77777777" w:rsidR="00880DCF" w:rsidRPr="00E4325A" w:rsidRDefault="00880DCF" w:rsidP="003A7064">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3</w:t>
            </w:r>
          </w:p>
        </w:tc>
      </w:tr>
      <w:tr w:rsidR="00E4325A" w:rsidRPr="00E4325A" w14:paraId="179BC68B" w14:textId="77777777" w:rsidTr="00880DCF">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ABEB2D" w14:textId="77777777" w:rsidR="00880DCF" w:rsidRPr="00E4325A" w:rsidRDefault="00880DCF" w:rsidP="003A7064">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69DC37" w14:textId="77777777" w:rsidR="00880DCF" w:rsidRPr="00E4325A" w:rsidRDefault="00880DCF" w:rsidP="003A7064">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Ordonantare de plata privind achizitia publica/ sectoriala, concesiunea de lucrari sau servicii</w:t>
            </w: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31ECAB" w14:textId="77777777" w:rsidR="00880DCF" w:rsidRPr="00E4325A" w:rsidRDefault="00880DCF" w:rsidP="003A7064">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Legea nr. 82/1991 (12);</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72/2013 (38);</w:t>
            </w:r>
            <w:r w:rsidRPr="00E4325A">
              <w:rPr>
                <w:rFonts w:ascii="Courier New" w:eastAsia="Times New Roman" w:hAnsi="Courier New" w:cs="Courier New"/>
                <w:b/>
                <w:bCs/>
                <w:color w:val="000000" w:themeColor="text1"/>
                <w:sz w:val="16"/>
                <w:szCs w:val="16"/>
                <w:lang w:eastAsia="ro-RO"/>
              </w:rPr>
              <w:br/>
              <w:t>- Legea nr. 227/2015 (39);</w:t>
            </w:r>
            <w:r w:rsidRPr="00E4325A">
              <w:rPr>
                <w:rFonts w:ascii="Courier New" w:eastAsia="Times New Roman" w:hAnsi="Courier New" w:cs="Courier New"/>
                <w:b/>
                <w:bCs/>
                <w:color w:val="000000" w:themeColor="text1"/>
                <w:sz w:val="16"/>
                <w:szCs w:val="16"/>
                <w:lang w:eastAsia="ro-RO"/>
              </w:rPr>
              <w:br/>
              <w:t>- Legea nr. 98/2016 (40);</w:t>
            </w:r>
            <w:r w:rsidRPr="00E4325A">
              <w:rPr>
                <w:rFonts w:ascii="Courier New" w:eastAsia="Times New Roman" w:hAnsi="Courier New" w:cs="Courier New"/>
                <w:b/>
                <w:bCs/>
                <w:color w:val="000000" w:themeColor="text1"/>
                <w:sz w:val="16"/>
                <w:szCs w:val="16"/>
                <w:lang w:eastAsia="ro-RO"/>
              </w:rPr>
              <w:br/>
              <w:t>- Legea nr. 99/2016 (41);</w:t>
            </w:r>
            <w:r w:rsidRPr="00E4325A">
              <w:rPr>
                <w:rFonts w:ascii="Courier New" w:eastAsia="Times New Roman" w:hAnsi="Courier New" w:cs="Courier New"/>
                <w:b/>
                <w:bCs/>
                <w:color w:val="000000" w:themeColor="text1"/>
                <w:sz w:val="16"/>
                <w:szCs w:val="16"/>
                <w:lang w:eastAsia="ro-RO"/>
              </w:rPr>
              <w:br/>
              <w:t>- Legea nr. 100/2016 (42);</w:t>
            </w:r>
            <w:r w:rsidRPr="00E4325A">
              <w:rPr>
                <w:rFonts w:ascii="Courier New" w:eastAsia="Times New Roman" w:hAnsi="Courier New" w:cs="Courier New"/>
                <w:b/>
                <w:bCs/>
                <w:color w:val="000000" w:themeColor="text1"/>
                <w:sz w:val="16"/>
                <w:szCs w:val="16"/>
                <w:lang w:eastAsia="ro-RO"/>
              </w:rPr>
              <w:br/>
              <w:t>- Legea nr. 101/2016 (43);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Ordonanta de urgenta a Guvernului nr. 64/2009 (59);</w:t>
            </w:r>
            <w:r w:rsidRPr="00E4325A">
              <w:rPr>
                <w:rFonts w:ascii="Courier New" w:eastAsia="Times New Roman" w:hAnsi="Courier New" w:cs="Courier New"/>
                <w:b/>
                <w:bCs/>
                <w:color w:val="000000" w:themeColor="text1"/>
                <w:sz w:val="16"/>
                <w:szCs w:val="16"/>
                <w:lang w:eastAsia="ro-RO"/>
              </w:rPr>
              <w:br/>
              <w:t>- Ordonanta de urgenta a Guvernului nr. 66/2011 (61);</w:t>
            </w:r>
            <w:r w:rsidRPr="00E4325A">
              <w:rPr>
                <w:rFonts w:ascii="Courier New" w:eastAsia="Times New Roman" w:hAnsi="Courier New" w:cs="Courier New"/>
                <w:b/>
                <w:bCs/>
                <w:color w:val="000000" w:themeColor="text1"/>
                <w:sz w:val="16"/>
                <w:szCs w:val="16"/>
                <w:lang w:eastAsia="ro-RO"/>
              </w:rPr>
              <w:br/>
              <w:t>- Ordonanta de urgenta a Guvernului nr. 40/2015 (63);</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Ordonanta de urgenta a Guvernului nr. 122/2020 (119);</w:t>
            </w:r>
            <w:r w:rsidRPr="00E4325A">
              <w:rPr>
                <w:rFonts w:ascii="Courier New" w:eastAsia="Times New Roman" w:hAnsi="Courier New" w:cs="Courier New"/>
                <w:b/>
                <w:bCs/>
                <w:color w:val="000000" w:themeColor="text1"/>
                <w:sz w:val="16"/>
                <w:szCs w:val="16"/>
                <w:lang w:eastAsia="ro-RO"/>
              </w:rPr>
              <w:br/>
              <w:t>- Ordonanta de urgenta a Guvernului nr. 124/2021 (121);</w:t>
            </w:r>
            <w:r w:rsidRPr="00E4325A">
              <w:rPr>
                <w:rFonts w:ascii="Courier New" w:eastAsia="Times New Roman" w:hAnsi="Courier New" w:cs="Courier New"/>
                <w:b/>
                <w:bCs/>
                <w:color w:val="000000" w:themeColor="text1"/>
                <w:sz w:val="16"/>
                <w:szCs w:val="16"/>
                <w:lang w:eastAsia="ro-RO"/>
              </w:rPr>
              <w:br/>
              <w:t>- Ordonanta de urgenta a Guvernului nr. 133/2021 (122);</w:t>
            </w:r>
            <w:r w:rsidRPr="00E4325A">
              <w:rPr>
                <w:rFonts w:ascii="Courier New" w:eastAsia="Times New Roman" w:hAnsi="Courier New" w:cs="Courier New"/>
                <w:b/>
                <w:bCs/>
                <w:color w:val="000000" w:themeColor="text1"/>
                <w:sz w:val="16"/>
                <w:szCs w:val="16"/>
                <w:lang w:eastAsia="ro-RO"/>
              </w:rPr>
              <w:br/>
              <w:t>- Hotararea Guvernului nr. 264/2003</w:t>
            </w:r>
            <w:r w:rsidRPr="00E4325A">
              <w:rPr>
                <w:rFonts w:ascii="Courier New" w:eastAsia="Times New Roman" w:hAnsi="Courier New" w:cs="Courier New"/>
                <w:b/>
                <w:bCs/>
                <w:color w:val="000000" w:themeColor="text1"/>
                <w:sz w:val="16"/>
                <w:szCs w:val="16"/>
                <w:lang w:eastAsia="ro-RO"/>
              </w:rPr>
              <w:br/>
              <w:t>(70);</w:t>
            </w:r>
            <w:r w:rsidRPr="00E4325A">
              <w:rPr>
                <w:rFonts w:ascii="Courier New" w:eastAsia="Times New Roman" w:hAnsi="Courier New" w:cs="Courier New"/>
                <w:b/>
                <w:bCs/>
                <w:color w:val="000000" w:themeColor="text1"/>
                <w:sz w:val="16"/>
                <w:szCs w:val="16"/>
                <w:lang w:eastAsia="ro-RO"/>
              </w:rPr>
              <w:br/>
              <w:t>- Hotararea Guvernului nr. 875/2011</w:t>
            </w:r>
            <w:r w:rsidRPr="00E4325A">
              <w:rPr>
                <w:rFonts w:ascii="Courier New" w:eastAsia="Times New Roman" w:hAnsi="Courier New" w:cs="Courier New"/>
                <w:b/>
                <w:bCs/>
                <w:color w:val="000000" w:themeColor="text1"/>
                <w:sz w:val="16"/>
                <w:szCs w:val="16"/>
                <w:lang w:eastAsia="ro-RO"/>
              </w:rPr>
              <w:br/>
              <w:t>(83);</w:t>
            </w:r>
            <w:r w:rsidRPr="00E4325A">
              <w:rPr>
                <w:rFonts w:ascii="Courier New" w:eastAsia="Times New Roman" w:hAnsi="Courier New" w:cs="Courier New"/>
                <w:b/>
                <w:bCs/>
                <w:color w:val="000000" w:themeColor="text1"/>
                <w:sz w:val="16"/>
                <w:szCs w:val="16"/>
                <w:lang w:eastAsia="ro-RO"/>
              </w:rPr>
              <w:br/>
              <w:t>- Hotararea Guvernului nr. 218/2012</w:t>
            </w:r>
            <w:r w:rsidRPr="00E4325A">
              <w:rPr>
                <w:rFonts w:ascii="Courier New" w:eastAsia="Times New Roman" w:hAnsi="Courier New" w:cs="Courier New"/>
                <w:b/>
                <w:bCs/>
                <w:color w:val="000000" w:themeColor="text1"/>
                <w:sz w:val="16"/>
                <w:szCs w:val="16"/>
                <w:lang w:eastAsia="ro-RO"/>
              </w:rPr>
              <w:br/>
              <w:t>(85);</w:t>
            </w:r>
            <w:r w:rsidRPr="00E4325A">
              <w:rPr>
                <w:rFonts w:ascii="Courier New" w:eastAsia="Times New Roman" w:hAnsi="Courier New" w:cs="Courier New"/>
                <w:b/>
                <w:bCs/>
                <w:color w:val="000000" w:themeColor="text1"/>
                <w:sz w:val="16"/>
                <w:szCs w:val="16"/>
                <w:lang w:eastAsia="ro-RO"/>
              </w:rPr>
              <w:br/>
              <w:t>- Hotararea Guvernului nr. 1/2016 (87);</w:t>
            </w:r>
            <w:r w:rsidRPr="00E4325A">
              <w:rPr>
                <w:rFonts w:ascii="Courier New" w:eastAsia="Times New Roman" w:hAnsi="Courier New" w:cs="Courier New"/>
                <w:b/>
                <w:bCs/>
                <w:color w:val="000000" w:themeColor="text1"/>
                <w:sz w:val="16"/>
                <w:szCs w:val="16"/>
                <w:lang w:eastAsia="ro-RO"/>
              </w:rPr>
              <w:br/>
              <w:t>- Hotararea Guvernului nr. 93/2016</w:t>
            </w:r>
            <w:r w:rsidRPr="00E4325A">
              <w:rPr>
                <w:rFonts w:ascii="Courier New" w:eastAsia="Times New Roman" w:hAnsi="Courier New" w:cs="Courier New"/>
                <w:b/>
                <w:bCs/>
                <w:color w:val="000000" w:themeColor="text1"/>
                <w:sz w:val="16"/>
                <w:szCs w:val="16"/>
                <w:lang w:eastAsia="ro-RO"/>
              </w:rPr>
              <w:br/>
              <w:t>(88);</w:t>
            </w:r>
            <w:r w:rsidRPr="00E4325A">
              <w:rPr>
                <w:rFonts w:ascii="Courier New" w:eastAsia="Times New Roman" w:hAnsi="Courier New" w:cs="Courier New"/>
                <w:b/>
                <w:bCs/>
                <w:color w:val="000000" w:themeColor="text1"/>
                <w:sz w:val="16"/>
                <w:szCs w:val="16"/>
                <w:lang w:eastAsia="ro-RO"/>
              </w:rPr>
              <w:br/>
              <w:t>- Hotararea Guvernului nr. 394/2016</w:t>
            </w:r>
            <w:r w:rsidRPr="00E4325A">
              <w:rPr>
                <w:rFonts w:ascii="Courier New" w:eastAsia="Times New Roman" w:hAnsi="Courier New" w:cs="Courier New"/>
                <w:b/>
                <w:bCs/>
                <w:color w:val="000000" w:themeColor="text1"/>
                <w:sz w:val="16"/>
                <w:szCs w:val="16"/>
                <w:lang w:eastAsia="ro-RO"/>
              </w:rPr>
              <w:br/>
              <w:t>(89);</w:t>
            </w:r>
            <w:r w:rsidRPr="00E4325A">
              <w:rPr>
                <w:rFonts w:ascii="Courier New" w:eastAsia="Times New Roman" w:hAnsi="Courier New" w:cs="Courier New"/>
                <w:b/>
                <w:bCs/>
                <w:color w:val="000000" w:themeColor="text1"/>
                <w:sz w:val="16"/>
                <w:szCs w:val="16"/>
                <w:lang w:eastAsia="ro-RO"/>
              </w:rPr>
              <w:br/>
              <w:t>- Hotararea Guvernului nr. 395/2016</w:t>
            </w:r>
            <w:r w:rsidRPr="00E4325A">
              <w:rPr>
                <w:rFonts w:ascii="Courier New" w:eastAsia="Times New Roman" w:hAnsi="Courier New" w:cs="Courier New"/>
                <w:b/>
                <w:bCs/>
                <w:color w:val="000000" w:themeColor="text1"/>
                <w:sz w:val="16"/>
                <w:szCs w:val="16"/>
                <w:lang w:eastAsia="ro-RO"/>
              </w:rPr>
              <w:br/>
              <w:t>(90);</w:t>
            </w:r>
            <w:r w:rsidRPr="00E4325A">
              <w:rPr>
                <w:rFonts w:ascii="Courier New" w:eastAsia="Times New Roman" w:hAnsi="Courier New" w:cs="Courier New"/>
                <w:b/>
                <w:bCs/>
                <w:color w:val="000000" w:themeColor="text1"/>
                <w:sz w:val="16"/>
                <w:szCs w:val="16"/>
                <w:lang w:eastAsia="ro-RO"/>
              </w:rPr>
              <w:br/>
              <w:t>- Hotararea Guvernului nr. 867/2016</w:t>
            </w:r>
            <w:r w:rsidRPr="00E4325A">
              <w:rPr>
                <w:rFonts w:ascii="Courier New" w:eastAsia="Times New Roman" w:hAnsi="Courier New" w:cs="Courier New"/>
                <w:b/>
                <w:bCs/>
                <w:color w:val="000000" w:themeColor="text1"/>
                <w:sz w:val="16"/>
                <w:szCs w:val="16"/>
                <w:lang w:eastAsia="ro-RO"/>
              </w:rPr>
              <w:br/>
              <w:t>(92);</w:t>
            </w:r>
            <w:r w:rsidRPr="00E4325A">
              <w:rPr>
                <w:rFonts w:ascii="Courier New" w:eastAsia="Times New Roman" w:hAnsi="Courier New" w:cs="Courier New"/>
                <w:b/>
                <w:bCs/>
                <w:color w:val="000000" w:themeColor="text1"/>
                <w:sz w:val="16"/>
                <w:szCs w:val="16"/>
                <w:lang w:eastAsia="ro-RO"/>
              </w:rPr>
              <w:br/>
              <w:t>- Hotararea Guvernului nr. 209/2022</w:t>
            </w:r>
            <w:r w:rsidRPr="00E4325A">
              <w:rPr>
                <w:rFonts w:ascii="Courier New" w:eastAsia="Times New Roman" w:hAnsi="Courier New" w:cs="Courier New"/>
                <w:b/>
                <w:bCs/>
                <w:color w:val="000000" w:themeColor="text1"/>
                <w:sz w:val="16"/>
                <w:szCs w:val="16"/>
                <w:lang w:eastAsia="ro-RO"/>
              </w:rPr>
              <w:br/>
              <w:t>(126);</w:t>
            </w:r>
            <w:r w:rsidRPr="00E4325A">
              <w:rPr>
                <w:rFonts w:ascii="Courier New" w:eastAsia="Times New Roman" w:hAnsi="Courier New" w:cs="Courier New"/>
                <w:b/>
                <w:bCs/>
                <w:color w:val="000000" w:themeColor="text1"/>
                <w:sz w:val="16"/>
                <w:szCs w:val="16"/>
                <w:lang w:eastAsia="ro-RO"/>
              </w:rPr>
              <w:br/>
              <w:t>- Hotararea Guvernului nr. 829/2022</w:t>
            </w:r>
            <w:r w:rsidRPr="00E4325A">
              <w:rPr>
                <w:rFonts w:ascii="Courier New" w:eastAsia="Times New Roman" w:hAnsi="Courier New" w:cs="Courier New"/>
                <w:b/>
                <w:bCs/>
                <w:color w:val="000000" w:themeColor="text1"/>
                <w:sz w:val="16"/>
                <w:szCs w:val="16"/>
                <w:lang w:eastAsia="ro-RO"/>
              </w:rPr>
              <w:br/>
              <w:t>(127);</w:t>
            </w:r>
            <w:r w:rsidRPr="00E4325A">
              <w:rPr>
                <w:rFonts w:ascii="Courier New" w:eastAsia="Times New Roman" w:hAnsi="Courier New" w:cs="Courier New"/>
                <w:b/>
                <w:bCs/>
                <w:color w:val="000000" w:themeColor="text1"/>
                <w:sz w:val="16"/>
                <w:szCs w:val="16"/>
                <w:lang w:eastAsia="ro-RO"/>
              </w:rPr>
              <w:br/>
              <w:t>- Ordinul ministrului finantelor publice nr. 1.792/2002 (94);</w:t>
            </w:r>
            <w:r w:rsidRPr="00E4325A">
              <w:rPr>
                <w:rFonts w:ascii="Courier New" w:eastAsia="Times New Roman" w:hAnsi="Courier New" w:cs="Courier New"/>
                <w:b/>
                <w:bCs/>
                <w:color w:val="000000" w:themeColor="text1"/>
                <w:sz w:val="16"/>
                <w:szCs w:val="16"/>
                <w:lang w:eastAsia="ro-RO"/>
              </w:rPr>
              <w:br/>
              <w:t>- alte acte normative specifice.</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5128EC" w14:textId="77777777" w:rsidR="00880DCF" w:rsidRPr="00E4325A" w:rsidRDefault="00880DCF" w:rsidP="003A7064">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lastRenderedPageBreak/>
              <w:t>- contractul/contractul subsecvent de achizitie publica/sectoriala sau comanda, contractul de concesiune de lucrari sau servicii;</w:t>
            </w:r>
            <w:r w:rsidRPr="00E4325A">
              <w:rPr>
                <w:rFonts w:ascii="Courier New" w:eastAsia="Times New Roman" w:hAnsi="Courier New" w:cs="Courier New"/>
                <w:b/>
                <w:bCs/>
                <w:color w:val="000000" w:themeColor="text1"/>
                <w:sz w:val="16"/>
                <w:szCs w:val="16"/>
                <w:lang w:eastAsia="ro-RO"/>
              </w:rPr>
              <w:br/>
              <w:t>- documentul de constituire a garantiei de buna executie, daca este cazul;</w:t>
            </w:r>
            <w:r w:rsidRPr="00E4325A">
              <w:rPr>
                <w:rFonts w:ascii="Courier New" w:eastAsia="Times New Roman" w:hAnsi="Courier New" w:cs="Courier New"/>
                <w:b/>
                <w:bCs/>
                <w:color w:val="000000" w:themeColor="text1"/>
                <w:sz w:val="16"/>
                <w:szCs w:val="16"/>
                <w:lang w:eastAsia="ro-RO"/>
              </w:rPr>
              <w:br/>
              <w:t>- angajamentul legal (contract, decizie, ordin, acord, conventie etc.) de finantare, daca este cazul;</w:t>
            </w:r>
            <w:r w:rsidRPr="00E4325A">
              <w:rPr>
                <w:rFonts w:ascii="Courier New" w:eastAsia="Times New Roman" w:hAnsi="Courier New" w:cs="Courier New"/>
                <w:b/>
                <w:bCs/>
                <w:color w:val="000000" w:themeColor="text1"/>
                <w:sz w:val="16"/>
                <w:szCs w:val="16"/>
                <w:lang w:eastAsia="ro-RO"/>
              </w:rPr>
              <w:br/>
              <w:t>- angajamentul bugetar/bugetul;</w:t>
            </w:r>
            <w:r w:rsidRPr="00E4325A">
              <w:rPr>
                <w:rFonts w:ascii="Courier New" w:eastAsia="Times New Roman" w:hAnsi="Courier New" w:cs="Courier New"/>
                <w:b/>
                <w:bCs/>
                <w:color w:val="000000" w:themeColor="text1"/>
                <w:sz w:val="16"/>
                <w:szCs w:val="16"/>
                <w:lang w:eastAsia="ro-RO"/>
              </w:rPr>
              <w:br/>
              <w:t>- factura insotita de documente care atesta livrarea produselor/prestarea serviciilor/ executarea lucrarilor;</w:t>
            </w:r>
            <w:r w:rsidRPr="00E4325A">
              <w:rPr>
                <w:rFonts w:ascii="Courier New" w:eastAsia="Times New Roman" w:hAnsi="Courier New" w:cs="Courier New"/>
                <w:b/>
                <w:bCs/>
                <w:color w:val="000000" w:themeColor="text1"/>
                <w:sz w:val="16"/>
                <w:szCs w:val="16"/>
                <w:lang w:eastAsia="ro-RO"/>
              </w:rPr>
              <w:br/>
              <w:t xml:space="preserve">- documentul de constituire a </w:t>
            </w:r>
            <w:r w:rsidRPr="00E4325A">
              <w:rPr>
                <w:rFonts w:ascii="Courier New" w:eastAsia="Times New Roman" w:hAnsi="Courier New" w:cs="Courier New"/>
                <w:b/>
                <w:bCs/>
                <w:color w:val="000000" w:themeColor="text1"/>
                <w:sz w:val="16"/>
                <w:szCs w:val="16"/>
                <w:lang w:eastAsia="ro-RO"/>
              </w:rPr>
              <w:lastRenderedPageBreak/>
              <w:t>comisiei de receptie;</w:t>
            </w:r>
            <w:r w:rsidRPr="00E4325A">
              <w:rPr>
                <w:rFonts w:ascii="Courier New" w:eastAsia="Times New Roman" w:hAnsi="Courier New" w:cs="Courier New"/>
                <w:b/>
                <w:bCs/>
                <w:color w:val="000000" w:themeColor="text1"/>
                <w:sz w:val="16"/>
                <w:szCs w:val="16"/>
                <w:lang w:eastAsia="ro-RO"/>
              </w:rPr>
              <w:br/>
              <w:t>- documentele privind receptia produselor/ serviciilor/lucrarilor;</w:t>
            </w:r>
            <w:r w:rsidRPr="00E4325A">
              <w:rPr>
                <w:rFonts w:ascii="Courier New" w:eastAsia="Times New Roman" w:hAnsi="Courier New" w:cs="Courier New"/>
                <w:b/>
                <w:bCs/>
                <w:color w:val="000000" w:themeColor="text1"/>
                <w:sz w:val="16"/>
                <w:szCs w:val="16"/>
                <w:lang w:eastAsia="ro-RO"/>
              </w:rPr>
              <w:br/>
              <w:t>- documentele de transport, vamuire, daca este cazul;</w:t>
            </w:r>
            <w:r w:rsidRPr="00E4325A">
              <w:rPr>
                <w:rFonts w:ascii="Courier New" w:eastAsia="Times New Roman" w:hAnsi="Courier New" w:cs="Courier New"/>
                <w:b/>
                <w:bCs/>
                <w:color w:val="000000" w:themeColor="text1"/>
                <w:sz w:val="16"/>
                <w:szCs w:val="16"/>
                <w:lang w:eastAsia="ro-RO"/>
              </w:rPr>
              <w:br/>
              <w:t>- evidenta avansurilor acordate si deduse, daca este cazul;</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6360F94A" w14:textId="77777777" w:rsidTr="00880DCF">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09F341"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2.</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C60CD5"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Ordonantare de plata pentru avansuri acordate in cadrul contractului de achizitie publica/sectoriala/de concesiune de lucrari sau servicii</w:t>
            </w:r>
          </w:p>
          <w:p w14:paraId="4BE729E9"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w:t>
            </w: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3FA403"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 (21);</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227/2015 (39);</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de urgenta a Guvernului nr. 64/2009 (59);</w:t>
            </w:r>
            <w:r w:rsidRPr="00E4325A">
              <w:rPr>
                <w:rFonts w:ascii="Courier New" w:eastAsia="Times New Roman" w:hAnsi="Courier New" w:cs="Courier New"/>
                <w:b/>
                <w:bCs/>
                <w:color w:val="000000" w:themeColor="text1"/>
                <w:sz w:val="16"/>
                <w:szCs w:val="16"/>
                <w:lang w:eastAsia="ro-RO"/>
              </w:rPr>
              <w:br/>
              <w:t>- Ordonanta de urgenta a Guvernului nr. 66/2011 (61);</w:t>
            </w:r>
            <w:r w:rsidRPr="00E4325A">
              <w:rPr>
                <w:rFonts w:ascii="Courier New" w:eastAsia="Times New Roman" w:hAnsi="Courier New" w:cs="Courier New"/>
                <w:b/>
                <w:bCs/>
                <w:color w:val="000000" w:themeColor="text1"/>
                <w:sz w:val="16"/>
                <w:szCs w:val="16"/>
                <w:lang w:eastAsia="ro-RO"/>
              </w:rPr>
              <w:br/>
              <w:t>- Hotararea Guvernului nr. 264/2003</w:t>
            </w:r>
            <w:r w:rsidRPr="00E4325A">
              <w:rPr>
                <w:rFonts w:ascii="Courier New" w:eastAsia="Times New Roman" w:hAnsi="Courier New" w:cs="Courier New"/>
                <w:b/>
                <w:bCs/>
                <w:color w:val="000000" w:themeColor="text1"/>
                <w:sz w:val="16"/>
                <w:szCs w:val="16"/>
                <w:lang w:eastAsia="ro-RO"/>
              </w:rPr>
              <w:br/>
              <w:t>(70);</w:t>
            </w:r>
            <w:r w:rsidRPr="00E4325A">
              <w:rPr>
                <w:rFonts w:ascii="Courier New" w:eastAsia="Times New Roman" w:hAnsi="Courier New" w:cs="Courier New"/>
                <w:b/>
                <w:bCs/>
                <w:color w:val="000000" w:themeColor="text1"/>
                <w:sz w:val="16"/>
                <w:szCs w:val="16"/>
                <w:lang w:eastAsia="ro-RO"/>
              </w:rPr>
              <w:br/>
              <w:t>- Hotararea Guvernului nr. 875/2011</w:t>
            </w:r>
            <w:r w:rsidRPr="00E4325A">
              <w:rPr>
                <w:rFonts w:ascii="Courier New" w:eastAsia="Times New Roman" w:hAnsi="Courier New" w:cs="Courier New"/>
                <w:b/>
                <w:bCs/>
                <w:color w:val="000000" w:themeColor="text1"/>
                <w:sz w:val="16"/>
                <w:szCs w:val="16"/>
                <w:lang w:eastAsia="ro-RO"/>
              </w:rPr>
              <w:br/>
              <w:t>(83);</w:t>
            </w:r>
            <w:r w:rsidRPr="00E4325A">
              <w:rPr>
                <w:rFonts w:ascii="Courier New" w:eastAsia="Times New Roman" w:hAnsi="Courier New" w:cs="Courier New"/>
                <w:b/>
                <w:bCs/>
                <w:color w:val="000000" w:themeColor="text1"/>
                <w:sz w:val="16"/>
                <w:szCs w:val="16"/>
                <w:lang w:eastAsia="ro-RO"/>
              </w:rPr>
              <w:br/>
              <w:t>- Hotararea Guvernului nr. 218/2012</w:t>
            </w:r>
            <w:r w:rsidRPr="00E4325A">
              <w:rPr>
                <w:rFonts w:ascii="Courier New" w:eastAsia="Times New Roman" w:hAnsi="Courier New" w:cs="Courier New"/>
                <w:b/>
                <w:bCs/>
                <w:color w:val="000000" w:themeColor="text1"/>
                <w:sz w:val="16"/>
                <w:szCs w:val="16"/>
                <w:lang w:eastAsia="ro-RO"/>
              </w:rPr>
              <w:br/>
              <w:t>(85);</w:t>
            </w:r>
            <w:r w:rsidRPr="00E4325A">
              <w:rPr>
                <w:rFonts w:ascii="Courier New" w:eastAsia="Times New Roman" w:hAnsi="Courier New" w:cs="Courier New"/>
                <w:b/>
                <w:bCs/>
                <w:color w:val="000000" w:themeColor="text1"/>
                <w:sz w:val="16"/>
                <w:szCs w:val="16"/>
                <w:lang w:eastAsia="ro-RO"/>
              </w:rPr>
              <w:br/>
              <w:t>- Hotararea Guvernului nr. 1/2016 (87);</w:t>
            </w:r>
            <w:r w:rsidRPr="00E4325A">
              <w:rPr>
                <w:rFonts w:ascii="Courier New" w:eastAsia="Times New Roman" w:hAnsi="Courier New" w:cs="Courier New"/>
                <w:b/>
                <w:bCs/>
                <w:color w:val="000000" w:themeColor="text1"/>
                <w:sz w:val="16"/>
                <w:szCs w:val="16"/>
                <w:lang w:eastAsia="ro-RO"/>
              </w:rPr>
              <w:br/>
              <w:t>- Ordinul ministrului finantelor publice nr. 1.792/2002 (94);</w:t>
            </w:r>
            <w:r w:rsidRPr="00E4325A">
              <w:rPr>
                <w:rFonts w:ascii="Courier New" w:eastAsia="Times New Roman" w:hAnsi="Courier New" w:cs="Courier New"/>
                <w:b/>
                <w:bCs/>
                <w:color w:val="000000" w:themeColor="text1"/>
                <w:sz w:val="16"/>
                <w:szCs w:val="16"/>
                <w:lang w:eastAsia="ro-RO"/>
              </w:rPr>
              <w:br/>
              <w:t>- alte acte normative specifice.</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83F528"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contractul de achizitie publica/sectoriala/ contractul de concesiune de lucrari sau servicii;</w:t>
            </w:r>
            <w:r w:rsidRPr="00E4325A">
              <w:rPr>
                <w:rFonts w:ascii="Courier New" w:eastAsia="Times New Roman" w:hAnsi="Courier New" w:cs="Courier New"/>
                <w:b/>
                <w:bCs/>
                <w:color w:val="000000" w:themeColor="text1"/>
                <w:sz w:val="16"/>
                <w:szCs w:val="16"/>
                <w:lang w:eastAsia="ro-RO"/>
              </w:rPr>
              <w:br/>
              <w:t>- angajamentul legal (contract, decizie, ordin, acord, conventie etc.) de finantare, daca este cazul;</w:t>
            </w:r>
            <w:r w:rsidRPr="00E4325A">
              <w:rPr>
                <w:rFonts w:ascii="Courier New" w:eastAsia="Times New Roman" w:hAnsi="Courier New" w:cs="Courier New"/>
                <w:b/>
                <w:bCs/>
                <w:color w:val="000000" w:themeColor="text1"/>
                <w:sz w:val="16"/>
                <w:szCs w:val="16"/>
                <w:lang w:eastAsia="ro-RO"/>
              </w:rPr>
              <w:br/>
              <w:t>- angajamentul bugetar;</w:t>
            </w:r>
            <w:r w:rsidRPr="00E4325A">
              <w:rPr>
                <w:rFonts w:ascii="Courier New" w:eastAsia="Times New Roman" w:hAnsi="Courier New" w:cs="Courier New"/>
                <w:b/>
                <w:bCs/>
                <w:color w:val="000000" w:themeColor="text1"/>
                <w:sz w:val="16"/>
                <w:szCs w:val="16"/>
                <w:lang w:eastAsia="ro-RO"/>
              </w:rPr>
              <w:br/>
              <w:t>- avizul de plata;</w:t>
            </w:r>
            <w:r w:rsidRPr="00E4325A">
              <w:rPr>
                <w:rFonts w:ascii="Courier New" w:eastAsia="Times New Roman" w:hAnsi="Courier New" w:cs="Courier New"/>
                <w:b/>
                <w:bCs/>
                <w:color w:val="000000" w:themeColor="text1"/>
                <w:sz w:val="16"/>
                <w:szCs w:val="16"/>
                <w:lang w:eastAsia="ro-RO"/>
              </w:rPr>
              <w:br/>
              <w:t>- nota de aprobare a cheltuielilor eligibile;</w:t>
            </w:r>
            <w:r w:rsidRPr="00E4325A">
              <w:rPr>
                <w:rFonts w:ascii="Courier New" w:eastAsia="Times New Roman" w:hAnsi="Courier New" w:cs="Courier New"/>
                <w:b/>
                <w:bCs/>
                <w:color w:val="000000" w:themeColor="text1"/>
                <w:sz w:val="16"/>
                <w:szCs w:val="16"/>
                <w:lang w:eastAsia="ro-RO"/>
              </w:rPr>
              <w:br/>
              <w:t>- solicitarea de acordare a avansului;</w:t>
            </w:r>
            <w:r w:rsidRPr="00E4325A">
              <w:rPr>
                <w:rFonts w:ascii="Courier New" w:eastAsia="Times New Roman" w:hAnsi="Courier New" w:cs="Courier New"/>
                <w:b/>
                <w:bCs/>
                <w:color w:val="000000" w:themeColor="text1"/>
                <w:sz w:val="16"/>
                <w:szCs w:val="16"/>
                <w:lang w:eastAsia="ro-RO"/>
              </w:rPr>
              <w:br/>
              <w:t>- factura;</w:t>
            </w:r>
            <w:r w:rsidRPr="00E4325A">
              <w:rPr>
                <w:rFonts w:ascii="Courier New" w:eastAsia="Times New Roman" w:hAnsi="Courier New" w:cs="Courier New"/>
                <w:b/>
                <w:bCs/>
                <w:color w:val="000000" w:themeColor="text1"/>
                <w:sz w:val="16"/>
                <w:szCs w:val="16"/>
                <w:lang w:eastAsia="ro-RO"/>
              </w:rPr>
              <w:br/>
              <w:t>- documentul prin care se constituie garantia legala de returnare a avansului;</w:t>
            </w:r>
            <w:r w:rsidRPr="00E4325A">
              <w:rPr>
                <w:rFonts w:ascii="Courier New" w:eastAsia="Times New Roman" w:hAnsi="Courier New" w:cs="Courier New"/>
                <w:b/>
                <w:bCs/>
                <w:color w:val="000000" w:themeColor="text1"/>
                <w:sz w:val="16"/>
                <w:szCs w:val="16"/>
                <w:lang w:eastAsia="ro-RO"/>
              </w:rPr>
              <w:br/>
              <w:t>- nota de fundamentare/autorizare;</w:t>
            </w:r>
            <w:r w:rsidRPr="00E4325A">
              <w:rPr>
                <w:rFonts w:ascii="Courier New" w:eastAsia="Times New Roman" w:hAnsi="Courier New" w:cs="Courier New"/>
                <w:b/>
                <w:bCs/>
                <w:color w:val="000000" w:themeColor="text1"/>
                <w:sz w:val="16"/>
                <w:szCs w:val="16"/>
                <w:lang w:eastAsia="ro-RO"/>
              </w:rPr>
              <w:br/>
              <w:t>- documentul de constituire a garantiei de buna executie, daca este cazul;</w:t>
            </w:r>
            <w:r w:rsidRPr="00E4325A">
              <w:rPr>
                <w:rFonts w:ascii="Courier New" w:eastAsia="Times New Roman" w:hAnsi="Courier New" w:cs="Courier New"/>
                <w:b/>
                <w:bCs/>
                <w:color w:val="000000" w:themeColor="text1"/>
                <w:sz w:val="16"/>
                <w:szCs w:val="16"/>
                <w:lang w:eastAsia="ro-RO"/>
              </w:rPr>
              <w:br/>
              <w:t>- evidenta avansurilor acordate si deduse, daca este cazul;</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6B55F20E" w14:textId="77777777" w:rsidTr="00880DCF">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F9070C"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3.</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902296"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Ordonantare de plata privind prefinantari, plati intermediare, plati finale in cadrul angajamentelor legale (contract, decizie, ordin, acord, conventie etc.) de finantare</w:t>
            </w: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8BBC6B"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Regulamentul (CE) nr. 1.303/2013 (7);</w:t>
            </w:r>
            <w:r w:rsidRPr="00E4325A">
              <w:rPr>
                <w:rFonts w:ascii="Courier New" w:eastAsia="Times New Roman" w:hAnsi="Courier New" w:cs="Courier New"/>
                <w:b/>
                <w:bCs/>
                <w:color w:val="000000" w:themeColor="text1"/>
                <w:sz w:val="16"/>
                <w:szCs w:val="16"/>
                <w:lang w:eastAsia="ro-RO"/>
              </w:rPr>
              <w:br/>
              <w:t>- Regulamentul (CE) nr. 508/2014 (10);</w:t>
            </w:r>
            <w:r w:rsidRPr="00E4325A">
              <w:rPr>
                <w:rFonts w:ascii="Courier New" w:eastAsia="Times New Roman" w:hAnsi="Courier New" w:cs="Courier New"/>
                <w:b/>
                <w:bCs/>
                <w:color w:val="000000" w:themeColor="text1"/>
                <w:sz w:val="16"/>
                <w:szCs w:val="16"/>
                <w:lang w:eastAsia="ro-RO"/>
              </w:rPr>
              <w:br/>
              <w:t>- Regulamentul (CE) nr. 1.046/2018 (109);</w:t>
            </w:r>
            <w:r w:rsidRPr="00E4325A">
              <w:rPr>
                <w:rFonts w:ascii="Courier New" w:eastAsia="Times New Roman" w:hAnsi="Courier New" w:cs="Courier New"/>
                <w:b/>
                <w:bCs/>
                <w:color w:val="000000" w:themeColor="text1"/>
                <w:sz w:val="16"/>
                <w:szCs w:val="16"/>
                <w:lang w:eastAsia="ro-RO"/>
              </w:rPr>
              <w:br/>
              <w:t>- Regulamentul (CE) nr. 1.060/2021 (115);</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105/2011 (37);</w:t>
            </w:r>
            <w:r w:rsidRPr="00E4325A">
              <w:rPr>
                <w:rFonts w:ascii="Courier New" w:eastAsia="Times New Roman" w:hAnsi="Courier New" w:cs="Courier New"/>
                <w:b/>
                <w:bCs/>
                <w:color w:val="000000" w:themeColor="text1"/>
                <w:sz w:val="16"/>
                <w:szCs w:val="16"/>
                <w:lang w:eastAsia="ro-RO"/>
              </w:rPr>
              <w:br/>
              <w:t>- Legea nr. 227/2015 (39);</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de urgenta a Guvernului nr. 63/1999 (54);</w:t>
            </w:r>
            <w:r w:rsidRPr="00E4325A">
              <w:rPr>
                <w:rFonts w:ascii="Courier New" w:eastAsia="Times New Roman" w:hAnsi="Courier New" w:cs="Courier New"/>
                <w:b/>
                <w:bCs/>
                <w:color w:val="000000" w:themeColor="text1"/>
                <w:sz w:val="16"/>
                <w:szCs w:val="16"/>
                <w:lang w:eastAsia="ro-RO"/>
              </w:rPr>
              <w:br/>
              <w:t>- Ordonanta de urgenta a Guvernului nr. 64/2009 (59);</w:t>
            </w:r>
            <w:r w:rsidRPr="00E4325A">
              <w:rPr>
                <w:rFonts w:ascii="Courier New" w:eastAsia="Times New Roman" w:hAnsi="Courier New" w:cs="Courier New"/>
                <w:b/>
                <w:bCs/>
                <w:color w:val="000000" w:themeColor="text1"/>
                <w:sz w:val="16"/>
                <w:szCs w:val="16"/>
                <w:lang w:eastAsia="ro-RO"/>
              </w:rPr>
              <w:br/>
              <w:t>- Ordonanta de urgenta a Guvernului nr. 74/2009 (60);</w:t>
            </w:r>
            <w:r w:rsidRPr="00E4325A">
              <w:rPr>
                <w:rFonts w:ascii="Courier New" w:eastAsia="Times New Roman" w:hAnsi="Courier New" w:cs="Courier New"/>
                <w:b/>
                <w:bCs/>
                <w:color w:val="000000" w:themeColor="text1"/>
                <w:sz w:val="16"/>
                <w:szCs w:val="16"/>
                <w:lang w:eastAsia="ro-RO"/>
              </w:rPr>
              <w:br/>
              <w:t>- Ordonanta de urgenta a Guvernului nr. 40/2015 (63);</w:t>
            </w:r>
            <w:r w:rsidRPr="00E4325A">
              <w:rPr>
                <w:rFonts w:ascii="Courier New" w:eastAsia="Times New Roman" w:hAnsi="Courier New" w:cs="Courier New"/>
                <w:b/>
                <w:bCs/>
                <w:color w:val="000000" w:themeColor="text1"/>
                <w:sz w:val="16"/>
                <w:szCs w:val="16"/>
                <w:lang w:eastAsia="ro-RO"/>
              </w:rPr>
              <w:br/>
              <w:t>- Ordonanta de urgenta a Guvernului nr. 122/2020 (119);</w:t>
            </w:r>
            <w:r w:rsidRPr="00E4325A">
              <w:rPr>
                <w:rFonts w:ascii="Courier New" w:eastAsia="Times New Roman" w:hAnsi="Courier New" w:cs="Courier New"/>
                <w:b/>
                <w:bCs/>
                <w:color w:val="000000" w:themeColor="text1"/>
                <w:sz w:val="16"/>
                <w:szCs w:val="16"/>
                <w:lang w:eastAsia="ro-RO"/>
              </w:rPr>
              <w:br/>
              <w:t>- Ordonanta de urgenta a Guvernului nr. 155/2020 (120);</w:t>
            </w:r>
            <w:r w:rsidRPr="00E4325A">
              <w:rPr>
                <w:rFonts w:ascii="Courier New" w:eastAsia="Times New Roman" w:hAnsi="Courier New" w:cs="Courier New"/>
                <w:b/>
                <w:bCs/>
                <w:color w:val="000000" w:themeColor="text1"/>
                <w:sz w:val="16"/>
                <w:szCs w:val="16"/>
                <w:lang w:eastAsia="ro-RO"/>
              </w:rPr>
              <w:br/>
              <w:t>- Ordonanta de urgenta a Guvernului nr. 124/2021 (121);</w:t>
            </w:r>
            <w:r w:rsidRPr="00E4325A">
              <w:rPr>
                <w:rFonts w:ascii="Courier New" w:eastAsia="Times New Roman" w:hAnsi="Courier New" w:cs="Courier New"/>
                <w:b/>
                <w:bCs/>
                <w:color w:val="000000" w:themeColor="text1"/>
                <w:sz w:val="16"/>
                <w:szCs w:val="16"/>
                <w:lang w:eastAsia="ro-RO"/>
              </w:rPr>
              <w:br/>
              <w:t>- Ordonanta de urgenta a Guvernului nr. 133/2021 (122);</w:t>
            </w:r>
            <w:r w:rsidRPr="00E4325A">
              <w:rPr>
                <w:rFonts w:ascii="Courier New" w:eastAsia="Times New Roman" w:hAnsi="Courier New" w:cs="Courier New"/>
                <w:b/>
                <w:bCs/>
                <w:color w:val="000000" w:themeColor="text1"/>
                <w:sz w:val="16"/>
                <w:szCs w:val="16"/>
                <w:lang w:eastAsia="ro-RO"/>
              </w:rPr>
              <w:br/>
              <w:t>- Hotararea Guvernului nr. 264/2003</w:t>
            </w:r>
            <w:r w:rsidRPr="00E4325A">
              <w:rPr>
                <w:rFonts w:ascii="Courier New" w:eastAsia="Times New Roman" w:hAnsi="Courier New" w:cs="Courier New"/>
                <w:b/>
                <w:bCs/>
                <w:color w:val="000000" w:themeColor="text1"/>
                <w:sz w:val="16"/>
                <w:szCs w:val="16"/>
                <w:lang w:eastAsia="ro-RO"/>
              </w:rPr>
              <w:br/>
              <w:t>(70);</w:t>
            </w:r>
            <w:r w:rsidRPr="00E4325A">
              <w:rPr>
                <w:rFonts w:ascii="Courier New" w:eastAsia="Times New Roman" w:hAnsi="Courier New" w:cs="Courier New"/>
                <w:b/>
                <w:bCs/>
                <w:color w:val="000000" w:themeColor="text1"/>
                <w:sz w:val="16"/>
                <w:szCs w:val="16"/>
                <w:lang w:eastAsia="ro-RO"/>
              </w:rPr>
              <w:br/>
              <w:t>- Hotararea Guvernului nr. 759/2007</w:t>
            </w:r>
            <w:r w:rsidRPr="00E4325A">
              <w:rPr>
                <w:rFonts w:ascii="Courier New" w:eastAsia="Times New Roman" w:hAnsi="Courier New" w:cs="Courier New"/>
                <w:b/>
                <w:bCs/>
                <w:color w:val="000000" w:themeColor="text1"/>
                <w:sz w:val="16"/>
                <w:szCs w:val="16"/>
                <w:lang w:eastAsia="ro-RO"/>
              </w:rPr>
              <w:br/>
              <w:t>(76);</w:t>
            </w:r>
            <w:r w:rsidRPr="00E4325A">
              <w:rPr>
                <w:rFonts w:ascii="Courier New" w:eastAsia="Times New Roman" w:hAnsi="Courier New" w:cs="Courier New"/>
                <w:b/>
                <w:bCs/>
                <w:color w:val="000000" w:themeColor="text1"/>
                <w:sz w:val="16"/>
                <w:szCs w:val="16"/>
                <w:lang w:eastAsia="ro-RO"/>
              </w:rPr>
              <w:br/>
              <w:t>- Hotararea Guvernului nr. 442/2009</w:t>
            </w:r>
            <w:r w:rsidRPr="00E4325A">
              <w:rPr>
                <w:rFonts w:ascii="Courier New" w:eastAsia="Times New Roman" w:hAnsi="Courier New" w:cs="Courier New"/>
                <w:b/>
                <w:bCs/>
                <w:color w:val="000000" w:themeColor="text1"/>
                <w:sz w:val="16"/>
                <w:szCs w:val="16"/>
                <w:lang w:eastAsia="ro-RO"/>
              </w:rPr>
              <w:br/>
              <w:t>(79);</w:t>
            </w:r>
            <w:r w:rsidRPr="00E4325A">
              <w:rPr>
                <w:rFonts w:ascii="Courier New" w:eastAsia="Times New Roman" w:hAnsi="Courier New" w:cs="Courier New"/>
                <w:b/>
                <w:bCs/>
                <w:color w:val="000000" w:themeColor="text1"/>
                <w:sz w:val="16"/>
                <w:szCs w:val="16"/>
                <w:lang w:eastAsia="ro-RO"/>
              </w:rPr>
              <w:br/>
              <w:t>- Hotararea Guvernului nr. 1/2016 (87);</w:t>
            </w:r>
            <w:r w:rsidRPr="00E4325A">
              <w:rPr>
                <w:rFonts w:ascii="Courier New" w:eastAsia="Times New Roman" w:hAnsi="Courier New" w:cs="Courier New"/>
                <w:b/>
                <w:bCs/>
                <w:color w:val="000000" w:themeColor="text1"/>
                <w:sz w:val="16"/>
                <w:szCs w:val="16"/>
                <w:lang w:eastAsia="ro-RO"/>
              </w:rPr>
              <w:br/>
              <w:t>- Hotararea Guvernului nr. 93/2016</w:t>
            </w:r>
            <w:r w:rsidRPr="00E4325A">
              <w:rPr>
                <w:rFonts w:ascii="Courier New" w:eastAsia="Times New Roman" w:hAnsi="Courier New" w:cs="Courier New"/>
                <w:b/>
                <w:bCs/>
                <w:color w:val="000000" w:themeColor="text1"/>
                <w:sz w:val="16"/>
                <w:szCs w:val="16"/>
                <w:lang w:eastAsia="ro-RO"/>
              </w:rPr>
              <w:br/>
              <w:t>(88);</w:t>
            </w:r>
            <w:r w:rsidRPr="00E4325A">
              <w:rPr>
                <w:rFonts w:ascii="Courier New" w:eastAsia="Times New Roman" w:hAnsi="Courier New" w:cs="Courier New"/>
                <w:b/>
                <w:bCs/>
                <w:color w:val="000000" w:themeColor="text1"/>
                <w:sz w:val="16"/>
                <w:szCs w:val="16"/>
                <w:lang w:eastAsia="ro-RO"/>
              </w:rPr>
              <w:br/>
              <w:t>- Hotararea Guvernului nr. 936/2020</w:t>
            </w:r>
            <w:r w:rsidRPr="00E4325A">
              <w:rPr>
                <w:rFonts w:ascii="Courier New" w:eastAsia="Times New Roman" w:hAnsi="Courier New" w:cs="Courier New"/>
                <w:b/>
                <w:bCs/>
                <w:color w:val="000000" w:themeColor="text1"/>
                <w:sz w:val="16"/>
                <w:szCs w:val="16"/>
                <w:lang w:eastAsia="ro-RO"/>
              </w:rPr>
              <w:br/>
              <w:t>(125);</w:t>
            </w:r>
            <w:r w:rsidRPr="00E4325A">
              <w:rPr>
                <w:rFonts w:ascii="Courier New" w:eastAsia="Times New Roman" w:hAnsi="Courier New" w:cs="Courier New"/>
                <w:b/>
                <w:bCs/>
                <w:color w:val="000000" w:themeColor="text1"/>
                <w:sz w:val="16"/>
                <w:szCs w:val="16"/>
                <w:lang w:eastAsia="ro-RO"/>
              </w:rPr>
              <w:br/>
              <w:t>- Hotararea Guvernului nr. 209/2022</w:t>
            </w:r>
            <w:r w:rsidRPr="00E4325A">
              <w:rPr>
                <w:rFonts w:ascii="Courier New" w:eastAsia="Times New Roman" w:hAnsi="Courier New" w:cs="Courier New"/>
                <w:b/>
                <w:bCs/>
                <w:color w:val="000000" w:themeColor="text1"/>
                <w:sz w:val="16"/>
                <w:szCs w:val="16"/>
                <w:lang w:eastAsia="ro-RO"/>
              </w:rPr>
              <w:br/>
              <w:t>(126);</w:t>
            </w:r>
            <w:r w:rsidRPr="00E4325A">
              <w:rPr>
                <w:rFonts w:ascii="Courier New" w:eastAsia="Times New Roman" w:hAnsi="Courier New" w:cs="Courier New"/>
                <w:b/>
                <w:bCs/>
                <w:color w:val="000000" w:themeColor="text1"/>
                <w:sz w:val="16"/>
                <w:szCs w:val="16"/>
                <w:lang w:eastAsia="ro-RO"/>
              </w:rPr>
              <w:br/>
              <w:t>- Hotararea Guvernului nr. 829/2022</w:t>
            </w:r>
            <w:r w:rsidRPr="00E4325A">
              <w:rPr>
                <w:rFonts w:ascii="Courier New" w:eastAsia="Times New Roman" w:hAnsi="Courier New" w:cs="Courier New"/>
                <w:b/>
                <w:bCs/>
                <w:color w:val="000000" w:themeColor="text1"/>
                <w:sz w:val="16"/>
                <w:szCs w:val="16"/>
                <w:lang w:eastAsia="ro-RO"/>
              </w:rPr>
              <w:br/>
              <w:t>(127);</w:t>
            </w:r>
            <w:r w:rsidRPr="00E4325A">
              <w:rPr>
                <w:rFonts w:ascii="Courier New" w:eastAsia="Times New Roman" w:hAnsi="Courier New" w:cs="Courier New"/>
                <w:b/>
                <w:bCs/>
                <w:color w:val="000000" w:themeColor="text1"/>
                <w:sz w:val="16"/>
                <w:szCs w:val="16"/>
                <w:lang w:eastAsia="ro-RO"/>
              </w:rPr>
              <w:br/>
              <w:t>- Ordinul ministrului finantelor publice nr. 1.792/2002 (94);</w:t>
            </w:r>
            <w:r w:rsidRPr="00E4325A">
              <w:rPr>
                <w:rFonts w:ascii="Courier New" w:eastAsia="Times New Roman" w:hAnsi="Courier New" w:cs="Courier New"/>
                <w:b/>
                <w:bCs/>
                <w:color w:val="000000" w:themeColor="text1"/>
                <w:sz w:val="16"/>
                <w:szCs w:val="16"/>
                <w:lang w:eastAsia="ro-RO"/>
              </w:rPr>
              <w:br/>
              <w:t>- alte acte normative specifice.</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C82C3E"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angajamentul legal (contract, decizie, ordin, acord, conventie etc.) de finantare;</w:t>
            </w:r>
            <w:r w:rsidRPr="00E4325A">
              <w:rPr>
                <w:rFonts w:ascii="Courier New" w:eastAsia="Times New Roman" w:hAnsi="Courier New" w:cs="Courier New"/>
                <w:b/>
                <w:bCs/>
                <w:color w:val="000000" w:themeColor="text1"/>
                <w:sz w:val="16"/>
                <w:szCs w:val="16"/>
                <w:lang w:eastAsia="ro-RO"/>
              </w:rPr>
              <w:br/>
              <w:t>- angajamentul bugetar/bugetul;</w:t>
            </w:r>
            <w:r w:rsidRPr="00E4325A">
              <w:rPr>
                <w:rFonts w:ascii="Courier New" w:eastAsia="Times New Roman" w:hAnsi="Courier New" w:cs="Courier New"/>
                <w:b/>
                <w:bCs/>
                <w:color w:val="000000" w:themeColor="text1"/>
                <w:sz w:val="16"/>
                <w:szCs w:val="16"/>
                <w:lang w:eastAsia="ro-RO"/>
              </w:rPr>
              <w:br/>
              <w:t>- cererea de plata/rambursare privind prefinantari, plati intermediare, plati finale, dupa caz, impreuna cu documentele justificative aferente;</w:t>
            </w:r>
            <w:r w:rsidRPr="00E4325A">
              <w:rPr>
                <w:rFonts w:ascii="Courier New" w:eastAsia="Times New Roman" w:hAnsi="Courier New" w:cs="Courier New"/>
                <w:b/>
                <w:bCs/>
                <w:color w:val="000000" w:themeColor="text1"/>
                <w:sz w:val="16"/>
                <w:szCs w:val="16"/>
                <w:lang w:eastAsia="ro-RO"/>
              </w:rPr>
              <w:br/>
              <w:t>- cererea de transfer/cererea de transfer de fonduri, dupa caz, impreuna cu documentele justificative prevazute in angajamentele legale de finantare;</w:t>
            </w:r>
            <w:r w:rsidRPr="00E4325A">
              <w:rPr>
                <w:rFonts w:ascii="Courier New" w:eastAsia="Times New Roman" w:hAnsi="Courier New" w:cs="Courier New"/>
                <w:b/>
                <w:bCs/>
                <w:color w:val="000000" w:themeColor="text1"/>
                <w:sz w:val="16"/>
                <w:szCs w:val="16"/>
                <w:lang w:eastAsia="ro-RO"/>
              </w:rPr>
              <w:br/>
              <w:t>- nota de autorizare a platii/rambursarii sau nota de lichidare;</w:t>
            </w:r>
            <w:r w:rsidRPr="00E4325A">
              <w:rPr>
                <w:rFonts w:ascii="Courier New" w:eastAsia="Times New Roman" w:hAnsi="Courier New" w:cs="Courier New"/>
                <w:b/>
                <w:bCs/>
                <w:color w:val="000000" w:themeColor="text1"/>
                <w:sz w:val="16"/>
                <w:szCs w:val="16"/>
                <w:lang w:eastAsia="ro-RO"/>
              </w:rPr>
              <w:br/>
              <w:t>- avizul de plata/rambursare;</w:t>
            </w:r>
            <w:r w:rsidRPr="00E4325A">
              <w:rPr>
                <w:rFonts w:ascii="Courier New" w:eastAsia="Times New Roman" w:hAnsi="Courier New" w:cs="Courier New"/>
                <w:b/>
                <w:bCs/>
                <w:color w:val="000000" w:themeColor="text1"/>
                <w:sz w:val="16"/>
                <w:szCs w:val="16"/>
                <w:lang w:eastAsia="ro-RO"/>
              </w:rPr>
              <w:br/>
              <w:t>- raportul de progres, daca este cazul;</w:t>
            </w:r>
            <w:r w:rsidRPr="00E4325A">
              <w:rPr>
                <w:rFonts w:ascii="Courier New" w:eastAsia="Times New Roman" w:hAnsi="Courier New" w:cs="Courier New"/>
                <w:b/>
                <w:bCs/>
                <w:color w:val="000000" w:themeColor="text1"/>
                <w:sz w:val="16"/>
                <w:szCs w:val="16"/>
                <w:lang w:eastAsia="ro-RO"/>
              </w:rPr>
              <w:br/>
              <w:t>- decontul privind prefinantarea acordata, daca este cazul;</w:t>
            </w:r>
            <w:r w:rsidRPr="00E4325A">
              <w:rPr>
                <w:rFonts w:ascii="Courier New" w:eastAsia="Times New Roman" w:hAnsi="Courier New" w:cs="Courier New"/>
                <w:b/>
                <w:bCs/>
                <w:color w:val="000000" w:themeColor="text1"/>
                <w:sz w:val="16"/>
                <w:szCs w:val="16"/>
                <w:lang w:eastAsia="ro-RO"/>
              </w:rPr>
              <w:br/>
              <w:t>- documentatia justificativa specifica ce rezulta din actul normativ/stabilita prin ghiduri specifice ce reglementeaza operatiunea si/sau domeniul respectiv;</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1D3D7FE2" w14:textId="77777777" w:rsidTr="00880DCF">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372390"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4.</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5C4BD1"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xml:space="preserve">Ordin de plata in valuta pentru achitarea la extern a ratelor de capital, a dobanzilor, a comisioanelor si a altor costuri </w:t>
            </w:r>
            <w:r w:rsidRPr="00E4325A">
              <w:rPr>
                <w:rFonts w:ascii="Courier New" w:eastAsia="Times New Roman" w:hAnsi="Courier New" w:cs="Courier New"/>
                <w:b/>
                <w:bCs/>
                <w:color w:val="000000" w:themeColor="text1"/>
                <w:sz w:val="16"/>
                <w:szCs w:val="16"/>
                <w:lang w:eastAsia="ro-RO"/>
              </w:rPr>
              <w:lastRenderedPageBreak/>
              <w:t>provenite din imprumuturi externe</w:t>
            </w: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D5582F"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Legea nr. 500/2002(21);</w:t>
            </w:r>
            <w:r w:rsidRPr="00E4325A">
              <w:rPr>
                <w:rFonts w:ascii="Courier New" w:eastAsia="Times New Roman" w:hAnsi="Courier New" w:cs="Courier New"/>
                <w:b/>
                <w:bCs/>
                <w:color w:val="000000" w:themeColor="text1"/>
                <w:sz w:val="16"/>
                <w:szCs w:val="16"/>
                <w:lang w:eastAsia="ro-RO"/>
              </w:rPr>
              <w:br/>
              <w:t>- Legea nr. 312/2004(25);</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legea de ratificare a imprumutului;</w:t>
            </w:r>
            <w:r w:rsidRPr="00E4325A">
              <w:rPr>
                <w:rFonts w:ascii="Courier New" w:eastAsia="Times New Roman" w:hAnsi="Courier New" w:cs="Courier New"/>
                <w:b/>
                <w:bCs/>
                <w:color w:val="000000" w:themeColor="text1"/>
                <w:sz w:val="16"/>
                <w:szCs w:val="16"/>
                <w:lang w:eastAsia="ro-RO"/>
              </w:rPr>
              <w:br/>
              <w:t xml:space="preserve">- Ordonanta Guvernului nr. </w:t>
            </w:r>
            <w:r w:rsidRPr="00E4325A">
              <w:rPr>
                <w:rFonts w:ascii="Courier New" w:eastAsia="Times New Roman" w:hAnsi="Courier New" w:cs="Courier New"/>
                <w:b/>
                <w:bCs/>
                <w:color w:val="000000" w:themeColor="text1"/>
                <w:sz w:val="16"/>
                <w:szCs w:val="16"/>
                <w:lang w:eastAsia="ro-RO"/>
              </w:rPr>
              <w:lastRenderedPageBreak/>
              <w:t>119/1999(48);</w:t>
            </w:r>
            <w:r w:rsidRPr="00E4325A">
              <w:rPr>
                <w:rFonts w:ascii="Courier New" w:eastAsia="Times New Roman" w:hAnsi="Courier New" w:cs="Courier New"/>
                <w:b/>
                <w:bCs/>
                <w:color w:val="000000" w:themeColor="text1"/>
                <w:sz w:val="16"/>
                <w:szCs w:val="16"/>
                <w:lang w:eastAsia="ro-RO"/>
              </w:rPr>
              <w:br/>
              <w:t>- Ordonanta de urgenta a Guvernului nr. 64/2007(58);</w:t>
            </w:r>
            <w:r w:rsidRPr="00E4325A">
              <w:rPr>
                <w:rFonts w:ascii="Courier New" w:eastAsia="Times New Roman" w:hAnsi="Courier New" w:cs="Courier New"/>
                <w:b/>
                <w:bCs/>
                <w:color w:val="000000" w:themeColor="text1"/>
                <w:sz w:val="16"/>
                <w:szCs w:val="16"/>
                <w:lang w:eastAsia="ro-RO"/>
              </w:rPr>
              <w:br/>
              <w:t>- Hotararea Guvernului nr. 1.470/ 2007 (77);</w:t>
            </w:r>
            <w:r w:rsidRPr="00E4325A">
              <w:rPr>
                <w:rFonts w:ascii="Courier New" w:eastAsia="Times New Roman" w:hAnsi="Courier New" w:cs="Courier New"/>
                <w:b/>
                <w:bCs/>
                <w:color w:val="000000" w:themeColor="text1"/>
                <w:sz w:val="16"/>
                <w:szCs w:val="16"/>
                <w:lang w:eastAsia="ro-RO"/>
              </w:rPr>
              <w:br/>
              <w:t>- alte acte normative specifice.</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A4D2F3"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notificarea de plata emisa de finantatorul extern;</w:t>
            </w:r>
            <w:r w:rsidRPr="00E4325A">
              <w:rPr>
                <w:rFonts w:ascii="Courier New" w:eastAsia="Times New Roman" w:hAnsi="Courier New" w:cs="Courier New"/>
                <w:b/>
                <w:bCs/>
                <w:color w:val="000000" w:themeColor="text1"/>
                <w:sz w:val="16"/>
                <w:szCs w:val="16"/>
                <w:lang w:eastAsia="ro-RO"/>
              </w:rPr>
              <w:br/>
              <w:t>- bugetul/angajamentul bugetar;</w:t>
            </w:r>
            <w:r w:rsidRPr="00E4325A">
              <w:rPr>
                <w:rFonts w:ascii="Courier New" w:eastAsia="Times New Roman" w:hAnsi="Courier New" w:cs="Courier New"/>
                <w:b/>
                <w:bCs/>
                <w:color w:val="000000" w:themeColor="text1"/>
                <w:sz w:val="16"/>
                <w:szCs w:val="16"/>
                <w:lang w:eastAsia="ro-RO"/>
              </w:rPr>
              <w:br/>
              <w:t xml:space="preserve">- adresa de confirmare a obligatiei de plata din partea beneficiarului final al creditului extern sau ordinul </w:t>
            </w:r>
            <w:r w:rsidRPr="00E4325A">
              <w:rPr>
                <w:rFonts w:ascii="Courier New" w:eastAsia="Times New Roman" w:hAnsi="Courier New" w:cs="Courier New"/>
                <w:b/>
                <w:bCs/>
                <w:color w:val="000000" w:themeColor="text1"/>
                <w:sz w:val="16"/>
                <w:szCs w:val="16"/>
                <w:lang w:eastAsia="ro-RO"/>
              </w:rPr>
              <w:lastRenderedPageBreak/>
              <w:t>de plata/extrasul de cont atestand virarea echivalentului in lei a obligatiei de plata la extern in contul entitatii publice;</w:t>
            </w:r>
            <w:r w:rsidRPr="00E4325A">
              <w:rPr>
                <w:rFonts w:ascii="Courier New" w:eastAsia="Times New Roman" w:hAnsi="Courier New" w:cs="Courier New"/>
                <w:b/>
                <w:bCs/>
                <w:color w:val="000000" w:themeColor="text1"/>
                <w:sz w:val="16"/>
                <w:szCs w:val="16"/>
                <w:lang w:eastAsia="ro-RO"/>
              </w:rPr>
              <w:br/>
              <w:t>- nota de fundamentare;</w:t>
            </w:r>
            <w:r w:rsidRPr="00E4325A">
              <w:rPr>
                <w:rFonts w:ascii="Courier New" w:eastAsia="Times New Roman" w:hAnsi="Courier New" w:cs="Courier New"/>
                <w:b/>
                <w:bCs/>
                <w:color w:val="000000" w:themeColor="text1"/>
                <w:sz w:val="16"/>
                <w:szCs w:val="16"/>
                <w:lang w:eastAsia="ro-RO"/>
              </w:rPr>
              <w:br/>
              <w:t>- angajamentul legal;</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1E34FD8F" w14:textId="77777777" w:rsidTr="00880DCF">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5FBF24"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5.</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34B135"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Ordonantare de plata privind virarea catre banca a contravalorii in lei a valutei disponibilizate pentru achitarea la extern a obligatiilor de plata rezultate din imprumuturile externe contractate direct sau garantate de stat</w:t>
            </w: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7EEBAA"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312/2004(25);</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de ratificare a imprumutului;</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de urgenta a Guvernului nr. 64/2007(58);</w:t>
            </w:r>
            <w:r w:rsidRPr="00E4325A">
              <w:rPr>
                <w:rFonts w:ascii="Courier New" w:eastAsia="Times New Roman" w:hAnsi="Courier New" w:cs="Courier New"/>
                <w:b/>
                <w:bCs/>
                <w:color w:val="000000" w:themeColor="text1"/>
                <w:sz w:val="16"/>
                <w:szCs w:val="16"/>
                <w:lang w:eastAsia="ro-RO"/>
              </w:rPr>
              <w:br/>
              <w:t>- Hotararea Guvernului nr. 1.470/ 2007 (77);</w:t>
            </w:r>
            <w:r w:rsidRPr="00E4325A">
              <w:rPr>
                <w:rFonts w:ascii="Courier New" w:eastAsia="Times New Roman" w:hAnsi="Courier New" w:cs="Courier New"/>
                <w:b/>
                <w:bCs/>
                <w:color w:val="000000" w:themeColor="text1"/>
                <w:sz w:val="16"/>
                <w:szCs w:val="16"/>
                <w:lang w:eastAsia="ro-RO"/>
              </w:rPr>
              <w:br/>
              <w:t>- Ordinul ministrului finantelor publice nr. 1.792/2002(94);</w:t>
            </w:r>
            <w:r w:rsidRPr="00E4325A">
              <w:rPr>
                <w:rFonts w:ascii="Courier New" w:eastAsia="Times New Roman" w:hAnsi="Courier New" w:cs="Courier New"/>
                <w:b/>
                <w:bCs/>
                <w:color w:val="000000" w:themeColor="text1"/>
                <w:sz w:val="16"/>
                <w:szCs w:val="16"/>
                <w:lang w:eastAsia="ro-RO"/>
              </w:rPr>
              <w:br/>
              <w:t>- acordul de imprumut;</w:t>
            </w:r>
            <w:r w:rsidRPr="00E4325A">
              <w:rPr>
                <w:rFonts w:ascii="Courier New" w:eastAsia="Times New Roman" w:hAnsi="Courier New" w:cs="Courier New"/>
                <w:b/>
                <w:bCs/>
                <w:color w:val="000000" w:themeColor="text1"/>
                <w:sz w:val="16"/>
                <w:szCs w:val="16"/>
                <w:lang w:eastAsia="ro-RO"/>
              </w:rPr>
              <w:br/>
              <w:t>- alte acte normative specifice.</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238F14"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notificarea de plata emisa de finantatorul extern;</w:t>
            </w:r>
            <w:r w:rsidRPr="00E4325A">
              <w:rPr>
                <w:rFonts w:ascii="Courier New" w:eastAsia="Times New Roman" w:hAnsi="Courier New" w:cs="Courier New"/>
                <w:b/>
                <w:bCs/>
                <w:color w:val="000000" w:themeColor="text1"/>
                <w:sz w:val="16"/>
                <w:szCs w:val="16"/>
                <w:lang w:eastAsia="ro-RO"/>
              </w:rPr>
              <w:br/>
              <w:t>- bugetul;</w:t>
            </w:r>
            <w:r w:rsidRPr="00E4325A">
              <w:rPr>
                <w:rFonts w:ascii="Courier New" w:eastAsia="Times New Roman" w:hAnsi="Courier New" w:cs="Courier New"/>
                <w:b/>
                <w:bCs/>
                <w:color w:val="000000" w:themeColor="text1"/>
                <w:sz w:val="16"/>
                <w:szCs w:val="16"/>
                <w:lang w:eastAsia="ro-RO"/>
              </w:rPr>
              <w:br/>
              <w:t>- confirmarea bancii privind operatiunea de schimb valutar;</w:t>
            </w:r>
            <w:r w:rsidRPr="00E4325A">
              <w:rPr>
                <w:rFonts w:ascii="Courier New" w:eastAsia="Times New Roman" w:hAnsi="Courier New" w:cs="Courier New"/>
                <w:b/>
                <w:bCs/>
                <w:color w:val="000000" w:themeColor="text1"/>
                <w:sz w:val="16"/>
                <w:szCs w:val="16"/>
                <w:lang w:eastAsia="ro-RO"/>
              </w:rPr>
              <w:br/>
              <w:t>- confirmarea bancii privind operatiunea de plata la extern;</w:t>
            </w:r>
            <w:r w:rsidRPr="00E4325A">
              <w:rPr>
                <w:rFonts w:ascii="Courier New" w:eastAsia="Times New Roman" w:hAnsi="Courier New" w:cs="Courier New"/>
                <w:b/>
                <w:bCs/>
                <w:color w:val="000000" w:themeColor="text1"/>
                <w:sz w:val="16"/>
                <w:szCs w:val="16"/>
                <w:lang w:eastAsia="ro-RO"/>
              </w:rPr>
              <w:br/>
              <w:t>- ordinul de plata in valuta;</w:t>
            </w:r>
            <w:r w:rsidRPr="00E4325A">
              <w:rPr>
                <w:rFonts w:ascii="Courier New" w:eastAsia="Times New Roman" w:hAnsi="Courier New" w:cs="Courier New"/>
                <w:b/>
                <w:bCs/>
                <w:color w:val="000000" w:themeColor="text1"/>
                <w:sz w:val="16"/>
                <w:szCs w:val="16"/>
                <w:lang w:eastAsia="ro-RO"/>
              </w:rPr>
              <w:br/>
              <w:t>- nota de fundamentare privind sursele interne de acoperire a datoriei fata de banca;</w:t>
            </w:r>
            <w:r w:rsidRPr="00E4325A">
              <w:rPr>
                <w:rFonts w:ascii="Courier New" w:eastAsia="Times New Roman" w:hAnsi="Courier New" w:cs="Courier New"/>
                <w:b/>
                <w:bCs/>
                <w:color w:val="000000" w:themeColor="text1"/>
                <w:sz w:val="16"/>
                <w:szCs w:val="16"/>
                <w:lang w:eastAsia="ro-RO"/>
              </w:rPr>
              <w:br/>
              <w:t>- nota de lichidare;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221EAD7C" w14:textId="77777777" w:rsidTr="00880DCF">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F5A9C9"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6.</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7F7098"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Ordonantare de plata sau ordonantare a transferului valutar pentru plati care se efectueaza din conturile speciale ale imprumuturilor externe</w:t>
            </w: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0F3257"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de ratificare a acordului de imprumut;</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de urgenta a Guvernului nr. 64/2007(58);</w:t>
            </w:r>
            <w:r w:rsidRPr="00E4325A">
              <w:rPr>
                <w:rFonts w:ascii="Courier New" w:eastAsia="Times New Roman" w:hAnsi="Courier New" w:cs="Courier New"/>
                <w:b/>
                <w:bCs/>
                <w:color w:val="000000" w:themeColor="text1"/>
                <w:sz w:val="16"/>
                <w:szCs w:val="16"/>
                <w:lang w:eastAsia="ro-RO"/>
              </w:rPr>
              <w:br/>
              <w:t>- Hotararea Guvernului nr. 1.470/ 2007 (77);</w:t>
            </w:r>
            <w:r w:rsidRPr="00E4325A">
              <w:rPr>
                <w:rFonts w:ascii="Courier New" w:eastAsia="Times New Roman" w:hAnsi="Courier New" w:cs="Courier New"/>
                <w:b/>
                <w:bCs/>
                <w:color w:val="000000" w:themeColor="text1"/>
                <w:sz w:val="16"/>
                <w:szCs w:val="16"/>
                <w:lang w:eastAsia="ro-RO"/>
              </w:rPr>
              <w:br/>
              <w:t>- Ordinul ministrului finantelor publice nr. 1.792/2002(94);</w:t>
            </w:r>
            <w:r w:rsidRPr="00E4325A">
              <w:rPr>
                <w:rFonts w:ascii="Courier New" w:eastAsia="Times New Roman" w:hAnsi="Courier New" w:cs="Courier New"/>
                <w:b/>
                <w:bCs/>
                <w:color w:val="000000" w:themeColor="text1"/>
                <w:sz w:val="16"/>
                <w:szCs w:val="16"/>
                <w:lang w:eastAsia="ro-RO"/>
              </w:rPr>
              <w:br/>
              <w:t>- alte acte normative specifice.</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0AF325"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de fundamentare;</w:t>
            </w:r>
            <w:r w:rsidRPr="00E4325A">
              <w:rPr>
                <w:rFonts w:ascii="Courier New" w:eastAsia="Times New Roman" w:hAnsi="Courier New" w:cs="Courier New"/>
                <w:b/>
                <w:bCs/>
                <w:color w:val="000000" w:themeColor="text1"/>
                <w:sz w:val="16"/>
                <w:szCs w:val="16"/>
                <w:lang w:eastAsia="ro-RO"/>
              </w:rPr>
              <w:br/>
              <w:t>- acordul de imprumut extern/acordul subsidiar de imprumut;</w:t>
            </w:r>
            <w:r w:rsidRPr="00E4325A">
              <w:rPr>
                <w:rFonts w:ascii="Courier New" w:eastAsia="Times New Roman" w:hAnsi="Courier New" w:cs="Courier New"/>
                <w:b/>
                <w:bCs/>
                <w:color w:val="000000" w:themeColor="text1"/>
                <w:sz w:val="16"/>
                <w:szCs w:val="16"/>
                <w:lang w:eastAsia="ro-RO"/>
              </w:rPr>
              <w:br/>
              <w:t>- angajamentul bugetar/bugetul;</w:t>
            </w:r>
            <w:r w:rsidRPr="00E4325A">
              <w:rPr>
                <w:rFonts w:ascii="Courier New" w:eastAsia="Times New Roman" w:hAnsi="Courier New" w:cs="Courier New"/>
                <w:b/>
                <w:bCs/>
                <w:color w:val="000000" w:themeColor="text1"/>
                <w:sz w:val="16"/>
                <w:szCs w:val="16"/>
                <w:lang w:eastAsia="ro-RO"/>
              </w:rPr>
              <w:br/>
              <w:t>- contractul/comanda de achizitii publice/ sectoriale;</w:t>
            </w:r>
            <w:r w:rsidRPr="00E4325A">
              <w:rPr>
                <w:rFonts w:ascii="Courier New" w:eastAsia="Times New Roman" w:hAnsi="Courier New" w:cs="Courier New"/>
                <w:b/>
                <w:bCs/>
                <w:color w:val="000000" w:themeColor="text1"/>
                <w:sz w:val="16"/>
                <w:szCs w:val="16"/>
                <w:lang w:eastAsia="ro-RO"/>
              </w:rPr>
              <w:br/>
              <w:t>- facturile emise de furnizori, cu certificarea de catre beneficiar a efectuarii operatiunii pentru care se solicita plata;</w:t>
            </w:r>
            <w:r w:rsidRPr="00E4325A">
              <w:rPr>
                <w:rFonts w:ascii="Courier New" w:eastAsia="Times New Roman" w:hAnsi="Courier New" w:cs="Courier New"/>
                <w:b/>
                <w:bCs/>
                <w:color w:val="000000" w:themeColor="text1"/>
                <w:sz w:val="16"/>
                <w:szCs w:val="16"/>
                <w:lang w:eastAsia="ro-RO"/>
              </w:rPr>
              <w:br/>
              <w:t>- documentele de transport, vamuire;</w:t>
            </w:r>
            <w:r w:rsidRPr="00E4325A">
              <w:rPr>
                <w:rFonts w:ascii="Courier New" w:eastAsia="Times New Roman" w:hAnsi="Courier New" w:cs="Courier New"/>
                <w:b/>
                <w:bCs/>
                <w:color w:val="000000" w:themeColor="text1"/>
                <w:sz w:val="16"/>
                <w:szCs w:val="16"/>
                <w:lang w:eastAsia="ro-RO"/>
              </w:rPr>
              <w:br/>
              <w:t>- documentele justificative care atesta livrarea produselor/prestarea serviciilor/executarea lucrarilor si receptia;</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57BB399F" w14:textId="77777777" w:rsidTr="00880DCF">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F2213A"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7.</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F163DF"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Ordonantare de plata pentru acreditiv simplu sau documentar in cadrul unui contract extern finantat printr-un imprumut extern</w:t>
            </w: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912585"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legile de ratificare a acordurilor de imprumut;</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alte acte normative specifice.</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595269"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de fundamentare;</w:t>
            </w:r>
            <w:r w:rsidRPr="00E4325A">
              <w:rPr>
                <w:rFonts w:ascii="Courier New" w:eastAsia="Times New Roman" w:hAnsi="Courier New" w:cs="Courier New"/>
                <w:b/>
                <w:bCs/>
                <w:color w:val="000000" w:themeColor="text1"/>
                <w:sz w:val="16"/>
                <w:szCs w:val="16"/>
                <w:lang w:eastAsia="ro-RO"/>
              </w:rPr>
              <w:br/>
              <w:t>- contractul extern;</w:t>
            </w:r>
            <w:r w:rsidRPr="00E4325A">
              <w:rPr>
                <w:rFonts w:ascii="Courier New" w:eastAsia="Times New Roman" w:hAnsi="Courier New" w:cs="Courier New"/>
                <w:b/>
                <w:bCs/>
                <w:color w:val="000000" w:themeColor="text1"/>
                <w:sz w:val="16"/>
                <w:szCs w:val="16"/>
                <w:lang w:eastAsia="ro-RO"/>
              </w:rPr>
              <w:br/>
              <w:t>- angajamentul bugetar;</w:t>
            </w:r>
            <w:r w:rsidRPr="00E4325A">
              <w:rPr>
                <w:rFonts w:ascii="Courier New" w:eastAsia="Times New Roman" w:hAnsi="Courier New" w:cs="Courier New"/>
                <w:b/>
                <w:bCs/>
                <w:color w:val="000000" w:themeColor="text1"/>
                <w:sz w:val="16"/>
                <w:szCs w:val="16"/>
                <w:lang w:eastAsia="ro-RO"/>
              </w:rPr>
              <w:br/>
              <w:t>- acreditivul simplu sau documentar transmis/emis de banca depozitara a contului special;</w:t>
            </w:r>
            <w:r w:rsidRPr="00E4325A">
              <w:rPr>
                <w:rFonts w:ascii="Courier New" w:eastAsia="Times New Roman" w:hAnsi="Courier New" w:cs="Courier New"/>
                <w:b/>
                <w:bCs/>
                <w:color w:val="000000" w:themeColor="text1"/>
                <w:sz w:val="16"/>
                <w:szCs w:val="16"/>
                <w:lang w:eastAsia="ro-RO"/>
              </w:rPr>
              <w:br/>
              <w:t>- documentele justificative de transport, vamuire, daca este cazul;</w:t>
            </w:r>
            <w:r w:rsidRPr="00E4325A">
              <w:rPr>
                <w:rFonts w:ascii="Courier New" w:eastAsia="Times New Roman" w:hAnsi="Courier New" w:cs="Courier New"/>
                <w:b/>
                <w:bCs/>
                <w:color w:val="000000" w:themeColor="text1"/>
                <w:sz w:val="16"/>
                <w:szCs w:val="16"/>
                <w:lang w:eastAsia="ro-RO"/>
              </w:rPr>
              <w:br/>
              <w:t>- documentele justificative care atesta livrarea produselor/prestarea serviciilor/executarea lucrarilor ori receptia, daca este cazul;</w:t>
            </w:r>
            <w:r w:rsidRPr="00E4325A">
              <w:rPr>
                <w:rFonts w:ascii="Courier New" w:eastAsia="Times New Roman" w:hAnsi="Courier New" w:cs="Courier New"/>
                <w:b/>
                <w:bCs/>
                <w:color w:val="000000" w:themeColor="text1"/>
                <w:sz w:val="16"/>
                <w:szCs w:val="16"/>
                <w:lang w:eastAsia="ro-RO"/>
              </w:rPr>
              <w:br/>
              <w:t>- acordul de imprumut extern/acordul subsidiar de imprumut;</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7F87D8EB" w14:textId="77777777" w:rsidTr="00880DCF">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9E5A6F"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8.</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002DB8"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Ordonantare de plata pentru cotizatii, respectiv contributii, taxe etc. la diverse organisme internationale</w:t>
            </w: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E693B5"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p>
          <w:p w14:paraId="7FBD5281"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273/2006(30);</w:t>
            </w:r>
            <w:r w:rsidRPr="00E4325A">
              <w:rPr>
                <w:rFonts w:ascii="Courier New" w:eastAsia="Times New Roman" w:hAnsi="Courier New" w:cs="Courier New"/>
                <w:b/>
                <w:bCs/>
                <w:color w:val="000000" w:themeColor="text1"/>
                <w:sz w:val="16"/>
                <w:szCs w:val="16"/>
                <w:lang w:eastAsia="ro-RO"/>
              </w:rPr>
              <w:br/>
              <w:t>- legile de ratificare;</w:t>
            </w:r>
            <w:r w:rsidRPr="00E4325A">
              <w:rPr>
                <w:rFonts w:ascii="Courier New" w:eastAsia="Times New Roman" w:hAnsi="Courier New" w:cs="Courier New"/>
                <w:b/>
                <w:bCs/>
                <w:color w:val="000000" w:themeColor="text1"/>
                <w:sz w:val="16"/>
                <w:szCs w:val="16"/>
                <w:lang w:eastAsia="ro-RO"/>
              </w:rPr>
              <w:br/>
              <w:t>- Ordonanta Guvernului nr. 41/1994(45);</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Ordinul ministrului finantelor publice nr. 1.792/2002(94);</w:t>
            </w:r>
            <w:r w:rsidRPr="00E4325A">
              <w:rPr>
                <w:rFonts w:ascii="Courier New" w:eastAsia="Times New Roman" w:hAnsi="Courier New" w:cs="Courier New"/>
                <w:b/>
                <w:bCs/>
                <w:color w:val="000000" w:themeColor="text1"/>
                <w:sz w:val="16"/>
                <w:szCs w:val="16"/>
                <w:lang w:eastAsia="ro-RO"/>
              </w:rPr>
              <w:br/>
              <w:t>- alte acte normative specifice.</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131135"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acordul, conventia sau protocolul privind aderarea la organismul international, actul normativ care aproba aderarea;</w:t>
            </w:r>
            <w:r w:rsidRPr="00E4325A">
              <w:rPr>
                <w:rFonts w:ascii="Courier New" w:eastAsia="Times New Roman" w:hAnsi="Courier New" w:cs="Courier New"/>
                <w:b/>
                <w:bCs/>
                <w:color w:val="000000" w:themeColor="text1"/>
                <w:sz w:val="16"/>
                <w:szCs w:val="16"/>
                <w:lang w:eastAsia="ro-RO"/>
              </w:rPr>
              <w:br/>
              <w:t>- angajamentul bugetar/bugetul;</w:t>
            </w:r>
            <w:r w:rsidRPr="00E4325A">
              <w:rPr>
                <w:rFonts w:ascii="Courier New" w:eastAsia="Times New Roman" w:hAnsi="Courier New" w:cs="Courier New"/>
                <w:b/>
                <w:bCs/>
                <w:color w:val="000000" w:themeColor="text1"/>
                <w:sz w:val="16"/>
                <w:szCs w:val="16"/>
                <w:lang w:eastAsia="ro-RO"/>
              </w:rPr>
              <w:br/>
              <w:t>- avizul de plata transmis de organismul international;</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612A2A8C" w14:textId="77777777" w:rsidTr="00880DCF">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99B831"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9.</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3BFD5A"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Ordonantare de plata pentru ajutoare de stat/de minimis, scheme de plati, subventii, transferuri, rente viagere agricole sau alte plati din fonduri publice, acordate operatorilor economici sau altor beneficiari legali</w:t>
            </w: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733F75"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346/2004(26);</w:t>
            </w:r>
            <w:r w:rsidRPr="00E4325A">
              <w:rPr>
                <w:rFonts w:ascii="Courier New" w:eastAsia="Times New Roman" w:hAnsi="Courier New" w:cs="Courier New"/>
                <w:b/>
                <w:bCs/>
                <w:color w:val="000000" w:themeColor="text1"/>
                <w:sz w:val="16"/>
                <w:szCs w:val="16"/>
                <w:lang w:eastAsia="ro-RO"/>
              </w:rPr>
              <w:br/>
              <w:t>- Legea nr. 247/2005(27);</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227/2015(39);</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 1999(48);</w:t>
            </w:r>
            <w:r w:rsidRPr="00E4325A">
              <w:rPr>
                <w:rFonts w:ascii="Courier New" w:eastAsia="Times New Roman" w:hAnsi="Courier New" w:cs="Courier New"/>
                <w:b/>
                <w:bCs/>
                <w:color w:val="000000" w:themeColor="text1"/>
                <w:sz w:val="16"/>
                <w:szCs w:val="16"/>
                <w:lang w:eastAsia="ro-RO"/>
              </w:rPr>
              <w:br/>
              <w:t>- Ordonanta Guvernului nr. 22/2002(51);</w:t>
            </w:r>
            <w:r w:rsidRPr="00E4325A">
              <w:rPr>
                <w:rFonts w:ascii="Courier New" w:eastAsia="Times New Roman" w:hAnsi="Courier New" w:cs="Courier New"/>
                <w:b/>
                <w:bCs/>
                <w:color w:val="000000" w:themeColor="text1"/>
                <w:sz w:val="16"/>
                <w:szCs w:val="16"/>
                <w:lang w:eastAsia="ro-RO"/>
              </w:rPr>
              <w:br/>
              <w:t>- Ordonanta de urgenta a Guvernului nr. 64/2007(58);</w:t>
            </w:r>
            <w:r w:rsidRPr="00E4325A">
              <w:rPr>
                <w:rFonts w:ascii="Courier New" w:eastAsia="Times New Roman" w:hAnsi="Courier New" w:cs="Courier New"/>
                <w:b/>
                <w:bCs/>
                <w:color w:val="000000" w:themeColor="text1"/>
                <w:sz w:val="16"/>
                <w:szCs w:val="16"/>
                <w:lang w:eastAsia="ro-RO"/>
              </w:rPr>
              <w:br/>
              <w:t>- Ordonanta de urgenta a Guvernului nr. 77/2014(62);</w:t>
            </w:r>
            <w:r w:rsidRPr="00E4325A">
              <w:rPr>
                <w:rFonts w:ascii="Courier New" w:eastAsia="Times New Roman" w:hAnsi="Courier New" w:cs="Courier New"/>
                <w:b/>
                <w:bCs/>
                <w:color w:val="000000" w:themeColor="text1"/>
                <w:sz w:val="16"/>
                <w:szCs w:val="16"/>
                <w:lang w:eastAsia="ro-RO"/>
              </w:rPr>
              <w:br/>
              <w:t>- Hotararea Guvernului nr. 1.470/ 2007 (77);</w:t>
            </w:r>
            <w:r w:rsidRPr="00E4325A">
              <w:rPr>
                <w:rFonts w:ascii="Courier New" w:eastAsia="Times New Roman" w:hAnsi="Courier New" w:cs="Courier New"/>
                <w:b/>
                <w:bCs/>
                <w:color w:val="000000" w:themeColor="text1"/>
                <w:sz w:val="16"/>
                <w:szCs w:val="16"/>
                <w:lang w:eastAsia="ro-RO"/>
              </w:rPr>
              <w:br/>
              <w:t>- Ordinul ministrului finantelor publice nr. 1.792/2002(94);</w:t>
            </w:r>
            <w:r w:rsidRPr="00E4325A">
              <w:rPr>
                <w:rFonts w:ascii="Courier New" w:eastAsia="Times New Roman" w:hAnsi="Courier New" w:cs="Courier New"/>
                <w:b/>
                <w:bCs/>
                <w:color w:val="000000" w:themeColor="text1"/>
                <w:sz w:val="16"/>
                <w:szCs w:val="16"/>
                <w:lang w:eastAsia="ro-RO"/>
              </w:rPr>
              <w:br/>
              <w:t>- actul normativ/administrativ de instituire/aprobare a schemei de ajutor de stat/de minimis sau schemei de plati;</w:t>
            </w:r>
            <w:r w:rsidRPr="00E4325A">
              <w:rPr>
                <w:rFonts w:ascii="Courier New" w:eastAsia="Times New Roman" w:hAnsi="Courier New" w:cs="Courier New"/>
                <w:b/>
                <w:bCs/>
                <w:color w:val="000000" w:themeColor="text1"/>
                <w:sz w:val="16"/>
                <w:szCs w:val="16"/>
                <w:lang w:eastAsia="ro-RO"/>
              </w:rPr>
              <w:br/>
              <w:t>- reglementari comunitare in domeniul ajutorului de stat/de minimis (regulamente, linii directoare, instructiuni si comunicari ale Comisiei etc.);</w:t>
            </w:r>
            <w:r w:rsidRPr="00E4325A">
              <w:rPr>
                <w:rFonts w:ascii="Courier New" w:eastAsia="Times New Roman" w:hAnsi="Courier New" w:cs="Courier New"/>
                <w:b/>
                <w:bCs/>
                <w:color w:val="000000" w:themeColor="text1"/>
                <w:sz w:val="16"/>
                <w:szCs w:val="16"/>
                <w:lang w:eastAsia="ro-RO"/>
              </w:rPr>
              <w:br/>
              <w:t>- alte acte normative specifice.</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565C92"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de fundamentare/nota de lichidare;</w:t>
            </w:r>
            <w:r w:rsidRPr="00E4325A">
              <w:rPr>
                <w:rFonts w:ascii="Courier New" w:eastAsia="Times New Roman" w:hAnsi="Courier New" w:cs="Courier New"/>
                <w:b/>
                <w:bCs/>
                <w:color w:val="000000" w:themeColor="text1"/>
                <w:sz w:val="16"/>
                <w:szCs w:val="16"/>
                <w:lang w:eastAsia="ro-RO"/>
              </w:rPr>
              <w:br/>
              <w:t>- angajamentul legal, daca este cazul;</w:t>
            </w:r>
            <w:r w:rsidRPr="00E4325A">
              <w:rPr>
                <w:rFonts w:ascii="Courier New" w:eastAsia="Times New Roman" w:hAnsi="Courier New" w:cs="Courier New"/>
                <w:b/>
                <w:bCs/>
                <w:color w:val="000000" w:themeColor="text1"/>
                <w:sz w:val="16"/>
                <w:szCs w:val="16"/>
                <w:lang w:eastAsia="ro-RO"/>
              </w:rPr>
              <w:br/>
              <w:t>- angajamentul bugetar/bugetul;</w:t>
            </w:r>
            <w:r w:rsidRPr="00E4325A">
              <w:rPr>
                <w:rFonts w:ascii="Courier New" w:eastAsia="Times New Roman" w:hAnsi="Courier New" w:cs="Courier New"/>
                <w:b/>
                <w:bCs/>
                <w:color w:val="000000" w:themeColor="text1"/>
                <w:sz w:val="16"/>
                <w:szCs w:val="16"/>
                <w:lang w:eastAsia="ro-RO"/>
              </w:rPr>
              <w:br/>
              <w:t>- bugetul schemei de ajutoare/de plati, defalcat pe ani de implementare si pe surse de finantare;</w:t>
            </w:r>
            <w:r w:rsidRPr="00E4325A">
              <w:rPr>
                <w:rFonts w:ascii="Courier New" w:eastAsia="Times New Roman" w:hAnsi="Courier New" w:cs="Courier New"/>
                <w:b/>
                <w:bCs/>
                <w:color w:val="000000" w:themeColor="text1"/>
                <w:sz w:val="16"/>
                <w:szCs w:val="16"/>
                <w:lang w:eastAsia="ro-RO"/>
              </w:rPr>
              <w:br/>
              <w:t>- cererea de plata/de decontare/de eliberare a sumei;</w:t>
            </w:r>
            <w:r w:rsidRPr="00E4325A">
              <w:rPr>
                <w:rFonts w:ascii="Courier New" w:eastAsia="Times New Roman" w:hAnsi="Courier New" w:cs="Courier New"/>
                <w:b/>
                <w:bCs/>
                <w:color w:val="000000" w:themeColor="text1"/>
                <w:sz w:val="16"/>
                <w:szCs w:val="16"/>
                <w:lang w:eastAsia="ro-RO"/>
              </w:rPr>
              <w:br/>
              <w:t>- documentatia specifica potrivit actului normativ/administrativ care reglementeaza operatiunea si/sau domeniul respectiv;</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19E331D1" w14:textId="77777777" w:rsidTr="00880DCF">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5639A9"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10.</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EF03E1"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Ordonantare de plata privind redevente, chirii sau alte cheltuieli legate de concesionare sau inchiriere</w:t>
            </w: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748F68"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227/2015(39);</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Ordinul ministrului finantelor publice nr. 1.792/ 2002 (94);</w:t>
            </w:r>
            <w:r w:rsidRPr="00E4325A">
              <w:rPr>
                <w:rFonts w:ascii="Courier New" w:eastAsia="Times New Roman" w:hAnsi="Courier New" w:cs="Courier New"/>
                <w:b/>
                <w:bCs/>
                <w:color w:val="000000" w:themeColor="text1"/>
                <w:sz w:val="16"/>
                <w:szCs w:val="16"/>
                <w:lang w:eastAsia="ro-RO"/>
              </w:rPr>
              <w:br/>
              <w:t>- alte acte normative specifice.</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AE32E4"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de fundamentare;</w:t>
            </w:r>
            <w:r w:rsidRPr="00E4325A">
              <w:rPr>
                <w:rFonts w:ascii="Courier New" w:eastAsia="Times New Roman" w:hAnsi="Courier New" w:cs="Courier New"/>
                <w:b/>
                <w:bCs/>
                <w:color w:val="000000" w:themeColor="text1"/>
                <w:sz w:val="16"/>
                <w:szCs w:val="16"/>
                <w:lang w:eastAsia="ro-RO"/>
              </w:rPr>
              <w:br/>
              <w:t>- contractul de concesionare sau de inchiriere;</w:t>
            </w:r>
            <w:r w:rsidRPr="00E4325A">
              <w:rPr>
                <w:rFonts w:ascii="Courier New" w:eastAsia="Times New Roman" w:hAnsi="Courier New" w:cs="Courier New"/>
                <w:b/>
                <w:bCs/>
                <w:color w:val="000000" w:themeColor="text1"/>
                <w:sz w:val="16"/>
                <w:szCs w:val="16"/>
                <w:lang w:eastAsia="ro-RO"/>
              </w:rPr>
              <w:br/>
              <w:t>- angajamentul bugetar/bugetul;</w:t>
            </w:r>
            <w:r w:rsidRPr="00E4325A">
              <w:rPr>
                <w:rFonts w:ascii="Courier New" w:eastAsia="Times New Roman" w:hAnsi="Courier New" w:cs="Courier New"/>
                <w:b/>
                <w:bCs/>
                <w:color w:val="000000" w:themeColor="text1"/>
                <w:sz w:val="16"/>
                <w:szCs w:val="16"/>
                <w:lang w:eastAsia="ro-RO"/>
              </w:rPr>
              <w:br/>
              <w:t>- documentele justificative emise de concedent sau, dupa caz, de proprietarul bunului inchiriat;</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7D2C0D6E" w14:textId="77777777" w:rsidTr="00880DCF">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FAE25D"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11.</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CACF8C"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Ordonantare de plata/Dispozitie de plata catre casierie privind avansuri sau sume cuvenite titularului de decont, care se acorda prin casierie</w:t>
            </w:r>
          </w:p>
          <w:p w14:paraId="5988E574"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D78ACC"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 (21);</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Decretul nr. 209/1976 (44);</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Hotararea Guvernului nr. 518/1995</w:t>
            </w:r>
            <w:r w:rsidRPr="00E4325A">
              <w:rPr>
                <w:rFonts w:ascii="Courier New" w:eastAsia="Times New Roman" w:hAnsi="Courier New" w:cs="Courier New"/>
                <w:b/>
                <w:bCs/>
                <w:color w:val="000000" w:themeColor="text1"/>
                <w:sz w:val="16"/>
                <w:szCs w:val="16"/>
                <w:lang w:eastAsia="ro-RO"/>
              </w:rPr>
              <w:br/>
              <w:t>(66);</w:t>
            </w:r>
            <w:r w:rsidRPr="00E4325A">
              <w:rPr>
                <w:rFonts w:ascii="Courier New" w:eastAsia="Times New Roman" w:hAnsi="Courier New" w:cs="Courier New"/>
                <w:b/>
                <w:bCs/>
                <w:color w:val="000000" w:themeColor="text1"/>
                <w:sz w:val="16"/>
                <w:szCs w:val="16"/>
                <w:lang w:eastAsia="ro-RO"/>
              </w:rPr>
              <w:br/>
              <w:t>- Hotararea Guvernului nr. 714/2018</w:t>
            </w:r>
            <w:r w:rsidRPr="00E4325A">
              <w:rPr>
                <w:rFonts w:ascii="Courier New" w:eastAsia="Times New Roman" w:hAnsi="Courier New" w:cs="Courier New"/>
                <w:b/>
                <w:bCs/>
                <w:color w:val="000000" w:themeColor="text1"/>
                <w:sz w:val="16"/>
                <w:szCs w:val="16"/>
                <w:lang w:eastAsia="ro-RO"/>
              </w:rPr>
              <w:br/>
              <w:t>(124);</w:t>
            </w:r>
            <w:r w:rsidRPr="00E4325A">
              <w:rPr>
                <w:rFonts w:ascii="Courier New" w:eastAsia="Times New Roman" w:hAnsi="Courier New" w:cs="Courier New"/>
                <w:b/>
                <w:bCs/>
                <w:color w:val="000000" w:themeColor="text1"/>
                <w:sz w:val="16"/>
                <w:szCs w:val="16"/>
                <w:lang w:eastAsia="ro-RO"/>
              </w:rPr>
              <w:br/>
              <w:t>- alte acte normative specifice.</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F4B763"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de fundamentare;</w:t>
            </w:r>
            <w:r w:rsidRPr="00E4325A">
              <w:rPr>
                <w:rFonts w:ascii="Courier New" w:eastAsia="Times New Roman" w:hAnsi="Courier New" w:cs="Courier New"/>
                <w:b/>
                <w:bCs/>
                <w:color w:val="000000" w:themeColor="text1"/>
                <w:sz w:val="16"/>
                <w:szCs w:val="16"/>
                <w:lang w:eastAsia="ro-RO"/>
              </w:rPr>
              <w:br/>
              <w:t>- documentul specific prin care s-a aprobat actiunea si devizul acesteia;</w:t>
            </w:r>
            <w:r w:rsidRPr="00E4325A">
              <w:rPr>
                <w:rFonts w:ascii="Courier New" w:eastAsia="Times New Roman" w:hAnsi="Courier New" w:cs="Courier New"/>
                <w:b/>
                <w:bCs/>
                <w:color w:val="000000" w:themeColor="text1"/>
                <w:sz w:val="16"/>
                <w:szCs w:val="16"/>
                <w:lang w:eastAsia="ro-RO"/>
              </w:rPr>
              <w:br/>
              <w:t>- decontul justificativ al cheltuielilor, daca este cazul;</w:t>
            </w:r>
            <w:r w:rsidRPr="00E4325A">
              <w:rPr>
                <w:rFonts w:ascii="Courier New" w:eastAsia="Times New Roman" w:hAnsi="Courier New" w:cs="Courier New"/>
                <w:b/>
                <w:bCs/>
                <w:color w:val="000000" w:themeColor="text1"/>
                <w:sz w:val="16"/>
                <w:szCs w:val="16"/>
                <w:lang w:eastAsia="ro-RO"/>
              </w:rPr>
              <w:br/>
              <w:t>- alte documente specifice.“</w:t>
            </w:r>
          </w:p>
        </w:tc>
      </w:tr>
      <w:tr w:rsidR="00880DCF" w:rsidRPr="00E4325A" w14:paraId="391EE0EF" w14:textId="77777777" w:rsidTr="00880DCF">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771F89"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12.</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01CAC0"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xml:space="preserve">Ordonantare de plata a salariilor, a altor drepturi salariale </w:t>
            </w:r>
            <w:r w:rsidRPr="00E4325A">
              <w:rPr>
                <w:rFonts w:ascii="Courier New" w:eastAsia="Times New Roman" w:hAnsi="Courier New" w:cs="Courier New"/>
                <w:b/>
                <w:bCs/>
                <w:color w:val="000000" w:themeColor="text1"/>
                <w:sz w:val="16"/>
                <w:szCs w:val="16"/>
                <w:lang w:eastAsia="ro-RO"/>
              </w:rPr>
              <w:lastRenderedPageBreak/>
              <w:t>acordate personalului, precum si a obligatiilor fiscale aferente acestora</w:t>
            </w:r>
          </w:p>
        </w:tc>
        <w:tc>
          <w:tcPr>
            <w:tcW w:w="17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0DFF1C"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Legea nr. 76/2002 (19);</w:t>
            </w:r>
            <w:r w:rsidRPr="00E4325A">
              <w:rPr>
                <w:rFonts w:ascii="Courier New" w:eastAsia="Times New Roman" w:hAnsi="Courier New" w:cs="Courier New"/>
                <w:b/>
                <w:bCs/>
                <w:color w:val="000000" w:themeColor="text1"/>
                <w:sz w:val="16"/>
                <w:szCs w:val="16"/>
                <w:lang w:eastAsia="ro-RO"/>
              </w:rPr>
              <w:br/>
              <w:t>- Legea nr. 346/2002 (20);</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Legea nr. 53/2003 (22);</w:t>
            </w:r>
            <w:r w:rsidRPr="00E4325A">
              <w:rPr>
                <w:rFonts w:ascii="Courier New" w:eastAsia="Times New Roman" w:hAnsi="Courier New" w:cs="Courier New"/>
                <w:b/>
                <w:bCs/>
                <w:color w:val="000000" w:themeColor="text1"/>
                <w:sz w:val="16"/>
                <w:szCs w:val="16"/>
                <w:lang w:eastAsia="ro-RO"/>
              </w:rPr>
              <w:br/>
              <w:t>- Legea nr. 95/2006 (32);</w:t>
            </w:r>
            <w:r w:rsidRPr="00E4325A">
              <w:rPr>
                <w:rFonts w:ascii="Courier New" w:eastAsia="Times New Roman" w:hAnsi="Courier New" w:cs="Courier New"/>
                <w:b/>
                <w:bCs/>
                <w:color w:val="000000" w:themeColor="text1"/>
                <w:sz w:val="16"/>
                <w:szCs w:val="16"/>
                <w:lang w:eastAsia="ro-RO"/>
              </w:rPr>
              <w:br/>
              <w:t>- Legea nr. 273/2006 (30);</w:t>
            </w:r>
          </w:p>
          <w:p w14:paraId="76CBE484" w14:textId="560087E6"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69/2010 (34);</w:t>
            </w:r>
            <w:r w:rsidRPr="00E4325A">
              <w:rPr>
                <w:rFonts w:ascii="Courier New" w:eastAsia="Times New Roman" w:hAnsi="Courier New" w:cs="Courier New"/>
                <w:b/>
                <w:bCs/>
                <w:color w:val="000000" w:themeColor="text1"/>
                <w:sz w:val="16"/>
                <w:szCs w:val="16"/>
                <w:lang w:eastAsia="ro-RO"/>
              </w:rPr>
              <w:br/>
              <w:t>- Legea nr. 263/2010 (35);</w:t>
            </w:r>
            <w:r w:rsidRPr="00E4325A">
              <w:rPr>
                <w:rFonts w:ascii="Courier New" w:eastAsia="Times New Roman" w:hAnsi="Courier New" w:cs="Courier New"/>
                <w:b/>
                <w:bCs/>
                <w:color w:val="000000" w:themeColor="text1"/>
                <w:sz w:val="16"/>
                <w:szCs w:val="16"/>
                <w:lang w:eastAsia="ro-RO"/>
              </w:rPr>
              <w:br/>
              <w:t>- Legea-cadru nr. 153/2017 (36);</w:t>
            </w:r>
            <w:r w:rsidRPr="00E4325A">
              <w:rPr>
                <w:rFonts w:ascii="Courier New" w:eastAsia="Times New Roman" w:hAnsi="Courier New" w:cs="Courier New"/>
                <w:b/>
                <w:bCs/>
                <w:color w:val="000000" w:themeColor="text1"/>
                <w:sz w:val="16"/>
                <w:szCs w:val="16"/>
                <w:lang w:eastAsia="ro-RO"/>
              </w:rPr>
              <w:br/>
              <w:t>- Legea nr. 227/2015 (39);</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Ordonanta de urgenta a Guvernului nr. 57/2019 (118);</w:t>
            </w:r>
            <w:r w:rsidRPr="00E4325A">
              <w:rPr>
                <w:rFonts w:ascii="Courier New" w:eastAsia="Times New Roman" w:hAnsi="Courier New" w:cs="Courier New"/>
                <w:b/>
                <w:bCs/>
                <w:color w:val="000000" w:themeColor="text1"/>
                <w:sz w:val="16"/>
                <w:szCs w:val="16"/>
                <w:lang w:eastAsia="ro-RO"/>
              </w:rPr>
              <w:br/>
              <w:t>- Ordonanta de urgenta a Guvernului nr. 48/2005 (55);</w:t>
            </w:r>
            <w:r w:rsidRPr="00E4325A">
              <w:rPr>
                <w:rFonts w:ascii="Courier New" w:eastAsia="Times New Roman" w:hAnsi="Courier New" w:cs="Courier New"/>
                <w:b/>
                <w:bCs/>
                <w:color w:val="000000" w:themeColor="text1"/>
                <w:sz w:val="16"/>
                <w:szCs w:val="16"/>
                <w:lang w:eastAsia="ro-RO"/>
              </w:rPr>
              <w:br/>
              <w:t>- Ordinul ministrului finantelor publice nr. 166/2006 (96);</w:t>
            </w:r>
            <w:r w:rsidRPr="00E4325A">
              <w:rPr>
                <w:rFonts w:ascii="Courier New" w:eastAsia="Times New Roman" w:hAnsi="Courier New" w:cs="Courier New"/>
                <w:b/>
                <w:bCs/>
                <w:color w:val="000000" w:themeColor="text1"/>
                <w:sz w:val="16"/>
                <w:szCs w:val="16"/>
                <w:lang w:eastAsia="ro-RO"/>
              </w:rPr>
              <w:br/>
              <w:t>- alte acte normative specifice.</w:t>
            </w:r>
          </w:p>
        </w:tc>
        <w:tc>
          <w:tcPr>
            <w:tcW w:w="17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FF576A"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centralizatorul lunar al statelor de salarii;</w:t>
            </w:r>
            <w:r w:rsidRPr="00E4325A">
              <w:rPr>
                <w:rFonts w:ascii="Courier New" w:eastAsia="Times New Roman" w:hAnsi="Courier New" w:cs="Courier New"/>
                <w:b/>
                <w:bCs/>
                <w:color w:val="000000" w:themeColor="text1"/>
                <w:sz w:val="16"/>
                <w:szCs w:val="16"/>
                <w:lang w:eastAsia="ro-RO"/>
              </w:rPr>
              <w:br/>
              <w:t>- statele de salarii;</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bugetul/angajamentul bugetar;</w:t>
            </w:r>
            <w:r w:rsidRPr="00E4325A">
              <w:rPr>
                <w:rFonts w:ascii="Courier New" w:eastAsia="Times New Roman" w:hAnsi="Courier New" w:cs="Courier New"/>
                <w:b/>
                <w:bCs/>
                <w:color w:val="000000" w:themeColor="text1"/>
                <w:sz w:val="16"/>
                <w:szCs w:val="16"/>
                <w:lang w:eastAsia="ro-RO"/>
              </w:rPr>
              <w:br/>
              <w:t>- situatia privind repartizarea pe luni a cheltuielilor de personal aprobate;</w:t>
            </w:r>
          </w:p>
          <w:p w14:paraId="070A81B6" w14:textId="35FC1A7A"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situatia privind monitorizarea cheltuielilor de personal finantate de la buget, pe luna anterioara;</w:t>
            </w:r>
            <w:r w:rsidRPr="00E4325A">
              <w:rPr>
                <w:rFonts w:ascii="Courier New" w:eastAsia="Times New Roman" w:hAnsi="Courier New" w:cs="Courier New"/>
                <w:b/>
                <w:bCs/>
                <w:color w:val="000000" w:themeColor="text1"/>
                <w:sz w:val="16"/>
                <w:szCs w:val="16"/>
                <w:lang w:eastAsia="ro-RO"/>
              </w:rPr>
              <w:br/>
              <w:t>- actul de decizie interna privind aprobarea acordarii sporurilor, orelor suplimentare, premiilor, altor drepturi salariale, daca este cazul;</w:t>
            </w:r>
            <w:r w:rsidRPr="00E4325A">
              <w:rPr>
                <w:rFonts w:ascii="Courier New" w:eastAsia="Times New Roman" w:hAnsi="Courier New" w:cs="Courier New"/>
                <w:b/>
                <w:bCs/>
                <w:color w:val="000000" w:themeColor="text1"/>
                <w:sz w:val="16"/>
                <w:szCs w:val="16"/>
                <w:lang w:eastAsia="ro-RO"/>
              </w:rPr>
              <w:br/>
              <w:t>- alte documente specifice.“</w:t>
            </w:r>
          </w:p>
        </w:tc>
      </w:tr>
    </w:tbl>
    <w:p w14:paraId="224E5A78" w14:textId="77777777" w:rsidR="00880DCF" w:rsidRPr="00E4325A" w:rsidRDefault="00880DCF" w:rsidP="00DF506D">
      <w:pPr>
        <w:rPr>
          <w:rFonts w:ascii="Courier New" w:eastAsia="Times New Roman" w:hAnsi="Courier New" w:cs="Courier New"/>
          <w:color w:val="000000" w:themeColor="text1"/>
          <w:sz w:val="20"/>
          <w:szCs w:val="20"/>
          <w:lang w:eastAsia="ro-RO"/>
        </w:rPr>
      </w:pPr>
    </w:p>
    <w:p w14:paraId="1A3578D3" w14:textId="28A42572"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vanish/>
          <w:color w:val="000000" w:themeColor="text1"/>
          <w:sz w:val="16"/>
          <w:szCs w:val="16"/>
          <w:lang w:eastAsia="ro-RO"/>
        </w:rPr>
        <w:t>  </w:t>
      </w:r>
    </w:p>
    <w:p w14:paraId="42B43995" w14:textId="1B9B1C94" w:rsidR="00DF506D" w:rsidRPr="00E4325A" w:rsidRDefault="00DF506D" w:rsidP="00880D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vanish/>
          <w:color w:val="000000" w:themeColor="text1"/>
          <w:sz w:val="16"/>
          <w:szCs w:val="16"/>
          <w:lang w:eastAsia="ro-RO"/>
        </w:rPr>
        <w:t>  </w:t>
      </w:r>
      <w:r w:rsidRPr="00E4325A">
        <w:rPr>
          <w:rFonts w:ascii="Courier New" w:eastAsia="Times New Roman" w:hAnsi="Courier New" w:cs="Courier New"/>
          <w:b/>
          <w:bCs/>
          <w:color w:val="000000" w:themeColor="text1"/>
          <w:sz w:val="16"/>
          <w:szCs w:val="16"/>
          <w:lang w:eastAsia="ro-RO"/>
        </w:rPr>
        <w:t>D. Concesionarea, inchirierea, transmiterea, vanzarea si schimbul bunurilor din patrimoniul institutiilor publice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3"/>
        <w:gridCol w:w="2456"/>
        <w:gridCol w:w="2645"/>
        <w:gridCol w:w="3413"/>
      </w:tblGrid>
      <w:tr w:rsidR="00E4325A" w:rsidRPr="00E4325A" w14:paraId="56415278" w14:textId="77777777" w:rsidTr="00880DCF">
        <w:trPr>
          <w:tblHeader/>
          <w:tblCellSpacing w:w="15" w:type="dxa"/>
        </w:trPr>
        <w:tc>
          <w:tcPr>
            <w:tcW w:w="253"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711DA81"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Nr.</w:t>
            </w:r>
            <w:r w:rsidRPr="00E4325A">
              <w:rPr>
                <w:rFonts w:ascii="Courier New" w:eastAsia="Times New Roman" w:hAnsi="Courier New" w:cs="Courier New"/>
                <w:b/>
                <w:bCs/>
                <w:color w:val="000000" w:themeColor="text1"/>
                <w:sz w:val="16"/>
                <w:szCs w:val="16"/>
                <w:lang w:eastAsia="ro-RO"/>
              </w:rPr>
              <w:br/>
              <w:t>crt.</w:t>
            </w:r>
          </w:p>
        </w:tc>
        <w:tc>
          <w:tcPr>
            <w:tcW w:w="1372"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2F84462"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Operatiuni supuse controlului financiar preventiv</w:t>
            </w:r>
          </w:p>
        </w:tc>
        <w:tc>
          <w:tcPr>
            <w:tcW w:w="1478"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9641BF3"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Cadrul legal</w:t>
            </w:r>
          </w:p>
        </w:tc>
        <w:tc>
          <w:tcPr>
            <w:tcW w:w="181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0910389"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Documentele justificative</w:t>
            </w:r>
          </w:p>
        </w:tc>
      </w:tr>
      <w:tr w:rsidR="00E4325A" w:rsidRPr="00E4325A" w14:paraId="67DC1512" w14:textId="77777777" w:rsidTr="00880DCF">
        <w:trPr>
          <w:tblHeader/>
          <w:tblCellSpacing w:w="15" w:type="dxa"/>
        </w:trPr>
        <w:tc>
          <w:tcPr>
            <w:tcW w:w="253"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305AC2D"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0</w:t>
            </w:r>
          </w:p>
        </w:tc>
        <w:tc>
          <w:tcPr>
            <w:tcW w:w="1372"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BAAEC7A"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478"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73ECBA7"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181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F179C83"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3</w:t>
            </w:r>
          </w:p>
        </w:tc>
      </w:tr>
      <w:tr w:rsidR="00E4325A" w:rsidRPr="00E4325A" w14:paraId="70C001F8" w14:textId="77777777" w:rsidTr="00880DCF">
        <w:trPr>
          <w:tblCellSpacing w:w="15" w:type="dxa"/>
        </w:trPr>
        <w:tc>
          <w:tcPr>
            <w:tcW w:w="253"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88A588B"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w:t>
            </w:r>
          </w:p>
        </w:tc>
        <w:tc>
          <w:tcPr>
            <w:tcW w:w="1372"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E73CD4D"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Contract de concesiune de bunuri proprietate publica (entitatea publica este concedent)</w:t>
            </w:r>
          </w:p>
          <w:p w14:paraId="5B97BFAA"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w:t>
            </w:r>
          </w:p>
          <w:p w14:paraId="67A0BB8A"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p>
        </w:tc>
        <w:tc>
          <w:tcPr>
            <w:tcW w:w="1478"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C4794B9"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213/1998 (16);</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Ordonanta de urgenta a Guvernului nr. 57/2019 (118);</w:t>
            </w:r>
            <w:r w:rsidRPr="00E4325A">
              <w:rPr>
                <w:rFonts w:ascii="Courier New" w:eastAsia="Times New Roman" w:hAnsi="Courier New" w:cs="Courier New"/>
                <w:b/>
                <w:bCs/>
                <w:color w:val="000000" w:themeColor="text1"/>
                <w:sz w:val="16"/>
                <w:szCs w:val="16"/>
                <w:lang w:eastAsia="ro-RO"/>
              </w:rPr>
              <w:br/>
              <w:t>- alte acte normative specifice.</w:t>
            </w:r>
          </w:p>
        </w:tc>
        <w:tc>
          <w:tcPr>
            <w:tcW w:w="181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1212CCA"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studiul de oportunitate;</w:t>
            </w:r>
            <w:r w:rsidRPr="00E4325A">
              <w:rPr>
                <w:rFonts w:ascii="Courier New" w:eastAsia="Times New Roman" w:hAnsi="Courier New" w:cs="Courier New"/>
                <w:b/>
                <w:bCs/>
                <w:color w:val="000000" w:themeColor="text1"/>
                <w:sz w:val="16"/>
                <w:szCs w:val="16"/>
                <w:lang w:eastAsia="ro-RO"/>
              </w:rPr>
              <w:br/>
              <w:t>- documentul de aprobare a studiului de oportunitate;</w:t>
            </w:r>
            <w:r w:rsidRPr="00E4325A">
              <w:rPr>
                <w:rFonts w:ascii="Courier New" w:eastAsia="Times New Roman" w:hAnsi="Courier New" w:cs="Courier New"/>
                <w:b/>
                <w:bCs/>
                <w:color w:val="000000" w:themeColor="text1"/>
                <w:sz w:val="16"/>
                <w:szCs w:val="16"/>
                <w:lang w:eastAsia="ro-RO"/>
              </w:rPr>
              <w:br/>
              <w:t>- hotararea de aprobare a concesiunii;</w:t>
            </w:r>
            <w:r w:rsidRPr="00E4325A">
              <w:rPr>
                <w:rFonts w:ascii="Courier New" w:eastAsia="Times New Roman" w:hAnsi="Courier New" w:cs="Courier New"/>
                <w:b/>
                <w:bCs/>
                <w:color w:val="000000" w:themeColor="text1"/>
                <w:sz w:val="16"/>
                <w:szCs w:val="16"/>
                <w:lang w:eastAsia="ro-RO"/>
              </w:rPr>
              <w:br/>
              <w:t>- caietul de sarcini;</w:t>
            </w:r>
            <w:r w:rsidRPr="00E4325A">
              <w:rPr>
                <w:rFonts w:ascii="Courier New" w:eastAsia="Times New Roman" w:hAnsi="Courier New" w:cs="Courier New"/>
                <w:b/>
                <w:bCs/>
                <w:color w:val="000000" w:themeColor="text1"/>
                <w:sz w:val="16"/>
                <w:szCs w:val="16"/>
                <w:lang w:eastAsia="ro-RO"/>
              </w:rPr>
              <w:br/>
              <w:t>- documentatia de atribuire;</w:t>
            </w:r>
            <w:r w:rsidRPr="00E4325A">
              <w:rPr>
                <w:rFonts w:ascii="Courier New" w:eastAsia="Times New Roman" w:hAnsi="Courier New" w:cs="Courier New"/>
                <w:b/>
                <w:bCs/>
                <w:color w:val="000000" w:themeColor="text1"/>
                <w:sz w:val="16"/>
                <w:szCs w:val="16"/>
                <w:lang w:eastAsia="ro-RO"/>
              </w:rPr>
              <w:br/>
              <w:t>- documentul de aprobare a documentatiei de atribuire;</w:t>
            </w:r>
            <w:r w:rsidRPr="00E4325A">
              <w:rPr>
                <w:rFonts w:ascii="Courier New" w:eastAsia="Times New Roman" w:hAnsi="Courier New" w:cs="Courier New"/>
                <w:b/>
                <w:bCs/>
                <w:color w:val="000000" w:themeColor="text1"/>
                <w:sz w:val="16"/>
                <w:szCs w:val="16"/>
                <w:lang w:eastAsia="ro-RO"/>
              </w:rPr>
              <w:br/>
              <w:t>- clarificarile privind documentatia si raspunsurile la acestea, daca este cazul;</w:t>
            </w:r>
            <w:r w:rsidRPr="00E4325A">
              <w:rPr>
                <w:rFonts w:ascii="Courier New" w:eastAsia="Times New Roman" w:hAnsi="Courier New" w:cs="Courier New"/>
                <w:b/>
                <w:bCs/>
                <w:color w:val="000000" w:themeColor="text1"/>
                <w:sz w:val="16"/>
                <w:szCs w:val="16"/>
                <w:lang w:eastAsia="ro-RO"/>
              </w:rPr>
              <w:br/>
              <w:t>- nota justificativa privind alegerea procedurii de atribuire;</w:t>
            </w:r>
            <w:r w:rsidRPr="00E4325A">
              <w:rPr>
                <w:rFonts w:ascii="Courier New" w:eastAsia="Times New Roman" w:hAnsi="Courier New" w:cs="Courier New"/>
                <w:b/>
                <w:bCs/>
                <w:color w:val="000000" w:themeColor="text1"/>
                <w:sz w:val="16"/>
                <w:szCs w:val="16"/>
                <w:lang w:eastAsia="ro-RO"/>
              </w:rPr>
              <w:br/>
              <w:t>- anuntul de licitatie publicat;</w:t>
            </w:r>
            <w:r w:rsidRPr="00E4325A">
              <w:rPr>
                <w:rFonts w:ascii="Courier New" w:eastAsia="Times New Roman" w:hAnsi="Courier New" w:cs="Courier New"/>
                <w:b/>
                <w:bCs/>
                <w:color w:val="000000" w:themeColor="text1"/>
                <w:sz w:val="16"/>
                <w:szCs w:val="16"/>
                <w:lang w:eastAsia="ro-RO"/>
              </w:rPr>
              <w:br/>
              <w:t>- documentul de constituire a comisiei de evaluare;</w:t>
            </w:r>
            <w:r w:rsidRPr="00E4325A">
              <w:rPr>
                <w:rFonts w:ascii="Courier New" w:eastAsia="Times New Roman" w:hAnsi="Courier New" w:cs="Courier New"/>
                <w:b/>
                <w:bCs/>
                <w:color w:val="000000" w:themeColor="text1"/>
                <w:sz w:val="16"/>
                <w:szCs w:val="16"/>
                <w:lang w:eastAsia="ro-RO"/>
              </w:rPr>
              <w:br/>
              <w:t>- procesele-verbale intocmite de comisia de evaluare;</w:t>
            </w:r>
            <w:r w:rsidRPr="00E4325A">
              <w:rPr>
                <w:rFonts w:ascii="Courier New" w:eastAsia="Times New Roman" w:hAnsi="Courier New" w:cs="Courier New"/>
                <w:b/>
                <w:bCs/>
                <w:color w:val="000000" w:themeColor="text1"/>
                <w:sz w:val="16"/>
                <w:szCs w:val="16"/>
                <w:lang w:eastAsia="ro-RO"/>
              </w:rPr>
              <w:br/>
              <w:t>- raportul comisiei de evaluare privind stabilirea ofertei castigatoare;</w:t>
            </w:r>
            <w:r w:rsidRPr="00E4325A">
              <w:rPr>
                <w:rFonts w:ascii="Courier New" w:eastAsia="Times New Roman" w:hAnsi="Courier New" w:cs="Courier New"/>
                <w:b/>
                <w:bCs/>
                <w:color w:val="000000" w:themeColor="text1"/>
                <w:sz w:val="16"/>
                <w:szCs w:val="16"/>
                <w:lang w:eastAsia="ro-RO"/>
              </w:rPr>
              <w:br/>
              <w:t>- informarea ofertantilor cu privire la rezultatul aplicarii procedurii;</w:t>
            </w:r>
            <w:r w:rsidRPr="00E4325A">
              <w:rPr>
                <w:rFonts w:ascii="Courier New" w:eastAsia="Times New Roman" w:hAnsi="Courier New" w:cs="Courier New"/>
                <w:b/>
                <w:bCs/>
                <w:color w:val="000000" w:themeColor="text1"/>
                <w:sz w:val="16"/>
                <w:szCs w:val="16"/>
                <w:lang w:eastAsia="ro-RO"/>
              </w:rPr>
              <w:br/>
              <w:t>- documentul de solutionare a contestatiilor, daca este cazul;</w:t>
            </w:r>
            <w:r w:rsidRPr="00E4325A">
              <w:rPr>
                <w:rFonts w:ascii="Courier New" w:eastAsia="Times New Roman" w:hAnsi="Courier New" w:cs="Courier New"/>
                <w:b/>
                <w:bCs/>
                <w:color w:val="000000" w:themeColor="text1"/>
                <w:sz w:val="16"/>
                <w:szCs w:val="16"/>
                <w:lang w:eastAsia="ro-RO"/>
              </w:rPr>
              <w:br/>
              <w:t>- oferta castigatoare;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7D3A5851" w14:textId="77777777" w:rsidTr="00880DCF">
        <w:trPr>
          <w:tblCellSpacing w:w="15" w:type="dxa"/>
        </w:trPr>
        <w:tc>
          <w:tcPr>
            <w:tcW w:w="253"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EEF46BD"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2.</w:t>
            </w:r>
          </w:p>
        </w:tc>
        <w:tc>
          <w:tcPr>
            <w:tcW w:w="1372"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C797FFA"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Contract de inchiriere a bunurilor proprietate publica (entitatea publica este titular al dreptului de proprietate/administrare)</w:t>
            </w:r>
          </w:p>
        </w:tc>
        <w:tc>
          <w:tcPr>
            <w:tcW w:w="1478"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C2F5FF4"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213/1998 (16);</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Legea nr. 287/2009 (33);</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Ordonanta de urgenta a Guvernului nr. 57/2019 (118);</w:t>
            </w:r>
            <w:r w:rsidRPr="00E4325A">
              <w:rPr>
                <w:rFonts w:ascii="Courier New" w:eastAsia="Times New Roman" w:hAnsi="Courier New" w:cs="Courier New"/>
                <w:b/>
                <w:bCs/>
                <w:color w:val="000000" w:themeColor="text1"/>
                <w:sz w:val="16"/>
                <w:szCs w:val="16"/>
                <w:lang w:eastAsia="ro-RO"/>
              </w:rPr>
              <w:br/>
              <w:t>- norme/proceduri/regulamente interne privind inchirierea bunurilor proprietate publica, aprobate de entitatile publice;</w:t>
            </w:r>
            <w:r w:rsidRPr="00E4325A">
              <w:rPr>
                <w:rFonts w:ascii="Courier New" w:eastAsia="Times New Roman" w:hAnsi="Courier New" w:cs="Courier New"/>
                <w:b/>
                <w:bCs/>
                <w:color w:val="000000" w:themeColor="text1"/>
                <w:sz w:val="16"/>
                <w:szCs w:val="16"/>
                <w:lang w:eastAsia="ro-RO"/>
              </w:rPr>
              <w:br/>
              <w:t>- alte acte normative specifice.</w:t>
            </w:r>
          </w:p>
        </w:tc>
        <w:tc>
          <w:tcPr>
            <w:tcW w:w="181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930A504"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nota de fundamentare/referatul de oportunitate;</w:t>
            </w:r>
            <w:r w:rsidRPr="00E4325A">
              <w:rPr>
                <w:rFonts w:ascii="Courier New" w:eastAsia="Times New Roman" w:hAnsi="Courier New" w:cs="Courier New"/>
                <w:b/>
                <w:bCs/>
                <w:color w:val="000000" w:themeColor="text1"/>
                <w:sz w:val="16"/>
                <w:szCs w:val="16"/>
                <w:lang w:eastAsia="ro-RO"/>
              </w:rPr>
              <w:br/>
              <w:t>- titlul de proprietate/hotararea de aprobare a dreptului de administrare;</w:t>
            </w:r>
            <w:r w:rsidRPr="00E4325A">
              <w:rPr>
                <w:rFonts w:ascii="Courier New" w:eastAsia="Times New Roman" w:hAnsi="Courier New" w:cs="Courier New"/>
                <w:b/>
                <w:bCs/>
                <w:color w:val="000000" w:themeColor="text1"/>
                <w:sz w:val="16"/>
                <w:szCs w:val="16"/>
                <w:lang w:eastAsia="ro-RO"/>
              </w:rPr>
              <w:br/>
              <w:t xml:space="preserve">- hotararea de aprobare a inchirierii bunurilor proprietate </w:t>
            </w:r>
            <w:r w:rsidRPr="00E4325A">
              <w:rPr>
                <w:rFonts w:ascii="Courier New" w:eastAsia="Times New Roman" w:hAnsi="Courier New" w:cs="Courier New"/>
                <w:b/>
                <w:bCs/>
                <w:color w:val="000000" w:themeColor="text1"/>
                <w:sz w:val="16"/>
                <w:szCs w:val="16"/>
                <w:lang w:eastAsia="ro-RO"/>
              </w:rPr>
              <w:lastRenderedPageBreak/>
              <w:t>publica;</w:t>
            </w:r>
            <w:r w:rsidRPr="00E4325A">
              <w:rPr>
                <w:rFonts w:ascii="Courier New" w:eastAsia="Times New Roman" w:hAnsi="Courier New" w:cs="Courier New"/>
                <w:b/>
                <w:bCs/>
                <w:color w:val="000000" w:themeColor="text1"/>
                <w:sz w:val="16"/>
                <w:szCs w:val="16"/>
                <w:lang w:eastAsia="ro-RO"/>
              </w:rPr>
              <w:br/>
              <w:t>- documentatia de atribuire;</w:t>
            </w:r>
            <w:r w:rsidRPr="00E4325A">
              <w:rPr>
                <w:rFonts w:ascii="Courier New" w:eastAsia="Times New Roman" w:hAnsi="Courier New" w:cs="Courier New"/>
                <w:b/>
                <w:bCs/>
                <w:color w:val="000000" w:themeColor="text1"/>
                <w:sz w:val="16"/>
                <w:szCs w:val="16"/>
                <w:lang w:eastAsia="ro-RO"/>
              </w:rPr>
              <w:br/>
              <w:t>- anuntul de licitatie publicat;</w:t>
            </w:r>
            <w:r w:rsidRPr="00E4325A">
              <w:rPr>
                <w:rFonts w:ascii="Courier New" w:eastAsia="Times New Roman" w:hAnsi="Courier New" w:cs="Courier New"/>
                <w:b/>
                <w:bCs/>
                <w:color w:val="000000" w:themeColor="text1"/>
                <w:sz w:val="16"/>
                <w:szCs w:val="16"/>
                <w:lang w:eastAsia="ro-RO"/>
              </w:rPr>
              <w:br/>
              <w:t>- clarificarile privind documentatia si raspunsurile la acestea, daca este cazul;</w:t>
            </w:r>
          </w:p>
          <w:p w14:paraId="5080EE14" w14:textId="0A377AB3"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documentul de constituire/numire a comisiei de evaluare;</w:t>
            </w:r>
            <w:r w:rsidRPr="00E4325A">
              <w:rPr>
                <w:rFonts w:ascii="Courier New" w:eastAsia="Times New Roman" w:hAnsi="Courier New" w:cs="Courier New"/>
                <w:b/>
                <w:bCs/>
                <w:color w:val="000000" w:themeColor="text1"/>
                <w:sz w:val="16"/>
                <w:szCs w:val="16"/>
                <w:lang w:eastAsia="ro-RO"/>
              </w:rPr>
              <w:br/>
              <w:t>- clarificarile solicitate de autoritatea contractanta si raspunsurile ofertantilor, daca este cazul;</w:t>
            </w:r>
            <w:r w:rsidRPr="00E4325A">
              <w:rPr>
                <w:rFonts w:ascii="Courier New" w:eastAsia="Times New Roman" w:hAnsi="Courier New" w:cs="Courier New"/>
                <w:b/>
                <w:bCs/>
                <w:color w:val="000000" w:themeColor="text1"/>
                <w:sz w:val="16"/>
                <w:szCs w:val="16"/>
                <w:lang w:eastAsia="ro-RO"/>
              </w:rPr>
              <w:br/>
              <w:t>- raportul comisiei de evaluare privind stabilirea ofertei castigatoare;</w:t>
            </w:r>
            <w:r w:rsidRPr="00E4325A">
              <w:rPr>
                <w:rFonts w:ascii="Courier New" w:eastAsia="Times New Roman" w:hAnsi="Courier New" w:cs="Courier New"/>
                <w:b/>
                <w:bCs/>
                <w:color w:val="000000" w:themeColor="text1"/>
                <w:sz w:val="16"/>
                <w:szCs w:val="16"/>
                <w:lang w:eastAsia="ro-RO"/>
              </w:rPr>
              <w:br/>
              <w:t>- informarea ofertantilor cu privire la rezultatul aplicarii procedurii;</w:t>
            </w:r>
            <w:r w:rsidRPr="00E4325A">
              <w:rPr>
                <w:rFonts w:ascii="Courier New" w:eastAsia="Times New Roman" w:hAnsi="Courier New" w:cs="Courier New"/>
                <w:b/>
                <w:bCs/>
                <w:color w:val="000000" w:themeColor="text1"/>
                <w:sz w:val="16"/>
                <w:szCs w:val="16"/>
                <w:lang w:eastAsia="ro-RO"/>
              </w:rPr>
              <w:br/>
              <w:t>- documentul de solutionare a contestatiilor, daca este cazul;</w:t>
            </w:r>
            <w:r w:rsidRPr="00E4325A">
              <w:rPr>
                <w:rFonts w:ascii="Courier New" w:eastAsia="Times New Roman" w:hAnsi="Courier New" w:cs="Courier New"/>
                <w:b/>
                <w:bCs/>
                <w:color w:val="000000" w:themeColor="text1"/>
                <w:sz w:val="16"/>
                <w:szCs w:val="16"/>
                <w:lang w:eastAsia="ro-RO"/>
              </w:rPr>
              <w:br/>
              <w:t>- oferta castigatoare;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31B46CC0" w14:textId="77777777" w:rsidTr="00880DCF">
        <w:trPr>
          <w:tblCellSpacing w:w="15" w:type="dxa"/>
        </w:trPr>
        <w:tc>
          <w:tcPr>
            <w:tcW w:w="253"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F138524"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3.</w:t>
            </w:r>
          </w:p>
        </w:tc>
        <w:tc>
          <w:tcPr>
            <w:tcW w:w="1372"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AE7A772"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Model de acord-cadru de achizitie publica/ sectoriala inclus in documentatia de atribuire</w:t>
            </w:r>
          </w:p>
        </w:tc>
        <w:tc>
          <w:tcPr>
            <w:tcW w:w="1478"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40F9383"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Regulamentul (CE) nr. 2.195/2002 (1);</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346/2004 (26);</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98/2016 (40);</w:t>
            </w:r>
            <w:r w:rsidRPr="00E4325A">
              <w:rPr>
                <w:rFonts w:ascii="Courier New" w:eastAsia="Times New Roman" w:hAnsi="Courier New" w:cs="Courier New"/>
                <w:b/>
                <w:bCs/>
                <w:color w:val="000000" w:themeColor="text1"/>
                <w:sz w:val="16"/>
                <w:szCs w:val="16"/>
                <w:lang w:eastAsia="ro-RO"/>
              </w:rPr>
              <w:br/>
              <w:t>- Legea nr. 99/2016 (41);</w:t>
            </w:r>
            <w:r w:rsidRPr="00E4325A">
              <w:rPr>
                <w:rFonts w:ascii="Courier New" w:eastAsia="Times New Roman" w:hAnsi="Courier New" w:cs="Courier New"/>
                <w:b/>
                <w:bCs/>
                <w:color w:val="000000" w:themeColor="text1"/>
                <w:sz w:val="16"/>
                <w:szCs w:val="16"/>
                <w:lang w:eastAsia="ro-RO"/>
              </w:rPr>
              <w:br/>
              <w:t>- Legea nr. 101/2016 (43);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Hotararea Guvernului nr. 395/2016(90);</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 (105);</w:t>
            </w:r>
            <w:r w:rsidRPr="00E4325A">
              <w:rPr>
                <w:rFonts w:ascii="Courier New" w:eastAsia="Times New Roman" w:hAnsi="Courier New" w:cs="Courier New"/>
                <w:b/>
                <w:bCs/>
                <w:color w:val="000000" w:themeColor="text1"/>
                <w:sz w:val="16"/>
                <w:szCs w:val="16"/>
                <w:lang w:eastAsia="ro-RO"/>
              </w:rPr>
              <w:br/>
              <w:t>- alte acte normative specifice.</w:t>
            </w:r>
          </w:p>
        </w:tc>
        <w:tc>
          <w:tcPr>
            <w:tcW w:w="181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49ACCED" w14:textId="77777777" w:rsidR="00880DCF" w:rsidRPr="00E4325A" w:rsidRDefault="00880D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strategia anuala de achizitii publice/ sectoriale, daca este cazul;</w:t>
            </w:r>
            <w:r w:rsidRPr="00E4325A">
              <w:rPr>
                <w:rFonts w:ascii="Courier New" w:eastAsia="Times New Roman" w:hAnsi="Courier New" w:cs="Courier New"/>
                <w:b/>
                <w:bCs/>
                <w:color w:val="000000" w:themeColor="text1"/>
                <w:sz w:val="16"/>
                <w:szCs w:val="16"/>
                <w:lang w:eastAsia="ro-RO"/>
              </w:rPr>
              <w:br/>
              <w:t>- programul anual al achizitiilor publice/ sectoriale;</w:t>
            </w:r>
            <w:r w:rsidRPr="00E4325A">
              <w:rPr>
                <w:rFonts w:ascii="Courier New" w:eastAsia="Times New Roman" w:hAnsi="Courier New" w:cs="Courier New"/>
                <w:b/>
                <w:bCs/>
                <w:color w:val="000000" w:themeColor="text1"/>
                <w:sz w:val="16"/>
                <w:szCs w:val="16"/>
                <w:lang w:eastAsia="ro-RO"/>
              </w:rPr>
              <w:br/>
              <w:t>- programul achizitiilor publice/sectoriale la nivel de proiect (in cazul proiectelor finantate din fonduri nerambursabile si/sau al proiectelor de cercetare-dezvoltare);</w:t>
            </w:r>
            <w:r w:rsidRPr="00E4325A">
              <w:rPr>
                <w:rFonts w:ascii="Courier New" w:eastAsia="Times New Roman" w:hAnsi="Courier New" w:cs="Courier New"/>
                <w:b/>
                <w:bCs/>
                <w:color w:val="000000" w:themeColor="text1"/>
                <w:sz w:val="16"/>
                <w:szCs w:val="16"/>
                <w:lang w:eastAsia="ro-RO"/>
              </w:rPr>
              <w:br/>
              <w:t>- strategia de contractare/nota justificativa privind selectarea procedurii de achizitie;</w:t>
            </w:r>
            <w:r w:rsidRPr="00E4325A">
              <w:rPr>
                <w:rFonts w:ascii="Courier New" w:eastAsia="Times New Roman" w:hAnsi="Courier New" w:cs="Courier New"/>
                <w:b/>
                <w:bCs/>
                <w:color w:val="000000" w:themeColor="text1"/>
                <w:sz w:val="16"/>
                <w:szCs w:val="16"/>
                <w:lang w:eastAsia="ro-RO"/>
              </w:rPr>
              <w:br/>
              <w:t>- nota privind calculul valorii estimate minime si maxime, in cazul in care nu este necesara intocmirea unei strategii de contractare;</w:t>
            </w:r>
            <w:r w:rsidRPr="00E4325A">
              <w:rPr>
                <w:rFonts w:ascii="Courier New" w:eastAsia="Times New Roman" w:hAnsi="Courier New" w:cs="Courier New"/>
                <w:b/>
                <w:bCs/>
                <w:color w:val="000000" w:themeColor="text1"/>
                <w:sz w:val="16"/>
                <w:szCs w:val="16"/>
                <w:lang w:eastAsia="ro-RO"/>
              </w:rPr>
              <w:br/>
              <w:t>- fisa obiectivului/proiectului/categoriei de investitii, daca este cazul;</w:t>
            </w:r>
            <w:r w:rsidRPr="00E4325A">
              <w:rPr>
                <w:rFonts w:ascii="Courier New" w:eastAsia="Times New Roman" w:hAnsi="Courier New" w:cs="Courier New"/>
                <w:b/>
                <w:bCs/>
                <w:color w:val="000000" w:themeColor="text1"/>
                <w:sz w:val="16"/>
                <w:szCs w:val="16"/>
                <w:lang w:eastAsia="ro-RO"/>
              </w:rPr>
              <w:br/>
              <w:t>- lista detaliata pentru alte cheltuieli de investitii, daca este cazul;</w:t>
            </w:r>
            <w:r w:rsidRPr="00E4325A">
              <w:rPr>
                <w:rFonts w:ascii="Courier New" w:eastAsia="Times New Roman" w:hAnsi="Courier New" w:cs="Courier New"/>
                <w:b/>
                <w:bCs/>
                <w:color w:val="000000" w:themeColor="text1"/>
                <w:sz w:val="16"/>
                <w:szCs w:val="16"/>
                <w:lang w:eastAsia="ro-RO"/>
              </w:rPr>
              <w:br/>
              <w:t>- acordul sau conventia de finantare externa, daca este cazul;</w:t>
            </w:r>
            <w:r w:rsidRPr="00E4325A">
              <w:rPr>
                <w:rFonts w:ascii="Courier New" w:eastAsia="Times New Roman" w:hAnsi="Courier New" w:cs="Courier New"/>
                <w:b/>
                <w:bCs/>
                <w:color w:val="000000" w:themeColor="text1"/>
                <w:sz w:val="16"/>
                <w:szCs w:val="16"/>
                <w:lang w:eastAsia="ro-RO"/>
              </w:rPr>
              <w:br/>
              <w:t>- angajamentul legal (contract, decizie, ordin, acord, conventie etc.) de finantare, daca este cazul;</w:t>
            </w:r>
            <w:r w:rsidRPr="00E4325A">
              <w:rPr>
                <w:rFonts w:ascii="Courier New" w:eastAsia="Times New Roman" w:hAnsi="Courier New" w:cs="Courier New"/>
                <w:b/>
                <w:bCs/>
                <w:color w:val="000000" w:themeColor="text1"/>
                <w:sz w:val="16"/>
                <w:szCs w:val="16"/>
                <w:lang w:eastAsia="ro-RO"/>
              </w:rPr>
              <w:br/>
              <w:t>- actul de aprobare a documentatiei tehnico-economice a obiectivului de investitii, daca este cazul;</w:t>
            </w:r>
            <w:r w:rsidRPr="00E4325A">
              <w:rPr>
                <w:rFonts w:ascii="Courier New" w:eastAsia="Times New Roman" w:hAnsi="Courier New" w:cs="Courier New"/>
                <w:b/>
                <w:bCs/>
                <w:color w:val="000000" w:themeColor="text1"/>
                <w:sz w:val="16"/>
                <w:szCs w:val="16"/>
                <w:lang w:eastAsia="ro-RO"/>
              </w:rPr>
              <w:br/>
              <w:t>- documentatia de atribuire;</w:t>
            </w:r>
            <w:r w:rsidRPr="00E4325A">
              <w:rPr>
                <w:rFonts w:ascii="Courier New" w:eastAsia="Times New Roman" w:hAnsi="Courier New" w:cs="Courier New"/>
                <w:b/>
                <w:bCs/>
                <w:color w:val="000000" w:themeColor="text1"/>
                <w:sz w:val="16"/>
                <w:szCs w:val="16"/>
                <w:lang w:eastAsia="ro-RO"/>
              </w:rPr>
              <w:br/>
              <w:t>- anuntul de intentie, daca este cazul;</w:t>
            </w:r>
            <w:r w:rsidRPr="00E4325A">
              <w:rPr>
                <w:rFonts w:ascii="Courier New" w:eastAsia="Times New Roman" w:hAnsi="Courier New" w:cs="Courier New"/>
                <w:b/>
                <w:bCs/>
                <w:color w:val="000000" w:themeColor="text1"/>
                <w:sz w:val="16"/>
                <w:szCs w:val="16"/>
                <w:lang w:eastAsia="ro-RO"/>
              </w:rPr>
              <w:br/>
              <w:t xml:space="preserve">- anuntul de participare/simplificat/de </w:t>
            </w:r>
            <w:r w:rsidRPr="00E4325A">
              <w:rPr>
                <w:rFonts w:ascii="Courier New" w:eastAsia="Times New Roman" w:hAnsi="Courier New" w:cs="Courier New"/>
                <w:b/>
                <w:bCs/>
                <w:color w:val="000000" w:themeColor="text1"/>
                <w:sz w:val="16"/>
                <w:szCs w:val="16"/>
                <w:lang w:eastAsia="ro-RO"/>
              </w:rPr>
              <w:lastRenderedPageBreak/>
              <w:t>concurs, anuntul de intentie valabil in mod continuu sau invitatia de participare;</w:t>
            </w:r>
            <w:r w:rsidRPr="00E4325A">
              <w:rPr>
                <w:rFonts w:ascii="Courier New" w:eastAsia="Times New Roman" w:hAnsi="Courier New" w:cs="Courier New"/>
                <w:b/>
                <w:bCs/>
                <w:color w:val="000000" w:themeColor="text1"/>
                <w:sz w:val="16"/>
                <w:szCs w:val="16"/>
                <w:lang w:eastAsia="ro-RO"/>
              </w:rPr>
              <w:br/>
              <w:t>- alte documente specifice.“</w:t>
            </w:r>
          </w:p>
        </w:tc>
      </w:tr>
    </w:tbl>
    <w:p w14:paraId="43DDC1FC" w14:textId="71BCD49E"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vanish/>
          <w:color w:val="000000" w:themeColor="text1"/>
          <w:sz w:val="16"/>
          <w:szCs w:val="16"/>
          <w:lang w:eastAsia="ro-RO"/>
        </w:rPr>
        <w:lastRenderedPageBreak/>
        <w:t> </w:t>
      </w:r>
      <w:r w:rsidRPr="00E4325A">
        <w:rPr>
          <w:rFonts w:ascii="Courier New" w:eastAsia="Times New Roman" w:hAnsi="Courier New" w:cs="Courier New"/>
          <w:b/>
          <w:bCs/>
          <w:color w:val="000000" w:themeColor="text1"/>
          <w:sz w:val="16"/>
          <w:szCs w:val="16"/>
          <w:lang w:eastAsia="ro-RO"/>
        </w:rPr>
        <w:t>______</w:t>
      </w:r>
    </w:p>
    <w:p w14:paraId="2D67B19F" w14:textId="77777777" w:rsidR="00DF506D" w:rsidRPr="00E4325A" w:rsidRDefault="00DF506D" w:rsidP="00DF506D">
      <w:pPr>
        <w:spacing w:after="240"/>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vertAlign w:val="superscript"/>
          <w:lang w:eastAsia="ro-RO"/>
        </w:rPr>
        <w:t>   2</w:t>
      </w:r>
      <w:r w:rsidRPr="00E4325A">
        <w:rPr>
          <w:rFonts w:ascii="Courier New" w:eastAsia="Times New Roman" w:hAnsi="Courier New" w:cs="Courier New"/>
          <w:b/>
          <w:bCs/>
          <w:color w:val="000000" w:themeColor="text1"/>
          <w:sz w:val="16"/>
          <w:szCs w:val="16"/>
          <w:lang w:eastAsia="ro-RO"/>
        </w:rPr>
        <w:t xml:space="preserve"> Documentul supus controlului financiar preventiv va fi insotit, daca este cazul, de o „Propunere de angajare a unei cheltuieli in limita creditelor de angajament“ si/sau de o „Propunere de angajare a unei cheltuieli in limita creditelor bugetare“ si de un „Angajament bugetar individual/global“, dupa caz, intocmite conform prevederilor legale.</w:t>
      </w:r>
      <w:r w:rsidRPr="00E4325A">
        <w:rPr>
          <w:rFonts w:ascii="Courier New" w:eastAsia="Times New Roman" w:hAnsi="Courier New" w:cs="Courier New"/>
          <w:b/>
          <w:bCs/>
          <w:color w:val="000000" w:themeColor="text1"/>
          <w:sz w:val="16"/>
          <w:szCs w:val="16"/>
          <w:lang w:eastAsia="ro-RO"/>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0"/>
        <w:gridCol w:w="1829"/>
        <w:gridCol w:w="3202"/>
        <w:gridCol w:w="3476"/>
      </w:tblGrid>
      <w:tr w:rsidR="00E4325A" w:rsidRPr="00E4325A" w14:paraId="4ED1A29A" w14:textId="77777777" w:rsidTr="001326CF">
        <w:trPr>
          <w:tblHeade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15E8C4" w14:textId="77777777"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Nr. crt.</w:t>
            </w:r>
          </w:p>
        </w:tc>
        <w:tc>
          <w:tcPr>
            <w:tcW w:w="9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8F9666" w14:textId="77777777"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Operatiuni supuse controlului financiar preventiv</w:t>
            </w:r>
          </w:p>
        </w:tc>
        <w:tc>
          <w:tcPr>
            <w:tcW w:w="18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898FD0" w14:textId="77777777"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Cadrul legal</w:t>
            </w:r>
          </w:p>
        </w:tc>
        <w:tc>
          <w:tcPr>
            <w:tcW w:w="19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5EE05A" w14:textId="77777777"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Documentele justificative</w:t>
            </w:r>
          </w:p>
        </w:tc>
      </w:tr>
      <w:tr w:rsidR="00E4325A" w:rsidRPr="00E4325A" w14:paraId="776B08B8" w14:textId="77777777" w:rsidTr="001326CF">
        <w:trPr>
          <w:tblHeade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57D9D7" w14:textId="77777777"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0</w:t>
            </w:r>
          </w:p>
        </w:tc>
        <w:tc>
          <w:tcPr>
            <w:tcW w:w="9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4CFC86" w14:textId="77777777"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8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807E58" w14:textId="77777777"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19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7BAB64" w14:textId="77777777" w:rsidR="00DF506D" w:rsidRPr="00E4325A" w:rsidRDefault="00DF506D" w:rsidP="00DF506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3</w:t>
            </w:r>
          </w:p>
        </w:tc>
      </w:tr>
      <w:tr w:rsidR="00E4325A" w:rsidRPr="00E4325A" w14:paraId="59350899" w14:textId="77777777" w:rsidTr="00E06574">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3A828A" w14:textId="199173F4" w:rsidR="00DF506D" w:rsidRPr="00E4325A" w:rsidRDefault="00DF506D" w:rsidP="009E27CD">
            <w:pPr>
              <w:jc w:val="cente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4.</w:t>
            </w:r>
          </w:p>
        </w:tc>
        <w:tc>
          <w:tcPr>
            <w:tcW w:w="9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AEC02D"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Model de contract de achizitie publica/ sectoriala inclus in documentatia de atribuire</w:t>
            </w:r>
          </w:p>
        </w:tc>
        <w:tc>
          <w:tcPr>
            <w:tcW w:w="18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B18A86" w14:textId="77777777" w:rsidR="00DF506D" w:rsidRPr="00E4325A" w:rsidRDefault="00DF506D" w:rsidP="00DF506D">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Regulamentul (CE) nr. 2.195/2002 (1);</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346/2004 (26);</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287/2009 (33);</w:t>
            </w:r>
          </w:p>
          <w:p w14:paraId="2E0F423C" w14:textId="40CFBC90" w:rsidR="00E06574" w:rsidRPr="00E4325A" w:rsidRDefault="00E06574"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Legea nr. 105/2011 (37);</w:t>
            </w:r>
            <w:r w:rsidRPr="00E4325A">
              <w:rPr>
                <w:rFonts w:ascii="Courier New" w:eastAsia="Times New Roman" w:hAnsi="Courier New" w:cs="Courier New"/>
                <w:b/>
                <w:bCs/>
                <w:color w:val="000000" w:themeColor="text1"/>
                <w:sz w:val="16"/>
                <w:szCs w:val="16"/>
                <w:lang w:eastAsia="ro-RO"/>
              </w:rPr>
              <w:br/>
              <w:t>- Legea nr. 72/2013 (38);</w:t>
            </w:r>
            <w:r w:rsidRPr="00E4325A">
              <w:rPr>
                <w:rFonts w:ascii="Courier New" w:eastAsia="Times New Roman" w:hAnsi="Courier New" w:cs="Courier New"/>
                <w:b/>
                <w:bCs/>
                <w:color w:val="000000" w:themeColor="text1"/>
                <w:sz w:val="16"/>
                <w:szCs w:val="16"/>
                <w:lang w:eastAsia="ro-RO"/>
              </w:rPr>
              <w:br/>
              <w:t>- Legea nr. 227/2015 (39);</w:t>
            </w:r>
            <w:r w:rsidRPr="00E4325A">
              <w:rPr>
                <w:rFonts w:ascii="Courier New" w:eastAsia="Times New Roman" w:hAnsi="Courier New" w:cs="Courier New"/>
                <w:b/>
                <w:bCs/>
                <w:color w:val="000000" w:themeColor="text1"/>
                <w:sz w:val="16"/>
                <w:szCs w:val="16"/>
                <w:lang w:eastAsia="ro-RO"/>
              </w:rPr>
              <w:br/>
              <w:t>- Legea nr. 98/2016 (40);</w:t>
            </w:r>
            <w:r w:rsidRPr="00E4325A">
              <w:rPr>
                <w:rFonts w:ascii="Courier New" w:eastAsia="Times New Roman" w:hAnsi="Courier New" w:cs="Courier New"/>
                <w:b/>
                <w:bCs/>
                <w:color w:val="000000" w:themeColor="text1"/>
                <w:sz w:val="16"/>
                <w:szCs w:val="16"/>
                <w:lang w:eastAsia="ro-RO"/>
              </w:rPr>
              <w:br/>
              <w:t>- Legea nr. 99/2016 (41);</w:t>
            </w:r>
            <w:r w:rsidRPr="00E4325A">
              <w:rPr>
                <w:rFonts w:ascii="Courier New" w:eastAsia="Times New Roman" w:hAnsi="Courier New" w:cs="Courier New"/>
                <w:b/>
                <w:bCs/>
                <w:color w:val="000000" w:themeColor="text1"/>
                <w:sz w:val="16"/>
                <w:szCs w:val="16"/>
                <w:lang w:eastAsia="ro-RO"/>
              </w:rPr>
              <w:br/>
              <w:t>- Legea nr. 101/2016 (43);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Ordonanta Guvernului nr. 13/2011(53);</w:t>
            </w:r>
            <w:r w:rsidRPr="00E4325A">
              <w:rPr>
                <w:rFonts w:ascii="Courier New" w:eastAsia="Times New Roman" w:hAnsi="Courier New" w:cs="Courier New"/>
                <w:b/>
                <w:bCs/>
                <w:color w:val="000000" w:themeColor="text1"/>
                <w:sz w:val="16"/>
                <w:szCs w:val="16"/>
                <w:lang w:eastAsia="ro-RO"/>
              </w:rPr>
              <w:br/>
              <w:t>- Ordonanta de urgenta a Guvernului nr. 64/2009 (59);</w:t>
            </w:r>
            <w:r w:rsidRPr="00E4325A">
              <w:rPr>
                <w:rFonts w:ascii="Courier New" w:eastAsia="Times New Roman" w:hAnsi="Courier New" w:cs="Courier New"/>
                <w:b/>
                <w:bCs/>
                <w:color w:val="000000" w:themeColor="text1"/>
                <w:sz w:val="16"/>
                <w:szCs w:val="16"/>
                <w:lang w:eastAsia="ro-RO"/>
              </w:rPr>
              <w:br/>
              <w:t>- Ordonanta de urgenta a Guvernului nr. 66/2011 (61);</w:t>
            </w:r>
            <w:r w:rsidRPr="00E4325A">
              <w:rPr>
                <w:rFonts w:ascii="Courier New" w:eastAsia="Times New Roman" w:hAnsi="Courier New" w:cs="Courier New"/>
                <w:b/>
                <w:bCs/>
                <w:color w:val="000000" w:themeColor="text1"/>
                <w:sz w:val="16"/>
                <w:szCs w:val="16"/>
                <w:lang w:eastAsia="ro-RO"/>
              </w:rPr>
              <w:br/>
              <w:t>- Ordonanta de urgenta a Guvernului nr. 98/2017 (117);</w:t>
            </w:r>
            <w:r w:rsidRPr="00E4325A">
              <w:rPr>
                <w:rFonts w:ascii="Courier New" w:eastAsia="Times New Roman" w:hAnsi="Courier New" w:cs="Courier New"/>
                <w:b/>
                <w:bCs/>
                <w:color w:val="000000" w:themeColor="text1"/>
                <w:sz w:val="16"/>
                <w:szCs w:val="16"/>
                <w:lang w:eastAsia="ro-RO"/>
              </w:rPr>
              <w:br/>
              <w:t>- Ordonanta de urgenta a Guvernului nr. 124/2021 (121);</w:t>
            </w:r>
            <w:r w:rsidRPr="00E4325A">
              <w:rPr>
                <w:rFonts w:ascii="Courier New" w:eastAsia="Times New Roman" w:hAnsi="Courier New" w:cs="Courier New"/>
                <w:b/>
                <w:bCs/>
                <w:color w:val="000000" w:themeColor="text1"/>
                <w:sz w:val="16"/>
                <w:szCs w:val="16"/>
                <w:lang w:eastAsia="ro-RO"/>
              </w:rPr>
              <w:br/>
              <w:t>- Ordonanta de urgenta a Guvernului nr. 133/2021 (122);</w:t>
            </w:r>
            <w:r w:rsidRPr="00E4325A">
              <w:rPr>
                <w:rFonts w:ascii="Courier New" w:eastAsia="Times New Roman" w:hAnsi="Courier New" w:cs="Courier New"/>
                <w:b/>
                <w:bCs/>
                <w:color w:val="000000" w:themeColor="text1"/>
                <w:sz w:val="16"/>
                <w:szCs w:val="16"/>
                <w:lang w:eastAsia="ro-RO"/>
              </w:rPr>
              <w:br/>
              <w:t>- Hotararea Guvernului nr. 264/2003</w:t>
            </w:r>
            <w:r w:rsidRPr="00E4325A">
              <w:rPr>
                <w:rFonts w:ascii="Courier New" w:eastAsia="Times New Roman" w:hAnsi="Courier New" w:cs="Courier New"/>
                <w:b/>
                <w:bCs/>
                <w:color w:val="000000" w:themeColor="text1"/>
                <w:sz w:val="16"/>
                <w:szCs w:val="16"/>
                <w:lang w:eastAsia="ro-RO"/>
              </w:rPr>
              <w:br/>
              <w:t>(70);</w:t>
            </w:r>
            <w:r w:rsidRPr="00E4325A">
              <w:rPr>
                <w:rFonts w:ascii="Courier New" w:eastAsia="Times New Roman" w:hAnsi="Courier New" w:cs="Courier New"/>
                <w:b/>
                <w:bCs/>
                <w:color w:val="000000" w:themeColor="text1"/>
                <w:sz w:val="16"/>
                <w:szCs w:val="16"/>
                <w:lang w:eastAsia="ro-RO"/>
              </w:rPr>
              <w:br/>
              <w:t>- Hotararea Guvernului nr. 759/2007</w:t>
            </w:r>
            <w:r w:rsidRPr="00E4325A">
              <w:rPr>
                <w:rFonts w:ascii="Courier New" w:eastAsia="Times New Roman" w:hAnsi="Courier New" w:cs="Courier New"/>
                <w:b/>
                <w:bCs/>
                <w:color w:val="000000" w:themeColor="text1"/>
                <w:sz w:val="16"/>
                <w:szCs w:val="16"/>
                <w:lang w:eastAsia="ro-RO"/>
              </w:rPr>
              <w:br/>
              <w:t>(76);</w:t>
            </w:r>
            <w:r w:rsidRPr="00E4325A">
              <w:rPr>
                <w:rFonts w:ascii="Courier New" w:eastAsia="Times New Roman" w:hAnsi="Courier New" w:cs="Courier New"/>
                <w:b/>
                <w:bCs/>
                <w:color w:val="000000" w:themeColor="text1"/>
                <w:sz w:val="16"/>
                <w:szCs w:val="16"/>
                <w:lang w:eastAsia="ro-RO"/>
              </w:rPr>
              <w:br/>
              <w:t>- Hotararea Guvernului nr. 875/2011</w:t>
            </w:r>
            <w:r w:rsidRPr="00E4325A">
              <w:rPr>
                <w:rFonts w:ascii="Courier New" w:eastAsia="Times New Roman" w:hAnsi="Courier New" w:cs="Courier New"/>
                <w:b/>
                <w:bCs/>
                <w:color w:val="000000" w:themeColor="text1"/>
                <w:sz w:val="16"/>
                <w:szCs w:val="16"/>
                <w:lang w:eastAsia="ro-RO"/>
              </w:rPr>
              <w:br/>
              <w:t>(83);</w:t>
            </w:r>
            <w:r w:rsidRPr="00E4325A">
              <w:rPr>
                <w:rFonts w:ascii="Courier New" w:eastAsia="Times New Roman" w:hAnsi="Courier New" w:cs="Courier New"/>
                <w:b/>
                <w:bCs/>
                <w:color w:val="000000" w:themeColor="text1"/>
                <w:sz w:val="16"/>
                <w:szCs w:val="16"/>
                <w:lang w:eastAsia="ro-RO"/>
              </w:rPr>
              <w:br/>
              <w:t>- Hotararea Guvernului nr. 218/2012</w:t>
            </w:r>
            <w:r w:rsidRPr="00E4325A">
              <w:rPr>
                <w:rFonts w:ascii="Courier New" w:eastAsia="Times New Roman" w:hAnsi="Courier New" w:cs="Courier New"/>
                <w:b/>
                <w:bCs/>
                <w:color w:val="000000" w:themeColor="text1"/>
                <w:sz w:val="16"/>
                <w:szCs w:val="16"/>
                <w:lang w:eastAsia="ro-RO"/>
              </w:rPr>
              <w:br/>
              <w:t>(85);</w:t>
            </w:r>
            <w:r w:rsidRPr="00E4325A">
              <w:rPr>
                <w:rFonts w:ascii="Courier New" w:eastAsia="Times New Roman" w:hAnsi="Courier New" w:cs="Courier New"/>
                <w:b/>
                <w:bCs/>
                <w:color w:val="000000" w:themeColor="text1"/>
                <w:sz w:val="16"/>
                <w:szCs w:val="16"/>
                <w:lang w:eastAsia="ro-RO"/>
              </w:rPr>
              <w:br/>
              <w:t>- Hotararea Guvernului nr. 394/2016</w:t>
            </w:r>
            <w:r w:rsidRPr="00E4325A">
              <w:rPr>
                <w:rFonts w:ascii="Courier New" w:eastAsia="Times New Roman" w:hAnsi="Courier New" w:cs="Courier New"/>
                <w:b/>
                <w:bCs/>
                <w:color w:val="000000" w:themeColor="text1"/>
                <w:sz w:val="16"/>
                <w:szCs w:val="16"/>
                <w:lang w:eastAsia="ro-RO"/>
              </w:rPr>
              <w:br/>
              <w:t>(89);</w:t>
            </w:r>
            <w:r w:rsidRPr="00E4325A">
              <w:rPr>
                <w:rFonts w:ascii="Courier New" w:eastAsia="Times New Roman" w:hAnsi="Courier New" w:cs="Courier New"/>
                <w:b/>
                <w:bCs/>
                <w:color w:val="000000" w:themeColor="text1"/>
                <w:sz w:val="16"/>
                <w:szCs w:val="16"/>
                <w:lang w:eastAsia="ro-RO"/>
              </w:rPr>
              <w:br/>
              <w:t>- Hotararea Guvernului nr. 395/2016</w:t>
            </w:r>
            <w:r w:rsidRPr="00E4325A">
              <w:rPr>
                <w:rFonts w:ascii="Courier New" w:eastAsia="Times New Roman" w:hAnsi="Courier New" w:cs="Courier New"/>
                <w:b/>
                <w:bCs/>
                <w:color w:val="000000" w:themeColor="text1"/>
                <w:sz w:val="16"/>
                <w:szCs w:val="16"/>
                <w:lang w:eastAsia="ro-RO"/>
              </w:rPr>
              <w:br/>
              <w:t>(90);</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Hotararea Guvernului nr. 907/2016</w:t>
            </w:r>
            <w:r w:rsidRPr="00E4325A">
              <w:rPr>
                <w:rFonts w:ascii="Courier New" w:eastAsia="Times New Roman" w:hAnsi="Courier New" w:cs="Courier New"/>
                <w:b/>
                <w:bCs/>
                <w:color w:val="000000" w:themeColor="text1"/>
                <w:sz w:val="16"/>
                <w:szCs w:val="16"/>
                <w:lang w:eastAsia="ro-RO"/>
              </w:rPr>
              <w:br/>
              <w:t>(93);</w:t>
            </w:r>
            <w:r w:rsidRPr="00E4325A">
              <w:rPr>
                <w:rFonts w:ascii="Courier New" w:eastAsia="Times New Roman" w:hAnsi="Courier New" w:cs="Courier New"/>
                <w:b/>
                <w:bCs/>
                <w:color w:val="000000" w:themeColor="text1"/>
                <w:sz w:val="16"/>
                <w:szCs w:val="16"/>
                <w:lang w:eastAsia="ro-RO"/>
              </w:rPr>
              <w:br/>
              <w:t>- Hotararea Guvernului nr. 419/2018</w:t>
            </w:r>
            <w:r w:rsidRPr="00E4325A">
              <w:rPr>
                <w:rFonts w:ascii="Courier New" w:eastAsia="Times New Roman" w:hAnsi="Courier New" w:cs="Courier New"/>
                <w:b/>
                <w:bCs/>
                <w:color w:val="000000" w:themeColor="text1"/>
                <w:sz w:val="16"/>
                <w:szCs w:val="16"/>
                <w:lang w:eastAsia="ro-RO"/>
              </w:rPr>
              <w:br/>
              <w:t>(123);</w:t>
            </w:r>
            <w:r w:rsidRPr="00E4325A">
              <w:rPr>
                <w:rFonts w:ascii="Courier New" w:eastAsia="Times New Roman" w:hAnsi="Courier New" w:cs="Courier New"/>
                <w:b/>
                <w:bCs/>
                <w:color w:val="000000" w:themeColor="text1"/>
                <w:sz w:val="16"/>
                <w:szCs w:val="16"/>
                <w:lang w:eastAsia="ro-RO"/>
              </w:rPr>
              <w:br/>
              <w:t>- Hotararea Guvernului nr. 209/2022</w:t>
            </w:r>
            <w:r w:rsidRPr="00E4325A">
              <w:rPr>
                <w:rFonts w:ascii="Courier New" w:eastAsia="Times New Roman" w:hAnsi="Courier New" w:cs="Courier New"/>
                <w:b/>
                <w:bCs/>
                <w:color w:val="000000" w:themeColor="text1"/>
                <w:sz w:val="16"/>
                <w:szCs w:val="16"/>
                <w:lang w:eastAsia="ro-RO"/>
              </w:rPr>
              <w:br/>
              <w:t>(126);</w:t>
            </w:r>
            <w:r w:rsidRPr="00E4325A">
              <w:rPr>
                <w:rFonts w:ascii="Courier New" w:eastAsia="Times New Roman" w:hAnsi="Courier New" w:cs="Courier New"/>
                <w:b/>
                <w:bCs/>
                <w:color w:val="000000" w:themeColor="text1"/>
                <w:sz w:val="16"/>
                <w:szCs w:val="16"/>
                <w:lang w:eastAsia="ro-RO"/>
              </w:rPr>
              <w:br/>
              <w:t>- Hotararea Guvernului nr. 829/2022</w:t>
            </w:r>
            <w:r w:rsidRPr="00E4325A">
              <w:rPr>
                <w:rFonts w:ascii="Courier New" w:eastAsia="Times New Roman" w:hAnsi="Courier New" w:cs="Courier New"/>
                <w:b/>
                <w:bCs/>
                <w:color w:val="000000" w:themeColor="text1"/>
                <w:sz w:val="16"/>
                <w:szCs w:val="16"/>
                <w:lang w:eastAsia="ro-RO"/>
              </w:rPr>
              <w:br/>
              <w:t>(127);</w:t>
            </w:r>
            <w:r w:rsidRPr="00E4325A">
              <w:rPr>
                <w:rFonts w:ascii="Courier New" w:eastAsia="Times New Roman" w:hAnsi="Courier New" w:cs="Courier New"/>
                <w:b/>
                <w:bCs/>
                <w:color w:val="000000" w:themeColor="text1"/>
                <w:sz w:val="16"/>
                <w:szCs w:val="16"/>
                <w:lang w:eastAsia="ro-RO"/>
              </w:rPr>
              <w:br/>
              <w:t>- Ordinul ministrului finantelor publice nr. 1.792/2002 (94);</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 (105);</w:t>
            </w:r>
            <w:r w:rsidRPr="00E4325A">
              <w:rPr>
                <w:rFonts w:ascii="Courier New" w:eastAsia="Times New Roman" w:hAnsi="Courier New" w:cs="Courier New"/>
                <w:b/>
                <w:bCs/>
                <w:color w:val="000000" w:themeColor="text1"/>
                <w:sz w:val="16"/>
                <w:szCs w:val="16"/>
                <w:lang w:eastAsia="ro-RO"/>
              </w:rPr>
              <w:br/>
              <w:t>- acordul sau conventia de finantare externa si legea de ratificare/hotararea Guvernului de aprobare;</w:t>
            </w:r>
            <w:r w:rsidRPr="00E4325A">
              <w:rPr>
                <w:rFonts w:ascii="Courier New" w:eastAsia="Times New Roman" w:hAnsi="Courier New" w:cs="Courier New"/>
                <w:b/>
                <w:bCs/>
                <w:color w:val="000000" w:themeColor="text1"/>
                <w:sz w:val="16"/>
                <w:szCs w:val="16"/>
                <w:lang w:eastAsia="ro-RO"/>
              </w:rPr>
              <w:br/>
              <w:t>- alte acte normative specifice.</w:t>
            </w:r>
          </w:p>
        </w:tc>
        <w:tc>
          <w:tcPr>
            <w:tcW w:w="19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8581FD" w14:textId="77777777" w:rsidR="00DF506D" w:rsidRPr="00E4325A" w:rsidRDefault="00DF506D" w:rsidP="00DF506D">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bugetul;</w:t>
            </w:r>
            <w:r w:rsidRPr="00E4325A">
              <w:rPr>
                <w:rFonts w:ascii="Courier New" w:eastAsia="Times New Roman" w:hAnsi="Courier New" w:cs="Courier New"/>
                <w:b/>
                <w:bCs/>
                <w:color w:val="000000" w:themeColor="text1"/>
                <w:sz w:val="16"/>
                <w:szCs w:val="16"/>
                <w:lang w:eastAsia="ro-RO"/>
              </w:rPr>
              <w:br/>
              <w:t>- strategia anuala de achizitii publice/ sectoriale, daca este cazul;</w:t>
            </w:r>
            <w:r w:rsidRPr="00E4325A">
              <w:rPr>
                <w:rFonts w:ascii="Courier New" w:eastAsia="Times New Roman" w:hAnsi="Courier New" w:cs="Courier New"/>
                <w:b/>
                <w:bCs/>
                <w:color w:val="000000" w:themeColor="text1"/>
                <w:sz w:val="16"/>
                <w:szCs w:val="16"/>
                <w:lang w:eastAsia="ro-RO"/>
              </w:rPr>
              <w:br/>
              <w:t>- programul anual al achizitiilor publice/ sectoriale;</w:t>
            </w:r>
          </w:p>
          <w:p w14:paraId="1A6CC101" w14:textId="14A17A1E" w:rsidR="00E06574" w:rsidRPr="00E4325A" w:rsidRDefault="00E06574"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programul achizitiilor publice/sectoriale la nivel de proiect (in cazul proiectelor finantate din fonduri nerambursabile si/sau al proiectelor de cercetare-dezvoltare);</w:t>
            </w:r>
            <w:r w:rsidRPr="00E4325A">
              <w:rPr>
                <w:rFonts w:ascii="Courier New" w:eastAsia="Times New Roman" w:hAnsi="Courier New" w:cs="Courier New"/>
                <w:b/>
                <w:bCs/>
                <w:color w:val="000000" w:themeColor="text1"/>
                <w:sz w:val="16"/>
                <w:szCs w:val="16"/>
                <w:lang w:eastAsia="ro-RO"/>
              </w:rPr>
              <w:br/>
              <w:t>- strategia de contractare/nota justificativa privind selectarea procedurii de achizitie;</w:t>
            </w:r>
            <w:r w:rsidRPr="00E4325A">
              <w:rPr>
                <w:rFonts w:ascii="Courier New" w:eastAsia="Times New Roman" w:hAnsi="Courier New" w:cs="Courier New"/>
                <w:b/>
                <w:bCs/>
                <w:color w:val="000000" w:themeColor="text1"/>
                <w:sz w:val="16"/>
                <w:szCs w:val="16"/>
                <w:lang w:eastAsia="ro-RO"/>
              </w:rPr>
              <w:br/>
              <w:t>- nota privind calculul valorii estimate, in cazul in care nu este necesara intocmirea unei strategii de contractare;</w:t>
            </w:r>
            <w:r w:rsidRPr="00E4325A">
              <w:rPr>
                <w:rFonts w:ascii="Courier New" w:eastAsia="Times New Roman" w:hAnsi="Courier New" w:cs="Courier New"/>
                <w:b/>
                <w:bCs/>
                <w:color w:val="000000" w:themeColor="text1"/>
                <w:sz w:val="16"/>
                <w:szCs w:val="16"/>
                <w:lang w:eastAsia="ro-RO"/>
              </w:rPr>
              <w:br/>
              <w:t>- fisa obiectivului/proiectului/categoriei de investitii, daca este cazul;</w:t>
            </w:r>
            <w:r w:rsidRPr="00E4325A">
              <w:rPr>
                <w:rFonts w:ascii="Courier New" w:eastAsia="Times New Roman" w:hAnsi="Courier New" w:cs="Courier New"/>
                <w:b/>
                <w:bCs/>
                <w:color w:val="000000" w:themeColor="text1"/>
                <w:sz w:val="16"/>
                <w:szCs w:val="16"/>
                <w:lang w:eastAsia="ro-RO"/>
              </w:rPr>
              <w:br/>
              <w:t>- lista detaliata pentru alte cheltuieli de investitii, daca este cazul;</w:t>
            </w:r>
            <w:r w:rsidRPr="00E4325A">
              <w:rPr>
                <w:rFonts w:ascii="Courier New" w:eastAsia="Times New Roman" w:hAnsi="Courier New" w:cs="Courier New"/>
                <w:b/>
                <w:bCs/>
                <w:color w:val="000000" w:themeColor="text1"/>
                <w:sz w:val="16"/>
                <w:szCs w:val="16"/>
                <w:lang w:eastAsia="ro-RO"/>
              </w:rPr>
              <w:br/>
              <w:t>- actul de aprobare a documentatiei tehnico-economice a obiectivului de investitii, daca este cazul;</w:t>
            </w:r>
            <w:r w:rsidRPr="00E4325A">
              <w:rPr>
                <w:rFonts w:ascii="Courier New" w:eastAsia="Times New Roman" w:hAnsi="Courier New" w:cs="Courier New"/>
                <w:b/>
                <w:bCs/>
                <w:color w:val="000000" w:themeColor="text1"/>
                <w:sz w:val="16"/>
                <w:szCs w:val="16"/>
                <w:lang w:eastAsia="ro-RO"/>
              </w:rPr>
              <w:br/>
              <w:t>- acordul sau conventia de finantare externa, daca este cazul;</w:t>
            </w:r>
            <w:r w:rsidRPr="00E4325A">
              <w:rPr>
                <w:rFonts w:ascii="Courier New" w:eastAsia="Times New Roman" w:hAnsi="Courier New" w:cs="Courier New"/>
                <w:b/>
                <w:bCs/>
                <w:color w:val="000000" w:themeColor="text1"/>
                <w:sz w:val="16"/>
                <w:szCs w:val="16"/>
                <w:lang w:eastAsia="ro-RO"/>
              </w:rPr>
              <w:br/>
              <w:t>- angajamentul legal (contract, decizie, ordin, acord, conventie etc.) de finantare;</w:t>
            </w:r>
            <w:r w:rsidRPr="00E4325A">
              <w:rPr>
                <w:rFonts w:ascii="Courier New" w:eastAsia="Times New Roman" w:hAnsi="Courier New" w:cs="Courier New"/>
                <w:b/>
                <w:bCs/>
                <w:color w:val="000000" w:themeColor="text1"/>
                <w:sz w:val="16"/>
                <w:szCs w:val="16"/>
                <w:lang w:eastAsia="ro-RO"/>
              </w:rPr>
              <w:br/>
              <w:t>- documentatia de atribuire;</w:t>
            </w:r>
            <w:r w:rsidRPr="00E4325A">
              <w:rPr>
                <w:rFonts w:ascii="Courier New" w:eastAsia="Times New Roman" w:hAnsi="Courier New" w:cs="Courier New"/>
                <w:b/>
                <w:bCs/>
                <w:color w:val="000000" w:themeColor="text1"/>
                <w:sz w:val="16"/>
                <w:szCs w:val="16"/>
                <w:lang w:eastAsia="ro-RO"/>
              </w:rPr>
              <w:br/>
              <w:t>- anuntul de intentie, daca este cazul;</w:t>
            </w:r>
            <w:r w:rsidRPr="00E4325A">
              <w:rPr>
                <w:rFonts w:ascii="Courier New" w:eastAsia="Times New Roman" w:hAnsi="Courier New" w:cs="Courier New"/>
                <w:b/>
                <w:bCs/>
                <w:color w:val="000000" w:themeColor="text1"/>
                <w:sz w:val="16"/>
                <w:szCs w:val="16"/>
                <w:lang w:eastAsia="ro-RO"/>
              </w:rPr>
              <w:br/>
              <w:t>- anuntul de participare/simplificat/de concurs, anuntul de intentie valabil in mod continuu sau invitatia de participare;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08DFDA75" w14:textId="77777777" w:rsidTr="00E06574">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EDD12D" w14:textId="77777777" w:rsidR="00E06574" w:rsidRPr="00E4325A" w:rsidRDefault="00E06574" w:rsidP="00E06574">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5.</w:t>
            </w:r>
          </w:p>
        </w:tc>
        <w:tc>
          <w:tcPr>
            <w:tcW w:w="9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7E705B" w14:textId="77777777" w:rsidR="00E06574" w:rsidRPr="00E4325A" w:rsidRDefault="00E06574"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Model de contract de concesiune de lucrari sau servicii inclus in documentatia de atribuire (entitatea publica este concedent)</w:t>
            </w:r>
          </w:p>
          <w:p w14:paraId="32A93810" w14:textId="77777777" w:rsidR="00E06574" w:rsidRPr="00E4325A" w:rsidRDefault="00E06574"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w:t>
            </w:r>
          </w:p>
          <w:p w14:paraId="20D891F6" w14:textId="77777777" w:rsidR="00E06574" w:rsidRPr="00E4325A" w:rsidRDefault="00E06574" w:rsidP="003A7064">
            <w:pPr>
              <w:rPr>
                <w:rFonts w:ascii="Courier New" w:eastAsia="Times New Roman" w:hAnsi="Courier New" w:cs="Courier New"/>
                <w:b/>
                <w:bCs/>
                <w:color w:val="000000" w:themeColor="text1"/>
                <w:sz w:val="16"/>
                <w:szCs w:val="16"/>
                <w:lang w:eastAsia="ro-RO"/>
              </w:rPr>
            </w:pPr>
          </w:p>
        </w:tc>
        <w:tc>
          <w:tcPr>
            <w:tcW w:w="18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643D2B" w14:textId="77777777" w:rsidR="00E06574" w:rsidRPr="00E4325A" w:rsidRDefault="00E06574"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213/1998 (16);</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100/2016 (42);</w:t>
            </w:r>
            <w:r w:rsidRPr="00E4325A">
              <w:rPr>
                <w:rFonts w:ascii="Courier New" w:eastAsia="Times New Roman" w:hAnsi="Courier New" w:cs="Courier New"/>
                <w:b/>
                <w:bCs/>
                <w:color w:val="000000" w:themeColor="text1"/>
                <w:sz w:val="16"/>
                <w:szCs w:val="16"/>
                <w:lang w:eastAsia="ro-RO"/>
              </w:rPr>
              <w:br/>
              <w:t>- Legea nr. 101/2016 (43);</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Hotararea Guvernului nr. 867/2016</w:t>
            </w:r>
            <w:r w:rsidRPr="00E4325A">
              <w:rPr>
                <w:rFonts w:ascii="Courier New" w:eastAsia="Times New Roman" w:hAnsi="Courier New" w:cs="Courier New"/>
                <w:b/>
                <w:bCs/>
                <w:color w:val="000000" w:themeColor="text1"/>
                <w:sz w:val="16"/>
                <w:szCs w:val="16"/>
                <w:lang w:eastAsia="ro-RO"/>
              </w:rPr>
              <w:br/>
              <w:t>(92);</w:t>
            </w:r>
            <w:r w:rsidRPr="00E4325A">
              <w:rPr>
                <w:rFonts w:ascii="Courier New" w:eastAsia="Times New Roman" w:hAnsi="Courier New" w:cs="Courier New"/>
                <w:b/>
                <w:bCs/>
                <w:color w:val="000000" w:themeColor="text1"/>
                <w:sz w:val="16"/>
                <w:szCs w:val="16"/>
                <w:lang w:eastAsia="ro-RO"/>
              </w:rPr>
              <w:br/>
              <w:t>- alte acte normative specifice.</w:t>
            </w:r>
          </w:p>
        </w:tc>
        <w:tc>
          <w:tcPr>
            <w:tcW w:w="19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8B7A4E" w14:textId="77777777" w:rsidR="00E06574" w:rsidRPr="00E4325A" w:rsidRDefault="00E06574"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bugetul;</w:t>
            </w:r>
            <w:r w:rsidRPr="00E4325A">
              <w:rPr>
                <w:rFonts w:ascii="Courier New" w:eastAsia="Times New Roman" w:hAnsi="Courier New" w:cs="Courier New"/>
                <w:b/>
                <w:bCs/>
                <w:color w:val="000000" w:themeColor="text1"/>
                <w:sz w:val="16"/>
                <w:szCs w:val="16"/>
                <w:lang w:eastAsia="ro-RO"/>
              </w:rPr>
              <w:br/>
              <w:t>- strategia de contractare; sau</w:t>
            </w:r>
            <w:r w:rsidRPr="00E4325A">
              <w:rPr>
                <w:rFonts w:ascii="Courier New" w:eastAsia="Times New Roman" w:hAnsi="Courier New" w:cs="Courier New"/>
                <w:b/>
                <w:bCs/>
                <w:color w:val="000000" w:themeColor="text1"/>
                <w:sz w:val="16"/>
                <w:szCs w:val="16"/>
                <w:lang w:eastAsia="ro-RO"/>
              </w:rPr>
              <w:br/>
              <w:t>- nota justificativa/studiul de fundamentare privind selectarea procedurii de achizitie;</w:t>
            </w:r>
            <w:r w:rsidRPr="00E4325A">
              <w:rPr>
                <w:rFonts w:ascii="Courier New" w:eastAsia="Times New Roman" w:hAnsi="Courier New" w:cs="Courier New"/>
                <w:b/>
                <w:bCs/>
                <w:color w:val="000000" w:themeColor="text1"/>
                <w:sz w:val="16"/>
                <w:szCs w:val="16"/>
                <w:lang w:eastAsia="ro-RO"/>
              </w:rPr>
              <w:br/>
              <w:t>- nota privind calculul valorii estimate, daca este cazul;</w:t>
            </w:r>
            <w:r w:rsidRPr="00E4325A">
              <w:rPr>
                <w:rFonts w:ascii="Courier New" w:eastAsia="Times New Roman" w:hAnsi="Courier New" w:cs="Courier New"/>
                <w:b/>
                <w:bCs/>
                <w:color w:val="000000" w:themeColor="text1"/>
                <w:sz w:val="16"/>
                <w:szCs w:val="16"/>
                <w:lang w:eastAsia="ro-RO"/>
              </w:rPr>
              <w:br/>
              <w:t>- fisa obiectivului/proiectului/categoriei de investitii, daca este cazul;</w:t>
            </w:r>
            <w:r w:rsidRPr="00E4325A">
              <w:rPr>
                <w:rFonts w:ascii="Courier New" w:eastAsia="Times New Roman" w:hAnsi="Courier New" w:cs="Courier New"/>
                <w:b/>
                <w:bCs/>
                <w:color w:val="000000" w:themeColor="text1"/>
                <w:sz w:val="16"/>
                <w:szCs w:val="16"/>
                <w:lang w:eastAsia="ro-RO"/>
              </w:rPr>
              <w:br/>
              <w:t>- lista detaliata pentru alte cheltuieli de investitii, daca este cazul;</w:t>
            </w:r>
            <w:r w:rsidRPr="00E4325A">
              <w:rPr>
                <w:rFonts w:ascii="Courier New" w:eastAsia="Times New Roman" w:hAnsi="Courier New" w:cs="Courier New"/>
                <w:b/>
                <w:bCs/>
                <w:color w:val="000000" w:themeColor="text1"/>
                <w:sz w:val="16"/>
                <w:szCs w:val="16"/>
                <w:lang w:eastAsia="ro-RO"/>
              </w:rPr>
              <w:br/>
              <w:t>- actul de aprobare a documentatiei tehnico-economice a obiectivului de investitii, daca este cazul;</w:t>
            </w:r>
            <w:r w:rsidRPr="00E4325A">
              <w:rPr>
                <w:rFonts w:ascii="Courier New" w:eastAsia="Times New Roman" w:hAnsi="Courier New" w:cs="Courier New"/>
                <w:b/>
                <w:bCs/>
                <w:color w:val="000000" w:themeColor="text1"/>
                <w:sz w:val="16"/>
                <w:szCs w:val="16"/>
                <w:lang w:eastAsia="ro-RO"/>
              </w:rPr>
              <w:br/>
              <w:t>- acordul sau conventia de finantare externa, daca este cazul;</w:t>
            </w:r>
            <w:r w:rsidRPr="00E4325A">
              <w:rPr>
                <w:rFonts w:ascii="Courier New" w:eastAsia="Times New Roman" w:hAnsi="Courier New" w:cs="Courier New"/>
                <w:b/>
                <w:bCs/>
                <w:color w:val="000000" w:themeColor="text1"/>
                <w:sz w:val="16"/>
                <w:szCs w:val="16"/>
                <w:lang w:eastAsia="ro-RO"/>
              </w:rPr>
              <w:br/>
              <w:t>- angajamentul legal (contract, decizie, ordin, acord, conventie etc.) de finantare;</w:t>
            </w:r>
            <w:r w:rsidRPr="00E4325A">
              <w:rPr>
                <w:rFonts w:ascii="Courier New" w:eastAsia="Times New Roman" w:hAnsi="Courier New" w:cs="Courier New"/>
                <w:b/>
                <w:bCs/>
                <w:color w:val="000000" w:themeColor="text1"/>
                <w:sz w:val="16"/>
                <w:szCs w:val="16"/>
                <w:lang w:eastAsia="ro-RO"/>
              </w:rPr>
              <w:br/>
              <w:t>- documentatia de atribuire;</w:t>
            </w:r>
            <w:r w:rsidRPr="00E4325A">
              <w:rPr>
                <w:rFonts w:ascii="Courier New" w:eastAsia="Times New Roman" w:hAnsi="Courier New" w:cs="Courier New"/>
                <w:b/>
                <w:bCs/>
                <w:color w:val="000000" w:themeColor="text1"/>
                <w:sz w:val="16"/>
                <w:szCs w:val="16"/>
                <w:lang w:eastAsia="ro-RO"/>
              </w:rPr>
              <w:br/>
              <w:t>- anuntul de intentie, daca este cazul;</w:t>
            </w:r>
            <w:r w:rsidRPr="00E4325A">
              <w:rPr>
                <w:rFonts w:ascii="Courier New" w:eastAsia="Times New Roman" w:hAnsi="Courier New" w:cs="Courier New"/>
                <w:b/>
                <w:bCs/>
                <w:color w:val="000000" w:themeColor="text1"/>
                <w:sz w:val="16"/>
                <w:szCs w:val="16"/>
                <w:lang w:eastAsia="ro-RO"/>
              </w:rPr>
              <w:br/>
              <w:t>- anuntul de concesionare;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5B726428" w14:textId="77777777" w:rsidTr="001326CF">
        <w:trPr>
          <w:tblCellSpacing w:w="15" w:type="dxa"/>
        </w:trPr>
        <w:tc>
          <w:tcPr>
            <w:tcW w:w="2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AD9D49" w14:textId="77777777" w:rsidR="001326CF" w:rsidRPr="00E4325A" w:rsidRDefault="001326CF" w:rsidP="003A7064">
            <w:pPr>
              <w:jc w:val="cente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6.</w:t>
            </w:r>
          </w:p>
        </w:tc>
        <w:tc>
          <w:tcPr>
            <w:tcW w:w="9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77E7F6"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Acord-cadru de achizitie publica/sectoriala</w:t>
            </w:r>
          </w:p>
        </w:tc>
        <w:tc>
          <w:tcPr>
            <w:tcW w:w="180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0ABE88"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Regulamentul (CE) nr. 2.195/2002 (1);</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346/2004 (26);</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98/2016 (40);</w:t>
            </w:r>
            <w:r w:rsidRPr="00E4325A">
              <w:rPr>
                <w:rFonts w:ascii="Courier New" w:eastAsia="Times New Roman" w:hAnsi="Courier New" w:cs="Courier New"/>
                <w:b/>
                <w:bCs/>
                <w:color w:val="000000" w:themeColor="text1"/>
                <w:sz w:val="16"/>
                <w:szCs w:val="16"/>
                <w:lang w:eastAsia="ro-RO"/>
              </w:rPr>
              <w:br/>
              <w:t>- Legea nr. 99/2016 (41);</w:t>
            </w:r>
            <w:r w:rsidRPr="00E4325A">
              <w:rPr>
                <w:rFonts w:ascii="Courier New" w:eastAsia="Times New Roman" w:hAnsi="Courier New" w:cs="Courier New"/>
                <w:b/>
                <w:bCs/>
                <w:color w:val="000000" w:themeColor="text1"/>
                <w:sz w:val="16"/>
                <w:szCs w:val="16"/>
                <w:lang w:eastAsia="ro-RO"/>
              </w:rPr>
              <w:br/>
              <w:t>- Legea nr. 101/2016 (43);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Hotararea Guvernului nr. 394/2016</w:t>
            </w:r>
            <w:r w:rsidRPr="00E4325A">
              <w:rPr>
                <w:rFonts w:ascii="Courier New" w:eastAsia="Times New Roman" w:hAnsi="Courier New" w:cs="Courier New"/>
                <w:b/>
                <w:bCs/>
                <w:color w:val="000000" w:themeColor="text1"/>
                <w:sz w:val="16"/>
                <w:szCs w:val="16"/>
                <w:lang w:eastAsia="ro-RO"/>
              </w:rPr>
              <w:br/>
              <w:t>(89);</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Hotararea Guvernului nr. 395/2016</w:t>
            </w:r>
            <w:r w:rsidRPr="00E4325A">
              <w:rPr>
                <w:rFonts w:ascii="Courier New" w:eastAsia="Times New Roman" w:hAnsi="Courier New" w:cs="Courier New"/>
                <w:b/>
                <w:bCs/>
                <w:color w:val="000000" w:themeColor="text1"/>
                <w:sz w:val="16"/>
                <w:szCs w:val="16"/>
                <w:lang w:eastAsia="ro-RO"/>
              </w:rPr>
              <w:br/>
              <w:t>(90);</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 (105);</w:t>
            </w:r>
            <w:r w:rsidRPr="00E4325A">
              <w:rPr>
                <w:rFonts w:ascii="Courier New" w:eastAsia="Times New Roman" w:hAnsi="Courier New" w:cs="Courier New"/>
                <w:b/>
                <w:bCs/>
                <w:color w:val="000000" w:themeColor="text1"/>
                <w:sz w:val="16"/>
                <w:szCs w:val="16"/>
                <w:lang w:eastAsia="ro-RO"/>
              </w:rPr>
              <w:br/>
              <w:t>- alte acte normative specifice.</w:t>
            </w:r>
          </w:p>
        </w:tc>
        <w:tc>
          <w:tcPr>
            <w:tcW w:w="19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3C2C0A"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strategia anuala de achizitii publice/ sectoriale, daca este cazul;</w:t>
            </w:r>
            <w:r w:rsidRPr="00E4325A">
              <w:rPr>
                <w:rFonts w:ascii="Courier New" w:eastAsia="Times New Roman" w:hAnsi="Courier New" w:cs="Courier New"/>
                <w:b/>
                <w:bCs/>
                <w:color w:val="000000" w:themeColor="text1"/>
                <w:sz w:val="16"/>
                <w:szCs w:val="16"/>
                <w:lang w:eastAsia="ro-RO"/>
              </w:rPr>
              <w:br/>
              <w:t>- programul anual al achizitiilor publice/ sectoriale;</w:t>
            </w:r>
            <w:r w:rsidRPr="00E4325A">
              <w:rPr>
                <w:rFonts w:ascii="Courier New" w:eastAsia="Times New Roman" w:hAnsi="Courier New" w:cs="Courier New"/>
                <w:b/>
                <w:bCs/>
                <w:color w:val="000000" w:themeColor="text1"/>
                <w:sz w:val="16"/>
                <w:szCs w:val="16"/>
                <w:lang w:eastAsia="ro-RO"/>
              </w:rPr>
              <w:br/>
              <w:t>- programul achizitiilor publice/sectoriale la nivel de proiect (in cazul proiectelor finantate din fonduri nerambursabile si/sau al proiectelor de cercetare-dezvoltare);</w:t>
            </w:r>
            <w:r w:rsidRPr="00E4325A">
              <w:rPr>
                <w:rFonts w:ascii="Courier New" w:eastAsia="Times New Roman" w:hAnsi="Courier New" w:cs="Courier New"/>
                <w:b/>
                <w:bCs/>
                <w:color w:val="000000" w:themeColor="text1"/>
                <w:sz w:val="16"/>
                <w:szCs w:val="16"/>
                <w:lang w:eastAsia="ro-RO"/>
              </w:rPr>
              <w:br/>
              <w:t>- strategia de contractare/nota justificativa privind selectarea procedurii de achizitie;</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nota privind calculul valorii estimate minime si maxime, in cazul in care nu este necesara intocmirea unei strategii de contractare;</w:t>
            </w:r>
            <w:r w:rsidRPr="00E4325A">
              <w:rPr>
                <w:rFonts w:ascii="Courier New" w:eastAsia="Times New Roman" w:hAnsi="Courier New" w:cs="Courier New"/>
                <w:b/>
                <w:bCs/>
                <w:color w:val="000000" w:themeColor="text1"/>
                <w:sz w:val="16"/>
                <w:szCs w:val="16"/>
                <w:lang w:eastAsia="ro-RO"/>
              </w:rPr>
              <w:br/>
              <w:t>- fisa obiectivului/proiectului/categoriei de investitii, daca este cazul;</w:t>
            </w:r>
            <w:r w:rsidRPr="00E4325A">
              <w:rPr>
                <w:rFonts w:ascii="Courier New" w:eastAsia="Times New Roman" w:hAnsi="Courier New" w:cs="Courier New"/>
                <w:b/>
                <w:bCs/>
                <w:color w:val="000000" w:themeColor="text1"/>
                <w:sz w:val="16"/>
                <w:szCs w:val="16"/>
                <w:lang w:eastAsia="ro-RO"/>
              </w:rPr>
              <w:br/>
              <w:t>- lista detaliata pentru alte cheltuieli de investitii, daca este cazul;</w:t>
            </w:r>
            <w:r w:rsidRPr="00E4325A">
              <w:rPr>
                <w:rFonts w:ascii="Courier New" w:eastAsia="Times New Roman" w:hAnsi="Courier New" w:cs="Courier New"/>
                <w:b/>
                <w:bCs/>
                <w:color w:val="000000" w:themeColor="text1"/>
                <w:sz w:val="16"/>
                <w:szCs w:val="16"/>
                <w:lang w:eastAsia="ro-RO"/>
              </w:rPr>
              <w:br/>
              <w:t>- acordul sau conventia de finantare externa, daca este cazul;</w:t>
            </w:r>
            <w:r w:rsidRPr="00E4325A">
              <w:rPr>
                <w:rFonts w:ascii="Courier New" w:eastAsia="Times New Roman" w:hAnsi="Courier New" w:cs="Courier New"/>
                <w:b/>
                <w:bCs/>
                <w:color w:val="000000" w:themeColor="text1"/>
                <w:sz w:val="16"/>
                <w:szCs w:val="16"/>
                <w:lang w:eastAsia="ro-RO"/>
              </w:rPr>
              <w:br/>
              <w:t>- angajamentul legal (contract, decizie, ordin, acord, conventie etc.) de finantare;</w:t>
            </w:r>
            <w:r w:rsidRPr="00E4325A">
              <w:rPr>
                <w:rFonts w:ascii="Courier New" w:eastAsia="Times New Roman" w:hAnsi="Courier New" w:cs="Courier New"/>
                <w:b/>
                <w:bCs/>
                <w:color w:val="000000" w:themeColor="text1"/>
                <w:sz w:val="16"/>
                <w:szCs w:val="16"/>
                <w:lang w:eastAsia="ro-RO"/>
              </w:rPr>
              <w:br/>
              <w:t>- actul de aprobare a documentatiei tehnico-economice a obiectivului de investitii, daca este cazul;</w:t>
            </w:r>
            <w:r w:rsidRPr="00E4325A">
              <w:rPr>
                <w:rFonts w:ascii="Courier New" w:eastAsia="Times New Roman" w:hAnsi="Courier New" w:cs="Courier New"/>
                <w:b/>
                <w:bCs/>
                <w:color w:val="000000" w:themeColor="text1"/>
                <w:sz w:val="16"/>
                <w:szCs w:val="16"/>
                <w:lang w:eastAsia="ro-RO"/>
              </w:rPr>
              <w:br/>
              <w:t>- documentatia de atribuire completa, asa cum a fost publicata in SEAP, clarificari/erate la documentatia de atribuire, daca este cazul;</w:t>
            </w:r>
            <w:r w:rsidRPr="00E4325A">
              <w:rPr>
                <w:rFonts w:ascii="Courier New" w:eastAsia="Times New Roman" w:hAnsi="Courier New" w:cs="Courier New"/>
                <w:b/>
                <w:bCs/>
                <w:color w:val="000000" w:themeColor="text1"/>
                <w:sz w:val="16"/>
                <w:szCs w:val="16"/>
                <w:lang w:eastAsia="ro-RO"/>
              </w:rPr>
              <w:br/>
              <w:t>- actul de numire/desemnare a comisiei de evaluare/negociere sau a juriului;</w:t>
            </w:r>
            <w:r w:rsidRPr="00E4325A">
              <w:rPr>
                <w:rFonts w:ascii="Courier New" w:eastAsia="Times New Roman" w:hAnsi="Courier New" w:cs="Courier New"/>
                <w:b/>
                <w:bCs/>
                <w:color w:val="000000" w:themeColor="text1"/>
                <w:sz w:val="16"/>
                <w:szCs w:val="16"/>
                <w:lang w:eastAsia="ro-RO"/>
              </w:rPr>
              <w:br/>
              <w:t>- contestatii la documentatia de atribuire, daca este cazul, si documentele privind solutionarea;</w:t>
            </w:r>
            <w:r w:rsidRPr="00E4325A">
              <w:rPr>
                <w:rFonts w:ascii="Courier New" w:eastAsia="Times New Roman" w:hAnsi="Courier New" w:cs="Courier New"/>
                <w:b/>
                <w:bCs/>
                <w:color w:val="000000" w:themeColor="text1"/>
                <w:sz w:val="16"/>
                <w:szCs w:val="16"/>
                <w:lang w:eastAsia="ro-RO"/>
              </w:rPr>
              <w:br/>
              <w:t>- anuntul de participare/simplificat/de concurs, publicat in SEAP/anuntul de intentie valabil in mod continuu sau invitatia de participare, erate, clarificari publicate, daca este cazul;</w:t>
            </w:r>
            <w:r w:rsidRPr="00E4325A">
              <w:rPr>
                <w:rFonts w:ascii="Courier New" w:eastAsia="Times New Roman" w:hAnsi="Courier New" w:cs="Courier New"/>
                <w:b/>
                <w:bCs/>
                <w:color w:val="000000" w:themeColor="text1"/>
                <w:sz w:val="16"/>
                <w:szCs w:val="16"/>
                <w:lang w:eastAsia="ro-RO"/>
              </w:rPr>
              <w:br/>
              <w:t>- oferta/ofertele desemnata/desemnate castigatoare si clarificarile aferente ofertei/ ofertelor, daca este cazul;</w:t>
            </w:r>
            <w:r w:rsidRPr="00E4325A">
              <w:rPr>
                <w:rFonts w:ascii="Courier New" w:eastAsia="Times New Roman" w:hAnsi="Courier New" w:cs="Courier New"/>
                <w:b/>
                <w:bCs/>
                <w:color w:val="000000" w:themeColor="text1"/>
                <w:sz w:val="16"/>
                <w:szCs w:val="16"/>
                <w:lang w:eastAsia="ro-RO"/>
              </w:rPr>
              <w:br/>
              <w:t>- raportul procedurii de atribuire;</w:t>
            </w:r>
            <w:r w:rsidRPr="00E4325A">
              <w:rPr>
                <w:rFonts w:ascii="Courier New" w:eastAsia="Times New Roman" w:hAnsi="Courier New" w:cs="Courier New"/>
                <w:b/>
                <w:bCs/>
                <w:color w:val="000000" w:themeColor="text1"/>
                <w:sz w:val="16"/>
                <w:szCs w:val="16"/>
                <w:lang w:eastAsia="ro-RO"/>
              </w:rPr>
              <w:br/>
              <w:t>- comunicarile catre ofertanti ale rezultatului aplicarii procedurii;</w:t>
            </w:r>
            <w:r w:rsidRPr="00E4325A">
              <w:rPr>
                <w:rFonts w:ascii="Courier New" w:eastAsia="Times New Roman" w:hAnsi="Courier New" w:cs="Courier New"/>
                <w:b/>
                <w:bCs/>
                <w:color w:val="000000" w:themeColor="text1"/>
                <w:sz w:val="16"/>
                <w:szCs w:val="16"/>
                <w:lang w:eastAsia="ro-RO"/>
              </w:rPr>
              <w:br/>
              <w:t>- documentul privind solutionarea contestatiilor privind rezultatul procedurii de atribuire, daca este cazul;</w:t>
            </w:r>
            <w:r w:rsidRPr="00E4325A">
              <w:rPr>
                <w:rFonts w:ascii="Courier New" w:eastAsia="Times New Roman" w:hAnsi="Courier New" w:cs="Courier New"/>
                <w:b/>
                <w:bCs/>
                <w:color w:val="000000" w:themeColor="text1"/>
                <w:sz w:val="16"/>
                <w:szCs w:val="16"/>
                <w:lang w:eastAsia="ro-RO"/>
              </w:rPr>
              <w:br/>
              <w:t>- alte documente specifice.“</w:t>
            </w:r>
          </w:p>
        </w:tc>
      </w:tr>
    </w:tbl>
    <w:p w14:paraId="6297A920"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vanish/>
          <w:color w:val="000000" w:themeColor="text1"/>
          <w:sz w:val="16"/>
          <w:szCs w:val="16"/>
          <w:lang w:eastAsia="ro-RO"/>
        </w:rPr>
        <w:lastRenderedPageBreak/>
        <w:t> </w:t>
      </w:r>
    </w:p>
    <w:p w14:paraId="0AF91AC7" w14:textId="39513AD2" w:rsidR="00DF506D" w:rsidRPr="00E4325A" w:rsidRDefault="00DF506D" w:rsidP="001326CF">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r w:rsidRPr="00E4325A">
        <w:rPr>
          <w:rFonts w:ascii="Courier New" w:eastAsia="Times New Roman" w:hAnsi="Courier New" w:cs="Courier New"/>
          <w:b/>
          <w:bCs/>
          <w:color w:val="000000" w:themeColor="text1"/>
          <w:sz w:val="20"/>
          <w:szCs w:val="20"/>
          <w:lang w:eastAsia="ro-RO"/>
        </w:rPr>
        <w:t> </w:t>
      </w:r>
    </w:p>
    <w:p w14:paraId="1184EA49"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p w14:paraId="331CA985" w14:textId="33319AB0" w:rsidR="00DF506D" w:rsidRPr="00E4325A" w:rsidRDefault="00DF506D" w:rsidP="00DF506D">
      <w:pPr>
        <w:spacing w:after="240"/>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E. Alte operatiuni supuse controlului financiar preventiv</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2"/>
        <w:gridCol w:w="2131"/>
        <w:gridCol w:w="2769"/>
        <w:gridCol w:w="3515"/>
      </w:tblGrid>
      <w:tr w:rsidR="00E4325A" w:rsidRPr="00E4325A" w14:paraId="15E12EAF" w14:textId="77777777" w:rsidTr="00D053D2">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DA0133A"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Nr.</w:t>
            </w:r>
            <w:r w:rsidRPr="00E4325A">
              <w:rPr>
                <w:rFonts w:ascii="Courier New" w:eastAsia="Times New Roman" w:hAnsi="Courier New" w:cs="Courier New"/>
                <w:b/>
                <w:bCs/>
                <w:color w:val="000000" w:themeColor="text1"/>
                <w:sz w:val="16"/>
                <w:szCs w:val="16"/>
                <w:lang w:eastAsia="ro-RO"/>
              </w:rPr>
              <w:br/>
              <w:t>crt.</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10E95F3"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Operatiuni supuse controlului financiar preventiv</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79B6B1D"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Cadrul legal</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068F739"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Documentele justificative</w:t>
            </w:r>
          </w:p>
        </w:tc>
      </w:tr>
      <w:tr w:rsidR="00E4325A" w:rsidRPr="00E4325A" w14:paraId="7E103A11" w14:textId="77777777" w:rsidTr="00D053D2">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AC8B567"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0</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0E43BB7"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ED3825E"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2</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33D3468"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3</w:t>
            </w:r>
          </w:p>
        </w:tc>
      </w:tr>
      <w:tr w:rsidR="00E4325A" w:rsidRPr="00E4325A" w14:paraId="577B2A84" w14:textId="77777777" w:rsidTr="00D053D2">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F909888"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1.</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9388B12"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Strategie de contractare pentru achizitia publica/sectoriala</w:t>
            </w:r>
          </w:p>
          <w:p w14:paraId="093C2070"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lastRenderedPageBreak/>
              <w:t> </w:t>
            </w:r>
          </w:p>
          <w:p w14:paraId="62B51591"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t> </w:t>
            </w:r>
          </w:p>
          <w:p w14:paraId="5809544F" w14:textId="72FA342D" w:rsidR="00DF506D" w:rsidRPr="00E4325A" w:rsidRDefault="00DF506D" w:rsidP="00DF506D">
            <w:pPr>
              <w:rPr>
                <w:rFonts w:ascii="Courier New" w:eastAsia="Times New Roman" w:hAnsi="Courier New" w:cs="Courier New"/>
                <w:color w:val="000000" w:themeColor="text1"/>
                <w:sz w:val="20"/>
                <w:szCs w:val="20"/>
                <w:lang w:eastAsia="ro-RO"/>
              </w:rPr>
            </w:pP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8F44578"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lastRenderedPageBreak/>
              <w:t>- Regulamentul (CE) nr. 2.195/2002 (1);</w:t>
            </w:r>
            <w:r w:rsidRPr="00E4325A">
              <w:rPr>
                <w:rFonts w:ascii="Courier New" w:eastAsia="Times New Roman" w:hAnsi="Courier New" w:cs="Courier New"/>
                <w:b/>
                <w:bCs/>
                <w:color w:val="000000" w:themeColor="text1"/>
                <w:sz w:val="16"/>
                <w:szCs w:val="16"/>
                <w:lang w:eastAsia="ro-RO"/>
              </w:rPr>
              <w:br/>
              <w:t>- Legea nr. 500/2002(21);</w:t>
            </w:r>
            <w:r w:rsidRPr="00E4325A">
              <w:rPr>
                <w:rFonts w:ascii="Courier New" w:eastAsia="Times New Roman" w:hAnsi="Courier New" w:cs="Courier New"/>
                <w:b/>
                <w:bCs/>
                <w:color w:val="000000" w:themeColor="text1"/>
                <w:sz w:val="16"/>
                <w:szCs w:val="16"/>
                <w:lang w:eastAsia="ro-RO"/>
              </w:rPr>
              <w:br/>
              <w:t>- Legea nr. 346/2004(26);</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Legea nr. 273/2006(30);</w:t>
            </w:r>
            <w:r w:rsidRPr="00E4325A">
              <w:rPr>
                <w:rFonts w:ascii="Courier New" w:eastAsia="Times New Roman" w:hAnsi="Courier New" w:cs="Courier New"/>
                <w:b/>
                <w:bCs/>
                <w:color w:val="000000" w:themeColor="text1"/>
                <w:sz w:val="16"/>
                <w:szCs w:val="16"/>
                <w:lang w:eastAsia="ro-RO"/>
              </w:rPr>
              <w:br/>
              <w:t>- Legea nr. 98/2016(40);</w:t>
            </w:r>
            <w:r w:rsidRPr="00E4325A">
              <w:rPr>
                <w:rFonts w:ascii="Courier New" w:eastAsia="Times New Roman" w:hAnsi="Courier New" w:cs="Courier New"/>
                <w:b/>
                <w:bCs/>
                <w:color w:val="000000" w:themeColor="text1"/>
                <w:sz w:val="16"/>
                <w:szCs w:val="16"/>
                <w:lang w:eastAsia="ro-RO"/>
              </w:rPr>
              <w:br/>
              <w:t>- Legea nr. 99/2016(41);</w:t>
            </w:r>
            <w:r w:rsidRPr="00E4325A">
              <w:rPr>
                <w:rFonts w:ascii="Courier New" w:eastAsia="Times New Roman" w:hAnsi="Courier New" w:cs="Courier New"/>
                <w:b/>
                <w:bCs/>
                <w:color w:val="000000" w:themeColor="text1"/>
                <w:sz w:val="16"/>
                <w:szCs w:val="16"/>
                <w:lang w:eastAsia="ro-RO"/>
              </w:rPr>
              <w:br/>
              <w:t>- Legea nr. 101/2016(43);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Hotararea Guvernului nr. 394/2016(89);</w:t>
            </w:r>
            <w:r w:rsidRPr="00E4325A">
              <w:rPr>
                <w:rFonts w:ascii="Courier New" w:eastAsia="Times New Roman" w:hAnsi="Courier New" w:cs="Courier New"/>
                <w:b/>
                <w:bCs/>
                <w:color w:val="000000" w:themeColor="text1"/>
                <w:sz w:val="16"/>
                <w:szCs w:val="16"/>
                <w:lang w:eastAsia="ro-RO"/>
              </w:rPr>
              <w:br/>
              <w:t>- Hotararea Guvernului nr. 395/2016(90);</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281/2016(105);</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E1A0694" w14:textId="7C4A5BBC"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color w:val="000000" w:themeColor="text1"/>
                <w:sz w:val="16"/>
                <w:szCs w:val="16"/>
                <w:lang w:eastAsia="ro-RO"/>
              </w:rPr>
              <w:lastRenderedPageBreak/>
              <w:br/>
              <w:t>- strategia anuala a achizitiilor publice/sectoriale;</w:t>
            </w:r>
            <w:r w:rsidRPr="00E4325A">
              <w:rPr>
                <w:rFonts w:ascii="Courier New" w:eastAsia="Times New Roman" w:hAnsi="Courier New" w:cs="Courier New"/>
                <w:b/>
                <w:bCs/>
                <w:color w:val="000000" w:themeColor="text1"/>
                <w:sz w:val="16"/>
                <w:szCs w:val="16"/>
                <w:lang w:eastAsia="ro-RO"/>
              </w:rPr>
              <w:br/>
              <w:t xml:space="preserve">- programul anual al achizitiilor </w:t>
            </w:r>
            <w:r w:rsidRPr="00E4325A">
              <w:rPr>
                <w:rFonts w:ascii="Courier New" w:eastAsia="Times New Roman" w:hAnsi="Courier New" w:cs="Courier New"/>
                <w:b/>
                <w:bCs/>
                <w:color w:val="000000" w:themeColor="text1"/>
                <w:sz w:val="16"/>
                <w:szCs w:val="16"/>
                <w:lang w:eastAsia="ro-RO"/>
              </w:rPr>
              <w:lastRenderedPageBreak/>
              <w:t>publice/ sectoriale;</w:t>
            </w:r>
            <w:r w:rsidRPr="00E4325A">
              <w:rPr>
                <w:rFonts w:ascii="Courier New" w:eastAsia="Times New Roman" w:hAnsi="Courier New" w:cs="Courier New"/>
                <w:b/>
                <w:bCs/>
                <w:color w:val="000000" w:themeColor="text1"/>
                <w:sz w:val="16"/>
                <w:szCs w:val="16"/>
                <w:lang w:eastAsia="ro-RO"/>
              </w:rPr>
              <w:br/>
              <w:t>- programul achizitiilor publice/sectoriale la nivel de proiect (in cazul proiectelor finantate din fonduri nerambursabile si/sau proiectelor de cercetare-dezvoltare);</w:t>
            </w:r>
            <w:r w:rsidRPr="00E4325A">
              <w:rPr>
                <w:rFonts w:ascii="Courier New" w:eastAsia="Times New Roman" w:hAnsi="Courier New" w:cs="Courier New"/>
                <w:b/>
                <w:bCs/>
                <w:color w:val="000000" w:themeColor="text1"/>
                <w:sz w:val="16"/>
                <w:szCs w:val="16"/>
                <w:lang w:eastAsia="ro-RO"/>
              </w:rPr>
              <w:br/>
              <w:t>- referatele de necesitate;</w:t>
            </w:r>
            <w:r w:rsidRPr="00E4325A">
              <w:rPr>
                <w:rFonts w:ascii="Courier New" w:eastAsia="Times New Roman" w:hAnsi="Courier New" w:cs="Courier New"/>
                <w:b/>
                <w:bCs/>
                <w:color w:val="000000" w:themeColor="text1"/>
                <w:sz w:val="16"/>
                <w:szCs w:val="16"/>
                <w:lang w:eastAsia="ro-RO"/>
              </w:rPr>
              <w:br/>
              <w:t>- alte acte specifice privind documentarea si fundamentarea deciziilor din etapa de planificare/pregatire a achizitiei publice/ sectoriale.</w:t>
            </w:r>
          </w:p>
        </w:tc>
      </w:tr>
      <w:tr w:rsidR="00E4325A" w:rsidRPr="00E4325A" w14:paraId="7AAB237E"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C9614B6" w14:textId="77777777" w:rsidR="001326CF" w:rsidRPr="00E4325A" w:rsidRDefault="001326CF" w:rsidP="001326CF">
            <w:pPr>
              <w:rPr>
                <w:rFonts w:ascii="Courier New" w:eastAsia="Times New Roman" w:hAnsi="Courier New" w:cs="Courier New"/>
                <w:b/>
                <w:bCs/>
                <w:color w:val="000000" w:themeColor="text1"/>
                <w:sz w:val="16"/>
                <w:szCs w:val="16"/>
                <w:lang w:eastAsia="ro-RO"/>
              </w:rPr>
            </w:pPr>
            <w:r w:rsidRPr="00E4325A">
              <w:rPr>
                <w:rStyle w:val="lex-taiat"/>
                <w:rFonts w:ascii="Courier New" w:eastAsia="Times New Roman" w:hAnsi="Courier New" w:cs="Courier New"/>
                <w:b/>
                <w:bCs/>
                <w:color w:val="000000" w:themeColor="text1"/>
                <w:sz w:val="16"/>
                <w:szCs w:val="16"/>
                <w:lang w:eastAsia="ro-RO"/>
              </w:rPr>
              <w:lastRenderedPageBreak/>
              <w:t>2.</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4A556B2" w14:textId="77777777" w:rsidR="001326CF" w:rsidRPr="00E4325A" w:rsidRDefault="001326CF" w:rsidP="001326CF">
            <w:pPr>
              <w:rPr>
                <w:rFonts w:ascii="Courier New" w:eastAsia="Times New Roman" w:hAnsi="Courier New" w:cs="Courier New"/>
                <w:b/>
                <w:bCs/>
                <w:color w:val="000000" w:themeColor="text1"/>
                <w:sz w:val="16"/>
                <w:szCs w:val="16"/>
                <w:lang w:eastAsia="ro-RO"/>
              </w:rPr>
            </w:pPr>
            <w:r w:rsidRPr="00E4325A">
              <w:rPr>
                <w:rStyle w:val="lex-taiat"/>
                <w:rFonts w:ascii="Courier New" w:eastAsia="Times New Roman" w:hAnsi="Courier New" w:cs="Courier New"/>
                <w:b/>
                <w:bCs/>
                <w:color w:val="000000" w:themeColor="text1"/>
                <w:sz w:val="16"/>
                <w:szCs w:val="16"/>
                <w:lang w:eastAsia="ro-RO"/>
              </w:rPr>
              <w:t>Strategie de contractare pentru concesiunea de lucrari sau servicii</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5FBB692" w14:textId="77777777" w:rsidR="001326CF" w:rsidRPr="00E4325A" w:rsidRDefault="001326CF" w:rsidP="001326CF">
            <w:pPr>
              <w:rPr>
                <w:rFonts w:ascii="Courier New" w:eastAsia="Times New Roman" w:hAnsi="Courier New" w:cs="Courier New"/>
                <w:b/>
                <w:bCs/>
                <w:color w:val="000000" w:themeColor="text1"/>
                <w:sz w:val="16"/>
                <w:szCs w:val="16"/>
                <w:lang w:eastAsia="ro-RO"/>
              </w:rPr>
            </w:pPr>
            <w:r w:rsidRPr="00E4325A">
              <w:rPr>
                <w:rStyle w:val="lex-taiat"/>
                <w:rFonts w:ascii="Courier New" w:eastAsia="Times New Roman" w:hAnsi="Courier New" w:cs="Courier New"/>
                <w:b/>
                <w:bCs/>
                <w:color w:val="000000" w:themeColor="text1"/>
                <w:sz w:val="16"/>
                <w:szCs w:val="16"/>
                <w:lang w:eastAsia="ro-RO"/>
              </w:rPr>
              <w:t>- Legea nr. 213/1998(16);</w:t>
            </w:r>
            <w:r w:rsidRPr="00E4325A">
              <w:rPr>
                <w:rFonts w:ascii="Courier New" w:eastAsia="Times New Roman" w:hAnsi="Courier New" w:cs="Courier New"/>
                <w:b/>
                <w:bCs/>
                <w:color w:val="000000" w:themeColor="text1"/>
                <w:sz w:val="16"/>
                <w:szCs w:val="16"/>
                <w:lang w:eastAsia="ro-RO"/>
              </w:rPr>
              <w:br/>
            </w:r>
            <w:r w:rsidRPr="00E4325A">
              <w:rPr>
                <w:rStyle w:val="lex-taiat"/>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r>
            <w:r w:rsidRPr="00E4325A">
              <w:rPr>
                <w:rStyle w:val="lex-taiat"/>
                <w:rFonts w:ascii="Courier New" w:eastAsia="Times New Roman" w:hAnsi="Courier New" w:cs="Courier New"/>
                <w:b/>
                <w:bCs/>
                <w:color w:val="000000" w:themeColor="text1"/>
                <w:sz w:val="16"/>
                <w:szCs w:val="16"/>
                <w:lang w:eastAsia="ro-RO"/>
              </w:rPr>
              <w:t>- Legea nr. 273/2006(30);</w:t>
            </w:r>
            <w:r w:rsidRPr="00E4325A">
              <w:rPr>
                <w:rFonts w:ascii="Courier New" w:eastAsia="Times New Roman" w:hAnsi="Courier New" w:cs="Courier New"/>
                <w:b/>
                <w:bCs/>
                <w:color w:val="000000" w:themeColor="text1"/>
                <w:sz w:val="16"/>
                <w:szCs w:val="16"/>
                <w:lang w:eastAsia="ro-RO"/>
              </w:rPr>
              <w:br/>
            </w:r>
            <w:r w:rsidRPr="00E4325A">
              <w:rPr>
                <w:rStyle w:val="lex-taiat"/>
                <w:rFonts w:ascii="Courier New" w:eastAsia="Times New Roman" w:hAnsi="Courier New" w:cs="Courier New"/>
                <w:b/>
                <w:bCs/>
                <w:color w:val="000000" w:themeColor="text1"/>
                <w:sz w:val="16"/>
                <w:szCs w:val="16"/>
                <w:lang w:eastAsia="ro-RO"/>
              </w:rPr>
              <w:t>- Legea nr. 100/2016(42);</w:t>
            </w:r>
            <w:r w:rsidRPr="00E4325A">
              <w:rPr>
                <w:rFonts w:ascii="Courier New" w:eastAsia="Times New Roman" w:hAnsi="Courier New" w:cs="Courier New"/>
                <w:b/>
                <w:bCs/>
                <w:color w:val="000000" w:themeColor="text1"/>
                <w:sz w:val="16"/>
                <w:szCs w:val="16"/>
                <w:lang w:eastAsia="ro-RO"/>
              </w:rPr>
              <w:br/>
            </w:r>
            <w:r w:rsidRPr="00E4325A">
              <w:rPr>
                <w:rStyle w:val="lex-taiat"/>
                <w:rFonts w:ascii="Courier New" w:eastAsia="Times New Roman" w:hAnsi="Courier New" w:cs="Courier New"/>
                <w:b/>
                <w:bCs/>
                <w:color w:val="000000" w:themeColor="text1"/>
                <w:sz w:val="16"/>
                <w:szCs w:val="16"/>
                <w:lang w:eastAsia="ro-RO"/>
              </w:rPr>
              <w:t>- Legea nr. 101/2016(43);</w:t>
            </w:r>
            <w:r w:rsidRPr="00E4325A">
              <w:rPr>
                <w:rFonts w:ascii="Courier New" w:eastAsia="Times New Roman" w:hAnsi="Courier New" w:cs="Courier New"/>
                <w:b/>
                <w:bCs/>
                <w:color w:val="000000" w:themeColor="text1"/>
                <w:sz w:val="16"/>
                <w:szCs w:val="16"/>
                <w:lang w:eastAsia="ro-RO"/>
              </w:rPr>
              <w:br/>
            </w:r>
            <w:r w:rsidRPr="00E4325A">
              <w:rPr>
                <w:rStyle w:val="lex-taiat"/>
                <w:rFonts w:ascii="Courier New" w:eastAsia="Times New Roman" w:hAnsi="Courier New" w:cs="Courier New"/>
                <w:b/>
                <w:bCs/>
                <w:color w:val="000000" w:themeColor="text1"/>
                <w:sz w:val="16"/>
                <w:szCs w:val="16"/>
                <w:lang w:eastAsia="ro-RO"/>
              </w:rPr>
              <w:t>- Ordonanta Guvernului nr. 119/1999(48);</w:t>
            </w:r>
            <w:r w:rsidRPr="00E4325A">
              <w:rPr>
                <w:rFonts w:ascii="Courier New" w:eastAsia="Times New Roman" w:hAnsi="Courier New" w:cs="Courier New"/>
                <w:b/>
                <w:bCs/>
                <w:color w:val="000000" w:themeColor="text1"/>
                <w:sz w:val="16"/>
                <w:szCs w:val="16"/>
                <w:lang w:eastAsia="ro-RO"/>
              </w:rPr>
              <w:br/>
            </w:r>
            <w:r w:rsidRPr="00E4325A">
              <w:rPr>
                <w:rStyle w:val="lex-taiat"/>
                <w:rFonts w:ascii="Courier New" w:eastAsia="Times New Roman" w:hAnsi="Courier New" w:cs="Courier New"/>
                <w:b/>
                <w:bCs/>
                <w:color w:val="000000" w:themeColor="text1"/>
                <w:sz w:val="16"/>
                <w:szCs w:val="16"/>
                <w:lang w:eastAsia="ro-RO"/>
              </w:rPr>
              <w:t>- Hotararea Guvernului nr. 867/2016(92);</w:t>
            </w:r>
            <w:r w:rsidRPr="00E4325A">
              <w:rPr>
                <w:rFonts w:ascii="Courier New" w:eastAsia="Times New Roman" w:hAnsi="Courier New" w:cs="Courier New"/>
                <w:b/>
                <w:bCs/>
                <w:color w:val="000000" w:themeColor="text1"/>
                <w:sz w:val="16"/>
                <w:szCs w:val="16"/>
                <w:lang w:eastAsia="ro-RO"/>
              </w:rPr>
              <w:br/>
            </w:r>
            <w:r w:rsidRPr="00E4325A">
              <w:rPr>
                <w:rStyle w:val="lex-taiat"/>
                <w:rFonts w:ascii="Courier New" w:eastAsia="Times New Roman" w:hAnsi="Courier New" w:cs="Courier New"/>
                <w:b/>
                <w:bCs/>
                <w:color w:val="000000" w:themeColor="text1"/>
                <w:sz w:val="16"/>
                <w:szCs w:val="16"/>
                <w:lang w:eastAsia="ro-RO"/>
              </w:rP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497B296" w14:textId="77777777" w:rsidR="001326CF" w:rsidRPr="00E4325A" w:rsidRDefault="001326CF" w:rsidP="001326CF">
            <w:pPr>
              <w:rPr>
                <w:rFonts w:ascii="Courier New" w:eastAsia="Times New Roman" w:hAnsi="Courier New" w:cs="Courier New"/>
                <w:b/>
                <w:bCs/>
                <w:color w:val="000000" w:themeColor="text1"/>
                <w:sz w:val="16"/>
                <w:szCs w:val="16"/>
                <w:lang w:eastAsia="ro-RO"/>
              </w:rPr>
            </w:pPr>
            <w:r w:rsidRPr="00E4325A">
              <w:rPr>
                <w:rStyle w:val="lex-taiat"/>
                <w:rFonts w:ascii="Courier New" w:eastAsia="Times New Roman" w:hAnsi="Courier New" w:cs="Courier New"/>
                <w:b/>
                <w:bCs/>
                <w:color w:val="000000" w:themeColor="text1"/>
                <w:sz w:val="16"/>
                <w:szCs w:val="16"/>
                <w:lang w:eastAsia="ro-RO"/>
              </w:rPr>
              <w:t>- bugetul;</w:t>
            </w:r>
            <w:r w:rsidRPr="00E4325A">
              <w:rPr>
                <w:rFonts w:ascii="Courier New" w:eastAsia="Times New Roman" w:hAnsi="Courier New" w:cs="Courier New"/>
                <w:b/>
                <w:bCs/>
                <w:color w:val="000000" w:themeColor="text1"/>
                <w:sz w:val="16"/>
                <w:szCs w:val="16"/>
                <w:lang w:eastAsia="ro-RO"/>
              </w:rPr>
              <w:br/>
            </w:r>
            <w:r w:rsidRPr="00E4325A">
              <w:rPr>
                <w:rStyle w:val="lex-taiat"/>
                <w:rFonts w:ascii="Courier New" w:eastAsia="Times New Roman" w:hAnsi="Courier New" w:cs="Courier New"/>
                <w:b/>
                <w:bCs/>
                <w:color w:val="000000" w:themeColor="text1"/>
                <w:sz w:val="16"/>
                <w:szCs w:val="16"/>
                <w:lang w:eastAsia="ro-RO"/>
              </w:rPr>
              <w:t>- actul de desemnare a comisiei de coordonare si supervizare pentru pregatirea si planificarea contractului;</w:t>
            </w:r>
            <w:r w:rsidRPr="00E4325A">
              <w:rPr>
                <w:rFonts w:ascii="Courier New" w:eastAsia="Times New Roman" w:hAnsi="Courier New" w:cs="Courier New"/>
                <w:b/>
                <w:bCs/>
                <w:color w:val="000000" w:themeColor="text1"/>
                <w:sz w:val="16"/>
                <w:szCs w:val="16"/>
                <w:lang w:eastAsia="ro-RO"/>
              </w:rPr>
              <w:br/>
            </w:r>
            <w:r w:rsidRPr="00E4325A">
              <w:rPr>
                <w:rStyle w:val="lex-taiat"/>
                <w:rFonts w:ascii="Courier New" w:eastAsia="Times New Roman" w:hAnsi="Courier New" w:cs="Courier New"/>
                <w:b/>
                <w:bCs/>
                <w:color w:val="000000" w:themeColor="text1"/>
                <w:sz w:val="16"/>
                <w:szCs w:val="16"/>
                <w:lang w:eastAsia="ro-RO"/>
              </w:rPr>
              <w:t>- studiul de fundamentare a deciziei de concesionare/referatul de necesitate si oportunitate;</w:t>
            </w:r>
            <w:r w:rsidRPr="00E4325A">
              <w:rPr>
                <w:rFonts w:ascii="Courier New" w:eastAsia="Times New Roman" w:hAnsi="Courier New" w:cs="Courier New"/>
                <w:b/>
                <w:bCs/>
                <w:color w:val="000000" w:themeColor="text1"/>
                <w:sz w:val="16"/>
                <w:szCs w:val="16"/>
                <w:lang w:eastAsia="ro-RO"/>
              </w:rPr>
              <w:br/>
            </w:r>
            <w:r w:rsidRPr="00E4325A">
              <w:rPr>
                <w:rStyle w:val="lex-taiat"/>
                <w:rFonts w:ascii="Courier New" w:eastAsia="Times New Roman" w:hAnsi="Courier New" w:cs="Courier New"/>
                <w:b/>
                <w:bCs/>
                <w:color w:val="000000" w:themeColor="text1"/>
                <w:sz w:val="16"/>
                <w:szCs w:val="16"/>
                <w:lang w:eastAsia="ro-RO"/>
              </w:rPr>
              <w:t>- modelul financiar, daca este cazul;</w:t>
            </w:r>
            <w:r w:rsidRPr="00E4325A">
              <w:rPr>
                <w:rFonts w:ascii="Courier New" w:eastAsia="Times New Roman" w:hAnsi="Courier New" w:cs="Courier New"/>
                <w:b/>
                <w:bCs/>
                <w:color w:val="000000" w:themeColor="text1"/>
                <w:sz w:val="16"/>
                <w:szCs w:val="16"/>
                <w:lang w:eastAsia="ro-RO"/>
              </w:rPr>
              <w:br/>
            </w:r>
            <w:r w:rsidRPr="00E4325A">
              <w:rPr>
                <w:rStyle w:val="lex-taiat"/>
                <w:rFonts w:ascii="Courier New" w:eastAsia="Times New Roman" w:hAnsi="Courier New" w:cs="Courier New"/>
                <w:b/>
                <w:bCs/>
                <w:color w:val="000000" w:themeColor="text1"/>
                <w:sz w:val="16"/>
                <w:szCs w:val="16"/>
                <w:lang w:eastAsia="ro-RO"/>
              </w:rPr>
              <w:t>- alte documente specifice.</w:t>
            </w:r>
          </w:p>
        </w:tc>
      </w:tr>
      <w:tr w:rsidR="00E4325A" w:rsidRPr="00E4325A" w14:paraId="1A715928"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E7AAC1F"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3.</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329F182"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Model de acord-cadru de achizitie publica/sectoriala inclus in documentatia de atribuire</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B22F6AB"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Regulamentul (CE) nr. 2.195/2002 (1);</w:t>
            </w:r>
            <w:r w:rsidRPr="00E4325A">
              <w:rPr>
                <w:rFonts w:ascii="Courier New" w:eastAsia="Times New Roman" w:hAnsi="Courier New" w:cs="Courier New"/>
                <w:b/>
                <w:bCs/>
                <w:color w:val="000000" w:themeColor="text1"/>
                <w:sz w:val="16"/>
                <w:szCs w:val="16"/>
                <w:lang w:eastAsia="ro-RO"/>
              </w:rPr>
              <w:br/>
              <w:t>- Legea nr. 500/2002(21);</w:t>
            </w:r>
            <w:r w:rsidRPr="00E4325A">
              <w:rPr>
                <w:rFonts w:ascii="Courier New" w:eastAsia="Times New Roman" w:hAnsi="Courier New" w:cs="Courier New"/>
                <w:b/>
                <w:bCs/>
                <w:color w:val="000000" w:themeColor="text1"/>
                <w:sz w:val="16"/>
                <w:szCs w:val="16"/>
                <w:lang w:eastAsia="ro-RO"/>
              </w:rPr>
              <w:br/>
              <w:t>- Legea nr. 346/2004(26);</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98/2016(40);</w:t>
            </w:r>
            <w:r w:rsidRPr="00E4325A">
              <w:rPr>
                <w:rFonts w:ascii="Courier New" w:eastAsia="Times New Roman" w:hAnsi="Courier New" w:cs="Courier New"/>
                <w:b/>
                <w:bCs/>
                <w:color w:val="000000" w:themeColor="text1"/>
                <w:sz w:val="16"/>
                <w:szCs w:val="16"/>
                <w:lang w:eastAsia="ro-RO"/>
              </w:rPr>
              <w:br/>
              <w:t>- Legea nr. 99/2016(41);</w:t>
            </w:r>
            <w:r w:rsidRPr="00E4325A">
              <w:rPr>
                <w:rFonts w:ascii="Courier New" w:eastAsia="Times New Roman" w:hAnsi="Courier New" w:cs="Courier New"/>
                <w:b/>
                <w:bCs/>
                <w:color w:val="000000" w:themeColor="text1"/>
                <w:sz w:val="16"/>
                <w:szCs w:val="16"/>
                <w:lang w:eastAsia="ro-RO"/>
              </w:rPr>
              <w:br/>
              <w:t>- Legea nr. 101/2016(43);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Hotararea Guvernului nr. 395/2006(90);</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281/2016(105);</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75DF448"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strategia anuala de achizitii publice/sectoriale;</w:t>
            </w:r>
            <w:r w:rsidRPr="00E4325A">
              <w:rPr>
                <w:rFonts w:ascii="Courier New" w:eastAsia="Times New Roman" w:hAnsi="Courier New" w:cs="Courier New"/>
                <w:b/>
                <w:bCs/>
                <w:color w:val="000000" w:themeColor="text1"/>
                <w:sz w:val="16"/>
                <w:szCs w:val="16"/>
                <w:lang w:eastAsia="ro-RO"/>
              </w:rPr>
              <w:br/>
              <w:t>- programul anual al achizitiilor publice/ sectoriale;</w:t>
            </w:r>
            <w:r w:rsidRPr="00E4325A">
              <w:rPr>
                <w:rFonts w:ascii="Courier New" w:eastAsia="Times New Roman" w:hAnsi="Courier New" w:cs="Courier New"/>
                <w:b/>
                <w:bCs/>
                <w:color w:val="000000" w:themeColor="text1"/>
                <w:sz w:val="16"/>
                <w:szCs w:val="16"/>
                <w:lang w:eastAsia="ro-RO"/>
              </w:rPr>
              <w:br/>
              <w:t>- programul achizitiilor publice/sectoriale la nivel de proiect (in cazul proiectelor finantate din fonduri nerambursabile si/sau proiectelor de cercetare-dezvoltare);</w:t>
            </w:r>
            <w:r w:rsidRPr="00E4325A">
              <w:rPr>
                <w:rFonts w:ascii="Courier New" w:eastAsia="Times New Roman" w:hAnsi="Courier New" w:cs="Courier New"/>
                <w:b/>
                <w:bCs/>
                <w:color w:val="000000" w:themeColor="text1"/>
                <w:sz w:val="16"/>
                <w:szCs w:val="16"/>
                <w:lang w:eastAsia="ro-RO"/>
              </w:rPr>
              <w:br/>
              <w:t>- strategia de contractare/nota justificativa privind selectarea procedurii de achizitie;</w:t>
            </w:r>
            <w:r w:rsidRPr="00E4325A">
              <w:rPr>
                <w:rFonts w:ascii="Courier New" w:eastAsia="Times New Roman" w:hAnsi="Courier New" w:cs="Courier New"/>
                <w:b/>
                <w:bCs/>
                <w:color w:val="000000" w:themeColor="text1"/>
                <w:sz w:val="16"/>
                <w:szCs w:val="16"/>
                <w:lang w:eastAsia="ro-RO"/>
              </w:rPr>
              <w:br/>
              <w:t>- nota privind calculul valorii estimate minime si maxime, in cazul in care nu este necesara intocmirea unei strategii de contractare;</w:t>
            </w:r>
            <w:r w:rsidRPr="00E4325A">
              <w:rPr>
                <w:rFonts w:ascii="Courier New" w:eastAsia="Times New Roman" w:hAnsi="Courier New" w:cs="Courier New"/>
                <w:b/>
                <w:bCs/>
                <w:color w:val="000000" w:themeColor="text1"/>
                <w:sz w:val="16"/>
                <w:szCs w:val="16"/>
                <w:lang w:eastAsia="ro-RO"/>
              </w:rPr>
              <w:br/>
              <w:t>- fisa obiectivului/proiectului/categoriei de investitii, daca este cazul;</w:t>
            </w:r>
            <w:r w:rsidRPr="00E4325A">
              <w:rPr>
                <w:rFonts w:ascii="Courier New" w:eastAsia="Times New Roman" w:hAnsi="Courier New" w:cs="Courier New"/>
                <w:b/>
                <w:bCs/>
                <w:color w:val="000000" w:themeColor="text1"/>
                <w:sz w:val="16"/>
                <w:szCs w:val="16"/>
                <w:lang w:eastAsia="ro-RO"/>
              </w:rPr>
              <w:br/>
              <w:t>- lista detaliata pentru alte cheltuieli de investitii, daca este cazul;</w:t>
            </w:r>
            <w:r w:rsidRPr="00E4325A">
              <w:rPr>
                <w:rFonts w:ascii="Courier New" w:eastAsia="Times New Roman" w:hAnsi="Courier New" w:cs="Courier New"/>
                <w:b/>
                <w:bCs/>
                <w:color w:val="000000" w:themeColor="text1"/>
                <w:sz w:val="16"/>
                <w:szCs w:val="16"/>
                <w:lang w:eastAsia="ro-RO"/>
              </w:rPr>
              <w:br/>
              <w:t>- acordul sau conventia de finantare externa, daca este cazul;</w:t>
            </w:r>
            <w:r w:rsidRPr="00E4325A">
              <w:rPr>
                <w:rFonts w:ascii="Courier New" w:eastAsia="Times New Roman" w:hAnsi="Courier New" w:cs="Courier New"/>
                <w:b/>
                <w:bCs/>
                <w:color w:val="000000" w:themeColor="text1"/>
                <w:sz w:val="16"/>
                <w:szCs w:val="16"/>
                <w:lang w:eastAsia="ro-RO"/>
              </w:rPr>
              <w:br/>
              <w:t>-contractul/decizia/ordinul de finantare, daca este cazul;</w:t>
            </w:r>
            <w:r w:rsidRPr="00E4325A">
              <w:rPr>
                <w:rFonts w:ascii="Courier New" w:eastAsia="Times New Roman" w:hAnsi="Courier New" w:cs="Courier New"/>
                <w:b/>
                <w:bCs/>
                <w:color w:val="000000" w:themeColor="text1"/>
                <w:sz w:val="16"/>
                <w:szCs w:val="16"/>
                <w:lang w:eastAsia="ro-RO"/>
              </w:rPr>
              <w:br/>
              <w:t>- actul de aprobare a documentatiei tehnico-economice a obiectivului de investitii, daca este cazul;</w:t>
            </w:r>
            <w:r w:rsidRPr="00E4325A">
              <w:rPr>
                <w:rFonts w:ascii="Courier New" w:eastAsia="Times New Roman" w:hAnsi="Courier New" w:cs="Courier New"/>
                <w:b/>
                <w:bCs/>
                <w:color w:val="000000" w:themeColor="text1"/>
                <w:sz w:val="16"/>
                <w:szCs w:val="16"/>
                <w:lang w:eastAsia="ro-RO"/>
              </w:rPr>
              <w:br/>
              <w:t>- documentatia de atribuire;</w:t>
            </w:r>
            <w:r w:rsidRPr="00E4325A">
              <w:rPr>
                <w:rFonts w:ascii="Courier New" w:eastAsia="Times New Roman" w:hAnsi="Courier New" w:cs="Courier New"/>
                <w:b/>
                <w:bCs/>
                <w:color w:val="000000" w:themeColor="text1"/>
                <w:sz w:val="16"/>
                <w:szCs w:val="16"/>
                <w:lang w:eastAsia="ro-RO"/>
              </w:rPr>
              <w:br/>
              <w:t>- anuntul de intentie, daca este cazul;</w:t>
            </w:r>
            <w:r w:rsidRPr="00E4325A">
              <w:rPr>
                <w:rFonts w:ascii="Courier New" w:eastAsia="Times New Roman" w:hAnsi="Courier New" w:cs="Courier New"/>
                <w:b/>
                <w:bCs/>
                <w:color w:val="000000" w:themeColor="text1"/>
                <w:sz w:val="16"/>
                <w:szCs w:val="16"/>
                <w:lang w:eastAsia="ro-RO"/>
              </w:rPr>
              <w:br/>
              <w:t>- anuntul de participare/simplificat/de concurs, anuntul de intentie valabil in mod continuu sau invitatia de participare;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75F875DD"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97615B2"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4.</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22B100E"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Model de contract de achizitie publica/sectoriala inclus in documentatia de atribuire</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9139A04"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Regulamentul (CE) nr. 2.195/2002 (1);</w:t>
            </w:r>
            <w:r w:rsidRPr="00E4325A">
              <w:rPr>
                <w:rFonts w:ascii="Courier New" w:eastAsia="Times New Roman" w:hAnsi="Courier New" w:cs="Courier New"/>
                <w:b/>
                <w:bCs/>
                <w:color w:val="000000" w:themeColor="text1"/>
                <w:sz w:val="16"/>
                <w:szCs w:val="16"/>
                <w:lang w:eastAsia="ro-RO"/>
              </w:rPr>
              <w:br/>
              <w:t>- Legea nr. 500/2002(21);</w:t>
            </w:r>
            <w:r w:rsidRPr="00E4325A">
              <w:rPr>
                <w:rFonts w:ascii="Courier New" w:eastAsia="Times New Roman" w:hAnsi="Courier New" w:cs="Courier New"/>
                <w:b/>
                <w:bCs/>
                <w:color w:val="000000" w:themeColor="text1"/>
                <w:sz w:val="16"/>
                <w:szCs w:val="16"/>
                <w:lang w:eastAsia="ro-RO"/>
              </w:rPr>
              <w:br/>
              <w:t>- Legea nr. 346/2004(26);</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287/2009(33);</w:t>
            </w:r>
            <w:r w:rsidRPr="00E4325A">
              <w:rPr>
                <w:rFonts w:ascii="Courier New" w:eastAsia="Times New Roman" w:hAnsi="Courier New" w:cs="Courier New"/>
                <w:b/>
                <w:bCs/>
                <w:color w:val="000000" w:themeColor="text1"/>
                <w:sz w:val="16"/>
                <w:szCs w:val="16"/>
                <w:lang w:eastAsia="ro-RO"/>
              </w:rPr>
              <w:br/>
              <w:t>- Legea nr. 105/2011(37);</w:t>
            </w:r>
            <w:r w:rsidRPr="00E4325A">
              <w:rPr>
                <w:rFonts w:ascii="Courier New" w:eastAsia="Times New Roman" w:hAnsi="Courier New" w:cs="Courier New"/>
                <w:b/>
                <w:bCs/>
                <w:color w:val="000000" w:themeColor="text1"/>
                <w:sz w:val="16"/>
                <w:szCs w:val="16"/>
                <w:lang w:eastAsia="ro-RO"/>
              </w:rPr>
              <w:br/>
              <w:t>- Legea nr. 72/2013(38);</w:t>
            </w:r>
            <w:r w:rsidRPr="00E4325A">
              <w:rPr>
                <w:rFonts w:ascii="Courier New" w:eastAsia="Times New Roman" w:hAnsi="Courier New" w:cs="Courier New"/>
                <w:b/>
                <w:bCs/>
                <w:color w:val="000000" w:themeColor="text1"/>
                <w:sz w:val="16"/>
                <w:szCs w:val="16"/>
                <w:lang w:eastAsia="ro-RO"/>
              </w:rPr>
              <w:br/>
              <w:t>- Legea nr. 227/2015(39);</w:t>
            </w:r>
            <w:r w:rsidRPr="00E4325A">
              <w:rPr>
                <w:rFonts w:ascii="Courier New" w:eastAsia="Times New Roman" w:hAnsi="Courier New" w:cs="Courier New"/>
                <w:b/>
                <w:bCs/>
                <w:color w:val="000000" w:themeColor="text1"/>
                <w:sz w:val="16"/>
                <w:szCs w:val="16"/>
                <w:lang w:eastAsia="ro-RO"/>
              </w:rPr>
              <w:br/>
              <w:t>- Legea nr. 98/2016(40);</w:t>
            </w:r>
            <w:r w:rsidRPr="00E4325A">
              <w:rPr>
                <w:rFonts w:ascii="Courier New" w:eastAsia="Times New Roman" w:hAnsi="Courier New" w:cs="Courier New"/>
                <w:b/>
                <w:bCs/>
                <w:color w:val="000000" w:themeColor="text1"/>
                <w:sz w:val="16"/>
                <w:szCs w:val="16"/>
                <w:lang w:eastAsia="ro-RO"/>
              </w:rPr>
              <w:br/>
              <w:t>- Legea nr. 99/2016(41);</w:t>
            </w:r>
            <w:r w:rsidRPr="00E4325A">
              <w:rPr>
                <w:rFonts w:ascii="Courier New" w:eastAsia="Times New Roman" w:hAnsi="Courier New" w:cs="Courier New"/>
                <w:b/>
                <w:bCs/>
                <w:color w:val="000000" w:themeColor="text1"/>
                <w:sz w:val="16"/>
                <w:szCs w:val="16"/>
                <w:lang w:eastAsia="ro-RO"/>
              </w:rPr>
              <w:br/>
              <w:t>- Legea nr. 101/2016(43);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Guvernului nr. 13/2011(53);</w:t>
            </w:r>
            <w:r w:rsidRPr="00E4325A">
              <w:rPr>
                <w:rFonts w:ascii="Courier New" w:eastAsia="Times New Roman" w:hAnsi="Courier New" w:cs="Courier New"/>
                <w:b/>
                <w:bCs/>
                <w:color w:val="000000" w:themeColor="text1"/>
                <w:sz w:val="16"/>
                <w:szCs w:val="16"/>
                <w:lang w:eastAsia="ro-RO"/>
              </w:rPr>
              <w:br/>
              <w:t>- Ordonanta de urgenta a Guvernului nr. 30/2006(56);</w:t>
            </w:r>
            <w:r w:rsidRPr="00E4325A">
              <w:rPr>
                <w:rFonts w:ascii="Courier New" w:eastAsia="Times New Roman" w:hAnsi="Courier New" w:cs="Courier New"/>
                <w:b/>
                <w:bCs/>
                <w:color w:val="000000" w:themeColor="text1"/>
                <w:sz w:val="16"/>
                <w:szCs w:val="16"/>
                <w:lang w:eastAsia="ro-RO"/>
              </w:rPr>
              <w:br/>
              <w:t>- Ordonanta de urgenta a Guvernului nr. 64/2009(59);</w:t>
            </w:r>
            <w:r w:rsidRPr="00E4325A">
              <w:rPr>
                <w:rFonts w:ascii="Courier New" w:eastAsia="Times New Roman" w:hAnsi="Courier New" w:cs="Courier New"/>
                <w:b/>
                <w:bCs/>
                <w:color w:val="000000" w:themeColor="text1"/>
                <w:sz w:val="16"/>
                <w:szCs w:val="16"/>
                <w:lang w:eastAsia="ro-RO"/>
              </w:rPr>
              <w:br/>
              <w:t>- Ordonanta de urgenta a Guvernului nr. 66/2011(61);</w:t>
            </w:r>
            <w:r w:rsidRPr="00E4325A">
              <w:rPr>
                <w:rFonts w:ascii="Courier New" w:eastAsia="Times New Roman" w:hAnsi="Courier New" w:cs="Courier New"/>
                <w:b/>
                <w:bCs/>
                <w:color w:val="000000" w:themeColor="text1"/>
                <w:sz w:val="16"/>
                <w:szCs w:val="16"/>
                <w:lang w:eastAsia="ro-RO"/>
              </w:rPr>
              <w:br/>
              <w:t>- Hotararea Guvernului nr. 264/2003(70);</w:t>
            </w:r>
            <w:r w:rsidRPr="00E4325A">
              <w:rPr>
                <w:rFonts w:ascii="Courier New" w:eastAsia="Times New Roman" w:hAnsi="Courier New" w:cs="Courier New"/>
                <w:b/>
                <w:bCs/>
                <w:color w:val="000000" w:themeColor="text1"/>
                <w:sz w:val="16"/>
                <w:szCs w:val="16"/>
                <w:lang w:eastAsia="ro-RO"/>
              </w:rPr>
              <w:br/>
              <w:t>- Hotararea Guvernului nr. 759/2007(76);</w:t>
            </w:r>
            <w:r w:rsidRPr="00E4325A">
              <w:rPr>
                <w:rFonts w:ascii="Courier New" w:eastAsia="Times New Roman" w:hAnsi="Courier New" w:cs="Courier New"/>
                <w:b/>
                <w:bCs/>
                <w:color w:val="000000" w:themeColor="text1"/>
                <w:sz w:val="16"/>
                <w:szCs w:val="16"/>
                <w:lang w:eastAsia="ro-RO"/>
              </w:rPr>
              <w:br/>
              <w:t>- Hotararea Guvernului nr. 363/2010(80);</w:t>
            </w:r>
            <w:r w:rsidRPr="00E4325A">
              <w:rPr>
                <w:rFonts w:ascii="Courier New" w:eastAsia="Times New Roman" w:hAnsi="Courier New" w:cs="Courier New"/>
                <w:b/>
                <w:bCs/>
                <w:color w:val="000000" w:themeColor="text1"/>
                <w:sz w:val="16"/>
                <w:szCs w:val="16"/>
                <w:lang w:eastAsia="ro-RO"/>
              </w:rPr>
              <w:br/>
              <w:t>- Hotararea Guvernului nr. 875/2011(83);</w:t>
            </w:r>
          </w:p>
          <w:p w14:paraId="20085662"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Hotararea Guvernului nr. 921/2011(84);</w:t>
            </w:r>
            <w:r w:rsidRPr="00E4325A">
              <w:rPr>
                <w:rFonts w:ascii="Courier New" w:eastAsia="Times New Roman" w:hAnsi="Courier New" w:cs="Courier New"/>
                <w:b/>
                <w:bCs/>
                <w:color w:val="000000" w:themeColor="text1"/>
                <w:sz w:val="16"/>
                <w:szCs w:val="16"/>
                <w:lang w:eastAsia="ro-RO"/>
              </w:rPr>
              <w:br/>
              <w:t>- Hotararea Guvernului nr. 218/2012(85);</w:t>
            </w:r>
          </w:p>
          <w:p w14:paraId="7AE6B9A7"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Hotararea Guvernului nr. 398/2015(86);</w:t>
            </w:r>
            <w:r w:rsidRPr="00E4325A">
              <w:rPr>
                <w:rFonts w:ascii="Courier New" w:eastAsia="Times New Roman" w:hAnsi="Courier New" w:cs="Courier New"/>
                <w:b/>
                <w:bCs/>
                <w:color w:val="000000" w:themeColor="text1"/>
                <w:sz w:val="16"/>
                <w:szCs w:val="16"/>
                <w:lang w:eastAsia="ro-RO"/>
              </w:rPr>
              <w:br/>
              <w:t>- Hotararea Guvernului nr. 394/2016(89);</w:t>
            </w:r>
            <w:r w:rsidRPr="00E4325A">
              <w:rPr>
                <w:rFonts w:ascii="Courier New" w:eastAsia="Times New Roman" w:hAnsi="Courier New" w:cs="Courier New"/>
                <w:b/>
                <w:bCs/>
                <w:color w:val="000000" w:themeColor="text1"/>
                <w:sz w:val="16"/>
                <w:szCs w:val="16"/>
                <w:lang w:eastAsia="ro-RO"/>
              </w:rPr>
              <w:br/>
              <w:t>- Hotararea Guvernului nr. 395/2016(90);</w:t>
            </w:r>
            <w:r w:rsidRPr="00E4325A">
              <w:rPr>
                <w:rFonts w:ascii="Courier New" w:eastAsia="Times New Roman" w:hAnsi="Courier New" w:cs="Courier New"/>
                <w:b/>
                <w:bCs/>
                <w:color w:val="000000" w:themeColor="text1"/>
                <w:sz w:val="16"/>
                <w:szCs w:val="16"/>
                <w:lang w:eastAsia="ro-RO"/>
              </w:rPr>
              <w:br/>
              <w:t>- Hotararea Guvernului nr. 907/2016(93);</w:t>
            </w:r>
            <w:r w:rsidRPr="00E4325A">
              <w:rPr>
                <w:rFonts w:ascii="Courier New" w:eastAsia="Times New Roman" w:hAnsi="Courier New" w:cs="Courier New"/>
                <w:b/>
                <w:bCs/>
                <w:color w:val="000000" w:themeColor="text1"/>
                <w:sz w:val="16"/>
                <w:szCs w:val="16"/>
                <w:lang w:eastAsia="ro-RO"/>
              </w:rPr>
              <w:br/>
              <w:t>- Ordinul ministrului finantelor publice nr. 1.792/2002(94);</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281/2016(105);</w:t>
            </w:r>
            <w:r w:rsidRPr="00E4325A">
              <w:rPr>
                <w:rFonts w:ascii="Courier New" w:eastAsia="Times New Roman" w:hAnsi="Courier New" w:cs="Courier New"/>
                <w:b/>
                <w:bCs/>
                <w:color w:val="000000" w:themeColor="text1"/>
                <w:sz w:val="16"/>
                <w:szCs w:val="16"/>
                <w:lang w:eastAsia="ro-RO"/>
              </w:rPr>
              <w:br/>
              <w:t>- acordul sau conventia de finantare externa si legea de ratificare/hotararea Guvernului de aprobare;</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06D2386"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bugetul;</w:t>
            </w:r>
            <w:r w:rsidRPr="00E4325A">
              <w:rPr>
                <w:rFonts w:ascii="Courier New" w:eastAsia="Times New Roman" w:hAnsi="Courier New" w:cs="Courier New"/>
                <w:b/>
                <w:bCs/>
                <w:color w:val="000000" w:themeColor="text1"/>
                <w:sz w:val="16"/>
                <w:szCs w:val="16"/>
                <w:lang w:eastAsia="ro-RO"/>
              </w:rPr>
              <w:br/>
              <w:t>- strategia anuala de achizitii publice/sectoriale;</w:t>
            </w:r>
            <w:r w:rsidRPr="00E4325A">
              <w:rPr>
                <w:rFonts w:ascii="Courier New" w:eastAsia="Times New Roman" w:hAnsi="Courier New" w:cs="Courier New"/>
                <w:b/>
                <w:bCs/>
                <w:color w:val="000000" w:themeColor="text1"/>
                <w:sz w:val="16"/>
                <w:szCs w:val="16"/>
                <w:lang w:eastAsia="ro-RO"/>
              </w:rPr>
              <w:br/>
              <w:t>- programul anual al achizitiilor publice/sectoriale;</w:t>
            </w:r>
            <w:r w:rsidRPr="00E4325A">
              <w:rPr>
                <w:rFonts w:ascii="Courier New" w:eastAsia="Times New Roman" w:hAnsi="Courier New" w:cs="Courier New"/>
                <w:b/>
                <w:bCs/>
                <w:color w:val="000000" w:themeColor="text1"/>
                <w:sz w:val="16"/>
                <w:szCs w:val="16"/>
                <w:lang w:eastAsia="ro-RO"/>
              </w:rPr>
              <w:br/>
              <w:t>- programul achizitiilor publice/sectoriale la nivel de proiect (in cazul proiectelor finantate din fonduri nerambursabile si/sau proiectelor de cercetare-dezvoltare);</w:t>
            </w:r>
            <w:r w:rsidRPr="00E4325A">
              <w:rPr>
                <w:rFonts w:ascii="Courier New" w:eastAsia="Times New Roman" w:hAnsi="Courier New" w:cs="Courier New"/>
                <w:b/>
                <w:bCs/>
                <w:color w:val="000000" w:themeColor="text1"/>
                <w:sz w:val="16"/>
                <w:szCs w:val="16"/>
                <w:lang w:eastAsia="ro-RO"/>
              </w:rPr>
              <w:br/>
              <w:t>- strategia de contractare/nota justificativa privind selectarea procedurii de achizitie;</w:t>
            </w:r>
            <w:r w:rsidRPr="00E4325A">
              <w:rPr>
                <w:rFonts w:ascii="Courier New" w:eastAsia="Times New Roman" w:hAnsi="Courier New" w:cs="Courier New"/>
                <w:b/>
                <w:bCs/>
                <w:color w:val="000000" w:themeColor="text1"/>
                <w:sz w:val="16"/>
                <w:szCs w:val="16"/>
                <w:lang w:eastAsia="ro-RO"/>
              </w:rPr>
              <w:br/>
              <w:t>- nota privind calculul valorii estimate, in cazul in care nu este necesara intocmirea unei strategii de contractare;</w:t>
            </w:r>
            <w:r w:rsidRPr="00E4325A">
              <w:rPr>
                <w:rFonts w:ascii="Courier New" w:eastAsia="Times New Roman" w:hAnsi="Courier New" w:cs="Courier New"/>
                <w:b/>
                <w:bCs/>
                <w:color w:val="000000" w:themeColor="text1"/>
                <w:sz w:val="16"/>
                <w:szCs w:val="16"/>
                <w:lang w:eastAsia="ro-RO"/>
              </w:rPr>
              <w:br/>
              <w:t>- fisa obiectivului/proiectului/categoriei de investitii, daca este cazul;</w:t>
            </w:r>
            <w:r w:rsidRPr="00E4325A">
              <w:rPr>
                <w:rFonts w:ascii="Courier New" w:eastAsia="Times New Roman" w:hAnsi="Courier New" w:cs="Courier New"/>
                <w:b/>
                <w:bCs/>
                <w:color w:val="000000" w:themeColor="text1"/>
                <w:sz w:val="16"/>
                <w:szCs w:val="16"/>
                <w:lang w:eastAsia="ro-RO"/>
              </w:rPr>
              <w:br/>
              <w:t>- lista detaliata pentru alte cheltuieli de investitii, daca este cazul;</w:t>
            </w:r>
            <w:r w:rsidRPr="00E4325A">
              <w:rPr>
                <w:rFonts w:ascii="Courier New" w:eastAsia="Times New Roman" w:hAnsi="Courier New" w:cs="Courier New"/>
                <w:b/>
                <w:bCs/>
                <w:color w:val="000000" w:themeColor="text1"/>
                <w:sz w:val="16"/>
                <w:szCs w:val="16"/>
                <w:lang w:eastAsia="ro-RO"/>
              </w:rPr>
              <w:br/>
              <w:t>- actul de aprobare a documentatiei tehnico-economice a obiectivului de investitii, daca este cazul;</w:t>
            </w:r>
            <w:r w:rsidRPr="00E4325A">
              <w:rPr>
                <w:rFonts w:ascii="Courier New" w:eastAsia="Times New Roman" w:hAnsi="Courier New" w:cs="Courier New"/>
                <w:b/>
                <w:bCs/>
                <w:color w:val="000000" w:themeColor="text1"/>
                <w:sz w:val="16"/>
                <w:szCs w:val="16"/>
                <w:lang w:eastAsia="ro-RO"/>
              </w:rPr>
              <w:br/>
              <w:t>- acordul sau conventia de finantare externa, daca este cazul;</w:t>
            </w:r>
            <w:r w:rsidRPr="00E4325A">
              <w:rPr>
                <w:rFonts w:ascii="Courier New" w:eastAsia="Times New Roman" w:hAnsi="Courier New" w:cs="Courier New"/>
                <w:b/>
                <w:bCs/>
                <w:color w:val="000000" w:themeColor="text1"/>
                <w:sz w:val="16"/>
                <w:szCs w:val="16"/>
                <w:lang w:eastAsia="ro-RO"/>
              </w:rPr>
              <w:br/>
              <w:t>- contractul/decizia/ordinul de finantare;</w:t>
            </w:r>
            <w:r w:rsidRPr="00E4325A">
              <w:rPr>
                <w:rFonts w:ascii="Courier New" w:eastAsia="Times New Roman" w:hAnsi="Courier New" w:cs="Courier New"/>
                <w:b/>
                <w:bCs/>
                <w:color w:val="000000" w:themeColor="text1"/>
                <w:sz w:val="16"/>
                <w:szCs w:val="16"/>
                <w:lang w:eastAsia="ro-RO"/>
              </w:rPr>
              <w:br/>
              <w:t>- documentatia de atribuire;</w:t>
            </w:r>
            <w:r w:rsidRPr="00E4325A">
              <w:rPr>
                <w:rFonts w:ascii="Courier New" w:eastAsia="Times New Roman" w:hAnsi="Courier New" w:cs="Courier New"/>
                <w:b/>
                <w:bCs/>
                <w:color w:val="000000" w:themeColor="text1"/>
                <w:sz w:val="16"/>
                <w:szCs w:val="16"/>
                <w:lang w:eastAsia="ro-RO"/>
              </w:rPr>
              <w:br/>
              <w:t>- anuntul de intentie, daca este cazul;</w:t>
            </w:r>
            <w:r w:rsidRPr="00E4325A">
              <w:rPr>
                <w:rFonts w:ascii="Courier New" w:eastAsia="Times New Roman" w:hAnsi="Courier New" w:cs="Courier New"/>
                <w:b/>
                <w:bCs/>
                <w:color w:val="000000" w:themeColor="text1"/>
                <w:sz w:val="16"/>
                <w:szCs w:val="16"/>
                <w:lang w:eastAsia="ro-RO"/>
              </w:rPr>
              <w:br/>
              <w:t>- anuntul de participare/simplificat/de concurs, anuntul de intentie valabil in mod continuu sau invitatia de participare;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4A5C7230"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F6F1422"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5.</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36441E2"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Model de contract de concesiune de lucrari sau servicii inclus in documentatia de atribuire (entitatea publica este concedent)</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840334C"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213/1998(16);</w:t>
            </w:r>
            <w:r w:rsidRPr="00E4325A">
              <w:rPr>
                <w:rFonts w:ascii="Courier New" w:eastAsia="Times New Roman" w:hAnsi="Courier New" w:cs="Courier New"/>
                <w:b/>
                <w:bCs/>
                <w:color w:val="000000" w:themeColor="text1"/>
                <w:sz w:val="16"/>
                <w:szCs w:val="16"/>
                <w:lang w:eastAsia="ro-RO"/>
              </w:rPr>
              <w:b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100/2016(42);</w:t>
            </w:r>
            <w:r w:rsidRPr="00E4325A">
              <w:rPr>
                <w:rFonts w:ascii="Courier New" w:eastAsia="Times New Roman" w:hAnsi="Courier New" w:cs="Courier New"/>
                <w:b/>
                <w:bCs/>
                <w:color w:val="000000" w:themeColor="text1"/>
                <w:sz w:val="16"/>
                <w:szCs w:val="16"/>
                <w:lang w:eastAsia="ro-RO"/>
              </w:rPr>
              <w:br/>
              <w:t>- Legea nr. 101/2016(43);</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Hotararea Guvernului nr. 867/2016(92);</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1FCCD4B"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bugetul;</w:t>
            </w:r>
            <w:r w:rsidRPr="00E4325A">
              <w:rPr>
                <w:rFonts w:ascii="Courier New" w:eastAsia="Times New Roman" w:hAnsi="Courier New" w:cs="Courier New"/>
                <w:b/>
                <w:bCs/>
                <w:color w:val="000000" w:themeColor="text1"/>
                <w:sz w:val="16"/>
                <w:szCs w:val="16"/>
                <w:lang w:eastAsia="ro-RO"/>
              </w:rPr>
              <w:br/>
              <w:t>- strategia de contractare; sau</w:t>
            </w:r>
            <w:r w:rsidRPr="00E4325A">
              <w:rPr>
                <w:rFonts w:ascii="Courier New" w:eastAsia="Times New Roman" w:hAnsi="Courier New" w:cs="Courier New"/>
                <w:b/>
                <w:bCs/>
                <w:color w:val="000000" w:themeColor="text1"/>
                <w:sz w:val="16"/>
                <w:szCs w:val="16"/>
                <w:lang w:eastAsia="ro-RO"/>
              </w:rPr>
              <w:br/>
              <w:t>- nota justificativa/studiul de fundamentare privind selectarea procedurii de achizitie;</w:t>
            </w:r>
            <w:r w:rsidRPr="00E4325A">
              <w:rPr>
                <w:rFonts w:ascii="Courier New" w:eastAsia="Times New Roman" w:hAnsi="Courier New" w:cs="Courier New"/>
                <w:b/>
                <w:bCs/>
                <w:color w:val="000000" w:themeColor="text1"/>
                <w:sz w:val="16"/>
                <w:szCs w:val="16"/>
                <w:lang w:eastAsia="ro-RO"/>
              </w:rPr>
              <w:br/>
              <w:t>- nota privind calculul valorii estimate, daca este cazul;</w:t>
            </w:r>
            <w:r w:rsidRPr="00E4325A">
              <w:rPr>
                <w:rFonts w:ascii="Courier New" w:eastAsia="Times New Roman" w:hAnsi="Courier New" w:cs="Courier New"/>
                <w:b/>
                <w:bCs/>
                <w:color w:val="000000" w:themeColor="text1"/>
                <w:sz w:val="16"/>
                <w:szCs w:val="16"/>
                <w:lang w:eastAsia="ro-RO"/>
              </w:rPr>
              <w:br/>
              <w:t>- fisa obiectivului/proiectului/categoriei de investitii, daca este cazul;</w:t>
            </w:r>
            <w:r w:rsidRPr="00E4325A">
              <w:rPr>
                <w:rFonts w:ascii="Courier New" w:eastAsia="Times New Roman" w:hAnsi="Courier New" w:cs="Courier New"/>
                <w:b/>
                <w:bCs/>
                <w:color w:val="000000" w:themeColor="text1"/>
                <w:sz w:val="16"/>
                <w:szCs w:val="16"/>
                <w:lang w:eastAsia="ro-RO"/>
              </w:rPr>
              <w:br/>
              <w:t>- lista detaliata pentru alte cheltuieli de investitii, daca este cazul;</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actul de aprobare a documentatiei tehnico-economice a obiectivului de investitii, daca este cazul;</w:t>
            </w:r>
            <w:r w:rsidRPr="00E4325A">
              <w:rPr>
                <w:rFonts w:ascii="Courier New" w:eastAsia="Times New Roman" w:hAnsi="Courier New" w:cs="Courier New"/>
                <w:b/>
                <w:bCs/>
                <w:color w:val="000000" w:themeColor="text1"/>
                <w:sz w:val="16"/>
                <w:szCs w:val="16"/>
                <w:lang w:eastAsia="ro-RO"/>
              </w:rPr>
              <w:br/>
              <w:t>- acordul sau conventia de finantare externa, daca este cazul;</w:t>
            </w:r>
            <w:r w:rsidRPr="00E4325A">
              <w:rPr>
                <w:rFonts w:ascii="Courier New" w:eastAsia="Times New Roman" w:hAnsi="Courier New" w:cs="Courier New"/>
                <w:b/>
                <w:bCs/>
                <w:color w:val="000000" w:themeColor="text1"/>
                <w:sz w:val="16"/>
                <w:szCs w:val="16"/>
                <w:lang w:eastAsia="ro-RO"/>
              </w:rPr>
              <w:br/>
              <w:t>- contractul/decizia/ordinul de finantare;</w:t>
            </w:r>
            <w:r w:rsidRPr="00E4325A">
              <w:rPr>
                <w:rFonts w:ascii="Courier New" w:eastAsia="Times New Roman" w:hAnsi="Courier New" w:cs="Courier New"/>
                <w:b/>
                <w:bCs/>
                <w:color w:val="000000" w:themeColor="text1"/>
                <w:sz w:val="16"/>
                <w:szCs w:val="16"/>
                <w:lang w:eastAsia="ro-RO"/>
              </w:rPr>
              <w:br/>
              <w:t>- documentatia de atribuire;</w:t>
            </w:r>
            <w:r w:rsidRPr="00E4325A">
              <w:rPr>
                <w:rFonts w:ascii="Courier New" w:eastAsia="Times New Roman" w:hAnsi="Courier New" w:cs="Courier New"/>
                <w:b/>
                <w:bCs/>
                <w:color w:val="000000" w:themeColor="text1"/>
                <w:sz w:val="16"/>
                <w:szCs w:val="16"/>
                <w:lang w:eastAsia="ro-RO"/>
              </w:rPr>
              <w:br/>
              <w:t>- anuntul de intentie, daca este cazul;</w:t>
            </w:r>
            <w:r w:rsidRPr="00E4325A">
              <w:rPr>
                <w:rFonts w:ascii="Courier New" w:eastAsia="Times New Roman" w:hAnsi="Courier New" w:cs="Courier New"/>
                <w:b/>
                <w:bCs/>
                <w:color w:val="000000" w:themeColor="text1"/>
                <w:sz w:val="16"/>
                <w:szCs w:val="16"/>
                <w:lang w:eastAsia="ro-RO"/>
              </w:rPr>
              <w:br/>
              <w:t>- anuntul de concesionare;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32057CC4"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7958144"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6.</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D8CE1C6"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Acord-cadru de achizitie publica/sectoriala</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0BE3B20"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Regulamentul (CE) nr. 2.195/2002 (1);</w:t>
            </w:r>
            <w:r w:rsidRPr="00E4325A">
              <w:rPr>
                <w:rFonts w:ascii="Courier New" w:eastAsia="Times New Roman" w:hAnsi="Courier New" w:cs="Courier New"/>
                <w:b/>
                <w:bCs/>
                <w:color w:val="000000" w:themeColor="text1"/>
                <w:sz w:val="16"/>
                <w:szCs w:val="16"/>
                <w:lang w:eastAsia="ro-RO"/>
              </w:rPr>
              <w:br/>
              <w:t>- Legea nr. 500/2002(21);</w:t>
            </w:r>
            <w:r w:rsidRPr="00E4325A">
              <w:rPr>
                <w:rFonts w:ascii="Courier New" w:eastAsia="Times New Roman" w:hAnsi="Courier New" w:cs="Courier New"/>
                <w:b/>
                <w:bCs/>
                <w:color w:val="000000" w:themeColor="text1"/>
                <w:sz w:val="16"/>
                <w:szCs w:val="16"/>
                <w:lang w:eastAsia="ro-RO"/>
              </w:rPr>
              <w:br/>
              <w:t>- Legea nr. 346/2004(26);</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98/2016(40);</w:t>
            </w:r>
            <w:r w:rsidRPr="00E4325A">
              <w:rPr>
                <w:rFonts w:ascii="Courier New" w:eastAsia="Times New Roman" w:hAnsi="Courier New" w:cs="Courier New"/>
                <w:b/>
                <w:bCs/>
                <w:color w:val="000000" w:themeColor="text1"/>
                <w:sz w:val="16"/>
                <w:szCs w:val="16"/>
                <w:lang w:eastAsia="ro-RO"/>
              </w:rPr>
              <w:br/>
              <w:t>- Legea nr. 99/2016(41);</w:t>
            </w:r>
            <w:r w:rsidRPr="00E4325A">
              <w:rPr>
                <w:rFonts w:ascii="Courier New" w:eastAsia="Times New Roman" w:hAnsi="Courier New" w:cs="Courier New"/>
                <w:b/>
                <w:bCs/>
                <w:color w:val="000000" w:themeColor="text1"/>
                <w:sz w:val="16"/>
                <w:szCs w:val="16"/>
                <w:lang w:eastAsia="ro-RO"/>
              </w:rPr>
              <w:br/>
              <w:t>- Legea nr. 101/2016(43);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Hotararea Guvernului nr. 394/2016(89);</w:t>
            </w:r>
            <w:r w:rsidRPr="00E4325A">
              <w:rPr>
                <w:rFonts w:ascii="Courier New" w:eastAsia="Times New Roman" w:hAnsi="Courier New" w:cs="Courier New"/>
                <w:b/>
                <w:bCs/>
                <w:color w:val="000000" w:themeColor="text1"/>
                <w:sz w:val="16"/>
                <w:szCs w:val="16"/>
                <w:lang w:eastAsia="ro-RO"/>
              </w:rPr>
              <w:br/>
              <w:t>- Hotararea Guvernului nr. 395/2016(90);</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281/2016(105);</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CEF1E6E"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strategia anuala de achizitii publice/sectoriale;</w:t>
            </w:r>
            <w:r w:rsidRPr="00E4325A">
              <w:rPr>
                <w:rFonts w:ascii="Courier New" w:eastAsia="Times New Roman" w:hAnsi="Courier New" w:cs="Courier New"/>
                <w:b/>
                <w:bCs/>
                <w:color w:val="000000" w:themeColor="text1"/>
                <w:sz w:val="16"/>
                <w:szCs w:val="16"/>
                <w:lang w:eastAsia="ro-RO"/>
              </w:rPr>
              <w:br/>
              <w:t>- programul anual al achizitiilor publice/ sectoriale;</w:t>
            </w:r>
            <w:r w:rsidRPr="00E4325A">
              <w:rPr>
                <w:rFonts w:ascii="Courier New" w:eastAsia="Times New Roman" w:hAnsi="Courier New" w:cs="Courier New"/>
                <w:b/>
                <w:bCs/>
                <w:color w:val="000000" w:themeColor="text1"/>
                <w:sz w:val="16"/>
                <w:szCs w:val="16"/>
                <w:lang w:eastAsia="ro-RO"/>
              </w:rPr>
              <w:br/>
              <w:t>- programul achizitiilor publice/sectoriale la nivel de proiect (in cazul proiectelor finantate din fonduri nerambursabile si/sau proiectelor de cercetare-dezvoltare);</w:t>
            </w:r>
            <w:r w:rsidRPr="00E4325A">
              <w:rPr>
                <w:rFonts w:ascii="Courier New" w:eastAsia="Times New Roman" w:hAnsi="Courier New" w:cs="Courier New"/>
                <w:b/>
                <w:bCs/>
                <w:color w:val="000000" w:themeColor="text1"/>
                <w:sz w:val="16"/>
                <w:szCs w:val="16"/>
                <w:lang w:eastAsia="ro-RO"/>
              </w:rPr>
              <w:br/>
              <w:t>- strategia de contractare/nota justificativa privind selectarea procedurii de achizitie;</w:t>
            </w:r>
            <w:r w:rsidRPr="00E4325A">
              <w:rPr>
                <w:rFonts w:ascii="Courier New" w:eastAsia="Times New Roman" w:hAnsi="Courier New" w:cs="Courier New"/>
                <w:b/>
                <w:bCs/>
                <w:color w:val="000000" w:themeColor="text1"/>
                <w:sz w:val="16"/>
                <w:szCs w:val="16"/>
                <w:lang w:eastAsia="ro-RO"/>
              </w:rPr>
              <w:br/>
              <w:t>- nota privind calculul valorii estimate minime si maxime, in cazul in care nu este necesara intocmirea unei strategii de contractare;</w:t>
            </w:r>
            <w:r w:rsidRPr="00E4325A">
              <w:rPr>
                <w:rFonts w:ascii="Courier New" w:eastAsia="Times New Roman" w:hAnsi="Courier New" w:cs="Courier New"/>
                <w:b/>
                <w:bCs/>
                <w:color w:val="000000" w:themeColor="text1"/>
                <w:sz w:val="16"/>
                <w:szCs w:val="16"/>
                <w:lang w:eastAsia="ro-RO"/>
              </w:rPr>
              <w:br/>
              <w:t>- fisa obiectivului/proiectului/categoriei de investitii, daca este cazul;</w:t>
            </w:r>
            <w:r w:rsidRPr="00E4325A">
              <w:rPr>
                <w:rFonts w:ascii="Courier New" w:eastAsia="Times New Roman" w:hAnsi="Courier New" w:cs="Courier New"/>
                <w:b/>
                <w:bCs/>
                <w:color w:val="000000" w:themeColor="text1"/>
                <w:sz w:val="16"/>
                <w:szCs w:val="16"/>
                <w:lang w:eastAsia="ro-RO"/>
              </w:rPr>
              <w:br/>
              <w:t>- lista detaliata pentru alte cheltuieli de investitii, daca este cazul;</w:t>
            </w:r>
            <w:r w:rsidRPr="00E4325A">
              <w:rPr>
                <w:rFonts w:ascii="Courier New" w:eastAsia="Times New Roman" w:hAnsi="Courier New" w:cs="Courier New"/>
                <w:b/>
                <w:bCs/>
                <w:color w:val="000000" w:themeColor="text1"/>
                <w:sz w:val="16"/>
                <w:szCs w:val="16"/>
                <w:lang w:eastAsia="ro-RO"/>
              </w:rPr>
              <w:br/>
              <w:t>- acordul sau conventia de finantare externa, daca este cazul;</w:t>
            </w:r>
            <w:r w:rsidRPr="00E4325A">
              <w:rPr>
                <w:rFonts w:ascii="Courier New" w:eastAsia="Times New Roman" w:hAnsi="Courier New" w:cs="Courier New"/>
                <w:b/>
                <w:bCs/>
                <w:color w:val="000000" w:themeColor="text1"/>
                <w:sz w:val="16"/>
                <w:szCs w:val="16"/>
                <w:lang w:eastAsia="ro-RO"/>
              </w:rPr>
              <w:br/>
              <w:t>- contractul/decizia/ordinul de finantare, daca este cazul;</w:t>
            </w:r>
            <w:r w:rsidRPr="00E4325A">
              <w:rPr>
                <w:rFonts w:ascii="Courier New" w:eastAsia="Times New Roman" w:hAnsi="Courier New" w:cs="Courier New"/>
                <w:b/>
                <w:bCs/>
                <w:color w:val="000000" w:themeColor="text1"/>
                <w:sz w:val="16"/>
                <w:szCs w:val="16"/>
                <w:lang w:eastAsia="ro-RO"/>
              </w:rPr>
              <w:br/>
              <w:t>- actul de aprobare a documentatiei tehnico-economice a obiectivului de investitii, daca este cazul;</w:t>
            </w:r>
            <w:r w:rsidRPr="00E4325A">
              <w:rPr>
                <w:rFonts w:ascii="Courier New" w:eastAsia="Times New Roman" w:hAnsi="Courier New" w:cs="Courier New"/>
                <w:b/>
                <w:bCs/>
                <w:color w:val="000000" w:themeColor="text1"/>
                <w:sz w:val="16"/>
                <w:szCs w:val="16"/>
                <w:lang w:eastAsia="ro-RO"/>
              </w:rPr>
              <w:br/>
              <w:t>- documentatia de atribuire completa, asa cum a fost publicata in SEAP, clarificari/erate la documentatia de atribuire, daca este cazul;</w:t>
            </w:r>
            <w:r w:rsidRPr="00E4325A">
              <w:rPr>
                <w:rFonts w:ascii="Courier New" w:eastAsia="Times New Roman" w:hAnsi="Courier New" w:cs="Courier New"/>
                <w:b/>
                <w:bCs/>
                <w:color w:val="000000" w:themeColor="text1"/>
                <w:sz w:val="16"/>
                <w:szCs w:val="16"/>
                <w:lang w:eastAsia="ro-RO"/>
              </w:rPr>
              <w:br/>
              <w:t>- actul de numire/desemnare a comisiei de evaluare/negociere sau a juriului;</w:t>
            </w:r>
          </w:p>
          <w:p w14:paraId="5C6F39B3"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contestatii la documentatia de atribuire, daca este cazul, si documentele privind solutionarea;</w:t>
            </w:r>
            <w:r w:rsidRPr="00E4325A">
              <w:rPr>
                <w:rFonts w:ascii="Courier New" w:eastAsia="Times New Roman" w:hAnsi="Courier New" w:cs="Courier New"/>
                <w:b/>
                <w:bCs/>
                <w:color w:val="000000" w:themeColor="text1"/>
                <w:sz w:val="16"/>
                <w:szCs w:val="16"/>
                <w:lang w:eastAsia="ro-RO"/>
              </w:rPr>
              <w:br/>
              <w:t>- anuntul de participare/simplificat/de concurs, publicate in SEAP/anuntul de intentie valabil in mod continuu sau invitatia de participare, erate, clarificari publicate, daca este cazul;</w:t>
            </w:r>
            <w:r w:rsidRPr="00E4325A">
              <w:rPr>
                <w:rFonts w:ascii="Courier New" w:eastAsia="Times New Roman" w:hAnsi="Courier New" w:cs="Courier New"/>
                <w:b/>
                <w:bCs/>
                <w:color w:val="000000" w:themeColor="text1"/>
                <w:sz w:val="16"/>
                <w:szCs w:val="16"/>
                <w:lang w:eastAsia="ro-RO"/>
              </w:rPr>
              <w:br/>
              <w:t>- oferta/ofertele desemnata/desemnate castigatoare si clarificarile aferente ofertei/ ofertelor, daca este cazul;</w:t>
            </w:r>
            <w:r w:rsidRPr="00E4325A">
              <w:rPr>
                <w:rFonts w:ascii="Courier New" w:eastAsia="Times New Roman" w:hAnsi="Courier New" w:cs="Courier New"/>
                <w:b/>
                <w:bCs/>
                <w:color w:val="000000" w:themeColor="text1"/>
                <w:sz w:val="16"/>
                <w:szCs w:val="16"/>
                <w:lang w:eastAsia="ro-RO"/>
              </w:rPr>
              <w:br/>
              <w:t>- raportul procedurii de atribuire;</w:t>
            </w:r>
            <w:r w:rsidRPr="00E4325A">
              <w:rPr>
                <w:rFonts w:ascii="Courier New" w:eastAsia="Times New Roman" w:hAnsi="Courier New" w:cs="Courier New"/>
                <w:b/>
                <w:bCs/>
                <w:color w:val="000000" w:themeColor="text1"/>
                <w:sz w:val="16"/>
                <w:szCs w:val="16"/>
                <w:lang w:eastAsia="ro-RO"/>
              </w:rPr>
              <w:br/>
              <w:t>- comunicarile catre ofertanti a rezultatului aplicarii procedurii;</w:t>
            </w:r>
            <w:r w:rsidRPr="00E4325A">
              <w:rPr>
                <w:rFonts w:ascii="Courier New" w:eastAsia="Times New Roman" w:hAnsi="Courier New" w:cs="Courier New"/>
                <w:b/>
                <w:bCs/>
                <w:color w:val="000000" w:themeColor="text1"/>
                <w:sz w:val="16"/>
                <w:szCs w:val="16"/>
                <w:lang w:eastAsia="ro-RO"/>
              </w:rPr>
              <w:br/>
              <w:t xml:space="preserve">- documentul privind solutionarea contestatiilor privind rezultatul </w:t>
            </w:r>
            <w:r w:rsidRPr="00E4325A">
              <w:rPr>
                <w:rFonts w:ascii="Courier New" w:eastAsia="Times New Roman" w:hAnsi="Courier New" w:cs="Courier New"/>
                <w:b/>
                <w:bCs/>
                <w:color w:val="000000" w:themeColor="text1"/>
                <w:sz w:val="16"/>
                <w:szCs w:val="16"/>
                <w:lang w:eastAsia="ro-RO"/>
              </w:rPr>
              <w:lastRenderedPageBreak/>
              <w:t>procedurii de atribuire, daca este cazul;</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0A826AF2"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79044E5"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7.</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4AFC8EE"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Act aditional la acordul-cadru de achizitie publica/sectoriala</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6BC0DBB"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Regulamentul (CE) nr. 2.195/2002 (1);</w:t>
            </w:r>
            <w:r w:rsidRPr="00E4325A">
              <w:rPr>
                <w:rFonts w:ascii="Courier New" w:eastAsia="Times New Roman" w:hAnsi="Courier New" w:cs="Courier New"/>
                <w:b/>
                <w:bCs/>
                <w:color w:val="000000" w:themeColor="text1"/>
                <w:sz w:val="16"/>
                <w:szCs w:val="16"/>
                <w:lang w:eastAsia="ro-RO"/>
              </w:rPr>
              <w:br/>
              <w:t>- Legea nr. 500/2002(21);</w:t>
            </w:r>
            <w:r w:rsidRPr="00E4325A">
              <w:rPr>
                <w:rFonts w:ascii="Courier New" w:eastAsia="Times New Roman" w:hAnsi="Courier New" w:cs="Courier New"/>
                <w:b/>
                <w:bCs/>
                <w:color w:val="000000" w:themeColor="text1"/>
                <w:sz w:val="16"/>
                <w:szCs w:val="16"/>
                <w:lang w:eastAsia="ro-RO"/>
              </w:rPr>
              <w:br/>
              <w:t>- Legea nr. 346/2004(26);</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98/2016(40);</w:t>
            </w:r>
            <w:r w:rsidRPr="00E4325A">
              <w:rPr>
                <w:rFonts w:ascii="Courier New" w:eastAsia="Times New Roman" w:hAnsi="Courier New" w:cs="Courier New"/>
                <w:b/>
                <w:bCs/>
                <w:color w:val="000000" w:themeColor="text1"/>
                <w:sz w:val="16"/>
                <w:szCs w:val="16"/>
                <w:lang w:eastAsia="ro-RO"/>
              </w:rPr>
              <w:br/>
              <w:t>- Legea nr. 99/2016(41);</w:t>
            </w:r>
            <w:r w:rsidRPr="00E4325A">
              <w:rPr>
                <w:rFonts w:ascii="Courier New" w:eastAsia="Times New Roman" w:hAnsi="Courier New" w:cs="Courier New"/>
                <w:b/>
                <w:bCs/>
                <w:color w:val="000000" w:themeColor="text1"/>
                <w:sz w:val="16"/>
                <w:szCs w:val="16"/>
                <w:lang w:eastAsia="ro-RO"/>
              </w:rPr>
              <w:br/>
              <w:t>- Legea nr. 101/2016(43);</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Hotararea Guvernului nr. 394/2016(89);</w:t>
            </w:r>
            <w:r w:rsidRPr="00E4325A">
              <w:rPr>
                <w:rFonts w:ascii="Courier New" w:eastAsia="Times New Roman" w:hAnsi="Courier New" w:cs="Courier New"/>
                <w:b/>
                <w:bCs/>
                <w:color w:val="000000" w:themeColor="text1"/>
                <w:sz w:val="16"/>
                <w:szCs w:val="16"/>
                <w:lang w:eastAsia="ro-RO"/>
              </w:rPr>
              <w:br/>
              <w:t>- Hotararea Guvernului nr. 395/2016(90);</w:t>
            </w:r>
            <w:r w:rsidRPr="00E4325A">
              <w:rPr>
                <w:rFonts w:ascii="Courier New" w:eastAsia="Times New Roman" w:hAnsi="Courier New" w:cs="Courier New"/>
                <w:b/>
                <w:bCs/>
                <w:color w:val="000000" w:themeColor="text1"/>
                <w:sz w:val="16"/>
                <w:szCs w:val="16"/>
                <w:lang w:eastAsia="ro-RO"/>
              </w:rPr>
              <w:br/>
              <w:t>- Ordinul presedintelui Agentiei Nationale pentru Achizitii Publice nr. 281/2016(105);</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7678C68"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acordul-cadru de achizitie publica/sectoriala si actele aditionale anterioare, daca este cazul;</w:t>
            </w:r>
            <w:r w:rsidRPr="00E4325A">
              <w:rPr>
                <w:rFonts w:ascii="Courier New" w:eastAsia="Times New Roman" w:hAnsi="Courier New" w:cs="Courier New"/>
                <w:b/>
                <w:bCs/>
                <w:color w:val="000000" w:themeColor="text1"/>
                <w:sz w:val="16"/>
                <w:szCs w:val="16"/>
                <w:lang w:eastAsia="ro-RO"/>
              </w:rPr>
              <w:br/>
              <w:t>- documentele achizitiei initiale, prin care se face dovada prevederilor privind posibilitatea de modificare a acordului-cadru;</w:t>
            </w:r>
            <w:r w:rsidRPr="00E4325A">
              <w:rPr>
                <w:rFonts w:ascii="Courier New" w:eastAsia="Times New Roman" w:hAnsi="Courier New" w:cs="Courier New"/>
                <w:b/>
                <w:bCs/>
                <w:color w:val="000000" w:themeColor="text1"/>
                <w:sz w:val="16"/>
                <w:szCs w:val="16"/>
                <w:lang w:eastAsia="ro-RO"/>
              </w:rPr>
              <w:br/>
              <w:t>- nota justificativa care insoteste propunerea de act aditional privind necesitatea modificarii acordului-cadru;</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438FFA19"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84D6E60"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8.</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D903602"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Document de actualizare a valorii obiectivului/ proiectului de investitii si a lucrarilor de interventii, in functie de evolutia indicilor de preturi</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074E277"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Hotararea Guvernului nr. 907/2016(93);</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F20ACC0"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programul de investitii publice, daca este cazul;</w:t>
            </w:r>
            <w:r w:rsidRPr="00E4325A">
              <w:rPr>
                <w:rFonts w:ascii="Courier New" w:eastAsia="Times New Roman" w:hAnsi="Courier New" w:cs="Courier New"/>
                <w:b/>
                <w:bCs/>
                <w:color w:val="000000" w:themeColor="text1"/>
                <w:sz w:val="16"/>
                <w:szCs w:val="16"/>
                <w:lang w:eastAsia="ro-RO"/>
              </w:rPr>
              <w:br/>
              <w:t>- actul de aprobare a documentatiei tehnico-economice a obiectivului/proiectului de investitii sau a documentatiei de avizare a lucrarilor de interventii;</w:t>
            </w:r>
            <w:r w:rsidRPr="00E4325A">
              <w:rPr>
                <w:rFonts w:ascii="Courier New" w:eastAsia="Times New Roman" w:hAnsi="Courier New" w:cs="Courier New"/>
                <w:b/>
                <w:bCs/>
                <w:color w:val="000000" w:themeColor="text1"/>
                <w:sz w:val="16"/>
                <w:szCs w:val="16"/>
                <w:lang w:eastAsia="ro-RO"/>
              </w:rPr>
              <w:br/>
              <w:t>- fisa obiectivului/proiectului de investitii, daca este cazul;</w:t>
            </w:r>
            <w:r w:rsidRPr="00E4325A">
              <w:rPr>
                <w:rFonts w:ascii="Courier New" w:eastAsia="Times New Roman" w:hAnsi="Courier New" w:cs="Courier New"/>
                <w:b/>
                <w:bCs/>
                <w:color w:val="000000" w:themeColor="text1"/>
                <w:sz w:val="16"/>
                <w:szCs w:val="16"/>
                <w:lang w:eastAsia="ro-RO"/>
              </w:rPr>
              <w:br/>
              <w:t>- devizul general al obiectivului/proiectului de investitii sau al lucrarilor de interventii;</w:t>
            </w:r>
            <w:r w:rsidRPr="00E4325A">
              <w:rPr>
                <w:rFonts w:ascii="Courier New" w:eastAsia="Times New Roman" w:hAnsi="Courier New" w:cs="Courier New"/>
                <w:b/>
                <w:bCs/>
                <w:color w:val="000000" w:themeColor="text1"/>
                <w:sz w:val="16"/>
                <w:szCs w:val="16"/>
                <w:lang w:eastAsia="ro-RO"/>
              </w:rPr>
              <w:br/>
              <w:t>- angajamentele legale incheiate;</w:t>
            </w:r>
            <w:r w:rsidRPr="00E4325A">
              <w:rPr>
                <w:rFonts w:ascii="Courier New" w:eastAsia="Times New Roman" w:hAnsi="Courier New" w:cs="Courier New"/>
                <w:b/>
                <w:bCs/>
                <w:color w:val="000000" w:themeColor="text1"/>
                <w:sz w:val="16"/>
                <w:szCs w:val="16"/>
                <w:lang w:eastAsia="ro-RO"/>
              </w:rPr>
              <w:br/>
              <w:t>- situatia platilor efectuate conform evidentelor contabile pana la data actualizarii;</w:t>
            </w:r>
            <w:r w:rsidRPr="00E4325A">
              <w:rPr>
                <w:rFonts w:ascii="Courier New" w:eastAsia="Times New Roman" w:hAnsi="Courier New" w:cs="Courier New"/>
                <w:b/>
                <w:bCs/>
                <w:color w:val="000000" w:themeColor="text1"/>
                <w:sz w:val="16"/>
                <w:szCs w:val="16"/>
                <w:lang w:eastAsia="ro-RO"/>
              </w:rPr>
              <w:br/>
              <w:t>- situatia restului de executat la data actualizarii;</w:t>
            </w:r>
            <w:r w:rsidRPr="00E4325A">
              <w:rPr>
                <w:rFonts w:ascii="Courier New" w:eastAsia="Times New Roman" w:hAnsi="Courier New" w:cs="Courier New"/>
                <w:b/>
                <w:bCs/>
                <w:color w:val="000000" w:themeColor="text1"/>
                <w:sz w:val="16"/>
                <w:szCs w:val="16"/>
                <w:lang w:eastAsia="ro-RO"/>
              </w:rPr>
              <w:br/>
              <w:t>- baza de date statistice a Institutului National de Statistica;</w:t>
            </w:r>
            <w:r w:rsidRPr="00E4325A">
              <w:rPr>
                <w:rFonts w:ascii="Courier New" w:eastAsia="Times New Roman" w:hAnsi="Courier New" w:cs="Courier New"/>
                <w:b/>
                <w:bCs/>
                <w:color w:val="000000" w:themeColor="text1"/>
                <w:sz w:val="16"/>
                <w:szCs w:val="16"/>
                <w:lang w:eastAsia="ro-RO"/>
              </w:rPr>
              <w:br/>
              <w:t>- nota de calcul al actualizarii;</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2632DBDD"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57A66D7"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9.</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3C8087E"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Proces-verbal de scoatere din functiune a mijlocului fix/de declasare a unor bunuri materiale</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BFAA110"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15/1994(13);</w:t>
            </w:r>
            <w:r w:rsidRPr="00E4325A">
              <w:rPr>
                <w:rFonts w:ascii="Courier New" w:eastAsia="Times New Roman" w:hAnsi="Courier New" w:cs="Courier New"/>
                <w:b/>
                <w:bCs/>
                <w:color w:val="000000" w:themeColor="text1"/>
                <w:sz w:val="16"/>
                <w:szCs w:val="16"/>
                <w:lang w:eastAsia="ro-RO"/>
              </w:rPr>
              <w:br/>
              <w:t>- Ordonanta Guvernului nr. 19/1995(46);</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Guvernului nr. 112/2000(49);</w:t>
            </w:r>
            <w:r w:rsidRPr="00E4325A">
              <w:rPr>
                <w:rFonts w:ascii="Courier New" w:eastAsia="Times New Roman" w:hAnsi="Courier New" w:cs="Courier New"/>
                <w:b/>
                <w:bCs/>
                <w:color w:val="000000" w:themeColor="text1"/>
                <w:sz w:val="16"/>
                <w:szCs w:val="16"/>
                <w:lang w:eastAsia="ro-RO"/>
              </w:rPr>
              <w:br/>
              <w:t>- Hotararea Guvernului nr. 909/1997(68);</w:t>
            </w:r>
            <w:r w:rsidRPr="00E4325A">
              <w:rPr>
                <w:rFonts w:ascii="Courier New" w:eastAsia="Times New Roman" w:hAnsi="Courier New" w:cs="Courier New"/>
                <w:b/>
                <w:bCs/>
                <w:color w:val="000000" w:themeColor="text1"/>
                <w:sz w:val="16"/>
                <w:szCs w:val="16"/>
                <w:lang w:eastAsia="ro-RO"/>
              </w:rPr>
              <w:br/>
              <w:t>- Ordinul ministrului finantelor publice nr. 2.634/2015(104);</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901D41C"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privind starea tehnica a mijlocului fix propus a fi scos din functiune;</w:t>
            </w:r>
            <w:r w:rsidRPr="00E4325A">
              <w:rPr>
                <w:rFonts w:ascii="Courier New" w:eastAsia="Times New Roman" w:hAnsi="Courier New" w:cs="Courier New"/>
                <w:b/>
                <w:bCs/>
                <w:color w:val="000000" w:themeColor="text1"/>
                <w:sz w:val="16"/>
                <w:szCs w:val="16"/>
                <w:lang w:eastAsia="ro-RO"/>
              </w:rPr>
              <w:br/>
              <w:t>- actul constatator al avariei;</w:t>
            </w:r>
            <w:r w:rsidRPr="00E4325A">
              <w:rPr>
                <w:rFonts w:ascii="Courier New" w:eastAsia="Times New Roman" w:hAnsi="Courier New" w:cs="Courier New"/>
                <w:b/>
                <w:bCs/>
                <w:color w:val="000000" w:themeColor="text1"/>
                <w:sz w:val="16"/>
                <w:szCs w:val="16"/>
                <w:lang w:eastAsia="ro-RO"/>
              </w:rPr>
              <w:br/>
              <w:t>- devizul estimativ al reparatiei capitale;</w:t>
            </w:r>
            <w:r w:rsidRPr="00E4325A">
              <w:rPr>
                <w:rFonts w:ascii="Courier New" w:eastAsia="Times New Roman" w:hAnsi="Courier New" w:cs="Courier New"/>
                <w:b/>
                <w:bCs/>
                <w:color w:val="000000" w:themeColor="text1"/>
                <w:sz w:val="16"/>
                <w:szCs w:val="16"/>
                <w:lang w:eastAsia="ro-RO"/>
              </w:rPr>
              <w:br/>
              <w:t>- nota justificativa privind descrierea degradarii bunurilor materiale;</w:t>
            </w:r>
            <w:r w:rsidRPr="00E4325A">
              <w:rPr>
                <w:rFonts w:ascii="Courier New" w:eastAsia="Times New Roman" w:hAnsi="Courier New" w:cs="Courier New"/>
                <w:b/>
                <w:bCs/>
                <w:color w:val="000000" w:themeColor="text1"/>
                <w:sz w:val="16"/>
                <w:szCs w:val="16"/>
                <w:lang w:eastAsia="ro-RO"/>
              </w:rPr>
              <w:br/>
              <w:t>- alte acte justificative.</w:t>
            </w:r>
          </w:p>
        </w:tc>
      </w:tr>
      <w:tr w:rsidR="00E4325A" w:rsidRPr="00E4325A" w14:paraId="096814E7"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8296EC7"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10.</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88B7254"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xml:space="preserve">Decont privind cheltuielile ocazionate de organizarea actiunilor de </w:t>
            </w:r>
            <w:r w:rsidRPr="00E4325A">
              <w:rPr>
                <w:rFonts w:ascii="Courier New" w:eastAsia="Times New Roman" w:hAnsi="Courier New" w:cs="Courier New"/>
                <w:b/>
                <w:bCs/>
                <w:color w:val="000000" w:themeColor="text1"/>
                <w:sz w:val="16"/>
                <w:szCs w:val="16"/>
                <w:lang w:eastAsia="ro-RO"/>
              </w:rPr>
              <w:lastRenderedPageBreak/>
              <w:t>protocol, a manifestarilor cu caracter cultural-stiintific sau a altor actiuni cu caracter specific</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8ADD688"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Legea nr. 82/1991(12);</w:t>
            </w:r>
            <w:r w:rsidRPr="00E4325A">
              <w:rPr>
                <w:rFonts w:ascii="Courier New" w:eastAsia="Times New Roman" w:hAnsi="Courier New" w:cs="Courier New"/>
                <w:b/>
                <w:bCs/>
                <w:color w:val="000000" w:themeColor="text1"/>
                <w:sz w:val="16"/>
                <w:szCs w:val="16"/>
                <w:lang w:eastAsia="ro-RO"/>
              </w:rPr>
              <w:b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Decretul nr. 209/1976 (44);</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Ordonanta Guvernului nr. 119/1999(48);</w:t>
            </w:r>
            <w:r w:rsidRPr="00E4325A">
              <w:rPr>
                <w:rFonts w:ascii="Courier New" w:eastAsia="Times New Roman" w:hAnsi="Courier New" w:cs="Courier New"/>
                <w:b/>
                <w:bCs/>
                <w:color w:val="000000" w:themeColor="text1"/>
                <w:sz w:val="16"/>
                <w:szCs w:val="16"/>
                <w:lang w:eastAsia="ro-RO"/>
              </w:rPr>
              <w:br/>
              <w:t>- Ordonanta Guvernului nr. 80/2001(50);</w:t>
            </w:r>
            <w:r w:rsidRPr="00E4325A">
              <w:rPr>
                <w:rFonts w:ascii="Courier New" w:eastAsia="Times New Roman" w:hAnsi="Courier New" w:cs="Courier New"/>
                <w:b/>
                <w:bCs/>
                <w:color w:val="000000" w:themeColor="text1"/>
                <w:sz w:val="16"/>
                <w:szCs w:val="16"/>
                <w:lang w:eastAsia="ro-RO"/>
              </w:rPr>
              <w:br/>
              <w:t>- Hotararea Guvernului nr. 552/1991(65);</w:t>
            </w:r>
            <w:r w:rsidRPr="00E4325A">
              <w:rPr>
                <w:rFonts w:ascii="Courier New" w:eastAsia="Times New Roman" w:hAnsi="Courier New" w:cs="Courier New"/>
                <w:b/>
                <w:bCs/>
                <w:color w:val="000000" w:themeColor="text1"/>
                <w:sz w:val="16"/>
                <w:szCs w:val="16"/>
                <w:lang w:eastAsia="ro-RO"/>
              </w:rPr>
              <w:br/>
              <w:t>- Ordinul ministrului finantelor publice nr. 1.792/2002(94);</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00C0D54"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actul intern de decizie privind organizarea actiunii de protocol, a manifestarii cu caracter cultural-stiintific sau a actiunii cu caracter specific;</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documente specifice diferitelor categorii de cheltuieli;</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12F5B8CC"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8F69D09"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11.</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7F3482C"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Decont de cheltuieli privind deplasarea in strainatate pentru indeplinirea unor misiuni cu caracter temporar</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B249B06"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Decretul nr. 209/1976 (44);</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Hotararea Guvernului nr. 518/1995(66);</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65C0342"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actul intern de decizie privind deplasarea in strainatate;</w:t>
            </w:r>
            <w:r w:rsidRPr="00E4325A">
              <w:rPr>
                <w:rFonts w:ascii="Courier New" w:eastAsia="Times New Roman" w:hAnsi="Courier New" w:cs="Courier New"/>
                <w:b/>
                <w:bCs/>
                <w:color w:val="000000" w:themeColor="text1"/>
                <w:sz w:val="16"/>
                <w:szCs w:val="16"/>
                <w:lang w:eastAsia="ro-RO"/>
              </w:rPr>
              <w:br/>
              <w:t>- documente specifice diferitelor categorii de cheltuieli;</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075367A0"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7BF17F6"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12.</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9073EDC"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Decont de cheltuieli privind justificarea avansului acordat pentru deplasari in tara si/sau pentru achizitii prin cumparare directa</w:t>
            </w:r>
          </w:p>
          <w:p w14:paraId="26037FED"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w:t>
            </w:r>
          </w:p>
          <w:p w14:paraId="6F4F6044"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32D013F"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 (21);</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98/2016 (40);</w:t>
            </w:r>
            <w:r w:rsidRPr="00E4325A">
              <w:rPr>
                <w:rFonts w:ascii="Courier New" w:eastAsia="Times New Roman" w:hAnsi="Courier New" w:cs="Courier New"/>
                <w:b/>
                <w:bCs/>
                <w:color w:val="000000" w:themeColor="text1"/>
                <w:sz w:val="16"/>
                <w:szCs w:val="16"/>
                <w:lang w:eastAsia="ro-RO"/>
              </w:rPr>
              <w:br/>
              <w:t>- Decretul nr. 209/1976 (44);</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Hotararea Guvernului nr. 395/2016</w:t>
            </w:r>
            <w:r w:rsidRPr="00E4325A">
              <w:rPr>
                <w:rFonts w:ascii="Courier New" w:eastAsia="Times New Roman" w:hAnsi="Courier New" w:cs="Courier New"/>
                <w:b/>
                <w:bCs/>
                <w:color w:val="000000" w:themeColor="text1"/>
                <w:sz w:val="16"/>
                <w:szCs w:val="16"/>
                <w:lang w:eastAsia="ro-RO"/>
              </w:rPr>
              <w:br/>
              <w:t>(90);</w:t>
            </w:r>
            <w:r w:rsidRPr="00E4325A">
              <w:rPr>
                <w:rFonts w:ascii="Courier New" w:eastAsia="Times New Roman" w:hAnsi="Courier New" w:cs="Courier New"/>
                <w:b/>
                <w:bCs/>
                <w:color w:val="000000" w:themeColor="text1"/>
                <w:sz w:val="16"/>
                <w:szCs w:val="16"/>
                <w:lang w:eastAsia="ro-RO"/>
              </w:rPr>
              <w:br/>
              <w:t>- Hotararea Guvernului nr. 714/2018</w:t>
            </w:r>
            <w:r w:rsidRPr="00E4325A">
              <w:rPr>
                <w:rFonts w:ascii="Courier New" w:eastAsia="Times New Roman" w:hAnsi="Courier New" w:cs="Courier New"/>
                <w:b/>
                <w:bCs/>
                <w:color w:val="000000" w:themeColor="text1"/>
                <w:sz w:val="16"/>
                <w:szCs w:val="16"/>
                <w:lang w:eastAsia="ro-RO"/>
              </w:rPr>
              <w:br/>
              <w:t>(124);</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095A123"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actul intern de decizie privind deplasarea in tara sau, dupa caz, referatul aprobat privind achizitia directa;</w:t>
            </w:r>
            <w:r w:rsidRPr="00E4325A">
              <w:rPr>
                <w:rFonts w:ascii="Courier New" w:eastAsia="Times New Roman" w:hAnsi="Courier New" w:cs="Courier New"/>
                <w:b/>
                <w:bCs/>
                <w:color w:val="000000" w:themeColor="text1"/>
                <w:sz w:val="16"/>
                <w:szCs w:val="16"/>
                <w:lang w:eastAsia="ro-RO"/>
              </w:rPr>
              <w:br/>
              <w:t>- documente justificative specifice diferitelor categorii de cheltuieli;</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197992E8"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5BB298A"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13.</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8354BE5"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Contract de sponsorizare in care entitatea publica este beneficiar al sponsorizarii</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FAD473A"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32/1994(14);</w:t>
            </w:r>
            <w:r w:rsidRPr="00E4325A">
              <w:rPr>
                <w:rFonts w:ascii="Courier New" w:eastAsia="Times New Roman" w:hAnsi="Courier New" w:cs="Courier New"/>
                <w:b/>
                <w:bCs/>
                <w:color w:val="000000" w:themeColor="text1"/>
                <w:sz w:val="16"/>
                <w:szCs w:val="16"/>
                <w:lang w:eastAsia="ro-RO"/>
              </w:rPr>
              <w:b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59252A6"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de fundamentare a contractului de sponsorizare;</w:t>
            </w:r>
            <w:r w:rsidRPr="00E4325A">
              <w:rPr>
                <w:rFonts w:ascii="Courier New" w:eastAsia="Times New Roman" w:hAnsi="Courier New" w:cs="Courier New"/>
                <w:b/>
                <w:bCs/>
                <w:color w:val="000000" w:themeColor="text1"/>
                <w:sz w:val="16"/>
                <w:szCs w:val="16"/>
                <w:lang w:eastAsia="ro-RO"/>
              </w:rPr>
              <w:br/>
              <w:t>- documentatia specifica privind derularea operatiunii de sponsorizare;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1CBDF3D4"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80597A2"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14.</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9971B63"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Act de donatie, in care entitatea publica are calitatea de donatar</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5027044"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nr. 287/2009(33);</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999CF98"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de fundamentare a actului de donatie;</w:t>
            </w:r>
            <w:r w:rsidRPr="00E4325A">
              <w:rPr>
                <w:rFonts w:ascii="Courier New" w:eastAsia="Times New Roman" w:hAnsi="Courier New" w:cs="Courier New"/>
                <w:b/>
                <w:bCs/>
                <w:color w:val="000000" w:themeColor="text1"/>
                <w:sz w:val="16"/>
                <w:szCs w:val="16"/>
                <w:lang w:eastAsia="ro-RO"/>
              </w:rPr>
              <w:br/>
              <w:t>- documentatia specifica privind derularea operatiunii de donatie;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4205F297"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E3FDE5D"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15.</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342612A"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Dispozitie de incasare catre casierie</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49657C2"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82/1991(12);</w:t>
            </w:r>
            <w:r w:rsidRPr="00E4325A">
              <w:rPr>
                <w:rFonts w:ascii="Courier New" w:eastAsia="Times New Roman" w:hAnsi="Courier New" w:cs="Courier New"/>
                <w:b/>
                <w:bCs/>
                <w:color w:val="000000" w:themeColor="text1"/>
                <w:sz w:val="16"/>
                <w:szCs w:val="16"/>
                <w:lang w:eastAsia="ro-RO"/>
              </w:rPr>
              <w:b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Decretul nr. 209/1976 (44);</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6B17C99"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decontul de cheltuieli prezentat de titularul de avans;</w:t>
            </w:r>
            <w:r w:rsidRPr="00E4325A">
              <w:rPr>
                <w:rFonts w:ascii="Courier New" w:eastAsia="Times New Roman" w:hAnsi="Courier New" w:cs="Courier New"/>
                <w:b/>
                <w:bCs/>
                <w:color w:val="000000" w:themeColor="text1"/>
                <w:sz w:val="16"/>
                <w:szCs w:val="16"/>
                <w:lang w:eastAsia="ro-RO"/>
              </w:rPr>
              <w:br/>
              <w:t>- decizia de imputare;</w:t>
            </w:r>
            <w:r w:rsidRPr="00E4325A">
              <w:rPr>
                <w:rFonts w:ascii="Courier New" w:eastAsia="Times New Roman" w:hAnsi="Courier New" w:cs="Courier New"/>
                <w:b/>
                <w:bCs/>
                <w:color w:val="000000" w:themeColor="text1"/>
                <w:sz w:val="16"/>
                <w:szCs w:val="16"/>
                <w:lang w:eastAsia="ro-RO"/>
              </w:rPr>
              <w:br/>
              <w:t>- alte acte din care rezulta obligatii de plata in sarcina unor persoane;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77DF22F5"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938721A"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16.</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57E5B31"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Cerere de prefinantare</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B7D1122"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Regulamentul (UE) nr. 1.300/2013 (5);</w:t>
            </w:r>
            <w:r w:rsidRPr="00E4325A">
              <w:rPr>
                <w:rFonts w:ascii="Courier New" w:eastAsia="Times New Roman" w:hAnsi="Courier New" w:cs="Courier New"/>
                <w:b/>
                <w:bCs/>
                <w:color w:val="000000" w:themeColor="text1"/>
                <w:sz w:val="16"/>
                <w:szCs w:val="16"/>
                <w:lang w:eastAsia="ro-RO"/>
              </w:rPr>
              <w:br/>
              <w:t>- Regulamentul (UE) nr. 1.301/2013 (6);</w:t>
            </w:r>
            <w:r w:rsidRPr="00E4325A">
              <w:rPr>
                <w:rFonts w:ascii="Courier New" w:eastAsia="Times New Roman" w:hAnsi="Courier New" w:cs="Courier New"/>
                <w:b/>
                <w:bCs/>
                <w:color w:val="000000" w:themeColor="text1"/>
                <w:sz w:val="16"/>
                <w:szCs w:val="16"/>
                <w:lang w:eastAsia="ro-RO"/>
              </w:rPr>
              <w:br/>
              <w:t>- Regulamentul (CE) nr. 1.303/2013 (7);</w:t>
            </w:r>
            <w:r w:rsidRPr="00E4325A">
              <w:rPr>
                <w:rFonts w:ascii="Courier New" w:eastAsia="Times New Roman" w:hAnsi="Courier New" w:cs="Courier New"/>
                <w:b/>
                <w:bCs/>
                <w:color w:val="000000" w:themeColor="text1"/>
                <w:sz w:val="16"/>
                <w:szCs w:val="16"/>
                <w:lang w:eastAsia="ro-RO"/>
              </w:rPr>
              <w:br/>
              <w:t xml:space="preserve">- Regulamentul (UE) nr. </w:t>
            </w:r>
            <w:r w:rsidRPr="00E4325A">
              <w:rPr>
                <w:rFonts w:ascii="Courier New" w:eastAsia="Times New Roman" w:hAnsi="Courier New" w:cs="Courier New"/>
                <w:b/>
                <w:bCs/>
                <w:color w:val="000000" w:themeColor="text1"/>
                <w:sz w:val="16"/>
                <w:szCs w:val="16"/>
                <w:lang w:eastAsia="ro-RO"/>
              </w:rPr>
              <w:lastRenderedPageBreak/>
              <w:t>1.304/2013 (8);</w:t>
            </w:r>
            <w:r w:rsidRPr="00E4325A">
              <w:rPr>
                <w:rFonts w:ascii="Courier New" w:eastAsia="Times New Roman" w:hAnsi="Courier New" w:cs="Courier New"/>
                <w:b/>
                <w:bCs/>
                <w:color w:val="000000" w:themeColor="text1"/>
                <w:sz w:val="16"/>
                <w:szCs w:val="16"/>
                <w:lang w:eastAsia="ro-RO"/>
              </w:rPr>
              <w:br/>
              <w:t>- Regulamentul (UE) nr. 1.305/2013 (9);</w:t>
            </w:r>
            <w:r w:rsidRPr="00E4325A">
              <w:rPr>
                <w:rFonts w:ascii="Courier New" w:eastAsia="Times New Roman" w:hAnsi="Courier New" w:cs="Courier New"/>
                <w:b/>
                <w:bCs/>
                <w:color w:val="000000" w:themeColor="text1"/>
                <w:sz w:val="16"/>
                <w:szCs w:val="16"/>
                <w:lang w:eastAsia="ro-RO"/>
              </w:rPr>
              <w:br/>
              <w:t>- Regulamentul (CE) nr. 508/2014 (10);</w:t>
            </w:r>
            <w:r w:rsidRPr="00E4325A">
              <w:rPr>
                <w:rFonts w:ascii="Courier New" w:eastAsia="Times New Roman" w:hAnsi="Courier New" w:cs="Courier New"/>
                <w:b/>
                <w:bCs/>
                <w:color w:val="000000" w:themeColor="text1"/>
                <w:sz w:val="16"/>
                <w:szCs w:val="16"/>
                <w:lang w:eastAsia="ro-RO"/>
              </w:rPr>
              <w:br/>
              <w:t>- Regulamentul (UE) nr. 809/2014 (11);</w:t>
            </w:r>
            <w:r w:rsidRPr="00E4325A">
              <w:rPr>
                <w:rFonts w:ascii="Courier New" w:eastAsia="Times New Roman" w:hAnsi="Courier New" w:cs="Courier New"/>
                <w:b/>
                <w:bCs/>
                <w:color w:val="000000" w:themeColor="text1"/>
                <w:sz w:val="16"/>
                <w:szCs w:val="16"/>
                <w:lang w:eastAsia="ro-RO"/>
              </w:rPr>
              <w:br/>
              <w:t>- Regulamentul (UE) nr. 1.046/2018 (109);</w:t>
            </w:r>
            <w:r w:rsidRPr="00E4325A">
              <w:rPr>
                <w:rFonts w:ascii="Courier New" w:eastAsia="Times New Roman" w:hAnsi="Courier New" w:cs="Courier New"/>
                <w:b/>
                <w:bCs/>
                <w:color w:val="000000" w:themeColor="text1"/>
                <w:sz w:val="16"/>
                <w:szCs w:val="16"/>
                <w:lang w:eastAsia="ro-RO"/>
              </w:rPr>
              <w:br/>
              <w:t>- Regulamentul (UE) nr. 1.056/2021 (111);</w:t>
            </w:r>
            <w:r w:rsidRPr="00E4325A">
              <w:rPr>
                <w:rFonts w:ascii="Courier New" w:eastAsia="Times New Roman" w:hAnsi="Courier New" w:cs="Courier New"/>
                <w:b/>
                <w:bCs/>
                <w:color w:val="000000" w:themeColor="text1"/>
                <w:sz w:val="16"/>
                <w:szCs w:val="16"/>
                <w:lang w:eastAsia="ro-RO"/>
              </w:rPr>
              <w:br/>
              <w:t>- Regulamentul (UE) nr. 1.057/2021 (112);</w:t>
            </w:r>
            <w:r w:rsidRPr="00E4325A">
              <w:rPr>
                <w:rFonts w:ascii="Courier New" w:eastAsia="Times New Roman" w:hAnsi="Courier New" w:cs="Courier New"/>
                <w:b/>
                <w:bCs/>
                <w:color w:val="000000" w:themeColor="text1"/>
                <w:sz w:val="16"/>
                <w:szCs w:val="16"/>
                <w:lang w:eastAsia="ro-RO"/>
              </w:rPr>
              <w:br/>
              <w:t>- Regulamentul (UE) nr. 1.058/2021 (113);</w:t>
            </w:r>
            <w:r w:rsidRPr="00E4325A">
              <w:rPr>
                <w:rFonts w:ascii="Courier New" w:eastAsia="Times New Roman" w:hAnsi="Courier New" w:cs="Courier New"/>
                <w:b/>
                <w:bCs/>
                <w:color w:val="000000" w:themeColor="text1"/>
                <w:sz w:val="16"/>
                <w:szCs w:val="16"/>
                <w:lang w:eastAsia="ro-RO"/>
              </w:rPr>
              <w:br/>
              <w:t>- Regulamentul (UE) nr. 1.059/2021 (114);</w:t>
            </w:r>
            <w:r w:rsidRPr="00E4325A">
              <w:rPr>
                <w:rFonts w:ascii="Courier New" w:eastAsia="Times New Roman" w:hAnsi="Courier New" w:cs="Courier New"/>
                <w:b/>
                <w:bCs/>
                <w:color w:val="000000" w:themeColor="text1"/>
                <w:sz w:val="16"/>
                <w:szCs w:val="16"/>
                <w:lang w:eastAsia="ro-RO"/>
              </w:rPr>
              <w:br/>
              <w:t>- Regulamentul (UE) nr. 1.060/2021 (115);</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105/2011 (37);</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de urgenta a Guvernului nr. 63/1999 (54);</w:t>
            </w:r>
            <w:r w:rsidRPr="00E4325A">
              <w:rPr>
                <w:rFonts w:ascii="Courier New" w:eastAsia="Times New Roman" w:hAnsi="Courier New" w:cs="Courier New"/>
                <w:b/>
                <w:bCs/>
                <w:color w:val="000000" w:themeColor="text1"/>
                <w:sz w:val="16"/>
                <w:szCs w:val="16"/>
                <w:lang w:eastAsia="ro-RO"/>
              </w:rPr>
              <w:br/>
              <w:t>- Ordonanta de urgenta a Guvernului nr. 64/2009 (59);</w:t>
            </w:r>
            <w:r w:rsidRPr="00E4325A">
              <w:rPr>
                <w:rFonts w:ascii="Courier New" w:eastAsia="Times New Roman" w:hAnsi="Courier New" w:cs="Courier New"/>
                <w:b/>
                <w:bCs/>
                <w:color w:val="000000" w:themeColor="text1"/>
                <w:sz w:val="16"/>
                <w:szCs w:val="16"/>
                <w:lang w:eastAsia="ro-RO"/>
              </w:rPr>
              <w:br/>
              <w:t>- Ordonanta de urgenta a Guvernului nr. 74/2009 (60);</w:t>
            </w:r>
            <w:r w:rsidRPr="00E4325A">
              <w:rPr>
                <w:rFonts w:ascii="Courier New" w:eastAsia="Times New Roman" w:hAnsi="Courier New" w:cs="Courier New"/>
                <w:b/>
                <w:bCs/>
                <w:color w:val="000000" w:themeColor="text1"/>
                <w:sz w:val="16"/>
                <w:szCs w:val="16"/>
                <w:lang w:eastAsia="ro-RO"/>
              </w:rPr>
              <w:br/>
              <w:t>- Ordonanta de urgenta a Guvernului nr. 40/2015 (63);</w:t>
            </w:r>
            <w:r w:rsidRPr="00E4325A">
              <w:rPr>
                <w:rFonts w:ascii="Courier New" w:eastAsia="Times New Roman" w:hAnsi="Courier New" w:cs="Courier New"/>
                <w:b/>
                <w:bCs/>
                <w:color w:val="000000" w:themeColor="text1"/>
                <w:sz w:val="16"/>
                <w:szCs w:val="16"/>
                <w:lang w:eastAsia="ro-RO"/>
              </w:rPr>
              <w:br/>
              <w:t>- Ordonanta de urgenta a Guvernului nr. 49/2015 (64);</w:t>
            </w:r>
            <w:r w:rsidRPr="00E4325A">
              <w:rPr>
                <w:rFonts w:ascii="Courier New" w:eastAsia="Times New Roman" w:hAnsi="Courier New" w:cs="Courier New"/>
                <w:b/>
                <w:bCs/>
                <w:color w:val="000000" w:themeColor="text1"/>
                <w:sz w:val="16"/>
                <w:szCs w:val="16"/>
                <w:lang w:eastAsia="ro-RO"/>
              </w:rPr>
              <w:br/>
              <w:t>- Ordonanta de urgenta a Guvernului nr. 124/2021 (121);</w:t>
            </w:r>
            <w:r w:rsidRPr="00E4325A">
              <w:rPr>
                <w:rFonts w:ascii="Courier New" w:eastAsia="Times New Roman" w:hAnsi="Courier New" w:cs="Courier New"/>
                <w:b/>
                <w:bCs/>
                <w:color w:val="000000" w:themeColor="text1"/>
                <w:sz w:val="16"/>
                <w:szCs w:val="16"/>
                <w:lang w:eastAsia="ro-RO"/>
              </w:rPr>
              <w:br/>
              <w:t>- Ordonanta de urgenta a Guvernului nr. 133/2021 (122);</w:t>
            </w:r>
            <w:r w:rsidRPr="00E4325A">
              <w:rPr>
                <w:rFonts w:ascii="Courier New" w:eastAsia="Times New Roman" w:hAnsi="Courier New" w:cs="Courier New"/>
                <w:b/>
                <w:bCs/>
                <w:color w:val="000000" w:themeColor="text1"/>
                <w:sz w:val="16"/>
                <w:szCs w:val="16"/>
                <w:lang w:eastAsia="ro-RO"/>
              </w:rPr>
              <w:br/>
              <w:t>- Hotararea Guvernului nr. 264/2003</w:t>
            </w:r>
            <w:r w:rsidRPr="00E4325A">
              <w:rPr>
                <w:rFonts w:ascii="Courier New" w:eastAsia="Times New Roman" w:hAnsi="Courier New" w:cs="Courier New"/>
                <w:b/>
                <w:bCs/>
                <w:color w:val="000000" w:themeColor="text1"/>
                <w:sz w:val="16"/>
                <w:szCs w:val="16"/>
                <w:lang w:eastAsia="ro-RO"/>
              </w:rPr>
              <w:br/>
              <w:t>(70);</w:t>
            </w:r>
            <w:r w:rsidRPr="00E4325A">
              <w:rPr>
                <w:rFonts w:ascii="Courier New" w:eastAsia="Times New Roman" w:hAnsi="Courier New" w:cs="Courier New"/>
                <w:b/>
                <w:bCs/>
                <w:color w:val="000000" w:themeColor="text1"/>
                <w:sz w:val="16"/>
                <w:szCs w:val="16"/>
                <w:lang w:eastAsia="ro-RO"/>
              </w:rPr>
              <w:br/>
              <w:t>- Hotararea Guvernului nr. 759/2007</w:t>
            </w:r>
            <w:r w:rsidRPr="00E4325A">
              <w:rPr>
                <w:rFonts w:ascii="Courier New" w:eastAsia="Times New Roman" w:hAnsi="Courier New" w:cs="Courier New"/>
                <w:b/>
                <w:bCs/>
                <w:color w:val="000000" w:themeColor="text1"/>
                <w:sz w:val="16"/>
                <w:szCs w:val="16"/>
                <w:lang w:eastAsia="ro-RO"/>
              </w:rPr>
              <w:br/>
              <w:t>(76);</w:t>
            </w:r>
            <w:r w:rsidRPr="00E4325A">
              <w:rPr>
                <w:rFonts w:ascii="Courier New" w:eastAsia="Times New Roman" w:hAnsi="Courier New" w:cs="Courier New"/>
                <w:b/>
                <w:bCs/>
                <w:color w:val="000000" w:themeColor="text1"/>
                <w:sz w:val="16"/>
                <w:szCs w:val="16"/>
                <w:lang w:eastAsia="ro-RO"/>
              </w:rPr>
              <w:br/>
              <w:t>- Hotararea Guvernului nr. 93/2016</w:t>
            </w:r>
            <w:r w:rsidRPr="00E4325A">
              <w:rPr>
                <w:rFonts w:ascii="Courier New" w:eastAsia="Times New Roman" w:hAnsi="Courier New" w:cs="Courier New"/>
                <w:b/>
                <w:bCs/>
                <w:color w:val="000000" w:themeColor="text1"/>
                <w:sz w:val="16"/>
                <w:szCs w:val="16"/>
                <w:lang w:eastAsia="ro-RO"/>
              </w:rPr>
              <w:br/>
              <w:t>(88);</w:t>
            </w:r>
            <w:r w:rsidRPr="00E4325A">
              <w:rPr>
                <w:rFonts w:ascii="Courier New" w:eastAsia="Times New Roman" w:hAnsi="Courier New" w:cs="Courier New"/>
                <w:b/>
                <w:bCs/>
                <w:color w:val="000000" w:themeColor="text1"/>
                <w:sz w:val="16"/>
                <w:szCs w:val="16"/>
                <w:lang w:eastAsia="ro-RO"/>
              </w:rPr>
              <w:br/>
              <w:t>- Hotararea Guvernului nr. 640/2016</w:t>
            </w:r>
            <w:r w:rsidRPr="00E4325A">
              <w:rPr>
                <w:rFonts w:ascii="Courier New" w:eastAsia="Times New Roman" w:hAnsi="Courier New" w:cs="Courier New"/>
                <w:b/>
                <w:bCs/>
                <w:color w:val="000000" w:themeColor="text1"/>
                <w:sz w:val="16"/>
                <w:szCs w:val="16"/>
                <w:lang w:eastAsia="ro-RO"/>
              </w:rPr>
              <w:br/>
              <w:t>(91);</w:t>
            </w:r>
            <w:r w:rsidRPr="00E4325A">
              <w:rPr>
                <w:rFonts w:ascii="Courier New" w:eastAsia="Times New Roman" w:hAnsi="Courier New" w:cs="Courier New"/>
                <w:b/>
                <w:bCs/>
                <w:color w:val="000000" w:themeColor="text1"/>
                <w:sz w:val="16"/>
                <w:szCs w:val="16"/>
                <w:lang w:eastAsia="ro-RO"/>
              </w:rPr>
              <w:br/>
              <w:t>- Hotararea Guvernului nr. 209/2022</w:t>
            </w:r>
            <w:r w:rsidRPr="00E4325A">
              <w:rPr>
                <w:rFonts w:ascii="Courier New" w:eastAsia="Times New Roman" w:hAnsi="Courier New" w:cs="Courier New"/>
                <w:b/>
                <w:bCs/>
                <w:color w:val="000000" w:themeColor="text1"/>
                <w:sz w:val="16"/>
                <w:szCs w:val="16"/>
                <w:lang w:eastAsia="ro-RO"/>
              </w:rPr>
              <w:br/>
              <w:t>(126);</w:t>
            </w:r>
            <w:r w:rsidRPr="00E4325A">
              <w:rPr>
                <w:rFonts w:ascii="Courier New" w:eastAsia="Times New Roman" w:hAnsi="Courier New" w:cs="Courier New"/>
                <w:b/>
                <w:bCs/>
                <w:color w:val="000000" w:themeColor="text1"/>
                <w:sz w:val="16"/>
                <w:szCs w:val="16"/>
                <w:lang w:eastAsia="ro-RO"/>
              </w:rPr>
              <w:br/>
              <w:t>- Hotararea Guvernului nr. 829/2022</w:t>
            </w:r>
            <w:r w:rsidRPr="00E4325A">
              <w:rPr>
                <w:rFonts w:ascii="Courier New" w:eastAsia="Times New Roman" w:hAnsi="Courier New" w:cs="Courier New"/>
                <w:b/>
                <w:bCs/>
                <w:color w:val="000000" w:themeColor="text1"/>
                <w:sz w:val="16"/>
                <w:szCs w:val="16"/>
                <w:lang w:eastAsia="ro-RO"/>
              </w:rPr>
              <w:br/>
              <w:t>(127);</w:t>
            </w:r>
            <w:r w:rsidRPr="00E4325A">
              <w:rPr>
                <w:rFonts w:ascii="Courier New" w:eastAsia="Times New Roman" w:hAnsi="Courier New" w:cs="Courier New"/>
                <w:b/>
                <w:bCs/>
                <w:color w:val="000000" w:themeColor="text1"/>
                <w:sz w:val="16"/>
                <w:szCs w:val="16"/>
                <w:lang w:eastAsia="ro-RO"/>
              </w:rPr>
              <w:br/>
              <w:t>- Ordinul ministrului finantelor publice nr. 1.792/2002 (94);</w:t>
            </w:r>
            <w:r w:rsidRPr="00E4325A">
              <w:rPr>
                <w:rFonts w:ascii="Courier New" w:eastAsia="Times New Roman" w:hAnsi="Courier New" w:cs="Courier New"/>
                <w:b/>
                <w:bCs/>
                <w:color w:val="000000" w:themeColor="text1"/>
                <w:sz w:val="16"/>
                <w:szCs w:val="16"/>
                <w:lang w:eastAsia="ro-RO"/>
              </w:rPr>
              <w:br/>
              <w:t>- Ordinul ministrului agriculturii si dezvoltarii rurale nr. 16/2010 (101);</w:t>
            </w:r>
            <w:r w:rsidRPr="00E4325A">
              <w:rPr>
                <w:rFonts w:ascii="Courier New" w:eastAsia="Times New Roman" w:hAnsi="Courier New" w:cs="Courier New"/>
                <w:b/>
                <w:bCs/>
                <w:color w:val="000000" w:themeColor="text1"/>
                <w:sz w:val="16"/>
                <w:szCs w:val="16"/>
                <w:lang w:eastAsia="ro-RO"/>
              </w:rPr>
              <w:br/>
            </w:r>
            <w:r w:rsidRPr="00E4325A">
              <w:rPr>
                <w:rFonts w:ascii="Courier New" w:eastAsia="Times New Roman" w:hAnsi="Courier New" w:cs="Courier New"/>
                <w:b/>
                <w:bCs/>
                <w:color w:val="000000" w:themeColor="text1"/>
                <w:sz w:val="16"/>
                <w:szCs w:val="16"/>
                <w:lang w:eastAsia="ro-RO"/>
              </w:rPr>
              <w:lastRenderedPageBreak/>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807373E"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bugetul;</w:t>
            </w:r>
            <w:r w:rsidRPr="00E4325A">
              <w:rPr>
                <w:rFonts w:ascii="Courier New" w:eastAsia="Times New Roman" w:hAnsi="Courier New" w:cs="Courier New"/>
                <w:b/>
                <w:bCs/>
                <w:color w:val="000000" w:themeColor="text1"/>
                <w:sz w:val="16"/>
                <w:szCs w:val="16"/>
                <w:lang w:eastAsia="ro-RO"/>
              </w:rPr>
              <w:br/>
              <w:t>- angajamentul legal (contract, decizie, ordin, acord, conventie etc.) de finantare;</w:t>
            </w:r>
            <w:r w:rsidRPr="00E4325A">
              <w:rPr>
                <w:rFonts w:ascii="Courier New" w:eastAsia="Times New Roman" w:hAnsi="Courier New" w:cs="Courier New"/>
                <w:b/>
                <w:bCs/>
                <w:color w:val="000000" w:themeColor="text1"/>
                <w:sz w:val="16"/>
                <w:szCs w:val="16"/>
                <w:lang w:eastAsia="ro-RO"/>
              </w:rPr>
              <w:br/>
              <w:t>- prognoza fluxului de prefinantare;</w:t>
            </w:r>
            <w:r w:rsidRPr="00E4325A">
              <w:rPr>
                <w:rFonts w:ascii="Courier New" w:eastAsia="Times New Roman" w:hAnsi="Courier New" w:cs="Courier New"/>
                <w:b/>
                <w:bCs/>
                <w:color w:val="000000" w:themeColor="text1"/>
                <w:sz w:val="16"/>
                <w:szCs w:val="16"/>
                <w:lang w:eastAsia="ro-RO"/>
              </w:rPr>
              <w:br/>
              <w:t xml:space="preserve">- copie extras cont disponibil din </w:t>
            </w:r>
            <w:r w:rsidRPr="00E4325A">
              <w:rPr>
                <w:rFonts w:ascii="Courier New" w:eastAsia="Times New Roman" w:hAnsi="Courier New" w:cs="Courier New"/>
                <w:b/>
                <w:bCs/>
                <w:color w:val="000000" w:themeColor="text1"/>
                <w:sz w:val="16"/>
                <w:szCs w:val="16"/>
                <w:lang w:eastAsia="ro-RO"/>
              </w:rPr>
              <w:lastRenderedPageBreak/>
              <w:t>fonduri europene;</w:t>
            </w:r>
            <w:r w:rsidRPr="00E4325A">
              <w:rPr>
                <w:rFonts w:ascii="Courier New" w:eastAsia="Times New Roman" w:hAnsi="Courier New" w:cs="Courier New"/>
                <w:b/>
                <w:bCs/>
                <w:color w:val="000000" w:themeColor="text1"/>
                <w:sz w:val="16"/>
                <w:szCs w:val="16"/>
                <w:lang w:eastAsia="ro-RO"/>
              </w:rPr>
              <w:br/>
              <w:t>- copie extras cont trezorerie;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41286528"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64CFE40"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17.</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2C2B0CC"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Cerere de fonduri europene</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20549E4"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Regulamentul (UE) nr. 1.300/2013 (5);</w:t>
            </w:r>
            <w:r w:rsidRPr="00E4325A">
              <w:rPr>
                <w:rFonts w:ascii="Courier New" w:eastAsia="Times New Roman" w:hAnsi="Courier New" w:cs="Courier New"/>
                <w:b/>
                <w:bCs/>
                <w:color w:val="000000" w:themeColor="text1"/>
                <w:sz w:val="16"/>
                <w:szCs w:val="16"/>
                <w:lang w:eastAsia="ro-RO"/>
              </w:rPr>
              <w:br/>
              <w:t>- Regulamentul (UE) nr. 1.301/2013 (6);</w:t>
            </w:r>
            <w:r w:rsidRPr="00E4325A">
              <w:rPr>
                <w:rFonts w:ascii="Courier New" w:eastAsia="Times New Roman" w:hAnsi="Courier New" w:cs="Courier New"/>
                <w:b/>
                <w:bCs/>
                <w:color w:val="000000" w:themeColor="text1"/>
                <w:sz w:val="16"/>
                <w:szCs w:val="16"/>
                <w:lang w:eastAsia="ro-RO"/>
              </w:rPr>
              <w:br/>
              <w:t>- Regulamentul (CE) nr. 1.303/2013 (7);</w:t>
            </w:r>
            <w:r w:rsidRPr="00E4325A">
              <w:rPr>
                <w:rFonts w:ascii="Courier New" w:eastAsia="Times New Roman" w:hAnsi="Courier New" w:cs="Courier New"/>
                <w:b/>
                <w:bCs/>
                <w:color w:val="000000" w:themeColor="text1"/>
                <w:sz w:val="16"/>
                <w:szCs w:val="16"/>
                <w:lang w:eastAsia="ro-RO"/>
              </w:rPr>
              <w:br/>
              <w:t>- Regulamentul (UE) nr. 1.304/2013 (8);</w:t>
            </w:r>
            <w:r w:rsidRPr="00E4325A">
              <w:rPr>
                <w:rFonts w:ascii="Courier New" w:eastAsia="Times New Roman" w:hAnsi="Courier New" w:cs="Courier New"/>
                <w:b/>
                <w:bCs/>
                <w:color w:val="000000" w:themeColor="text1"/>
                <w:sz w:val="16"/>
                <w:szCs w:val="16"/>
                <w:lang w:eastAsia="ro-RO"/>
              </w:rPr>
              <w:br/>
              <w:t>- Regulamentul (UE) nr. 1.305/2013 (9);</w:t>
            </w:r>
            <w:r w:rsidRPr="00E4325A">
              <w:rPr>
                <w:rFonts w:ascii="Courier New" w:eastAsia="Times New Roman" w:hAnsi="Courier New" w:cs="Courier New"/>
                <w:b/>
                <w:bCs/>
                <w:color w:val="000000" w:themeColor="text1"/>
                <w:sz w:val="16"/>
                <w:szCs w:val="16"/>
                <w:lang w:eastAsia="ro-RO"/>
              </w:rPr>
              <w:br/>
              <w:t>- Regulamentul (CE) nr. 508/2014 (10);</w:t>
            </w:r>
            <w:r w:rsidRPr="00E4325A">
              <w:rPr>
                <w:rFonts w:ascii="Courier New" w:eastAsia="Times New Roman" w:hAnsi="Courier New" w:cs="Courier New"/>
                <w:b/>
                <w:bCs/>
                <w:color w:val="000000" w:themeColor="text1"/>
                <w:sz w:val="16"/>
                <w:szCs w:val="16"/>
                <w:lang w:eastAsia="ro-RO"/>
              </w:rPr>
              <w:br/>
              <w:t>- Regulamentul (UE) nr. 809/2014 (11);</w:t>
            </w:r>
            <w:r w:rsidRPr="00E4325A">
              <w:rPr>
                <w:rFonts w:ascii="Courier New" w:eastAsia="Times New Roman" w:hAnsi="Courier New" w:cs="Courier New"/>
                <w:b/>
                <w:bCs/>
                <w:color w:val="000000" w:themeColor="text1"/>
                <w:sz w:val="16"/>
                <w:szCs w:val="16"/>
                <w:lang w:eastAsia="ro-RO"/>
              </w:rPr>
              <w:br/>
              <w:t>- Regulamentul (UE) nr. 1.046/2018 (109);</w:t>
            </w:r>
            <w:r w:rsidRPr="00E4325A">
              <w:rPr>
                <w:rFonts w:ascii="Courier New" w:eastAsia="Times New Roman" w:hAnsi="Courier New" w:cs="Courier New"/>
                <w:b/>
                <w:bCs/>
                <w:color w:val="000000" w:themeColor="text1"/>
                <w:sz w:val="16"/>
                <w:szCs w:val="16"/>
                <w:lang w:eastAsia="ro-RO"/>
              </w:rPr>
              <w:br/>
              <w:t>- Regulamentul (UE) nr. 1.056/2021 (111);</w:t>
            </w:r>
          </w:p>
          <w:p w14:paraId="2FF08A1E"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Regulamentul (UE) nr. 1.057/2021 (112);</w:t>
            </w:r>
            <w:r w:rsidRPr="00E4325A">
              <w:rPr>
                <w:rFonts w:ascii="Courier New" w:eastAsia="Times New Roman" w:hAnsi="Courier New" w:cs="Courier New"/>
                <w:b/>
                <w:bCs/>
                <w:color w:val="000000" w:themeColor="text1"/>
                <w:sz w:val="16"/>
                <w:szCs w:val="16"/>
                <w:lang w:eastAsia="ro-RO"/>
              </w:rPr>
              <w:br/>
              <w:t>- Regulamentul (UE) nr. 1.058/2021 (113);</w:t>
            </w:r>
            <w:r w:rsidRPr="00E4325A">
              <w:rPr>
                <w:rFonts w:ascii="Courier New" w:eastAsia="Times New Roman" w:hAnsi="Courier New" w:cs="Courier New"/>
                <w:b/>
                <w:bCs/>
                <w:color w:val="000000" w:themeColor="text1"/>
                <w:sz w:val="16"/>
                <w:szCs w:val="16"/>
                <w:lang w:eastAsia="ro-RO"/>
              </w:rPr>
              <w:br/>
              <w:t>- Regulamentul (UE) nr. 1.059/2021 (114);</w:t>
            </w:r>
            <w:r w:rsidRPr="00E4325A">
              <w:rPr>
                <w:rFonts w:ascii="Courier New" w:eastAsia="Times New Roman" w:hAnsi="Courier New" w:cs="Courier New"/>
                <w:b/>
                <w:bCs/>
                <w:color w:val="000000" w:themeColor="text1"/>
                <w:sz w:val="16"/>
                <w:szCs w:val="16"/>
                <w:lang w:eastAsia="ro-RO"/>
              </w:rPr>
              <w:br/>
              <w:t>- Regulamentul (UE) nr. 1.060/2021 (115);</w:t>
            </w:r>
            <w:r w:rsidRPr="00E4325A">
              <w:rPr>
                <w:rFonts w:ascii="Courier New" w:eastAsia="Times New Roman" w:hAnsi="Courier New" w:cs="Courier New"/>
                <w:b/>
                <w:bCs/>
                <w:color w:val="000000" w:themeColor="text1"/>
                <w:sz w:val="16"/>
                <w:szCs w:val="16"/>
                <w:lang w:eastAsia="ro-RO"/>
              </w:rPr>
              <w:br/>
              <w:t>- Legea nr. 500/2002 (21);</w:t>
            </w:r>
            <w:r w:rsidRPr="00E4325A">
              <w:rPr>
                <w:rFonts w:ascii="Courier New" w:eastAsia="Times New Roman" w:hAnsi="Courier New" w:cs="Courier New"/>
                <w:b/>
                <w:bCs/>
                <w:color w:val="000000" w:themeColor="text1"/>
                <w:sz w:val="16"/>
                <w:szCs w:val="16"/>
                <w:lang w:eastAsia="ro-RO"/>
              </w:rPr>
              <w:br/>
              <w:t>- Legea nr. 273/2006 (30);</w:t>
            </w:r>
            <w:r w:rsidRPr="00E4325A">
              <w:rPr>
                <w:rFonts w:ascii="Courier New" w:eastAsia="Times New Roman" w:hAnsi="Courier New" w:cs="Courier New"/>
                <w:b/>
                <w:bCs/>
                <w:color w:val="000000" w:themeColor="text1"/>
                <w:sz w:val="16"/>
                <w:szCs w:val="16"/>
                <w:lang w:eastAsia="ro-RO"/>
              </w:rPr>
              <w:br/>
              <w:t>- Legea nr. 105/2011 (37);</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w:t>
            </w:r>
            <w:r w:rsidRPr="00E4325A">
              <w:rPr>
                <w:rFonts w:ascii="Courier New" w:eastAsia="Times New Roman" w:hAnsi="Courier New" w:cs="Courier New"/>
                <w:b/>
                <w:bCs/>
                <w:color w:val="000000" w:themeColor="text1"/>
                <w:sz w:val="16"/>
                <w:szCs w:val="16"/>
                <w:lang w:eastAsia="ro-RO"/>
              </w:rPr>
              <w:br/>
              <w:t>(48);</w:t>
            </w:r>
            <w:r w:rsidRPr="00E4325A">
              <w:rPr>
                <w:rFonts w:ascii="Courier New" w:eastAsia="Times New Roman" w:hAnsi="Courier New" w:cs="Courier New"/>
                <w:b/>
                <w:bCs/>
                <w:color w:val="000000" w:themeColor="text1"/>
                <w:sz w:val="16"/>
                <w:szCs w:val="16"/>
                <w:lang w:eastAsia="ro-RO"/>
              </w:rPr>
              <w:br/>
              <w:t>- Ordonanta de urgenta a Guvernului nr. 63/1999</w:t>
            </w:r>
            <w:r w:rsidRPr="00E4325A">
              <w:rPr>
                <w:rFonts w:ascii="Courier New" w:eastAsia="Times New Roman" w:hAnsi="Courier New" w:cs="Courier New"/>
                <w:b/>
                <w:bCs/>
                <w:color w:val="000000" w:themeColor="text1"/>
                <w:sz w:val="16"/>
                <w:szCs w:val="16"/>
                <w:lang w:eastAsia="ro-RO"/>
              </w:rPr>
              <w:br/>
              <w:t>(54);</w:t>
            </w:r>
            <w:r w:rsidRPr="00E4325A">
              <w:rPr>
                <w:rFonts w:ascii="Courier New" w:eastAsia="Times New Roman" w:hAnsi="Courier New" w:cs="Courier New"/>
                <w:b/>
                <w:bCs/>
                <w:color w:val="000000" w:themeColor="text1"/>
                <w:sz w:val="16"/>
                <w:szCs w:val="16"/>
                <w:lang w:eastAsia="ro-RO"/>
              </w:rPr>
              <w:br/>
              <w:t>- Ordonanta de urgenta a Guvernului nr. 64/2009</w:t>
            </w:r>
            <w:r w:rsidRPr="00E4325A">
              <w:rPr>
                <w:rFonts w:ascii="Courier New" w:eastAsia="Times New Roman" w:hAnsi="Courier New" w:cs="Courier New"/>
                <w:b/>
                <w:bCs/>
                <w:color w:val="000000" w:themeColor="text1"/>
                <w:sz w:val="16"/>
                <w:szCs w:val="16"/>
                <w:lang w:eastAsia="ro-RO"/>
              </w:rPr>
              <w:br/>
              <w:t>(59);</w:t>
            </w:r>
            <w:r w:rsidRPr="00E4325A">
              <w:rPr>
                <w:rFonts w:ascii="Courier New" w:eastAsia="Times New Roman" w:hAnsi="Courier New" w:cs="Courier New"/>
                <w:b/>
                <w:bCs/>
                <w:color w:val="000000" w:themeColor="text1"/>
                <w:sz w:val="16"/>
                <w:szCs w:val="16"/>
                <w:lang w:eastAsia="ro-RO"/>
              </w:rPr>
              <w:br/>
              <w:t>- Ordonanta de urgenta a Guvernului nr. 74/2009</w:t>
            </w:r>
            <w:r w:rsidRPr="00E4325A">
              <w:rPr>
                <w:rFonts w:ascii="Courier New" w:eastAsia="Times New Roman" w:hAnsi="Courier New" w:cs="Courier New"/>
                <w:b/>
                <w:bCs/>
                <w:color w:val="000000" w:themeColor="text1"/>
                <w:sz w:val="16"/>
                <w:szCs w:val="16"/>
                <w:lang w:eastAsia="ro-RO"/>
              </w:rPr>
              <w:br/>
              <w:t>(60);</w:t>
            </w:r>
            <w:r w:rsidRPr="00E4325A">
              <w:rPr>
                <w:rFonts w:ascii="Courier New" w:eastAsia="Times New Roman" w:hAnsi="Courier New" w:cs="Courier New"/>
                <w:b/>
                <w:bCs/>
                <w:color w:val="000000" w:themeColor="text1"/>
                <w:sz w:val="16"/>
                <w:szCs w:val="16"/>
                <w:lang w:eastAsia="ro-RO"/>
              </w:rPr>
              <w:br/>
              <w:t>- Ordonanta de urgenta a Guvernului nr. 40/2015</w:t>
            </w:r>
            <w:r w:rsidRPr="00E4325A">
              <w:rPr>
                <w:rFonts w:ascii="Courier New" w:eastAsia="Times New Roman" w:hAnsi="Courier New" w:cs="Courier New"/>
                <w:b/>
                <w:bCs/>
                <w:color w:val="000000" w:themeColor="text1"/>
                <w:sz w:val="16"/>
                <w:szCs w:val="16"/>
                <w:lang w:eastAsia="ro-RO"/>
              </w:rPr>
              <w:br/>
              <w:t>(63);</w:t>
            </w:r>
            <w:r w:rsidRPr="00E4325A">
              <w:rPr>
                <w:rFonts w:ascii="Courier New" w:eastAsia="Times New Roman" w:hAnsi="Courier New" w:cs="Courier New"/>
                <w:b/>
                <w:bCs/>
                <w:color w:val="000000" w:themeColor="text1"/>
                <w:sz w:val="16"/>
                <w:szCs w:val="16"/>
                <w:lang w:eastAsia="ro-RO"/>
              </w:rPr>
              <w:br/>
              <w:t>- Ordonanta de urgenta a Guvernului nr. 49/2015</w:t>
            </w:r>
            <w:r w:rsidRPr="00E4325A">
              <w:rPr>
                <w:rFonts w:ascii="Courier New" w:eastAsia="Times New Roman" w:hAnsi="Courier New" w:cs="Courier New"/>
                <w:b/>
                <w:bCs/>
                <w:color w:val="000000" w:themeColor="text1"/>
                <w:sz w:val="16"/>
                <w:szCs w:val="16"/>
                <w:lang w:eastAsia="ro-RO"/>
              </w:rPr>
              <w:br/>
              <w:t>(64);</w:t>
            </w:r>
            <w:r w:rsidRPr="00E4325A">
              <w:rPr>
                <w:rFonts w:ascii="Courier New" w:eastAsia="Times New Roman" w:hAnsi="Courier New" w:cs="Courier New"/>
                <w:b/>
                <w:bCs/>
                <w:color w:val="000000" w:themeColor="text1"/>
                <w:sz w:val="16"/>
                <w:szCs w:val="16"/>
                <w:lang w:eastAsia="ro-RO"/>
              </w:rPr>
              <w:br/>
              <w:t>- Ordonanta de urgenta a Guvernului nr. 124/2021</w:t>
            </w:r>
            <w:r w:rsidRPr="00E4325A">
              <w:rPr>
                <w:rFonts w:ascii="Courier New" w:eastAsia="Times New Roman" w:hAnsi="Courier New" w:cs="Courier New"/>
                <w:b/>
                <w:bCs/>
                <w:color w:val="000000" w:themeColor="text1"/>
                <w:sz w:val="16"/>
                <w:szCs w:val="16"/>
                <w:lang w:eastAsia="ro-RO"/>
              </w:rPr>
              <w:br/>
              <w:t>(121);</w:t>
            </w:r>
            <w:r w:rsidRPr="00E4325A">
              <w:rPr>
                <w:rFonts w:ascii="Courier New" w:eastAsia="Times New Roman" w:hAnsi="Courier New" w:cs="Courier New"/>
                <w:b/>
                <w:bCs/>
                <w:color w:val="000000" w:themeColor="text1"/>
                <w:sz w:val="16"/>
                <w:szCs w:val="16"/>
                <w:lang w:eastAsia="ro-RO"/>
              </w:rPr>
              <w:br/>
              <w:t>- Ordonanta de urgenta a Guvernului nr. 133/2021(122);</w:t>
            </w:r>
            <w:r w:rsidRPr="00E4325A">
              <w:rPr>
                <w:rFonts w:ascii="Courier New" w:eastAsia="Times New Roman" w:hAnsi="Courier New" w:cs="Courier New"/>
                <w:b/>
                <w:bCs/>
                <w:color w:val="000000" w:themeColor="text1"/>
                <w:sz w:val="16"/>
                <w:szCs w:val="16"/>
                <w:lang w:eastAsia="ro-RO"/>
              </w:rPr>
              <w:br/>
              <w:t>- Hotararea Guvernului nr. 264/2003(70);</w:t>
            </w:r>
            <w:r w:rsidRPr="00E4325A">
              <w:rPr>
                <w:rFonts w:ascii="Courier New" w:eastAsia="Times New Roman" w:hAnsi="Courier New" w:cs="Courier New"/>
                <w:b/>
                <w:bCs/>
                <w:color w:val="000000" w:themeColor="text1"/>
                <w:sz w:val="16"/>
                <w:szCs w:val="16"/>
                <w:lang w:eastAsia="ro-RO"/>
              </w:rPr>
              <w:br/>
              <w:t>- Hotararea Guvernului nr. 759/2007(76);</w:t>
            </w:r>
            <w:r w:rsidRPr="00E4325A">
              <w:rPr>
                <w:rFonts w:ascii="Courier New" w:eastAsia="Times New Roman" w:hAnsi="Courier New" w:cs="Courier New"/>
                <w:b/>
                <w:bCs/>
                <w:color w:val="000000" w:themeColor="text1"/>
                <w:sz w:val="16"/>
                <w:szCs w:val="16"/>
                <w:lang w:eastAsia="ro-RO"/>
              </w:rPr>
              <w:br/>
              <w:t>- Hotararea Guvernului nr. 93/2016(88);</w:t>
            </w:r>
            <w:r w:rsidRPr="00E4325A">
              <w:rPr>
                <w:rFonts w:ascii="Courier New" w:eastAsia="Times New Roman" w:hAnsi="Courier New" w:cs="Courier New"/>
                <w:b/>
                <w:bCs/>
                <w:color w:val="000000" w:themeColor="text1"/>
                <w:sz w:val="16"/>
                <w:szCs w:val="16"/>
                <w:lang w:eastAsia="ro-RO"/>
              </w:rPr>
              <w:br/>
              <w:t>- Hotararea Guvernului nr. 640/2016(91);</w:t>
            </w:r>
            <w:r w:rsidRPr="00E4325A">
              <w:rPr>
                <w:rFonts w:ascii="Courier New" w:eastAsia="Times New Roman" w:hAnsi="Courier New" w:cs="Courier New"/>
                <w:b/>
                <w:bCs/>
                <w:color w:val="000000" w:themeColor="text1"/>
                <w:sz w:val="16"/>
                <w:szCs w:val="16"/>
                <w:lang w:eastAsia="ro-RO"/>
              </w:rPr>
              <w:br/>
              <w:t>- Hotararea Guvernului nr. 209/2022(126);</w:t>
            </w:r>
            <w:r w:rsidRPr="00E4325A">
              <w:rPr>
                <w:rFonts w:ascii="Courier New" w:eastAsia="Times New Roman" w:hAnsi="Courier New" w:cs="Courier New"/>
                <w:b/>
                <w:bCs/>
                <w:color w:val="000000" w:themeColor="text1"/>
                <w:sz w:val="16"/>
                <w:szCs w:val="16"/>
                <w:lang w:eastAsia="ro-RO"/>
              </w:rPr>
              <w:br/>
              <w:t>- Hotararea Guvernului nr. 829/2022(127);</w:t>
            </w:r>
            <w:r w:rsidRPr="00E4325A">
              <w:rPr>
                <w:rFonts w:ascii="Courier New" w:eastAsia="Times New Roman" w:hAnsi="Courier New" w:cs="Courier New"/>
                <w:b/>
                <w:bCs/>
                <w:color w:val="000000" w:themeColor="text1"/>
                <w:sz w:val="16"/>
                <w:szCs w:val="16"/>
                <w:lang w:eastAsia="ro-RO"/>
              </w:rPr>
              <w:br/>
              <w:t xml:space="preserve">- Ordinul ministrului </w:t>
            </w:r>
            <w:r w:rsidRPr="00E4325A">
              <w:rPr>
                <w:rFonts w:ascii="Courier New" w:eastAsia="Times New Roman" w:hAnsi="Courier New" w:cs="Courier New"/>
                <w:b/>
                <w:bCs/>
                <w:color w:val="000000" w:themeColor="text1"/>
                <w:sz w:val="16"/>
                <w:szCs w:val="16"/>
                <w:lang w:eastAsia="ro-RO"/>
              </w:rPr>
              <w:lastRenderedPageBreak/>
              <w:t>finantelor publice nr. 1.792/2002 (94);</w:t>
            </w:r>
            <w:r w:rsidRPr="00E4325A">
              <w:rPr>
                <w:rFonts w:ascii="Courier New" w:eastAsia="Times New Roman" w:hAnsi="Courier New" w:cs="Courier New"/>
                <w:b/>
                <w:bCs/>
                <w:color w:val="000000" w:themeColor="text1"/>
                <w:sz w:val="16"/>
                <w:szCs w:val="16"/>
                <w:lang w:eastAsia="ro-RO"/>
              </w:rPr>
              <w:br/>
              <w:t>- Ordinul ministrului agriculturii si dezvoltarii rurale nr. 16/2010 (101);</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9EF7605"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lastRenderedPageBreak/>
              <w:t>- bugetul;</w:t>
            </w:r>
            <w:r w:rsidRPr="00E4325A">
              <w:rPr>
                <w:rFonts w:ascii="Courier New" w:eastAsia="Times New Roman" w:hAnsi="Courier New" w:cs="Courier New"/>
                <w:b/>
                <w:bCs/>
                <w:color w:val="000000" w:themeColor="text1"/>
                <w:sz w:val="16"/>
                <w:szCs w:val="16"/>
                <w:lang w:eastAsia="ro-RO"/>
              </w:rPr>
              <w:br/>
              <w:t>- angajamentul legal (contract, decizie, ordin, acord, conventie etc.) de finantare;</w:t>
            </w:r>
            <w:r w:rsidRPr="00E4325A">
              <w:rPr>
                <w:rFonts w:ascii="Courier New" w:eastAsia="Times New Roman" w:hAnsi="Courier New" w:cs="Courier New"/>
                <w:b/>
                <w:bCs/>
                <w:color w:val="000000" w:themeColor="text1"/>
                <w:sz w:val="16"/>
                <w:szCs w:val="16"/>
                <w:lang w:eastAsia="ro-RO"/>
              </w:rPr>
              <w:br/>
              <w:t>- nota justificativa;</w:t>
            </w:r>
            <w:r w:rsidRPr="00E4325A">
              <w:rPr>
                <w:rFonts w:ascii="Courier New" w:eastAsia="Times New Roman" w:hAnsi="Courier New" w:cs="Courier New"/>
                <w:b/>
                <w:bCs/>
                <w:color w:val="000000" w:themeColor="text1"/>
                <w:sz w:val="16"/>
                <w:szCs w:val="16"/>
                <w:lang w:eastAsia="ro-RO"/>
              </w:rPr>
              <w:br/>
              <w:t>- declaratia de cheltuieli;</w:t>
            </w:r>
            <w:r w:rsidRPr="00E4325A">
              <w:rPr>
                <w:rFonts w:ascii="Courier New" w:eastAsia="Times New Roman" w:hAnsi="Courier New" w:cs="Courier New"/>
                <w:b/>
                <w:bCs/>
                <w:color w:val="000000" w:themeColor="text1"/>
                <w:sz w:val="16"/>
                <w:szCs w:val="16"/>
                <w:lang w:eastAsia="ro-RO"/>
              </w:rPr>
              <w:br/>
              <w:t>- cashflow-ul sumelor previzionate;</w:t>
            </w:r>
            <w:r w:rsidRPr="00E4325A">
              <w:rPr>
                <w:rFonts w:ascii="Courier New" w:eastAsia="Times New Roman" w:hAnsi="Courier New" w:cs="Courier New"/>
                <w:b/>
                <w:bCs/>
                <w:color w:val="000000" w:themeColor="text1"/>
                <w:sz w:val="16"/>
                <w:szCs w:val="16"/>
                <w:lang w:eastAsia="ro-RO"/>
              </w:rPr>
              <w:br/>
              <w:t>- raportarea financiara;</w:t>
            </w:r>
            <w:r w:rsidRPr="00E4325A">
              <w:rPr>
                <w:rFonts w:ascii="Courier New" w:eastAsia="Times New Roman" w:hAnsi="Courier New" w:cs="Courier New"/>
                <w:b/>
                <w:bCs/>
                <w:color w:val="000000" w:themeColor="text1"/>
                <w:sz w:val="16"/>
                <w:szCs w:val="16"/>
                <w:lang w:eastAsia="ro-RO"/>
              </w:rPr>
              <w:br/>
              <w:t>- raportul asupra progresului inregistrat;</w:t>
            </w:r>
            <w:r w:rsidRPr="00E4325A">
              <w:rPr>
                <w:rFonts w:ascii="Courier New" w:eastAsia="Times New Roman" w:hAnsi="Courier New" w:cs="Courier New"/>
                <w:b/>
                <w:bCs/>
                <w:color w:val="000000" w:themeColor="text1"/>
                <w:sz w:val="16"/>
                <w:szCs w:val="16"/>
                <w:lang w:eastAsia="ro-RO"/>
              </w:rPr>
              <w:br/>
              <w:t>- situatia cofinantarii de la bugetul de stat;</w:t>
            </w:r>
          </w:p>
          <w:p w14:paraId="328F5E7B"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reconcilierea bancara;</w:t>
            </w:r>
            <w:r w:rsidRPr="00E4325A">
              <w:rPr>
                <w:rFonts w:ascii="Courier New" w:eastAsia="Times New Roman" w:hAnsi="Courier New" w:cs="Courier New"/>
                <w:b/>
                <w:bCs/>
                <w:color w:val="000000" w:themeColor="text1"/>
                <w:sz w:val="16"/>
                <w:szCs w:val="16"/>
                <w:lang w:eastAsia="ro-RO"/>
              </w:rPr>
              <w:br/>
              <w:t>- copie extras cont trezorerie;</w:t>
            </w:r>
            <w:r w:rsidRPr="00E4325A">
              <w:rPr>
                <w:rFonts w:ascii="Courier New" w:eastAsia="Times New Roman" w:hAnsi="Courier New" w:cs="Courier New"/>
                <w:b/>
                <w:bCs/>
                <w:color w:val="000000" w:themeColor="text1"/>
                <w:sz w:val="16"/>
                <w:szCs w:val="16"/>
                <w:lang w:eastAsia="ro-RO"/>
              </w:rPr>
              <w:br/>
              <w:t>- alte documente specifice.“</w:t>
            </w:r>
          </w:p>
        </w:tc>
      </w:tr>
      <w:tr w:rsidR="00E4325A" w:rsidRPr="00E4325A" w14:paraId="2C1A03E8" w14:textId="77777777" w:rsidTr="001326CF">
        <w:trPr>
          <w:tblCellSpacing w:w="15" w:type="dxa"/>
        </w:trPr>
        <w:tc>
          <w:tcPr>
            <w:tcW w:w="304"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5BD8C84"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18.</w:t>
            </w:r>
          </w:p>
        </w:tc>
        <w:tc>
          <w:tcPr>
            <w:tcW w:w="116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3C48DC1"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Cerere de tragere si cerere de alimentare a contului special in cadrul imprumuturilor externe</w:t>
            </w:r>
          </w:p>
        </w:tc>
        <w:tc>
          <w:tcPr>
            <w:tcW w:w="152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67EEADE"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Legea nr. 500/2002(21);</w:t>
            </w:r>
            <w:r w:rsidRPr="00E4325A">
              <w:rPr>
                <w:rFonts w:ascii="Courier New" w:eastAsia="Times New Roman" w:hAnsi="Courier New" w:cs="Courier New"/>
                <w:b/>
                <w:bCs/>
                <w:color w:val="000000" w:themeColor="text1"/>
                <w:sz w:val="16"/>
                <w:szCs w:val="16"/>
                <w:lang w:eastAsia="ro-RO"/>
              </w:rPr>
              <w:br/>
              <w:t>- Legea nr. 273/2006(30);</w:t>
            </w:r>
            <w:r w:rsidRPr="00E4325A">
              <w:rPr>
                <w:rFonts w:ascii="Courier New" w:eastAsia="Times New Roman" w:hAnsi="Courier New" w:cs="Courier New"/>
                <w:b/>
                <w:bCs/>
                <w:color w:val="000000" w:themeColor="text1"/>
                <w:sz w:val="16"/>
                <w:szCs w:val="16"/>
                <w:lang w:eastAsia="ro-RO"/>
              </w:rPr>
              <w:br/>
              <w:t>- Legea de ratificare a acordului de imprumut extern;</w:t>
            </w:r>
            <w:r w:rsidRPr="00E4325A">
              <w:rPr>
                <w:rFonts w:ascii="Courier New" w:eastAsia="Times New Roman" w:hAnsi="Courier New" w:cs="Courier New"/>
                <w:b/>
                <w:bCs/>
                <w:color w:val="000000" w:themeColor="text1"/>
                <w:sz w:val="16"/>
                <w:szCs w:val="16"/>
                <w:lang w:eastAsia="ro-RO"/>
              </w:rPr>
              <w:br/>
              <w:t>- legile bugetare anuale;</w:t>
            </w:r>
            <w:r w:rsidRPr="00E4325A">
              <w:rPr>
                <w:rFonts w:ascii="Courier New" w:eastAsia="Times New Roman" w:hAnsi="Courier New" w:cs="Courier New"/>
                <w:b/>
                <w:bCs/>
                <w:color w:val="000000" w:themeColor="text1"/>
                <w:sz w:val="16"/>
                <w:szCs w:val="16"/>
                <w:lang w:eastAsia="ro-RO"/>
              </w:rPr>
              <w:br/>
              <w:t>- Ordonanta Guvernului nr. 119/1999(48);</w:t>
            </w:r>
            <w:r w:rsidRPr="00E4325A">
              <w:rPr>
                <w:rFonts w:ascii="Courier New" w:eastAsia="Times New Roman" w:hAnsi="Courier New" w:cs="Courier New"/>
                <w:b/>
                <w:bCs/>
                <w:color w:val="000000" w:themeColor="text1"/>
                <w:sz w:val="16"/>
                <w:szCs w:val="16"/>
                <w:lang w:eastAsia="ro-RO"/>
              </w:rPr>
              <w:br/>
              <w:t>- Ordonanta de urgenta a Guvernului nr. 64/2007(58);</w:t>
            </w:r>
            <w:r w:rsidRPr="00E4325A">
              <w:rPr>
                <w:rFonts w:ascii="Courier New" w:eastAsia="Times New Roman" w:hAnsi="Courier New" w:cs="Courier New"/>
                <w:b/>
                <w:bCs/>
                <w:color w:val="000000" w:themeColor="text1"/>
                <w:sz w:val="16"/>
                <w:szCs w:val="16"/>
                <w:lang w:eastAsia="ro-RO"/>
              </w:rPr>
              <w:br/>
              <w:t>- Procedura finantatorului extern cu privire la tragerile din imprumut;</w:t>
            </w:r>
            <w:r w:rsidRPr="00E4325A">
              <w:rPr>
                <w:rFonts w:ascii="Courier New" w:eastAsia="Times New Roman" w:hAnsi="Courier New" w:cs="Courier New"/>
                <w:b/>
                <w:bCs/>
                <w:color w:val="000000" w:themeColor="text1"/>
                <w:sz w:val="16"/>
                <w:szCs w:val="16"/>
                <w:lang w:eastAsia="ro-RO"/>
              </w:rPr>
              <w:br/>
              <w:t>- alte acte normative specifice.</w:t>
            </w:r>
          </w:p>
        </w:tc>
        <w:tc>
          <w:tcPr>
            <w:tcW w:w="1926"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E054AF8" w14:textId="77777777" w:rsidR="001326CF" w:rsidRPr="00E4325A" w:rsidRDefault="001326CF" w:rsidP="003A7064">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color w:val="000000" w:themeColor="text1"/>
                <w:sz w:val="16"/>
                <w:szCs w:val="16"/>
                <w:lang w:eastAsia="ro-RO"/>
              </w:rPr>
              <w:t>- nota de fundamentare/nota de prezentare;</w:t>
            </w:r>
            <w:r w:rsidRPr="00E4325A">
              <w:rPr>
                <w:rFonts w:ascii="Courier New" w:eastAsia="Times New Roman" w:hAnsi="Courier New" w:cs="Courier New"/>
                <w:b/>
                <w:bCs/>
                <w:color w:val="000000" w:themeColor="text1"/>
                <w:sz w:val="16"/>
                <w:szCs w:val="16"/>
                <w:lang w:eastAsia="ro-RO"/>
              </w:rPr>
              <w:br/>
              <w:t>- situatiile/rapoartele de cheltuieli, documentele necesare in vederea efectuarii tragerii, conform prevederilor acordurilor de imprumut si/sau acordurilor subsidiare;</w:t>
            </w:r>
            <w:r w:rsidRPr="00E4325A">
              <w:rPr>
                <w:rFonts w:ascii="Courier New" w:eastAsia="Times New Roman" w:hAnsi="Courier New" w:cs="Courier New"/>
                <w:b/>
                <w:bCs/>
                <w:color w:val="000000" w:themeColor="text1"/>
                <w:sz w:val="16"/>
                <w:szCs w:val="16"/>
                <w:lang w:eastAsia="ro-RO"/>
              </w:rPr>
              <w:br/>
              <w:t>- contractele interne sau externe, facturile, ordinele de plata prin care s-au efectuat plati in cadrul procedurilor de refinantare, daca este cazul;</w:t>
            </w:r>
            <w:r w:rsidRPr="00E4325A">
              <w:rPr>
                <w:rFonts w:ascii="Courier New" w:eastAsia="Times New Roman" w:hAnsi="Courier New" w:cs="Courier New"/>
                <w:b/>
                <w:bCs/>
                <w:color w:val="000000" w:themeColor="text1"/>
                <w:sz w:val="16"/>
                <w:szCs w:val="16"/>
                <w:lang w:eastAsia="ro-RO"/>
              </w:rPr>
              <w:br/>
              <w:t>- certificatul de conformitate, daca este cazul;</w:t>
            </w:r>
            <w:r w:rsidRPr="00E4325A">
              <w:rPr>
                <w:rFonts w:ascii="Courier New" w:eastAsia="Times New Roman" w:hAnsi="Courier New" w:cs="Courier New"/>
                <w:b/>
                <w:bCs/>
                <w:color w:val="000000" w:themeColor="text1"/>
                <w:sz w:val="16"/>
                <w:szCs w:val="16"/>
                <w:lang w:eastAsia="ro-RO"/>
              </w:rPr>
              <w:br/>
              <w:t>- notificarea privind intrarea in efectivitate a imprumutului, emisa de finantator;</w:t>
            </w:r>
            <w:r w:rsidRPr="00E4325A">
              <w:rPr>
                <w:rFonts w:ascii="Courier New" w:eastAsia="Times New Roman" w:hAnsi="Courier New" w:cs="Courier New"/>
                <w:b/>
                <w:bCs/>
                <w:color w:val="000000" w:themeColor="text1"/>
                <w:sz w:val="16"/>
                <w:szCs w:val="16"/>
                <w:lang w:eastAsia="ro-RO"/>
              </w:rPr>
              <w:br/>
              <w:t>- acordul de imprumut/contractul de finantare/refinantare si amendamentele convenite;</w:t>
            </w:r>
            <w:r w:rsidRPr="00E4325A">
              <w:rPr>
                <w:rFonts w:ascii="Courier New" w:eastAsia="Times New Roman" w:hAnsi="Courier New" w:cs="Courier New"/>
                <w:b/>
                <w:bCs/>
                <w:color w:val="000000" w:themeColor="text1"/>
                <w:sz w:val="16"/>
                <w:szCs w:val="16"/>
                <w:lang w:eastAsia="ro-RO"/>
              </w:rPr>
              <w:br/>
              <w:t>- acordul subsidiar, daca este cazul;</w:t>
            </w:r>
            <w:r w:rsidRPr="00E4325A">
              <w:rPr>
                <w:rFonts w:ascii="Courier New" w:eastAsia="Times New Roman" w:hAnsi="Courier New" w:cs="Courier New"/>
                <w:b/>
                <w:bCs/>
                <w:color w:val="000000" w:themeColor="text1"/>
                <w:sz w:val="16"/>
                <w:szCs w:val="16"/>
                <w:lang w:eastAsia="ro-RO"/>
              </w:rPr>
              <w:br/>
              <w:t>- bugetul, daca este cazul;</w:t>
            </w:r>
            <w:r w:rsidRPr="00E4325A">
              <w:rPr>
                <w:rFonts w:ascii="Courier New" w:eastAsia="Times New Roman" w:hAnsi="Courier New" w:cs="Courier New"/>
                <w:b/>
                <w:bCs/>
                <w:color w:val="000000" w:themeColor="text1"/>
                <w:sz w:val="16"/>
                <w:szCs w:val="16"/>
                <w:lang w:eastAsia="ro-RO"/>
              </w:rPr>
              <w:br/>
              <w:t>- alte documente specifice.</w:t>
            </w:r>
          </w:p>
        </w:tc>
      </w:tr>
    </w:tbl>
    <w:p w14:paraId="07F11D87" w14:textId="11082244" w:rsidR="00DF506D" w:rsidRPr="00E4325A" w:rsidRDefault="00DF506D" w:rsidP="00DF506D">
      <w:pPr>
        <w:rPr>
          <w:rFonts w:ascii="Courier New" w:eastAsia="Times New Roman" w:hAnsi="Courier New" w:cs="Courier New"/>
          <w:b/>
          <w:bCs/>
          <w:color w:val="000000" w:themeColor="text1"/>
          <w:sz w:val="16"/>
          <w:szCs w:val="16"/>
          <w:lang w:eastAsia="ro-RO"/>
        </w:rPr>
      </w:pPr>
      <w:r w:rsidRPr="00E4325A">
        <w:rPr>
          <w:rFonts w:ascii="Courier New" w:eastAsia="Times New Roman" w:hAnsi="Courier New" w:cs="Courier New"/>
          <w:b/>
          <w:bCs/>
          <w:vanish/>
          <w:color w:val="000000" w:themeColor="text1"/>
          <w:sz w:val="16"/>
          <w:szCs w:val="16"/>
          <w:lang w:eastAsia="ro-RO"/>
        </w:rPr>
        <w:t> </w:t>
      </w:r>
    </w:p>
    <w:p w14:paraId="00173365" w14:textId="151B4F02" w:rsidR="00D053D2" w:rsidRPr="00E4325A" w:rsidRDefault="00D053D2" w:rsidP="00DF506D">
      <w:pPr>
        <w:rPr>
          <w:rFonts w:ascii="Courier New" w:eastAsia="Times New Roman" w:hAnsi="Courier New" w:cs="Courier New"/>
          <w:color w:val="000000" w:themeColor="text1"/>
          <w:sz w:val="20"/>
          <w:szCs w:val="20"/>
          <w:lang w:eastAsia="ro-RO"/>
        </w:rPr>
      </w:pPr>
    </w:p>
    <w:p w14:paraId="53B2C4BC" w14:textId="0C3252F6" w:rsidR="00D053D2" w:rsidRPr="00E4325A" w:rsidRDefault="00D053D2" w:rsidP="00DF506D">
      <w:pPr>
        <w:rPr>
          <w:rFonts w:ascii="Courier New" w:eastAsia="Times New Roman" w:hAnsi="Courier New" w:cs="Courier New"/>
          <w:color w:val="000000" w:themeColor="text1"/>
          <w:sz w:val="20"/>
          <w:szCs w:val="20"/>
          <w:lang w:eastAsia="ro-RO"/>
        </w:rPr>
      </w:pPr>
    </w:p>
    <w:p w14:paraId="01A54F88" w14:textId="6AEA5526" w:rsidR="00D053D2" w:rsidRPr="00E4325A" w:rsidRDefault="00D053D2" w:rsidP="00DF506D">
      <w:pPr>
        <w:rPr>
          <w:rFonts w:ascii="Courier New" w:eastAsia="Times New Roman" w:hAnsi="Courier New" w:cs="Courier New"/>
          <w:color w:val="000000" w:themeColor="text1"/>
          <w:sz w:val="20"/>
          <w:szCs w:val="20"/>
          <w:lang w:eastAsia="ro-RO"/>
        </w:rPr>
      </w:pPr>
    </w:p>
    <w:p w14:paraId="3AD17124" w14:textId="0FEE3FEF" w:rsidR="00EB0FBF" w:rsidRPr="00E4325A" w:rsidRDefault="00EB0FBF" w:rsidP="00DF506D">
      <w:pPr>
        <w:rPr>
          <w:rFonts w:ascii="Courier New" w:eastAsia="Times New Roman" w:hAnsi="Courier New" w:cs="Courier New"/>
          <w:color w:val="000000" w:themeColor="text1"/>
          <w:sz w:val="20"/>
          <w:szCs w:val="20"/>
          <w:lang w:eastAsia="ro-RO"/>
        </w:rPr>
      </w:pPr>
    </w:p>
    <w:p w14:paraId="42175CBC" w14:textId="154D78E2" w:rsidR="00EB0FBF" w:rsidRPr="00E4325A" w:rsidRDefault="00EB0FBF" w:rsidP="00DF506D">
      <w:pPr>
        <w:rPr>
          <w:rFonts w:ascii="Courier New" w:eastAsia="Times New Roman" w:hAnsi="Courier New" w:cs="Courier New"/>
          <w:color w:val="000000" w:themeColor="text1"/>
          <w:sz w:val="20"/>
          <w:szCs w:val="20"/>
          <w:lang w:eastAsia="ro-RO"/>
        </w:rPr>
      </w:pPr>
    </w:p>
    <w:p w14:paraId="58232EBF" w14:textId="58C53B83" w:rsidR="00EB0FBF" w:rsidRPr="00E4325A" w:rsidRDefault="00EB0FBF" w:rsidP="00DF506D">
      <w:pPr>
        <w:rPr>
          <w:rFonts w:ascii="Courier New" w:eastAsia="Times New Roman" w:hAnsi="Courier New" w:cs="Courier New"/>
          <w:color w:val="000000" w:themeColor="text1"/>
          <w:sz w:val="20"/>
          <w:szCs w:val="20"/>
          <w:lang w:eastAsia="ro-RO"/>
        </w:rPr>
      </w:pPr>
    </w:p>
    <w:p w14:paraId="21890089" w14:textId="1FE6497C" w:rsidR="00EB0FBF" w:rsidRPr="00E4325A" w:rsidRDefault="00EB0FBF" w:rsidP="00DF506D">
      <w:pPr>
        <w:rPr>
          <w:rFonts w:ascii="Courier New" w:eastAsia="Times New Roman" w:hAnsi="Courier New" w:cs="Courier New"/>
          <w:color w:val="000000" w:themeColor="text1"/>
          <w:sz w:val="20"/>
          <w:szCs w:val="20"/>
          <w:lang w:eastAsia="ro-RO"/>
        </w:rPr>
      </w:pPr>
    </w:p>
    <w:p w14:paraId="609DD8FC" w14:textId="229A2B91" w:rsidR="00EB0FBF" w:rsidRPr="00E4325A" w:rsidRDefault="00EB0FBF" w:rsidP="00DF506D">
      <w:pPr>
        <w:rPr>
          <w:rFonts w:ascii="Courier New" w:eastAsia="Times New Roman" w:hAnsi="Courier New" w:cs="Courier New"/>
          <w:color w:val="000000" w:themeColor="text1"/>
          <w:sz w:val="20"/>
          <w:szCs w:val="20"/>
          <w:lang w:eastAsia="ro-RO"/>
        </w:rPr>
      </w:pPr>
    </w:p>
    <w:p w14:paraId="0F86225C" w14:textId="27E0DE3E" w:rsidR="00EB0FBF" w:rsidRPr="00E4325A" w:rsidRDefault="00EB0FBF" w:rsidP="00DF506D">
      <w:pPr>
        <w:rPr>
          <w:rFonts w:ascii="Courier New" w:eastAsia="Times New Roman" w:hAnsi="Courier New" w:cs="Courier New"/>
          <w:color w:val="000000" w:themeColor="text1"/>
          <w:sz w:val="20"/>
          <w:szCs w:val="20"/>
          <w:lang w:eastAsia="ro-RO"/>
        </w:rPr>
      </w:pPr>
    </w:p>
    <w:p w14:paraId="78BABA8D" w14:textId="2E939EBF" w:rsidR="00EB0FBF" w:rsidRPr="00E4325A" w:rsidRDefault="00EB0FBF" w:rsidP="00DF506D">
      <w:pPr>
        <w:rPr>
          <w:rFonts w:ascii="Courier New" w:eastAsia="Times New Roman" w:hAnsi="Courier New" w:cs="Courier New"/>
          <w:color w:val="000000" w:themeColor="text1"/>
          <w:sz w:val="20"/>
          <w:szCs w:val="20"/>
          <w:lang w:eastAsia="ro-RO"/>
        </w:rPr>
      </w:pPr>
    </w:p>
    <w:p w14:paraId="703DD209" w14:textId="0EAF9C82" w:rsidR="00EB0FBF" w:rsidRPr="00E4325A" w:rsidRDefault="00EB0FBF" w:rsidP="00DF506D">
      <w:pPr>
        <w:rPr>
          <w:rFonts w:ascii="Courier New" w:eastAsia="Times New Roman" w:hAnsi="Courier New" w:cs="Courier New"/>
          <w:color w:val="000000" w:themeColor="text1"/>
          <w:sz w:val="20"/>
          <w:szCs w:val="20"/>
          <w:lang w:eastAsia="ro-RO"/>
        </w:rPr>
      </w:pPr>
    </w:p>
    <w:p w14:paraId="0213D6CF" w14:textId="4E2483C9" w:rsidR="00EB0FBF" w:rsidRPr="00E4325A" w:rsidRDefault="00EB0FBF" w:rsidP="00DF506D">
      <w:pPr>
        <w:rPr>
          <w:rFonts w:ascii="Courier New" w:eastAsia="Times New Roman" w:hAnsi="Courier New" w:cs="Courier New"/>
          <w:color w:val="000000" w:themeColor="text1"/>
          <w:sz w:val="20"/>
          <w:szCs w:val="20"/>
          <w:lang w:eastAsia="ro-RO"/>
        </w:rPr>
      </w:pPr>
    </w:p>
    <w:p w14:paraId="69E0A5E3" w14:textId="6A48ED93" w:rsidR="00EB0FBF" w:rsidRPr="00E4325A" w:rsidRDefault="00EB0FBF" w:rsidP="00DF506D">
      <w:pPr>
        <w:rPr>
          <w:rFonts w:ascii="Courier New" w:eastAsia="Times New Roman" w:hAnsi="Courier New" w:cs="Courier New"/>
          <w:color w:val="000000" w:themeColor="text1"/>
          <w:sz w:val="20"/>
          <w:szCs w:val="20"/>
          <w:lang w:eastAsia="ro-RO"/>
        </w:rPr>
      </w:pPr>
    </w:p>
    <w:p w14:paraId="0ACF00C4" w14:textId="425D02F2" w:rsidR="00EB0FBF" w:rsidRPr="00E4325A" w:rsidRDefault="00EB0FBF" w:rsidP="00DF506D">
      <w:pPr>
        <w:rPr>
          <w:rFonts w:ascii="Courier New" w:eastAsia="Times New Roman" w:hAnsi="Courier New" w:cs="Courier New"/>
          <w:color w:val="000000" w:themeColor="text1"/>
          <w:sz w:val="20"/>
          <w:szCs w:val="20"/>
          <w:lang w:eastAsia="ro-RO"/>
        </w:rPr>
      </w:pPr>
    </w:p>
    <w:p w14:paraId="0546CA0C" w14:textId="07C1D075" w:rsidR="00EB0FBF" w:rsidRPr="00E4325A" w:rsidRDefault="00EB0FBF" w:rsidP="00DF506D">
      <w:pPr>
        <w:rPr>
          <w:rFonts w:ascii="Courier New" w:eastAsia="Times New Roman" w:hAnsi="Courier New" w:cs="Courier New"/>
          <w:color w:val="000000" w:themeColor="text1"/>
          <w:sz w:val="20"/>
          <w:szCs w:val="20"/>
          <w:lang w:eastAsia="ro-RO"/>
        </w:rPr>
      </w:pPr>
    </w:p>
    <w:p w14:paraId="3166BE6B" w14:textId="4DA3E543" w:rsidR="00EB0FBF" w:rsidRPr="00E4325A" w:rsidRDefault="00EB0FBF" w:rsidP="00DF506D">
      <w:pPr>
        <w:rPr>
          <w:rFonts w:ascii="Courier New" w:eastAsia="Times New Roman" w:hAnsi="Courier New" w:cs="Courier New"/>
          <w:color w:val="000000" w:themeColor="text1"/>
          <w:sz w:val="20"/>
          <w:szCs w:val="20"/>
          <w:lang w:eastAsia="ro-RO"/>
        </w:rPr>
      </w:pPr>
    </w:p>
    <w:p w14:paraId="239F25BD" w14:textId="2B779ACE" w:rsidR="00EB0FBF" w:rsidRPr="00E4325A" w:rsidRDefault="00EB0FBF" w:rsidP="00DF506D">
      <w:pPr>
        <w:rPr>
          <w:rFonts w:ascii="Courier New" w:eastAsia="Times New Roman" w:hAnsi="Courier New" w:cs="Courier New"/>
          <w:color w:val="000000" w:themeColor="text1"/>
          <w:sz w:val="20"/>
          <w:szCs w:val="20"/>
          <w:lang w:eastAsia="ro-RO"/>
        </w:rPr>
      </w:pPr>
    </w:p>
    <w:p w14:paraId="267A8DD4" w14:textId="469FD24F" w:rsidR="00EB0FBF" w:rsidRPr="00E4325A" w:rsidRDefault="00EB0FBF" w:rsidP="00DF506D">
      <w:pPr>
        <w:rPr>
          <w:rFonts w:ascii="Courier New" w:eastAsia="Times New Roman" w:hAnsi="Courier New" w:cs="Courier New"/>
          <w:color w:val="000000" w:themeColor="text1"/>
          <w:sz w:val="20"/>
          <w:szCs w:val="20"/>
          <w:lang w:eastAsia="ro-RO"/>
        </w:rPr>
      </w:pPr>
    </w:p>
    <w:p w14:paraId="7C5407CC" w14:textId="3EBC1AEA" w:rsidR="00EB0FBF" w:rsidRPr="00E4325A" w:rsidRDefault="00EB0FBF" w:rsidP="00DF506D">
      <w:pPr>
        <w:rPr>
          <w:rFonts w:ascii="Courier New" w:eastAsia="Times New Roman" w:hAnsi="Courier New" w:cs="Courier New"/>
          <w:color w:val="000000" w:themeColor="text1"/>
          <w:sz w:val="20"/>
          <w:szCs w:val="20"/>
          <w:lang w:eastAsia="ro-RO"/>
        </w:rPr>
      </w:pPr>
    </w:p>
    <w:p w14:paraId="51615BF2" w14:textId="1F11440F" w:rsidR="00EB0FBF" w:rsidRPr="00E4325A" w:rsidRDefault="00EB0FBF" w:rsidP="00DF506D">
      <w:pPr>
        <w:rPr>
          <w:rFonts w:ascii="Courier New" w:eastAsia="Times New Roman" w:hAnsi="Courier New" w:cs="Courier New"/>
          <w:color w:val="000000" w:themeColor="text1"/>
          <w:sz w:val="20"/>
          <w:szCs w:val="20"/>
          <w:lang w:eastAsia="ro-RO"/>
        </w:rPr>
      </w:pPr>
    </w:p>
    <w:p w14:paraId="746CB190" w14:textId="08E4D169" w:rsidR="00EB0FBF" w:rsidRPr="00E4325A" w:rsidRDefault="00EB0FBF" w:rsidP="00DF506D">
      <w:pPr>
        <w:rPr>
          <w:rFonts w:ascii="Courier New" w:eastAsia="Times New Roman" w:hAnsi="Courier New" w:cs="Courier New"/>
          <w:color w:val="000000" w:themeColor="text1"/>
          <w:sz w:val="20"/>
          <w:szCs w:val="20"/>
          <w:lang w:eastAsia="ro-RO"/>
        </w:rPr>
      </w:pPr>
    </w:p>
    <w:p w14:paraId="4D42526E" w14:textId="04612307" w:rsidR="00EB0FBF" w:rsidRPr="00E4325A" w:rsidRDefault="00EB0FBF" w:rsidP="00DF506D">
      <w:pPr>
        <w:rPr>
          <w:rFonts w:ascii="Courier New" w:eastAsia="Times New Roman" w:hAnsi="Courier New" w:cs="Courier New"/>
          <w:color w:val="000000" w:themeColor="text1"/>
          <w:sz w:val="20"/>
          <w:szCs w:val="20"/>
          <w:lang w:eastAsia="ro-RO"/>
        </w:rPr>
      </w:pPr>
    </w:p>
    <w:p w14:paraId="1D896796" w14:textId="3B57A721" w:rsidR="00EB0FBF" w:rsidRPr="00E4325A" w:rsidRDefault="00EB0FBF" w:rsidP="00DF506D">
      <w:pPr>
        <w:rPr>
          <w:rFonts w:ascii="Courier New" w:eastAsia="Times New Roman" w:hAnsi="Courier New" w:cs="Courier New"/>
          <w:color w:val="000000" w:themeColor="text1"/>
          <w:sz w:val="20"/>
          <w:szCs w:val="20"/>
          <w:lang w:eastAsia="ro-RO"/>
        </w:rPr>
      </w:pPr>
    </w:p>
    <w:p w14:paraId="2CB37B53" w14:textId="7C8EECED" w:rsidR="00EB0FBF" w:rsidRPr="00E4325A" w:rsidRDefault="00EB0FBF" w:rsidP="00DF506D">
      <w:pPr>
        <w:rPr>
          <w:rFonts w:ascii="Courier New" w:eastAsia="Times New Roman" w:hAnsi="Courier New" w:cs="Courier New"/>
          <w:color w:val="000000" w:themeColor="text1"/>
          <w:sz w:val="20"/>
          <w:szCs w:val="20"/>
          <w:lang w:eastAsia="ro-RO"/>
        </w:rPr>
      </w:pPr>
    </w:p>
    <w:p w14:paraId="12242EC5" w14:textId="1122F9FC" w:rsidR="00EB0FBF" w:rsidRPr="00E4325A" w:rsidRDefault="00EB0FBF" w:rsidP="00DF506D">
      <w:pPr>
        <w:rPr>
          <w:rFonts w:ascii="Courier New" w:eastAsia="Times New Roman" w:hAnsi="Courier New" w:cs="Courier New"/>
          <w:color w:val="000000" w:themeColor="text1"/>
          <w:sz w:val="20"/>
          <w:szCs w:val="20"/>
          <w:lang w:eastAsia="ro-RO"/>
        </w:rPr>
      </w:pPr>
    </w:p>
    <w:p w14:paraId="05DCF7CA" w14:textId="091ABF8D" w:rsidR="00EB0FBF" w:rsidRPr="00E4325A" w:rsidRDefault="00EB0FBF" w:rsidP="00DF506D">
      <w:pPr>
        <w:rPr>
          <w:rFonts w:ascii="Courier New" w:eastAsia="Times New Roman" w:hAnsi="Courier New" w:cs="Courier New"/>
          <w:color w:val="000000" w:themeColor="text1"/>
          <w:sz w:val="20"/>
          <w:szCs w:val="20"/>
          <w:lang w:eastAsia="ro-RO"/>
        </w:rPr>
      </w:pPr>
    </w:p>
    <w:p w14:paraId="62333C6B" w14:textId="62A1B78D" w:rsidR="00EB0FBF" w:rsidRPr="00E4325A" w:rsidRDefault="00EB0FBF" w:rsidP="00DF506D">
      <w:pPr>
        <w:rPr>
          <w:rFonts w:ascii="Courier New" w:eastAsia="Times New Roman" w:hAnsi="Courier New" w:cs="Courier New"/>
          <w:color w:val="000000" w:themeColor="text1"/>
          <w:sz w:val="20"/>
          <w:szCs w:val="20"/>
          <w:lang w:eastAsia="ro-RO"/>
        </w:rPr>
      </w:pPr>
    </w:p>
    <w:p w14:paraId="710B7E87" w14:textId="6101E6DE" w:rsidR="00EB0FBF" w:rsidRPr="00E4325A" w:rsidRDefault="00EB0FBF" w:rsidP="00DF506D">
      <w:pPr>
        <w:rPr>
          <w:rFonts w:ascii="Courier New" w:eastAsia="Times New Roman" w:hAnsi="Courier New" w:cs="Courier New"/>
          <w:color w:val="000000" w:themeColor="text1"/>
          <w:sz w:val="20"/>
          <w:szCs w:val="20"/>
          <w:lang w:eastAsia="ro-RO"/>
        </w:rPr>
      </w:pPr>
    </w:p>
    <w:p w14:paraId="2102CD29" w14:textId="038550B3" w:rsidR="00EB0FBF" w:rsidRPr="00E4325A" w:rsidRDefault="00EB0FBF" w:rsidP="00DF506D">
      <w:pPr>
        <w:rPr>
          <w:rFonts w:ascii="Courier New" w:eastAsia="Times New Roman" w:hAnsi="Courier New" w:cs="Courier New"/>
          <w:color w:val="000000" w:themeColor="text1"/>
          <w:sz w:val="20"/>
          <w:szCs w:val="20"/>
          <w:lang w:eastAsia="ro-RO"/>
        </w:rPr>
      </w:pPr>
    </w:p>
    <w:p w14:paraId="3C8D7CF7"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vanish/>
          <w:color w:val="000000" w:themeColor="text1"/>
          <w:sz w:val="16"/>
          <w:szCs w:val="16"/>
          <w:lang w:eastAsia="ro-RO"/>
        </w:rPr>
        <w:lastRenderedPageBreak/>
        <w:t> </w:t>
      </w:r>
    </w:p>
    <w:p w14:paraId="3402F06A" w14:textId="48B5817B" w:rsidR="00EB0FBF" w:rsidRPr="00E4325A" w:rsidRDefault="00EB0FBF" w:rsidP="00EB0FBF">
      <w:pPr>
        <w:jc w:val="right"/>
        <w:rPr>
          <w:rFonts w:eastAsia="Times New Roman"/>
          <w:b/>
          <w:i/>
          <w:color w:val="000000" w:themeColor="text1"/>
        </w:rPr>
      </w:pPr>
      <w:r w:rsidRPr="00E4325A">
        <w:rPr>
          <w:rFonts w:eastAsia="Times New Roman"/>
          <w:b/>
          <w:i/>
          <w:color w:val="000000" w:themeColor="text1"/>
        </w:rPr>
        <w:t>Anexa 5</w:t>
      </w:r>
    </w:p>
    <w:p w14:paraId="7635249F" w14:textId="77777777" w:rsidR="00EB0FBF" w:rsidRPr="00E4325A" w:rsidRDefault="00EB0FBF" w:rsidP="00EB0FBF">
      <w:pPr>
        <w:jc w:val="right"/>
        <w:rPr>
          <w:rFonts w:eastAsia="Times New Roman"/>
          <w:b/>
          <w:i/>
          <w:color w:val="000000" w:themeColor="text1"/>
        </w:rPr>
      </w:pPr>
    </w:p>
    <w:p w14:paraId="040E6142" w14:textId="07D290A0" w:rsidR="00EB0FBF" w:rsidRPr="00E4325A" w:rsidRDefault="00EB0FBF" w:rsidP="00EB0FBF">
      <w:pPr>
        <w:jc w:val="center"/>
        <w:rPr>
          <w:rFonts w:eastAsia="Times New Roman"/>
          <w:b/>
          <w:color w:val="000000" w:themeColor="text1"/>
          <w:sz w:val="28"/>
          <w:szCs w:val="28"/>
        </w:rPr>
      </w:pPr>
      <w:bookmarkStart w:id="10" w:name="_Hlk144716008"/>
      <w:r w:rsidRPr="00E4325A">
        <w:rPr>
          <w:rFonts w:eastAsia="Times New Roman"/>
          <w:b/>
          <w:color w:val="000000" w:themeColor="text1"/>
          <w:sz w:val="28"/>
          <w:szCs w:val="28"/>
        </w:rPr>
        <w:t>Listele de verificare pentru operaţiunile cuprinse ȋn Cadrul general al operaţiunilor supuse controlului financiar preventive</w:t>
      </w:r>
    </w:p>
    <w:bookmarkEnd w:id="10"/>
    <w:p w14:paraId="2E38806F" w14:textId="77777777" w:rsidR="00EB0FBF" w:rsidRPr="00E4325A" w:rsidRDefault="00EB0FBF" w:rsidP="00EB0FBF">
      <w:pPr>
        <w:jc w:val="center"/>
        <w:rPr>
          <w:rFonts w:eastAsia="Times New Roman"/>
          <w:b/>
          <w:color w:val="000000" w:themeColor="text1"/>
          <w:sz w:val="28"/>
          <w:szCs w:val="28"/>
        </w:rPr>
      </w:pPr>
    </w:p>
    <w:p w14:paraId="36B5D0DB" w14:textId="2E4B5C0A" w:rsidR="00EB0FBF" w:rsidRPr="00E4325A" w:rsidRDefault="00EB0FBF" w:rsidP="00EB0FBF">
      <w:pPr>
        <w:jc w:val="center"/>
        <w:rPr>
          <w:rFonts w:eastAsia="Times New Roman"/>
          <w:color w:val="000000" w:themeColor="text1"/>
        </w:rPr>
      </w:pPr>
      <w:r w:rsidRPr="00E4325A">
        <w:rPr>
          <w:rFonts w:eastAsia="Times New Roman"/>
          <w:color w:val="000000" w:themeColor="text1"/>
        </w:rPr>
        <w:t>LISTA DE VERIFICARE CERERE PENTRU DESCHIDEREA DE CREDITE BUGETARE</w:t>
      </w:r>
      <w:r w:rsidRPr="00E4325A">
        <w:rPr>
          <w:rFonts w:eastAsia="Times New Roman"/>
          <w:color w:val="000000" w:themeColor="text1"/>
        </w:rPr>
        <w:br/>
        <w:t>   Cod A.1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6301F83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1A3E04"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CA2534"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7FDF505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9BEB8F"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A8B2C7"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68E93A8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1AD1FC"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F66E10"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justificativa pentru deschiderea creditelor bugetare</w:t>
            </w:r>
          </w:p>
        </w:tc>
      </w:tr>
      <w:tr w:rsidR="00E4325A" w:rsidRPr="00E4325A" w14:paraId="77AB1D0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76F0EF"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05DAE4"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fundamentare/Situatia privind obligatiile de plata scadente in perioada, conform prevederilor legale in vigoare</w:t>
            </w:r>
          </w:p>
        </w:tc>
      </w:tr>
    </w:tbl>
    <w:p w14:paraId="7A85FC05" w14:textId="77777777" w:rsidR="00EB0FBF" w:rsidRPr="00E4325A" w:rsidRDefault="00EB0FBF" w:rsidP="00EB0FBF">
      <w:pPr>
        <w:rPr>
          <w:rFonts w:eastAsia="Times New Roman"/>
          <w:color w:val="000000" w:themeColor="text1"/>
        </w:rPr>
      </w:pPr>
      <w:r w:rsidRPr="00E4325A">
        <w:rPr>
          <w:rFonts w:eastAsia="Times New Roman"/>
          <w:vanish/>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0E1DE4F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224188"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38BFAC"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1842C05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E638B4"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1A2679" w14:textId="77777777" w:rsidR="00EB0FBF" w:rsidRPr="00E4325A" w:rsidRDefault="00EB0FBF" w:rsidP="00EB0FBF">
            <w:pPr>
              <w:rPr>
                <w:rFonts w:eastAsia="Times New Roman"/>
                <w:color w:val="000000" w:themeColor="text1"/>
              </w:rPr>
            </w:pPr>
            <w:r w:rsidRPr="00E4325A">
              <w:rPr>
                <w:rFonts w:eastAsia="Times New Roman"/>
                <w:color w:val="000000" w:themeColor="text1"/>
              </w:rPr>
              <w:t>- Situatia disponibilului la sfarsitul lunii precedente</w:t>
            </w:r>
          </w:p>
        </w:tc>
      </w:tr>
      <w:tr w:rsidR="00E4325A" w:rsidRPr="00E4325A" w14:paraId="36341FE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D8C92D"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AAB6D0" w14:textId="77777777" w:rsidR="00EB0FBF" w:rsidRPr="00E4325A" w:rsidRDefault="00EB0FBF" w:rsidP="00EB0FBF">
            <w:pPr>
              <w:rPr>
                <w:rFonts w:eastAsia="Times New Roman"/>
                <w:color w:val="000000" w:themeColor="text1"/>
              </w:rPr>
            </w:pPr>
            <w:r w:rsidRPr="00E4325A">
              <w:rPr>
                <w:rFonts w:eastAsia="Times New Roman"/>
                <w:color w:val="000000" w:themeColor="text1"/>
              </w:rPr>
              <w:t>- Solicitarile ordonatorilor principali, secundari si/sau tertiari, dupa caz, pentru repartizarea de credite bugetare</w:t>
            </w:r>
          </w:p>
        </w:tc>
      </w:tr>
      <w:tr w:rsidR="00E4325A" w:rsidRPr="00E4325A" w14:paraId="07BCAB1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B7DE2C"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D2F2E3" w14:textId="77777777" w:rsidR="00EB0FBF" w:rsidRPr="00E4325A" w:rsidRDefault="00EB0FBF" w:rsidP="00EB0FBF">
            <w:pPr>
              <w:rPr>
                <w:rFonts w:eastAsia="Times New Roman"/>
                <w:color w:val="000000" w:themeColor="text1"/>
              </w:rPr>
            </w:pPr>
            <w:r w:rsidRPr="00E4325A">
              <w:rPr>
                <w:rFonts w:eastAsia="Times New Roman"/>
                <w:color w:val="000000" w:themeColor="text1"/>
              </w:rPr>
              <w:t>- Situatia creditelor bugetare deschise si neutilizate</w:t>
            </w:r>
          </w:p>
        </w:tc>
      </w:tr>
      <w:tr w:rsidR="00E4325A" w:rsidRPr="00E4325A" w14:paraId="3361E61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FC1C71"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DC16C2"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4325A" w:rsidRPr="00E4325A" w14:paraId="0A378BD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C5FE57"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BB2998" w14:textId="77777777" w:rsidR="00EB0FBF" w:rsidRPr="00E4325A" w:rsidRDefault="00EB0FBF" w:rsidP="00EB0FBF">
            <w:pPr>
              <w:rPr>
                <w:rFonts w:eastAsia="Times New Roman"/>
                <w:color w:val="000000" w:themeColor="text1"/>
              </w:rPr>
            </w:pPr>
            <w:r w:rsidRPr="00E4325A">
              <w:rPr>
                <w:rFonts w:eastAsia="Times New Roman"/>
                <w:color w:val="000000" w:themeColor="text1"/>
              </w:rPr>
              <w:t>- Fisele cu specimenele de semnaturi pentru persoanele abilitate sa semneze cererile pentru deschiderea de credite bugetare</w:t>
            </w:r>
          </w:p>
        </w:tc>
      </w:tr>
      <w:tr w:rsidR="00E4325A" w:rsidRPr="00E4325A" w14:paraId="1A4FB18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FC152B" w14:textId="77777777" w:rsidR="00EB0FBF" w:rsidRPr="00E4325A" w:rsidRDefault="00EB0FBF" w:rsidP="00EB0FBF">
            <w:pPr>
              <w:rPr>
                <w:rFonts w:eastAsia="Times New Roman"/>
                <w:color w:val="000000" w:themeColor="text1"/>
              </w:rPr>
            </w:pPr>
            <w:r w:rsidRPr="00E4325A">
              <w:rPr>
                <w:rFonts w:eastAsia="Times New Roman"/>
                <w:color w:val="000000" w:themeColor="text1"/>
              </w:rPr>
              <w:t>1.8.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C4BB3B"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 din care rezulta obligatii de plata scadente in perioada pentru care se solicita deschiderea de credite bugetare</w:t>
            </w:r>
          </w:p>
        </w:tc>
      </w:tr>
      <w:tr w:rsidR="00E4325A" w:rsidRPr="00E4325A" w14:paraId="67341BA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59915A"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2A34B0"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142182D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16B096"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81442E"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2E399C5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4A420D4"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8C58DC" w14:textId="77777777" w:rsidR="00EB0FBF" w:rsidRPr="00E4325A" w:rsidRDefault="00EB0FBF" w:rsidP="00EB0FBF">
            <w:pPr>
              <w:rPr>
                <w:rFonts w:eastAsia="Times New Roman"/>
                <w:color w:val="000000" w:themeColor="text1"/>
              </w:rPr>
            </w:pPr>
            <w:r w:rsidRPr="00E4325A">
              <w:rPr>
                <w:rFonts w:eastAsia="Times New Roman"/>
                <w:color w:val="000000" w:themeColor="text1"/>
              </w:rPr>
              <w:t>- Cererea pentru deschiderea de credite bugetare</w:t>
            </w:r>
          </w:p>
        </w:tc>
      </w:tr>
      <w:tr w:rsidR="00E4325A" w:rsidRPr="00E4325A" w14:paraId="0401A99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301DE1"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F7443D" w14:textId="77777777" w:rsidR="00EB0FBF" w:rsidRPr="00E4325A" w:rsidRDefault="00EB0FBF" w:rsidP="00EB0FBF">
            <w:pPr>
              <w:rPr>
                <w:rFonts w:eastAsia="Times New Roman"/>
                <w:color w:val="000000" w:themeColor="text1"/>
              </w:rPr>
            </w:pPr>
            <w:r w:rsidRPr="00E4325A">
              <w:rPr>
                <w:rFonts w:eastAsia="Times New Roman"/>
                <w:color w:val="000000" w:themeColor="text1"/>
              </w:rPr>
              <w:t>Completarea corecta a cererii pentru deschiderea de credite bugetare cu privire la:</w:t>
            </w:r>
          </w:p>
        </w:tc>
      </w:tr>
      <w:tr w:rsidR="00E4325A" w:rsidRPr="00E4325A" w14:paraId="01E29EE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D48A28"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C4FB1F"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deschiderii de credite bugetare</w:t>
            </w:r>
          </w:p>
        </w:tc>
      </w:tr>
      <w:tr w:rsidR="00E4325A" w:rsidRPr="00E4325A" w14:paraId="1189700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F6675E"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E8797D"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Conturile de trezorerie</w:t>
            </w:r>
          </w:p>
        </w:tc>
      </w:tr>
      <w:tr w:rsidR="00E4325A" w:rsidRPr="00E4325A" w14:paraId="124947E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9B782F"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5E9364" w14:textId="77777777" w:rsidR="00EB0FBF" w:rsidRPr="00E4325A" w:rsidRDefault="00EB0FBF" w:rsidP="00EB0FBF">
            <w:pPr>
              <w:rPr>
                <w:rFonts w:eastAsia="Times New Roman"/>
                <w:color w:val="000000" w:themeColor="text1"/>
              </w:rPr>
            </w:pPr>
            <w:r w:rsidRPr="00E4325A">
              <w:rPr>
                <w:rFonts w:eastAsia="Times New Roman"/>
                <w:color w:val="000000" w:themeColor="text1"/>
              </w:rPr>
              <w:t>- Suma pentru care se cere deschiderea de credite bugetare</w:t>
            </w:r>
          </w:p>
        </w:tc>
      </w:tr>
      <w:tr w:rsidR="00E4325A" w:rsidRPr="00E4325A" w14:paraId="2F76D27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5779CD"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E87900" w14:textId="77777777" w:rsidR="00EB0FBF" w:rsidRPr="00E4325A" w:rsidRDefault="00EB0FBF" w:rsidP="00EB0FBF">
            <w:pPr>
              <w:rPr>
                <w:rFonts w:eastAsia="Times New Roman"/>
                <w:color w:val="000000" w:themeColor="text1"/>
              </w:rPr>
            </w:pPr>
            <w:r w:rsidRPr="00E4325A">
              <w:rPr>
                <w:rFonts w:eastAsia="Times New Roman"/>
                <w:color w:val="000000" w:themeColor="text1"/>
              </w:rPr>
              <w:t>- Corespondenta dintre suma solicitata la nivel de capitol si detalierea pe subdiviziuni ale clasificatiei bugetare</w:t>
            </w:r>
          </w:p>
        </w:tc>
      </w:tr>
      <w:tr w:rsidR="00E4325A" w:rsidRPr="00E4325A" w14:paraId="429B479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73D991"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6E8970" w14:textId="77777777" w:rsidR="00EB0FBF" w:rsidRPr="00E4325A" w:rsidRDefault="00EB0FBF" w:rsidP="00EB0FBF">
            <w:pPr>
              <w:rPr>
                <w:rFonts w:eastAsia="Times New Roman"/>
                <w:color w:val="000000" w:themeColor="text1"/>
              </w:rPr>
            </w:pPr>
            <w:r w:rsidRPr="00E4325A">
              <w:rPr>
                <w:rFonts w:eastAsia="Times New Roman"/>
                <w:color w:val="000000" w:themeColor="text1"/>
              </w:rPr>
              <w:t>- Celelalte rubrici prevazute de formular</w:t>
            </w:r>
          </w:p>
        </w:tc>
      </w:tr>
      <w:tr w:rsidR="00E4325A" w:rsidRPr="00E4325A" w14:paraId="375F42D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16EECE"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D44B73" w14:textId="77777777" w:rsidR="00EB0FBF" w:rsidRPr="00E4325A" w:rsidRDefault="00EB0FBF" w:rsidP="00EB0FBF">
            <w:pPr>
              <w:rPr>
                <w:rFonts w:eastAsia="Times New Roman"/>
                <w:color w:val="000000" w:themeColor="text1"/>
              </w:rPr>
            </w:pPr>
            <w:r w:rsidRPr="00E4325A">
              <w:rPr>
                <w:rFonts w:eastAsia="Times New Roman"/>
                <w:color w:val="000000" w:themeColor="text1"/>
              </w:rPr>
              <w:t>Incadrarea sumei pentru care se cere deschiderea de credite bugetare in:</w:t>
            </w:r>
          </w:p>
        </w:tc>
      </w:tr>
      <w:tr w:rsidR="00E4325A" w:rsidRPr="00E4325A" w14:paraId="7DB912A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94C1B8"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D89AD7" w14:textId="77777777" w:rsidR="00EB0FBF" w:rsidRPr="00E4325A" w:rsidRDefault="00EB0FBF" w:rsidP="00EB0FBF">
            <w:pPr>
              <w:rPr>
                <w:rFonts w:eastAsia="Times New Roman"/>
                <w:color w:val="000000" w:themeColor="text1"/>
              </w:rPr>
            </w:pPr>
            <w:r w:rsidRPr="00E4325A">
              <w:rPr>
                <w:rFonts w:eastAsia="Times New Roman"/>
                <w:color w:val="000000" w:themeColor="text1"/>
              </w:rPr>
              <w:t>- Creditele bugetare repartizate pe an si trimestre, detaliate conform clasificatiei bugetare</w:t>
            </w:r>
          </w:p>
        </w:tc>
      </w:tr>
      <w:tr w:rsidR="00E4325A" w:rsidRPr="00E4325A" w14:paraId="74C886C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0C933D"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79629A" w14:textId="77777777" w:rsidR="00EB0FBF" w:rsidRPr="00E4325A" w:rsidRDefault="00EB0FBF" w:rsidP="00EB0FBF">
            <w:pPr>
              <w:rPr>
                <w:rFonts w:eastAsia="Times New Roman"/>
                <w:color w:val="000000" w:themeColor="text1"/>
              </w:rPr>
            </w:pPr>
            <w:r w:rsidRPr="00E4325A">
              <w:rPr>
                <w:rFonts w:eastAsia="Times New Roman"/>
                <w:color w:val="000000" w:themeColor="text1"/>
              </w:rPr>
              <w:t>- Limitele lunare de cheltuieli stabilite de Guvern (cand este cazul) sau in limita diminuata conform prevederilor legale</w:t>
            </w:r>
          </w:p>
        </w:tc>
      </w:tr>
      <w:tr w:rsidR="00E4325A" w:rsidRPr="00E4325A" w14:paraId="73FAB7C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E89D5F"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EA2E30"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prevazut in actul normativ de aprobare a actiunii (cand este cazul)</w:t>
            </w:r>
          </w:p>
        </w:tc>
      </w:tr>
      <w:tr w:rsidR="00E4325A" w:rsidRPr="00E4325A" w14:paraId="7FBE902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6882E3"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723094"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rezultat din nota justificativa/fundamentare</w:t>
            </w:r>
          </w:p>
        </w:tc>
      </w:tr>
      <w:tr w:rsidR="00E4325A" w:rsidRPr="00E4325A" w14:paraId="34E42BE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AE1C90" w14:textId="77777777" w:rsidR="00EB0FBF" w:rsidRPr="00E4325A" w:rsidRDefault="00EB0FBF" w:rsidP="00EB0FBF">
            <w:pPr>
              <w:rPr>
                <w:rFonts w:eastAsia="Times New Roman"/>
                <w:color w:val="000000" w:themeColor="text1"/>
              </w:rPr>
            </w:pPr>
            <w:r w:rsidRPr="00E4325A">
              <w:rPr>
                <w:rFonts w:eastAsia="Times New Roman"/>
                <w:color w:val="000000" w:themeColor="text1"/>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8A90DC" w14:textId="77777777" w:rsidR="00EB0FBF" w:rsidRPr="00E4325A" w:rsidRDefault="00EB0FBF" w:rsidP="00EB0FBF">
            <w:pPr>
              <w:rPr>
                <w:rFonts w:eastAsia="Times New Roman"/>
                <w:color w:val="000000" w:themeColor="text1"/>
              </w:rPr>
            </w:pPr>
            <w:r w:rsidRPr="00E4325A">
              <w:rPr>
                <w:rFonts w:eastAsia="Times New Roman"/>
                <w:color w:val="000000" w:themeColor="text1"/>
              </w:rPr>
              <w:t>Stabilirea sumei pentru care se cere deschiderea de credite bugetare, tinand cont de:</w:t>
            </w:r>
          </w:p>
        </w:tc>
      </w:tr>
      <w:tr w:rsidR="00E4325A" w:rsidRPr="00E4325A" w14:paraId="4DF987C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74160E" w14:textId="77777777" w:rsidR="00EB0FBF" w:rsidRPr="00E4325A" w:rsidRDefault="00EB0FBF" w:rsidP="00EB0FBF">
            <w:pPr>
              <w:rPr>
                <w:rFonts w:eastAsia="Times New Roman"/>
                <w:color w:val="000000" w:themeColor="text1"/>
              </w:rPr>
            </w:pPr>
            <w:r w:rsidRPr="00E4325A">
              <w:rPr>
                <w:rFonts w:eastAsia="Times New Roman"/>
                <w:color w:val="000000" w:themeColor="text1"/>
              </w:rPr>
              <w:t>5.1.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7EDD37" w14:textId="77777777" w:rsidR="00EB0FBF" w:rsidRPr="00E4325A" w:rsidRDefault="00EB0FBF" w:rsidP="00EB0FBF">
            <w:pPr>
              <w:rPr>
                <w:rFonts w:eastAsia="Times New Roman"/>
                <w:color w:val="000000" w:themeColor="text1"/>
              </w:rPr>
            </w:pPr>
            <w:r w:rsidRPr="00E4325A">
              <w:rPr>
                <w:rFonts w:eastAsia="Times New Roman"/>
                <w:color w:val="000000" w:themeColor="text1"/>
              </w:rPr>
              <w:t>- Creditele bugetare deschise si neutilizate</w:t>
            </w:r>
          </w:p>
        </w:tc>
      </w:tr>
      <w:tr w:rsidR="00E4325A" w:rsidRPr="00E4325A" w14:paraId="760F832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DAE6C9" w14:textId="77777777" w:rsidR="00EB0FBF" w:rsidRPr="00E4325A" w:rsidRDefault="00EB0FBF" w:rsidP="00EB0FBF">
            <w:pPr>
              <w:rPr>
                <w:rFonts w:eastAsia="Times New Roman"/>
                <w:color w:val="000000" w:themeColor="text1"/>
              </w:rPr>
            </w:pPr>
            <w:r w:rsidRPr="00E4325A">
              <w:rPr>
                <w:rFonts w:eastAsia="Times New Roman"/>
                <w:color w:val="000000" w:themeColor="text1"/>
              </w:rPr>
              <w:t>5.2.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D492C7" w14:textId="77777777" w:rsidR="00EB0FBF" w:rsidRPr="00E4325A" w:rsidRDefault="00EB0FBF" w:rsidP="00EB0FBF">
            <w:pPr>
              <w:rPr>
                <w:rFonts w:eastAsia="Times New Roman"/>
                <w:color w:val="000000" w:themeColor="text1"/>
              </w:rPr>
            </w:pPr>
            <w:r w:rsidRPr="00E4325A">
              <w:rPr>
                <w:rFonts w:eastAsia="Times New Roman"/>
                <w:color w:val="000000" w:themeColor="text1"/>
              </w:rPr>
              <w:t>- Utilizarea integrala a sumei pana la finele perioadei pentru care se solicita deschiderea de credite bugetare</w:t>
            </w:r>
          </w:p>
        </w:tc>
      </w:tr>
      <w:tr w:rsidR="00E4325A" w:rsidRPr="00E4325A" w14:paraId="5FD1FC7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285FF7" w14:textId="77777777" w:rsidR="00EB0FBF" w:rsidRPr="00E4325A" w:rsidRDefault="00EB0FBF" w:rsidP="00EB0FBF">
            <w:pPr>
              <w:rPr>
                <w:rFonts w:eastAsia="Times New Roman"/>
                <w:color w:val="000000" w:themeColor="text1"/>
              </w:rPr>
            </w:pPr>
            <w:r w:rsidRPr="00E4325A">
              <w:rPr>
                <w:rFonts w:eastAsia="Times New Roman"/>
                <w:color w:val="000000" w:themeColor="text1"/>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F66D75"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3CA4975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CF4EB4" w14:textId="77777777" w:rsidR="00EB0FBF" w:rsidRPr="00E4325A" w:rsidRDefault="00EB0FBF" w:rsidP="00EB0FBF">
            <w:pPr>
              <w:rPr>
                <w:rFonts w:eastAsia="Times New Roman"/>
                <w:color w:val="000000" w:themeColor="text1"/>
              </w:rPr>
            </w:pPr>
            <w:r w:rsidRPr="00E4325A">
              <w:rPr>
                <w:rFonts w:eastAsia="Times New Roman"/>
                <w:color w:val="000000" w:themeColor="text1"/>
              </w:rPr>
              <w:t>6.1.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0B1154"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creditelor bugetare solicitate in prevederile bugetului ordonatorului de credite, repartizate pe trimestre, detaliate conform clasificatiei bugetare, precum si existenta temeiului legal al sumelor care se solicita pentru deschiderea de credite bugetare</w:t>
            </w:r>
          </w:p>
        </w:tc>
      </w:tr>
      <w:tr w:rsidR="00E4325A" w:rsidRPr="00E4325A" w14:paraId="0E7B562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4F8814" w14:textId="77777777" w:rsidR="00EB0FBF" w:rsidRPr="00E4325A" w:rsidRDefault="00EB0FBF" w:rsidP="00EB0FBF">
            <w:pPr>
              <w:rPr>
                <w:rFonts w:eastAsia="Times New Roman"/>
                <w:color w:val="000000" w:themeColor="text1"/>
              </w:rPr>
            </w:pPr>
            <w:r w:rsidRPr="00E4325A">
              <w:rPr>
                <w:rFonts w:eastAsia="Times New Roman"/>
                <w:color w:val="000000" w:themeColor="text1"/>
              </w:rPr>
              <w:t>6.2.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243112"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Stabilirea sumelor solicitate in functie de creditele deschise si neutilizate</w:t>
            </w:r>
          </w:p>
        </w:tc>
      </w:tr>
      <w:tr w:rsidR="00E4325A" w:rsidRPr="00E4325A" w14:paraId="258B49C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A51579" w14:textId="77777777" w:rsidR="00EB0FBF" w:rsidRPr="00E4325A" w:rsidRDefault="00EB0FBF" w:rsidP="00EB0FBF">
            <w:pPr>
              <w:rPr>
                <w:rFonts w:eastAsia="Times New Roman"/>
                <w:color w:val="000000" w:themeColor="text1"/>
              </w:rPr>
            </w:pPr>
            <w:r w:rsidRPr="00E4325A">
              <w:rPr>
                <w:rFonts w:eastAsia="Times New Roman"/>
                <w:color w:val="000000" w:themeColor="text1"/>
              </w:rPr>
              <w:t>6.3.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358DBC" w14:textId="77777777" w:rsidR="00EB0FBF" w:rsidRPr="00E4325A" w:rsidRDefault="00EB0FBF" w:rsidP="00EB0FBF">
            <w:pPr>
              <w:rPr>
                <w:rFonts w:eastAsia="Times New Roman"/>
                <w:color w:val="000000" w:themeColor="text1"/>
              </w:rPr>
            </w:pPr>
            <w:r w:rsidRPr="00E4325A">
              <w:rPr>
                <w:rFonts w:eastAsia="Times New Roman"/>
                <w:color w:val="000000" w:themeColor="text1"/>
              </w:rPr>
              <w:t>- Existenta justificarilor, inclusiv cu privire la ordonatorii principali, secundari si tertiari, daca este cazul, prin care ordonatorul principal argumenteaza ca nu va inregistra in sold sume neutilizate la finele perioadei pentru care se solicita deschiderea de credite bugetare</w:t>
            </w:r>
          </w:p>
        </w:tc>
      </w:tr>
      <w:tr w:rsidR="00E4325A" w:rsidRPr="00E4325A" w14:paraId="5D664C2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9A2105" w14:textId="77777777" w:rsidR="00EB0FBF" w:rsidRPr="00E4325A" w:rsidRDefault="00EB0FBF" w:rsidP="00EB0FBF">
            <w:pPr>
              <w:rPr>
                <w:rFonts w:eastAsia="Times New Roman"/>
                <w:color w:val="000000" w:themeColor="text1"/>
              </w:rPr>
            </w:pPr>
            <w:r w:rsidRPr="00E4325A">
              <w:rPr>
                <w:rFonts w:eastAsia="Times New Roman"/>
                <w:color w:val="000000" w:themeColor="text1"/>
              </w:rPr>
              <w:t>6.4.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F1B2D5" w14:textId="77777777" w:rsidR="00EB0FBF" w:rsidRPr="00E4325A" w:rsidRDefault="00EB0FBF" w:rsidP="00EB0FBF">
            <w:pPr>
              <w:rPr>
                <w:rFonts w:eastAsia="Times New Roman"/>
                <w:color w:val="000000" w:themeColor="text1"/>
              </w:rPr>
            </w:pPr>
            <w:r w:rsidRPr="00E4325A">
              <w:rPr>
                <w:rFonts w:eastAsia="Times New Roman"/>
                <w:color w:val="000000" w:themeColor="text1"/>
              </w:rPr>
              <w:t>- Respectarea dispozitiilor legale care reglementeaza efectuarea cheltuielilor</w:t>
            </w:r>
          </w:p>
        </w:tc>
      </w:tr>
      <w:tr w:rsidR="00E4325A" w:rsidRPr="00E4325A" w14:paraId="73B688C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84458A" w14:textId="77777777" w:rsidR="00EB0FBF" w:rsidRPr="00E4325A" w:rsidRDefault="00EB0FBF" w:rsidP="00EB0FBF">
            <w:pPr>
              <w:rPr>
                <w:rFonts w:eastAsia="Times New Roman"/>
                <w:color w:val="000000" w:themeColor="text1"/>
              </w:rPr>
            </w:pPr>
            <w:r w:rsidRPr="00E4325A">
              <w:rPr>
                <w:rFonts w:eastAsia="Times New Roman"/>
                <w:color w:val="000000" w:themeColor="text1"/>
              </w:rPr>
              <w:t>6.5.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6CA303"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Concordanta semnaturilor de pe cererea pentru deschiderea de credite bugetare cu cele existente in fisele cu specimene de semnaturi</w:t>
            </w:r>
          </w:p>
        </w:tc>
      </w:tr>
    </w:tbl>
    <w:p w14:paraId="3CAAEABA"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03FBBBB7" w14:textId="77777777" w:rsidR="00EB0FBF" w:rsidRPr="00E4325A" w:rsidRDefault="00EB0FBF" w:rsidP="00EB0FBF">
      <w:pPr>
        <w:rPr>
          <w:rFonts w:eastAsia="Times New Roman"/>
          <w:color w:val="000000" w:themeColor="text1"/>
        </w:rPr>
      </w:pPr>
      <w:r w:rsidRPr="00E4325A">
        <w:rPr>
          <w:rFonts w:eastAsia="Times New Roman"/>
          <w:color w:val="000000" w:themeColor="text1"/>
        </w:rPr>
        <w:t>   LISTA DE VERIFICARE DISPOZITIE BUGETARA PRIVIND REPARTIZAREA CREDITELOR BUGETARE SAU BORDEROUL CENTRALIZATOR AL DISPOZITIILOR BUGETARE</w:t>
      </w:r>
      <w:r w:rsidRPr="00E4325A">
        <w:rPr>
          <w:rFonts w:eastAsia="Times New Roman"/>
          <w:color w:val="000000" w:themeColor="text1"/>
        </w:rPr>
        <w:br/>
        <w:t>  Cod A.2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053E2D8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5CFC4C"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47DEE0"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10D9F65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65CBC5"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4706BB"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1F16210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CB7F15"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D7138E" w14:textId="77777777" w:rsidR="00EB0FBF" w:rsidRPr="00E4325A" w:rsidRDefault="00EB0FBF" w:rsidP="00EB0FBF">
            <w:pPr>
              <w:rPr>
                <w:rFonts w:eastAsia="Times New Roman"/>
                <w:color w:val="000000" w:themeColor="text1"/>
              </w:rPr>
            </w:pPr>
            <w:r w:rsidRPr="00E4325A">
              <w:rPr>
                <w:rFonts w:eastAsia="Times New Roman"/>
                <w:color w:val="000000" w:themeColor="text1"/>
              </w:rPr>
              <w:t>- Solicitarile ordonatorilor principali, secundari si/sau tertiari, dupa caz, pentru repartizarea de credite bugetare</w:t>
            </w:r>
          </w:p>
        </w:tc>
      </w:tr>
      <w:tr w:rsidR="00E4325A" w:rsidRPr="00E4325A" w14:paraId="6FCE503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FCE4DA"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E44F98" w14:textId="77777777" w:rsidR="00EB0FBF" w:rsidRPr="00E4325A" w:rsidRDefault="00EB0FBF" w:rsidP="00EB0FBF">
            <w:pPr>
              <w:rPr>
                <w:rFonts w:eastAsia="Times New Roman"/>
                <w:color w:val="000000" w:themeColor="text1"/>
              </w:rPr>
            </w:pPr>
            <w:r w:rsidRPr="00E4325A">
              <w:rPr>
                <w:rFonts w:eastAsia="Times New Roman"/>
                <w:color w:val="000000" w:themeColor="text1"/>
              </w:rPr>
              <w:t>- Fundamentarea sumelor inscrise in dispozitiile bugetare privind repartizarea creditelor bugetare, pentru bugetul propriu si bugetele ordonatorilor secundari, respectiv tertiari de credite</w:t>
            </w:r>
          </w:p>
        </w:tc>
      </w:tr>
      <w:tr w:rsidR="00E4325A" w:rsidRPr="00E4325A" w14:paraId="0B0C7D6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E8FBB7"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0D874D" w14:textId="77777777" w:rsidR="00EB0FBF" w:rsidRPr="00E4325A" w:rsidRDefault="00EB0FBF" w:rsidP="00EB0FBF">
            <w:pPr>
              <w:rPr>
                <w:rFonts w:eastAsia="Times New Roman"/>
                <w:color w:val="000000" w:themeColor="text1"/>
              </w:rPr>
            </w:pPr>
            <w:r w:rsidRPr="00E4325A">
              <w:rPr>
                <w:rFonts w:eastAsia="Times New Roman"/>
                <w:color w:val="000000" w:themeColor="text1"/>
              </w:rPr>
              <w:t>- Cererea pentru deschiderea de credite bugetare</w:t>
            </w:r>
          </w:p>
        </w:tc>
      </w:tr>
      <w:tr w:rsidR="00E4325A" w:rsidRPr="00E4325A" w14:paraId="391BD12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347A2A"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3F869B"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4325A" w:rsidRPr="00E4325A" w14:paraId="729CC8E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32E3AF"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55A4B6" w14:textId="77777777" w:rsidR="00EB0FBF" w:rsidRPr="00E4325A" w:rsidRDefault="00EB0FBF" w:rsidP="00EB0FBF">
            <w:pPr>
              <w:rPr>
                <w:rFonts w:eastAsia="Times New Roman"/>
                <w:color w:val="000000" w:themeColor="text1"/>
              </w:rPr>
            </w:pPr>
            <w:r w:rsidRPr="00E4325A">
              <w:rPr>
                <w:rFonts w:eastAsia="Times New Roman"/>
                <w:color w:val="000000" w:themeColor="text1"/>
              </w:rPr>
              <w:t>- Fisele cu specimenele de semnaturi pentru persoanele abilitate sa semneze dispozitiile bugetare privind repartizarea creditelor bugetare</w:t>
            </w:r>
          </w:p>
        </w:tc>
      </w:tr>
      <w:tr w:rsidR="00E4325A" w:rsidRPr="00E4325A" w14:paraId="6A409FE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D56B78"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888AC6"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 din care rezulta obligatii de plata scadente in perioada pentru care se face repartizarea</w:t>
            </w:r>
          </w:p>
        </w:tc>
      </w:tr>
      <w:tr w:rsidR="00E4325A" w:rsidRPr="00E4325A" w14:paraId="1594852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432FD1"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8E4908"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3E49AA5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C533C8"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608136"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27A9AA2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18AE83"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EBA86F" w14:textId="77777777" w:rsidR="00EB0FBF" w:rsidRPr="00E4325A" w:rsidRDefault="00EB0FBF" w:rsidP="00EB0FBF">
            <w:pPr>
              <w:rPr>
                <w:rFonts w:eastAsia="Times New Roman"/>
                <w:color w:val="000000" w:themeColor="text1"/>
              </w:rPr>
            </w:pPr>
            <w:r w:rsidRPr="00E4325A">
              <w:rPr>
                <w:rFonts w:eastAsia="Times New Roman"/>
                <w:color w:val="000000" w:themeColor="text1"/>
              </w:rPr>
              <w:t>- Dispozitia bugetara privind repartizarea creditelor bugetare</w:t>
            </w:r>
          </w:p>
        </w:tc>
      </w:tr>
      <w:tr w:rsidR="00E4325A" w:rsidRPr="00E4325A" w14:paraId="570B4B0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F16F83"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4FCA28" w14:textId="77777777" w:rsidR="00EB0FBF" w:rsidRPr="00E4325A" w:rsidRDefault="00EB0FBF" w:rsidP="00EB0FBF">
            <w:pPr>
              <w:rPr>
                <w:rFonts w:eastAsia="Times New Roman"/>
                <w:color w:val="000000" w:themeColor="text1"/>
              </w:rPr>
            </w:pPr>
            <w:r w:rsidRPr="00E4325A">
              <w:rPr>
                <w:rFonts w:eastAsia="Times New Roman"/>
                <w:color w:val="000000" w:themeColor="text1"/>
              </w:rPr>
              <w:t>Completarea corecta a dispozitiei bugetare privind repartizarea creditelor bugetare cu privire la:</w:t>
            </w:r>
          </w:p>
        </w:tc>
      </w:tr>
      <w:tr w:rsidR="00E4325A" w:rsidRPr="00E4325A" w14:paraId="29C08E5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49438C"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B13811"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creditelor repartizate</w:t>
            </w:r>
          </w:p>
        </w:tc>
      </w:tr>
      <w:tr w:rsidR="00E4325A" w:rsidRPr="00E4325A" w14:paraId="58D20CE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224360"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7FAB0E"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Conturile de trezorerie</w:t>
            </w:r>
          </w:p>
        </w:tc>
      </w:tr>
      <w:tr w:rsidR="00E4325A" w:rsidRPr="00E4325A" w14:paraId="35A6BFA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45EB70"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65E248" w14:textId="77777777" w:rsidR="00EB0FBF" w:rsidRPr="00E4325A" w:rsidRDefault="00EB0FBF" w:rsidP="00EB0FBF">
            <w:pPr>
              <w:rPr>
                <w:rFonts w:eastAsia="Times New Roman"/>
                <w:color w:val="000000" w:themeColor="text1"/>
              </w:rPr>
            </w:pPr>
            <w:r w:rsidRPr="00E4325A">
              <w:rPr>
                <w:rFonts w:eastAsia="Times New Roman"/>
                <w:color w:val="000000" w:themeColor="text1"/>
              </w:rPr>
              <w:t>- Suma repartizata</w:t>
            </w:r>
          </w:p>
        </w:tc>
      </w:tr>
      <w:tr w:rsidR="00E4325A" w:rsidRPr="00E4325A" w14:paraId="7C9A0E0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12EE76"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5316AF" w14:textId="77777777" w:rsidR="00EB0FBF" w:rsidRPr="00E4325A" w:rsidRDefault="00EB0FBF" w:rsidP="00EB0FBF">
            <w:pPr>
              <w:rPr>
                <w:rFonts w:eastAsia="Times New Roman"/>
                <w:color w:val="000000" w:themeColor="text1"/>
              </w:rPr>
            </w:pPr>
            <w:r w:rsidRPr="00E4325A">
              <w:rPr>
                <w:rFonts w:eastAsia="Times New Roman"/>
                <w:color w:val="000000" w:themeColor="text1"/>
              </w:rPr>
              <w:t>- Celelalte rubrici prevazute de formular</w:t>
            </w:r>
          </w:p>
        </w:tc>
      </w:tr>
      <w:tr w:rsidR="00E4325A" w:rsidRPr="00E4325A" w14:paraId="60C1296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198700"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5CDE19"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6D11EC2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5EBA85"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26798C"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sumelor din dispozitiile bugetare in creditele bugetare aprobate ordonatorilor de credite, repartizate ordonatorului principal pe trimestre si detaliate conform clasificatiei bugetare</w:t>
            </w:r>
          </w:p>
        </w:tc>
      </w:tr>
      <w:tr w:rsidR="00E4325A" w:rsidRPr="00E4325A" w14:paraId="6CC8E11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9DEE35"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C85746" w14:textId="77777777" w:rsidR="00EB0FBF" w:rsidRPr="00E4325A" w:rsidRDefault="00EB0FBF" w:rsidP="00EB0FBF">
            <w:pPr>
              <w:rPr>
                <w:rFonts w:eastAsia="Times New Roman"/>
                <w:color w:val="000000" w:themeColor="text1"/>
              </w:rPr>
            </w:pPr>
            <w:r w:rsidRPr="00E4325A">
              <w:rPr>
                <w:rFonts w:eastAsia="Times New Roman"/>
                <w:color w:val="000000" w:themeColor="text1"/>
              </w:rPr>
              <w:t>- Sumele prevazute pentru repartizare sunt cuprinse in cererea pentru deschiderea de credite bugetare sau sunt acoperite prin disponibilizari pe seama redistribuirii de credite deschise anterior</w:t>
            </w:r>
          </w:p>
        </w:tc>
      </w:tr>
      <w:tr w:rsidR="00E4325A" w:rsidRPr="00E4325A" w14:paraId="6AFE007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70D05A"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F5FD2A" w14:textId="77777777" w:rsidR="00EB0FBF" w:rsidRPr="00E4325A" w:rsidRDefault="00EB0FBF" w:rsidP="00EB0FBF">
            <w:pPr>
              <w:rPr>
                <w:rFonts w:eastAsia="Times New Roman"/>
                <w:color w:val="000000" w:themeColor="text1"/>
              </w:rPr>
            </w:pPr>
            <w:r w:rsidRPr="00E4325A">
              <w:rPr>
                <w:rFonts w:eastAsia="Times New Roman"/>
                <w:color w:val="000000" w:themeColor="text1"/>
              </w:rPr>
              <w:t>- Existenta justificarilor, inclusiv cu privire la ordonatorii secundari si tertiari, daca este cazul, prin care ordonatorul principal argumenteaza ca nu va inregistra sume neutilizate la finele perioadei pentru care se solicita repartizarea de credite</w:t>
            </w:r>
          </w:p>
        </w:tc>
      </w:tr>
      <w:tr w:rsidR="00E4325A" w:rsidRPr="00E4325A" w14:paraId="5A81052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647E4B"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4DCB68"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sumei prevazute pentru repartizare in cererea pentru deschiderea de credite bugetare, nivelul dispozitiei bugetare privind retragerea creditelor bugetare (cand este cazul) si in solicitari/fundamentari/justificari</w:t>
            </w:r>
          </w:p>
        </w:tc>
      </w:tr>
      <w:tr w:rsidR="00E4325A" w:rsidRPr="00E4325A" w14:paraId="4BC594D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B0C2F5"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33E42D"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Concordanta semnaturilor de pe dispozitia bugetara privind repartizarea creditelor bugetare cu cele existente in fisele cu specimene de semnaturi</w:t>
            </w:r>
          </w:p>
        </w:tc>
      </w:tr>
    </w:tbl>
    <w:p w14:paraId="75ED1908"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23E648EF"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w:t>
      </w:r>
      <w:r w:rsidRPr="00E4325A">
        <w:rPr>
          <w:rFonts w:eastAsia="Times New Roman"/>
          <w:color w:val="000000" w:themeColor="text1"/>
        </w:rPr>
        <w:br/>
        <w:t>   In cazul in care se prezinta la viza Borderoul centralizator al dispozitiilor bugetare, obiectivele verificarii din prezenta lista de verificare vor fi urmarite atat pentru fiecare dispozitie bugetara, cat si pentru borderoul centralizator in cauza.</w:t>
      </w:r>
    </w:p>
    <w:p w14:paraId="5488CA92"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1ED02366" w14:textId="77777777" w:rsidR="00EB0FBF" w:rsidRPr="00E4325A" w:rsidRDefault="00EB0FBF" w:rsidP="00EB0FBF">
      <w:pPr>
        <w:rPr>
          <w:rFonts w:eastAsia="Times New Roman"/>
          <w:color w:val="000000" w:themeColor="text1"/>
        </w:rPr>
      </w:pPr>
      <w:r w:rsidRPr="00E4325A">
        <w:rPr>
          <w:rFonts w:eastAsia="Times New Roman"/>
          <w:color w:val="000000" w:themeColor="text1"/>
        </w:rPr>
        <w:t>   LISTA DE VERIFICARE DOCUMENT PENTRU MODIFICAREA REPARTIZARII PE TRIMESTRE A CREDITELOR BUGETARE</w:t>
      </w:r>
      <w:r w:rsidRPr="00E4325A">
        <w:rPr>
          <w:rFonts w:eastAsia="Times New Roman"/>
          <w:color w:val="000000" w:themeColor="text1"/>
        </w:rPr>
        <w:br/>
        <w:t>   Cod A.3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7F2FD5A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EACA29"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5A5306"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6694B76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239A7D"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EAAA52"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074132A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4C92F4"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AE7EBE"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a propunerilor pentru modificarea repartizarii pe trimestre a creditelor bugetare</w:t>
            </w:r>
          </w:p>
        </w:tc>
      </w:tr>
      <w:tr w:rsidR="00E4325A" w:rsidRPr="00E4325A" w14:paraId="0CD88FB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407B8B"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D065A7"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bl>
    <w:p w14:paraId="6B0DFD00" w14:textId="77777777" w:rsidR="00EB0FBF" w:rsidRPr="00E4325A" w:rsidRDefault="00EB0FBF" w:rsidP="00EB0FBF">
      <w:pPr>
        <w:rPr>
          <w:rFonts w:eastAsia="Times New Roman"/>
          <w:color w:val="000000" w:themeColor="text1"/>
        </w:rPr>
      </w:pPr>
      <w:r w:rsidRPr="00E4325A">
        <w:rPr>
          <w:rFonts w:eastAsia="Times New Roman"/>
          <w:vanish/>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41DD16D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AFD892"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141E58"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4CC3DC4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C2467E"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172A71"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specifice3</w:t>
            </w:r>
          </w:p>
        </w:tc>
      </w:tr>
      <w:tr w:rsidR="00E4325A" w:rsidRPr="00E4325A" w14:paraId="2504B3E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E6AEF2"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D225E5"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1C674C3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77A779"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60AA05"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67DCBC1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E3E858"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55564D"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Documentul pentru modificarea repartizarii pe trimestre a creditelor bugetare</w:t>
            </w:r>
          </w:p>
        </w:tc>
      </w:tr>
      <w:tr w:rsidR="00E4325A" w:rsidRPr="00E4325A" w14:paraId="5FF8DBD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296CD8"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4158CF" w14:textId="77777777" w:rsidR="00EB0FBF" w:rsidRPr="00E4325A" w:rsidRDefault="00EB0FBF" w:rsidP="00EB0FBF">
            <w:pPr>
              <w:rPr>
                <w:rFonts w:eastAsia="Times New Roman"/>
                <w:color w:val="000000" w:themeColor="text1"/>
              </w:rPr>
            </w:pPr>
            <w:r w:rsidRPr="00E4325A">
              <w:rPr>
                <w:rFonts w:eastAsia="Times New Roman"/>
                <w:color w:val="000000" w:themeColor="text1"/>
              </w:rPr>
              <w:t>Incadrarea sumei cu care se modifica repartizarile pe trimestre in:</w:t>
            </w:r>
          </w:p>
        </w:tc>
      </w:tr>
      <w:tr w:rsidR="00E4325A" w:rsidRPr="00E4325A" w14:paraId="265B4BC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166407"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083EBB" w14:textId="77777777" w:rsidR="00EB0FBF" w:rsidRPr="00E4325A" w:rsidRDefault="00EB0FBF" w:rsidP="00EB0FBF">
            <w:pPr>
              <w:rPr>
                <w:rFonts w:eastAsia="Times New Roman"/>
                <w:color w:val="000000" w:themeColor="text1"/>
              </w:rPr>
            </w:pPr>
            <w:r w:rsidRPr="00E4325A">
              <w:rPr>
                <w:rFonts w:eastAsia="Times New Roman"/>
                <w:color w:val="000000" w:themeColor="text1"/>
              </w:rPr>
              <w:t>- Creditele bugetare repartizate pe an si detaliate conform clasificatiei bugetare</w:t>
            </w:r>
          </w:p>
        </w:tc>
      </w:tr>
      <w:tr w:rsidR="00E4325A" w:rsidRPr="00E4325A" w14:paraId="2F3A321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76BB7B"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031B46"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Nivelurile rezultate din nota de fundamentare</w:t>
            </w:r>
          </w:p>
        </w:tc>
      </w:tr>
      <w:tr w:rsidR="00E4325A" w:rsidRPr="00E4325A" w14:paraId="002E62F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A1224D"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ADE4C6"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5C407BC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983C56"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4F5A1B" w14:textId="77777777" w:rsidR="00EB0FBF" w:rsidRPr="00E4325A" w:rsidRDefault="00EB0FBF" w:rsidP="00EB0FBF">
            <w:pPr>
              <w:rPr>
                <w:rFonts w:eastAsia="Times New Roman"/>
                <w:color w:val="000000" w:themeColor="text1"/>
              </w:rPr>
            </w:pPr>
            <w:r w:rsidRPr="00E4325A">
              <w:rPr>
                <w:rFonts w:eastAsia="Times New Roman"/>
                <w:color w:val="000000" w:themeColor="text1"/>
              </w:rPr>
              <w:t>- Daca modificarea este in competenta de aprobare a Ministerului Finantelor Publice sau a ordonatorilor principali/secundari, dupa caz</w:t>
            </w:r>
          </w:p>
        </w:tc>
      </w:tr>
      <w:tr w:rsidR="00E4325A" w:rsidRPr="00E4325A" w14:paraId="75BCC68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D8851F"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77BDE4" w14:textId="77777777" w:rsidR="00EB0FBF" w:rsidRPr="00E4325A" w:rsidRDefault="00EB0FBF" w:rsidP="00EB0FBF">
            <w:pPr>
              <w:rPr>
                <w:rFonts w:eastAsia="Times New Roman"/>
                <w:color w:val="000000" w:themeColor="text1"/>
              </w:rPr>
            </w:pPr>
            <w:r w:rsidRPr="00E4325A">
              <w:rPr>
                <w:rFonts w:eastAsia="Times New Roman"/>
                <w:color w:val="000000" w:themeColor="text1"/>
              </w:rPr>
              <w:t>- Sumele propuse sunt prevazute in bugetul anual aprobat si daca sunt respectate prevederile Legii nr. 69/2010, cand este cazul</w:t>
            </w:r>
          </w:p>
        </w:tc>
      </w:tr>
      <w:tr w:rsidR="00E4325A" w:rsidRPr="00E4325A" w14:paraId="67BC850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199FEE"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195AC9"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Concordanta propunerii de modificare cu obligatiile ce decurg din actiuni si sarcini noi sau reprogramate</w:t>
            </w:r>
          </w:p>
        </w:tc>
      </w:tr>
      <w:tr w:rsidR="00E4325A" w:rsidRPr="00E4325A" w14:paraId="662D63F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47ECE8"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584A76" w14:textId="77777777" w:rsidR="00EB0FBF" w:rsidRPr="00E4325A" w:rsidRDefault="00EB0FBF" w:rsidP="00EB0FBF">
            <w:pPr>
              <w:rPr>
                <w:rFonts w:eastAsia="Times New Roman"/>
                <w:color w:val="000000" w:themeColor="text1"/>
              </w:rPr>
            </w:pPr>
            <w:r w:rsidRPr="00E4325A">
              <w:rPr>
                <w:rFonts w:eastAsia="Times New Roman"/>
                <w:color w:val="000000" w:themeColor="text1"/>
              </w:rPr>
              <w:t>- Existenta si pertinenta justificarilor cu privire la nivelul propunerilor cuprinse in documentul de modificare</w:t>
            </w:r>
          </w:p>
        </w:tc>
      </w:tr>
      <w:tr w:rsidR="00E4325A" w:rsidRPr="00E4325A" w14:paraId="16C886F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60BF10"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8EBBD3" w14:textId="77777777" w:rsidR="00EB0FBF" w:rsidRPr="00E4325A" w:rsidRDefault="00EB0FBF" w:rsidP="00EB0FBF">
            <w:pPr>
              <w:rPr>
                <w:rFonts w:eastAsia="Times New Roman"/>
                <w:color w:val="000000" w:themeColor="text1"/>
              </w:rPr>
            </w:pPr>
            <w:r w:rsidRPr="00E4325A">
              <w:rPr>
                <w:rFonts w:eastAsia="Times New Roman"/>
                <w:color w:val="000000" w:themeColor="text1"/>
              </w:rPr>
              <w:t>- Respectarea angajamentelor anterioare</w:t>
            </w:r>
          </w:p>
        </w:tc>
      </w:tr>
    </w:tbl>
    <w:p w14:paraId="25EE6835"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46206EC1" w14:textId="77777777" w:rsidR="00EB0FBF" w:rsidRPr="00E4325A" w:rsidRDefault="00EB0FBF" w:rsidP="00EB0FBF">
      <w:pPr>
        <w:rPr>
          <w:rFonts w:eastAsia="Times New Roman"/>
          <w:color w:val="000000" w:themeColor="text1"/>
        </w:rPr>
      </w:pPr>
      <w:r w:rsidRPr="00E4325A">
        <w:rPr>
          <w:rFonts w:eastAsia="Times New Roman"/>
          <w:color w:val="000000" w:themeColor="text1"/>
        </w:rPr>
        <w:t>   LISTA DE VERIFICARE DOCUMENT PENTRU EFECTUAREA VIRARILOR DE CREDITE</w:t>
      </w:r>
      <w:r w:rsidRPr="00E4325A">
        <w:rPr>
          <w:rFonts w:eastAsia="Times New Roman"/>
          <w:color w:val="000000" w:themeColor="text1"/>
        </w:rPr>
        <w:br/>
        <w:t>   Cod A.4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44EEE8B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45B01D"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8225BF"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59ACDAA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630755"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1D009A"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4FFA04D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4E0AAB"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FC2A92"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pentru efectuarea virarilor de credite</w:t>
            </w:r>
          </w:p>
        </w:tc>
      </w:tr>
      <w:tr w:rsidR="00E4325A" w:rsidRPr="00E4325A" w14:paraId="0AAB297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97C7B4"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D50EF1"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4325A" w:rsidRPr="00E4325A" w14:paraId="18BCEE6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6376A7"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CBC120"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4325A" w:rsidRPr="00E4325A" w14:paraId="20D500A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119532"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955B1B"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44423D2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86415C"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863F97"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7F02281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31BF77"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8B0315"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Documentul pentru efectuarea virarilor de credite</w:t>
            </w:r>
          </w:p>
        </w:tc>
      </w:tr>
      <w:tr w:rsidR="00E4325A" w:rsidRPr="00E4325A" w14:paraId="1EBDEB7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C84CE1"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39FD79" w14:textId="77777777" w:rsidR="00EB0FBF" w:rsidRPr="00E4325A" w:rsidRDefault="00EB0FBF" w:rsidP="00EB0FBF">
            <w:pPr>
              <w:rPr>
                <w:rFonts w:eastAsia="Times New Roman"/>
                <w:color w:val="000000" w:themeColor="text1"/>
              </w:rPr>
            </w:pPr>
            <w:r w:rsidRPr="00E4325A">
              <w:rPr>
                <w:rFonts w:eastAsia="Times New Roman"/>
                <w:color w:val="000000" w:themeColor="text1"/>
              </w:rPr>
              <w:t>Incadrarea sumei prevazute a se vira in:</w:t>
            </w:r>
          </w:p>
        </w:tc>
      </w:tr>
      <w:tr w:rsidR="00E4325A" w:rsidRPr="00E4325A" w14:paraId="144DF5C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FF0C45"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869D51" w14:textId="77777777" w:rsidR="00EB0FBF" w:rsidRPr="00E4325A" w:rsidRDefault="00EB0FBF" w:rsidP="00EB0FBF">
            <w:pPr>
              <w:rPr>
                <w:rFonts w:eastAsia="Times New Roman"/>
                <w:color w:val="000000" w:themeColor="text1"/>
              </w:rPr>
            </w:pPr>
            <w:r w:rsidRPr="00E4325A">
              <w:rPr>
                <w:rFonts w:eastAsia="Times New Roman"/>
                <w:color w:val="000000" w:themeColor="text1"/>
              </w:rPr>
              <w:t>- Creditele repartizate pe an/trimestre si detaliate conform clasificatiei bugetare</w:t>
            </w:r>
          </w:p>
        </w:tc>
      </w:tr>
      <w:tr w:rsidR="00E4325A" w:rsidRPr="00E4325A" w14:paraId="350F8E5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DACCD4"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F0AC52"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rezultat din nota de fundamentare</w:t>
            </w:r>
          </w:p>
        </w:tc>
      </w:tr>
      <w:tr w:rsidR="00E4325A" w:rsidRPr="00E4325A" w14:paraId="3807C2E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D3B309"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88328A"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36F80B4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CD11E7"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3499AC"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nu contravina legii privind finantele publice, legii responsabilitatii fiscal-bugetare, legilor bugetare anuale sau actelor normative de rectificare</w:t>
            </w:r>
          </w:p>
        </w:tc>
      </w:tr>
      <w:tr w:rsidR="00E4325A" w:rsidRPr="00E4325A" w14:paraId="734ED4C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4D5EB60"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B3BC61"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fie in concordanta cu obligatiile ce decurg din actiuni si sarcini noi sau reprogramate</w:t>
            </w:r>
          </w:p>
        </w:tc>
      </w:tr>
      <w:tr w:rsidR="00E4325A" w:rsidRPr="00E4325A" w14:paraId="247B90A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45430A"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299666"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asigure respectarea angajamentelor anterioare</w:t>
            </w:r>
          </w:p>
        </w:tc>
      </w:tr>
      <w:tr w:rsidR="00E4325A" w:rsidRPr="00E4325A" w14:paraId="2F594C1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687EEE"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DA2F66" w14:textId="77777777" w:rsidR="00EB0FBF" w:rsidRPr="00E4325A" w:rsidRDefault="00EB0FBF" w:rsidP="00EB0FBF">
            <w:pPr>
              <w:rPr>
                <w:rFonts w:eastAsia="Times New Roman"/>
                <w:color w:val="000000" w:themeColor="text1"/>
              </w:rPr>
            </w:pPr>
            <w:r w:rsidRPr="00E4325A">
              <w:rPr>
                <w:rFonts w:eastAsia="Times New Roman"/>
                <w:color w:val="000000" w:themeColor="text1"/>
              </w:rPr>
              <w:t>- Existenta de justificari, detalieri si necesitati privind executia, pana la finele anului bugetar, a capitolului, programului si/sau subdiviziunii clasificatiei bugetare de la care se propune disponibilizarea, respectiv a capitolului, programului si/sau subdiviziunii clasificatiei bugetare la care se suplimenteaza prevederile bugetare</w:t>
            </w:r>
          </w:p>
        </w:tc>
      </w:tr>
      <w:tr w:rsidR="00E4325A" w:rsidRPr="00E4325A" w14:paraId="6D01ED1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C83D96"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EF5E50"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fie efectuate in intervalul de timp prevazut de lege</w:t>
            </w:r>
          </w:p>
        </w:tc>
      </w:tr>
    </w:tbl>
    <w:p w14:paraId="7DF176E0" w14:textId="77777777" w:rsidR="00EB0FBF" w:rsidRPr="00E4325A" w:rsidRDefault="00EB0FBF" w:rsidP="00EB0FBF">
      <w:pPr>
        <w:rPr>
          <w:rFonts w:eastAsia="Times New Roman"/>
          <w:color w:val="000000" w:themeColor="text1"/>
        </w:rPr>
      </w:pPr>
      <w:r w:rsidRPr="00E4325A">
        <w:rPr>
          <w:rFonts w:eastAsia="Times New Roman"/>
          <w:color w:val="000000" w:themeColor="text1"/>
        </w:rPr>
        <w:t>_____</w:t>
      </w:r>
    </w:p>
    <w:p w14:paraId="336A6264" w14:textId="77777777" w:rsidR="00EB0FBF" w:rsidRPr="00E4325A" w:rsidRDefault="00EB0FBF" w:rsidP="00EB0FBF">
      <w:pPr>
        <w:rPr>
          <w:rFonts w:eastAsia="Times New Roman"/>
          <w:color w:val="000000" w:themeColor="text1"/>
        </w:rPr>
      </w:pPr>
      <w:r w:rsidRPr="00E4325A">
        <w:rPr>
          <w:rFonts w:eastAsia="Times New Roman"/>
          <w:color w:val="000000" w:themeColor="text1"/>
        </w:rPr>
        <w:t xml:space="preserve">   </w:t>
      </w:r>
      <w:r w:rsidRPr="00E4325A">
        <w:rPr>
          <w:rFonts w:eastAsia="Times New Roman"/>
          <w:color w:val="000000" w:themeColor="text1"/>
          <w:vertAlign w:val="superscript"/>
        </w:rPr>
        <w:t>3</w:t>
      </w:r>
      <w:r w:rsidRPr="00E4325A">
        <w:rPr>
          <w:rFonts w:eastAsia="Times New Roman"/>
          <w:color w:val="000000" w:themeColor="text1"/>
        </w:rPr>
        <w:t xml:space="preserve"> Se vor detalia la nivelul fiecarei entitati publice, daca este cazul.</w:t>
      </w:r>
    </w:p>
    <w:p w14:paraId="134D6947" w14:textId="77777777" w:rsidR="00EB0FBF" w:rsidRPr="00E4325A" w:rsidRDefault="00EB0FBF" w:rsidP="00EB0FBF">
      <w:pPr>
        <w:rPr>
          <w:rFonts w:eastAsia="Times New Roman"/>
          <w:color w:val="000000" w:themeColor="text1"/>
        </w:rPr>
      </w:pPr>
      <w:r w:rsidRPr="00E4325A">
        <w:rPr>
          <w:rFonts w:eastAsia="Times New Roman"/>
          <w:color w:val="000000" w:themeColor="text1"/>
        </w:rPr>
        <w:t>   LISTA DE VERIFICARE DISPOZITIE BUGETARA PRIVIND RETRAGEREA CREDITELOR BUGETARE</w:t>
      </w:r>
      <w:r w:rsidRPr="00E4325A">
        <w:rPr>
          <w:rFonts w:eastAsia="Times New Roman"/>
          <w:color w:val="000000" w:themeColor="text1"/>
        </w:rPr>
        <w:br/>
        <w:t>   Cod A.5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7E5631C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CC7F32"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384FB3"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486ABE1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C0C8DB"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E6557F"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3E43FD4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0BEAE6"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3F5245"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a propunerii pentru retragerea creditelor bugetare</w:t>
            </w:r>
          </w:p>
        </w:tc>
      </w:tr>
      <w:tr w:rsidR="00E4325A" w:rsidRPr="00E4325A" w14:paraId="4048689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5963D0"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571187"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4325A" w:rsidRPr="00E4325A" w14:paraId="19730DD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E269EA"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05FACA" w14:textId="77777777" w:rsidR="00EB0FBF" w:rsidRPr="00E4325A" w:rsidRDefault="00EB0FBF" w:rsidP="00EB0FBF">
            <w:pPr>
              <w:rPr>
                <w:rFonts w:eastAsia="Times New Roman"/>
                <w:color w:val="000000" w:themeColor="text1"/>
              </w:rPr>
            </w:pPr>
            <w:r w:rsidRPr="00E4325A">
              <w:rPr>
                <w:rFonts w:eastAsia="Times New Roman"/>
                <w:color w:val="000000" w:themeColor="text1"/>
              </w:rPr>
              <w:t>- Situatia disponibilului de credite bugetare deschise, la data solicitarii vizei</w:t>
            </w:r>
          </w:p>
        </w:tc>
      </w:tr>
      <w:tr w:rsidR="00E4325A" w:rsidRPr="00E4325A" w14:paraId="7A01910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E6F80D"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C6E9BB" w14:textId="77777777" w:rsidR="00EB0FBF" w:rsidRPr="00E4325A" w:rsidRDefault="00EB0FBF" w:rsidP="00EB0FBF">
            <w:pPr>
              <w:rPr>
                <w:rFonts w:eastAsia="Times New Roman"/>
                <w:color w:val="000000" w:themeColor="text1"/>
              </w:rPr>
            </w:pPr>
            <w:r w:rsidRPr="00E4325A">
              <w:rPr>
                <w:rFonts w:eastAsia="Times New Roman"/>
                <w:color w:val="000000" w:themeColor="text1"/>
              </w:rPr>
              <w:t>- Fisele cu specimenele de semnaturi pentru persoanele abilitate sa semneze dispozitiile bugetare privind retragerea creditelor bugetare</w:t>
            </w:r>
          </w:p>
        </w:tc>
      </w:tr>
      <w:tr w:rsidR="00E4325A" w:rsidRPr="00E4325A" w14:paraId="3C0AA47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26DC65"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E1D08D"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4325A" w:rsidRPr="00E4325A" w14:paraId="7B44A7A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542AA4"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F4C55F"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15A7D0E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E078DA"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890C41"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20D72F6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06566E"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2EA75C" w14:textId="77777777" w:rsidR="00EB0FBF" w:rsidRPr="00E4325A" w:rsidRDefault="00EB0FBF" w:rsidP="00EB0FBF">
            <w:pPr>
              <w:rPr>
                <w:rFonts w:eastAsia="Times New Roman"/>
                <w:color w:val="000000" w:themeColor="text1"/>
              </w:rPr>
            </w:pPr>
            <w:r w:rsidRPr="00E4325A">
              <w:rPr>
                <w:rFonts w:eastAsia="Times New Roman"/>
                <w:color w:val="000000" w:themeColor="text1"/>
              </w:rPr>
              <w:t>- Dispozitia bugetara privind retragerea creditelor bugetare</w:t>
            </w:r>
          </w:p>
        </w:tc>
      </w:tr>
      <w:tr w:rsidR="00E4325A" w:rsidRPr="00E4325A" w14:paraId="05EE077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41E74A"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530B87" w14:textId="77777777" w:rsidR="00EB0FBF" w:rsidRPr="00E4325A" w:rsidRDefault="00EB0FBF" w:rsidP="00EB0FBF">
            <w:pPr>
              <w:rPr>
                <w:rFonts w:eastAsia="Times New Roman"/>
                <w:color w:val="000000" w:themeColor="text1"/>
              </w:rPr>
            </w:pPr>
            <w:r w:rsidRPr="00E4325A">
              <w:rPr>
                <w:rFonts w:eastAsia="Times New Roman"/>
                <w:color w:val="000000" w:themeColor="text1"/>
              </w:rPr>
              <w:t>Completarea corecta a dispozitiei bugetare privind retragerea creditelor bugetare cu privire la:</w:t>
            </w:r>
          </w:p>
        </w:tc>
      </w:tr>
      <w:tr w:rsidR="00E4325A" w:rsidRPr="00E4325A" w14:paraId="4B262D5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A06C3F"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655979" w14:textId="77777777" w:rsidR="00EB0FBF" w:rsidRPr="00E4325A" w:rsidRDefault="00EB0FBF" w:rsidP="00EB0FBF">
            <w:pPr>
              <w:rPr>
                <w:rFonts w:eastAsia="Times New Roman"/>
                <w:color w:val="000000" w:themeColor="text1"/>
              </w:rPr>
            </w:pPr>
            <w:r w:rsidRPr="00E4325A">
              <w:rPr>
                <w:rFonts w:eastAsia="Times New Roman"/>
                <w:color w:val="000000" w:themeColor="text1"/>
              </w:rPr>
              <w:t>- Rubricile aferente institutiei publice care retrage creditele bugetare/institutiei publice careia i se retrag creditele bugetare, inclusiv conturilor aferente si unitatilor Trezoreriei Statului la care acestea sunt deschise</w:t>
            </w:r>
          </w:p>
        </w:tc>
      </w:tr>
      <w:tr w:rsidR="00E4325A" w:rsidRPr="00E4325A" w14:paraId="4F57E6D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A6D0F5"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AB0126" w14:textId="77777777" w:rsidR="00EB0FBF" w:rsidRPr="00E4325A" w:rsidRDefault="00EB0FBF" w:rsidP="00EB0FBF">
            <w:pPr>
              <w:rPr>
                <w:rFonts w:eastAsia="Times New Roman"/>
                <w:color w:val="000000" w:themeColor="text1"/>
              </w:rPr>
            </w:pPr>
            <w:r w:rsidRPr="00E4325A">
              <w:rPr>
                <w:rFonts w:eastAsia="Times New Roman"/>
                <w:color w:val="000000" w:themeColor="text1"/>
              </w:rPr>
              <w:t>- Suma care se retrage</w:t>
            </w:r>
          </w:p>
        </w:tc>
      </w:tr>
      <w:tr w:rsidR="00E4325A" w:rsidRPr="00E4325A" w14:paraId="3D7D2A0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3FD6B7"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1D1A0C" w14:textId="77777777" w:rsidR="00EB0FBF" w:rsidRPr="00E4325A" w:rsidRDefault="00EB0FBF" w:rsidP="00EB0FBF">
            <w:pPr>
              <w:rPr>
                <w:rFonts w:eastAsia="Times New Roman"/>
                <w:color w:val="000000" w:themeColor="text1"/>
              </w:rPr>
            </w:pPr>
            <w:r w:rsidRPr="00E4325A">
              <w:rPr>
                <w:rFonts w:eastAsia="Times New Roman"/>
                <w:color w:val="000000" w:themeColor="text1"/>
              </w:rPr>
              <w:t>- Corespondenta dintre suma care se retrage si detalierea de pe versoul formularului</w:t>
            </w:r>
          </w:p>
        </w:tc>
      </w:tr>
      <w:tr w:rsidR="00E4325A" w:rsidRPr="00E4325A" w14:paraId="19C886B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C24F80"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7085C5" w14:textId="77777777" w:rsidR="00EB0FBF" w:rsidRPr="00E4325A" w:rsidRDefault="00EB0FBF" w:rsidP="00EB0FBF">
            <w:pPr>
              <w:rPr>
                <w:rFonts w:eastAsia="Times New Roman"/>
                <w:color w:val="000000" w:themeColor="text1"/>
              </w:rPr>
            </w:pPr>
            <w:r w:rsidRPr="00E4325A">
              <w:rPr>
                <w:rFonts w:eastAsia="Times New Roman"/>
                <w:color w:val="000000" w:themeColor="text1"/>
              </w:rPr>
              <w:t>- Celelalte rubrici prevazute de formular</w:t>
            </w:r>
          </w:p>
        </w:tc>
      </w:tr>
      <w:tr w:rsidR="00E4325A" w:rsidRPr="00E4325A" w14:paraId="3CE3BCE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E61F5C"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4DDB52"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74B76C8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D26A72"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4A554E" w14:textId="77777777" w:rsidR="00EB0FBF" w:rsidRPr="00E4325A" w:rsidRDefault="00EB0FBF" w:rsidP="00EB0FBF">
            <w:pPr>
              <w:rPr>
                <w:rFonts w:eastAsia="Times New Roman"/>
                <w:color w:val="000000" w:themeColor="text1"/>
              </w:rPr>
            </w:pPr>
            <w:r w:rsidRPr="00E4325A">
              <w:rPr>
                <w:rFonts w:eastAsia="Times New Roman"/>
                <w:color w:val="000000" w:themeColor="text1"/>
              </w:rPr>
              <w:t>- Existenta creditelor bugetare deschise si neutilizate</w:t>
            </w:r>
          </w:p>
        </w:tc>
      </w:tr>
      <w:tr w:rsidR="00E4325A" w:rsidRPr="00E4325A" w14:paraId="16F21F2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CB2CB1"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7E5E3C" w14:textId="77777777" w:rsidR="00EB0FBF" w:rsidRPr="00E4325A" w:rsidRDefault="00EB0FBF" w:rsidP="00EB0FBF">
            <w:pPr>
              <w:rPr>
                <w:rFonts w:eastAsia="Times New Roman"/>
                <w:color w:val="000000" w:themeColor="text1"/>
              </w:rPr>
            </w:pPr>
            <w:r w:rsidRPr="00E4325A">
              <w:rPr>
                <w:rFonts w:eastAsia="Times New Roman"/>
                <w:color w:val="000000" w:themeColor="text1"/>
              </w:rPr>
              <w:t>- Retragerea de credite bugetare este temeinic justificata</w:t>
            </w:r>
          </w:p>
        </w:tc>
      </w:tr>
      <w:tr w:rsidR="00E4325A" w:rsidRPr="00E4325A" w14:paraId="2734663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A10E3A"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ABADB8"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operatiunii de retragere in termenul legal si in nivelul rezultat din nota de fundamentare</w:t>
            </w:r>
          </w:p>
        </w:tc>
      </w:tr>
      <w:tr w:rsidR="00E4325A" w:rsidRPr="00E4325A" w14:paraId="1986B1E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41A432"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44DAB3"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asigure respectarea angajamentelor anterioare</w:t>
            </w:r>
          </w:p>
        </w:tc>
      </w:tr>
      <w:tr w:rsidR="00E4325A" w:rsidRPr="00E4325A" w14:paraId="120B0C4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6409EA"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DD40C8"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Concordanta semnaturilor de pe dispozitia bugetara privind retragerea creditelor bugetare cu cele existente in fisele cu specimene de semnaturi</w:t>
            </w:r>
          </w:p>
        </w:tc>
      </w:tr>
    </w:tbl>
    <w:p w14:paraId="4CE2CE8B"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341A80AA" w14:textId="40C0D11F" w:rsidR="00EB0FBF" w:rsidRPr="00E4325A" w:rsidRDefault="00EB0FBF" w:rsidP="00EB0FBF">
      <w:pPr>
        <w:rPr>
          <w:rFonts w:eastAsia="Times New Roman"/>
          <w:color w:val="000000" w:themeColor="text1"/>
        </w:rPr>
      </w:pPr>
      <w:r w:rsidRPr="00E4325A">
        <w:rPr>
          <w:rFonts w:eastAsia="Times New Roman"/>
          <w:color w:val="000000" w:themeColor="text1"/>
        </w:rPr>
        <w:t>   LISTA DE VERIFICARE CONTRACT DE ACHIZITIE PUBLICA/SECTORIALA</w:t>
      </w:r>
      <w:r w:rsidRPr="00E4325A">
        <w:rPr>
          <w:rFonts w:eastAsia="Times New Roman"/>
          <w:color w:val="000000" w:themeColor="text1"/>
        </w:rPr>
        <w:br/>
        <w:t>   Cod B.1</w:t>
      </w:r>
    </w:p>
    <w:p w14:paraId="40235B78" w14:textId="77777777" w:rsidR="009E670C" w:rsidRPr="00E4325A" w:rsidRDefault="009E670C" w:rsidP="00EB0FBF">
      <w:pPr>
        <w:rPr>
          <w:rFonts w:eastAsia="Times New Roman"/>
          <w:color w:val="000000" w:themeColor="text1"/>
        </w:rPr>
      </w:pPr>
    </w:p>
    <w:tbl>
      <w:tblPr>
        <w:tblStyle w:val="TableGrid20"/>
        <w:tblW w:w="8931" w:type="dxa"/>
        <w:tblInd w:w="-294" w:type="dxa"/>
        <w:tblCellMar>
          <w:top w:w="52" w:type="dxa"/>
          <w:left w:w="67" w:type="dxa"/>
          <w:right w:w="66" w:type="dxa"/>
        </w:tblCellMar>
        <w:tblLook w:val="04A0" w:firstRow="1" w:lastRow="0" w:firstColumn="1" w:lastColumn="0" w:noHBand="0" w:noVBand="1"/>
      </w:tblPr>
      <w:tblGrid>
        <w:gridCol w:w="613"/>
        <w:gridCol w:w="8318"/>
      </w:tblGrid>
      <w:tr w:rsidR="00E4325A" w:rsidRPr="00E4325A" w14:paraId="0B5BA759" w14:textId="77777777" w:rsidTr="009E670C">
        <w:trPr>
          <w:trHeight w:val="466"/>
        </w:trPr>
        <w:tc>
          <w:tcPr>
            <w:tcW w:w="613" w:type="dxa"/>
            <w:tcBorders>
              <w:top w:val="single" w:sz="8" w:space="0" w:color="000000"/>
              <w:left w:val="single" w:sz="8" w:space="0" w:color="000000"/>
              <w:bottom w:val="single" w:sz="8" w:space="0" w:color="000000"/>
              <w:right w:val="single" w:sz="8" w:space="0" w:color="000000"/>
            </w:tcBorders>
          </w:tcPr>
          <w:p w14:paraId="77C6CF3F" w14:textId="77777777" w:rsidR="00EB0FBF" w:rsidRPr="00E4325A" w:rsidRDefault="00EB0FBF" w:rsidP="009E670C">
            <w:pPr>
              <w:spacing w:line="259" w:lineRule="auto"/>
              <w:ind w:right="84"/>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318" w:type="dxa"/>
            <w:tcBorders>
              <w:top w:val="single" w:sz="8" w:space="0" w:color="000000"/>
              <w:left w:val="single" w:sz="8" w:space="0" w:color="000000"/>
              <w:bottom w:val="single" w:sz="8" w:space="0" w:color="000000"/>
              <w:right w:val="single" w:sz="8" w:space="0" w:color="000000"/>
            </w:tcBorders>
            <w:vAlign w:val="center"/>
          </w:tcPr>
          <w:p w14:paraId="2109ADC2"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4325A" w:rsidRPr="00E4325A" w14:paraId="07A50D14" w14:textId="77777777" w:rsidTr="009E670C">
        <w:trPr>
          <w:trHeight w:val="379"/>
        </w:trPr>
        <w:tc>
          <w:tcPr>
            <w:tcW w:w="613" w:type="dxa"/>
            <w:tcBorders>
              <w:top w:val="single" w:sz="8" w:space="0" w:color="000000"/>
              <w:left w:val="single" w:sz="8" w:space="0" w:color="000000"/>
              <w:bottom w:val="single" w:sz="8" w:space="0" w:color="000000"/>
              <w:right w:val="single" w:sz="8" w:space="0" w:color="000000"/>
            </w:tcBorders>
          </w:tcPr>
          <w:p w14:paraId="562FB9D4"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318" w:type="dxa"/>
            <w:tcBorders>
              <w:top w:val="single" w:sz="8" w:space="0" w:color="000000"/>
              <w:left w:val="single" w:sz="8" w:space="0" w:color="000000"/>
              <w:bottom w:val="single" w:sz="8" w:space="0" w:color="000000"/>
              <w:right w:val="single" w:sz="8" w:space="0" w:color="000000"/>
            </w:tcBorders>
          </w:tcPr>
          <w:p w14:paraId="7FF8D234"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4325A" w:rsidRPr="00E4325A" w14:paraId="16C3DF60" w14:textId="77777777" w:rsidTr="009E670C">
        <w:trPr>
          <w:trHeight w:val="379"/>
        </w:trPr>
        <w:tc>
          <w:tcPr>
            <w:tcW w:w="613" w:type="dxa"/>
            <w:tcBorders>
              <w:top w:val="single" w:sz="8" w:space="0" w:color="000000"/>
              <w:left w:val="single" w:sz="8" w:space="0" w:color="000000"/>
              <w:bottom w:val="single" w:sz="8" w:space="0" w:color="000000"/>
              <w:right w:val="single" w:sz="8" w:space="0" w:color="000000"/>
            </w:tcBorders>
          </w:tcPr>
          <w:p w14:paraId="61F3793A"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318" w:type="dxa"/>
            <w:tcBorders>
              <w:top w:val="single" w:sz="8" w:space="0" w:color="000000"/>
              <w:left w:val="single" w:sz="8" w:space="0" w:color="000000"/>
              <w:bottom w:val="single" w:sz="8" w:space="0" w:color="000000"/>
              <w:right w:val="single" w:sz="8" w:space="0" w:color="000000"/>
            </w:tcBorders>
          </w:tcPr>
          <w:p w14:paraId="547E926A"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Bugetul</w:t>
            </w:r>
          </w:p>
        </w:tc>
      </w:tr>
      <w:tr w:rsidR="00E4325A" w:rsidRPr="00E4325A" w14:paraId="2FE14723" w14:textId="77777777" w:rsidTr="009E670C">
        <w:trPr>
          <w:trHeight w:val="379"/>
        </w:trPr>
        <w:tc>
          <w:tcPr>
            <w:tcW w:w="613" w:type="dxa"/>
            <w:tcBorders>
              <w:top w:val="single" w:sz="8" w:space="0" w:color="000000"/>
              <w:left w:val="single" w:sz="8" w:space="0" w:color="000000"/>
              <w:bottom w:val="single" w:sz="8" w:space="0" w:color="000000"/>
              <w:right w:val="single" w:sz="8" w:space="0" w:color="000000"/>
            </w:tcBorders>
          </w:tcPr>
          <w:p w14:paraId="735D2ACE"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318" w:type="dxa"/>
            <w:tcBorders>
              <w:top w:val="single" w:sz="8" w:space="0" w:color="000000"/>
              <w:left w:val="single" w:sz="8" w:space="0" w:color="000000"/>
              <w:bottom w:val="single" w:sz="8" w:space="0" w:color="000000"/>
              <w:right w:val="single" w:sz="8" w:space="0" w:color="000000"/>
            </w:tcBorders>
          </w:tcPr>
          <w:p w14:paraId="5840253C"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Strategia anuală de achiziții publice/sectoriale, dacă este cazul</w:t>
            </w:r>
          </w:p>
        </w:tc>
      </w:tr>
      <w:tr w:rsidR="00E4325A" w:rsidRPr="00E4325A" w14:paraId="06B5BACF" w14:textId="77777777" w:rsidTr="009E670C">
        <w:trPr>
          <w:trHeight w:val="379"/>
        </w:trPr>
        <w:tc>
          <w:tcPr>
            <w:tcW w:w="613" w:type="dxa"/>
            <w:tcBorders>
              <w:top w:val="single" w:sz="8" w:space="0" w:color="000000"/>
              <w:left w:val="single" w:sz="8" w:space="0" w:color="000000"/>
              <w:bottom w:val="single" w:sz="8" w:space="0" w:color="000000"/>
              <w:right w:val="single" w:sz="8" w:space="0" w:color="000000"/>
            </w:tcBorders>
          </w:tcPr>
          <w:p w14:paraId="7072E978"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318" w:type="dxa"/>
            <w:tcBorders>
              <w:top w:val="single" w:sz="8" w:space="0" w:color="000000"/>
              <w:left w:val="single" w:sz="8" w:space="0" w:color="000000"/>
              <w:bottom w:val="single" w:sz="8" w:space="0" w:color="000000"/>
              <w:right w:val="single" w:sz="8" w:space="0" w:color="000000"/>
            </w:tcBorders>
          </w:tcPr>
          <w:p w14:paraId="0373A60C"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Programul anual al achizițiilor publice/sectoriale</w:t>
            </w:r>
          </w:p>
        </w:tc>
      </w:tr>
      <w:tr w:rsidR="00E4325A" w:rsidRPr="00E4325A" w14:paraId="6A33DD46" w14:textId="77777777" w:rsidTr="009E670C">
        <w:trPr>
          <w:trHeight w:val="586"/>
        </w:trPr>
        <w:tc>
          <w:tcPr>
            <w:tcW w:w="613" w:type="dxa"/>
            <w:tcBorders>
              <w:top w:val="single" w:sz="8" w:space="0" w:color="000000"/>
              <w:left w:val="single" w:sz="8" w:space="0" w:color="000000"/>
              <w:bottom w:val="single" w:sz="8" w:space="0" w:color="000000"/>
              <w:right w:val="single" w:sz="8" w:space="0" w:color="000000"/>
            </w:tcBorders>
          </w:tcPr>
          <w:p w14:paraId="04CC3D44"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318" w:type="dxa"/>
            <w:tcBorders>
              <w:top w:val="single" w:sz="8" w:space="0" w:color="000000"/>
              <w:left w:val="single" w:sz="8" w:space="0" w:color="000000"/>
              <w:bottom w:val="single" w:sz="8" w:space="0" w:color="000000"/>
              <w:right w:val="single" w:sz="8" w:space="0" w:color="000000"/>
            </w:tcBorders>
          </w:tcPr>
          <w:p w14:paraId="2A5717AC"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Programul achizițiilor publice/sectoriale la nivel de proiect (în cazul proiectelor finanțate din fonduri nerambursabile și/sau al proiectelor de cercetare-dezvoltare)</w:t>
            </w:r>
          </w:p>
        </w:tc>
      </w:tr>
      <w:tr w:rsidR="00E4325A" w:rsidRPr="00E4325A" w14:paraId="64695AE9" w14:textId="77777777" w:rsidTr="009E670C">
        <w:trPr>
          <w:trHeight w:val="379"/>
        </w:trPr>
        <w:tc>
          <w:tcPr>
            <w:tcW w:w="613" w:type="dxa"/>
            <w:tcBorders>
              <w:top w:val="single" w:sz="8" w:space="0" w:color="000000"/>
              <w:left w:val="single" w:sz="8" w:space="0" w:color="000000"/>
              <w:bottom w:val="single" w:sz="8" w:space="0" w:color="000000"/>
              <w:right w:val="single" w:sz="8" w:space="0" w:color="000000"/>
            </w:tcBorders>
          </w:tcPr>
          <w:p w14:paraId="62BCC4AF"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318" w:type="dxa"/>
            <w:tcBorders>
              <w:top w:val="single" w:sz="8" w:space="0" w:color="000000"/>
              <w:left w:val="single" w:sz="8" w:space="0" w:color="000000"/>
              <w:bottom w:val="single" w:sz="8" w:space="0" w:color="000000"/>
              <w:right w:val="single" w:sz="8" w:space="0" w:color="000000"/>
            </w:tcBorders>
          </w:tcPr>
          <w:p w14:paraId="7ED249E2"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Strategia de contractare, dacă este cazul</w:t>
            </w:r>
          </w:p>
        </w:tc>
      </w:tr>
      <w:tr w:rsidR="00E4325A" w:rsidRPr="00E4325A" w14:paraId="1FFE6F4F" w14:textId="77777777" w:rsidTr="009E670C">
        <w:trPr>
          <w:trHeight w:val="379"/>
        </w:trPr>
        <w:tc>
          <w:tcPr>
            <w:tcW w:w="613" w:type="dxa"/>
            <w:tcBorders>
              <w:top w:val="single" w:sz="8" w:space="0" w:color="000000"/>
              <w:left w:val="single" w:sz="8" w:space="0" w:color="000000"/>
              <w:bottom w:val="single" w:sz="8" w:space="0" w:color="000000"/>
              <w:right w:val="single" w:sz="8" w:space="0" w:color="000000"/>
            </w:tcBorders>
          </w:tcPr>
          <w:p w14:paraId="38D18791"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318" w:type="dxa"/>
            <w:tcBorders>
              <w:top w:val="single" w:sz="8" w:space="0" w:color="000000"/>
              <w:left w:val="single" w:sz="8" w:space="0" w:color="000000"/>
              <w:bottom w:val="single" w:sz="8" w:space="0" w:color="000000"/>
              <w:right w:val="single" w:sz="8" w:space="0" w:color="000000"/>
            </w:tcBorders>
          </w:tcPr>
          <w:p w14:paraId="594AA73B"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 sau convenția de finanțare externă, dacă este cazul</w:t>
            </w:r>
          </w:p>
        </w:tc>
      </w:tr>
      <w:tr w:rsidR="00E4325A" w:rsidRPr="00E4325A" w14:paraId="49A54C8B" w14:textId="77777777" w:rsidTr="009E670C">
        <w:trPr>
          <w:trHeight w:val="379"/>
        </w:trPr>
        <w:tc>
          <w:tcPr>
            <w:tcW w:w="613" w:type="dxa"/>
            <w:tcBorders>
              <w:top w:val="single" w:sz="8" w:space="0" w:color="000000"/>
              <w:left w:val="single" w:sz="8" w:space="0" w:color="000000"/>
              <w:bottom w:val="single" w:sz="8" w:space="0" w:color="000000"/>
              <w:right w:val="single" w:sz="8" w:space="0" w:color="000000"/>
            </w:tcBorders>
          </w:tcPr>
          <w:p w14:paraId="7F00DA40"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318" w:type="dxa"/>
            <w:tcBorders>
              <w:top w:val="single" w:sz="8" w:space="0" w:color="000000"/>
              <w:left w:val="single" w:sz="8" w:space="0" w:color="000000"/>
              <w:bottom w:val="single" w:sz="8" w:space="0" w:color="000000"/>
              <w:right w:val="single" w:sz="8" w:space="0" w:color="000000"/>
            </w:tcBorders>
          </w:tcPr>
          <w:p w14:paraId="5EC1BE10"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 de finanțare, dacă este cazul</w:t>
            </w:r>
          </w:p>
        </w:tc>
      </w:tr>
      <w:tr w:rsidR="00E4325A" w:rsidRPr="00E4325A" w14:paraId="50E3E284" w14:textId="77777777" w:rsidTr="009E670C">
        <w:trPr>
          <w:trHeight w:val="530"/>
        </w:trPr>
        <w:tc>
          <w:tcPr>
            <w:tcW w:w="613" w:type="dxa"/>
            <w:tcBorders>
              <w:top w:val="single" w:sz="8" w:space="0" w:color="000000"/>
              <w:left w:val="single" w:sz="8" w:space="0" w:color="000000"/>
              <w:bottom w:val="single" w:sz="8" w:space="0" w:color="000000"/>
              <w:right w:val="single" w:sz="8" w:space="0" w:color="000000"/>
            </w:tcBorders>
          </w:tcPr>
          <w:p w14:paraId="65765D71"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1.8.</w:t>
            </w:r>
          </w:p>
        </w:tc>
        <w:tc>
          <w:tcPr>
            <w:tcW w:w="8318" w:type="dxa"/>
            <w:tcBorders>
              <w:top w:val="single" w:sz="8" w:space="0" w:color="000000"/>
              <w:left w:val="single" w:sz="8" w:space="0" w:color="000000"/>
              <w:bottom w:val="single" w:sz="8" w:space="0" w:color="000000"/>
              <w:right w:val="single" w:sz="8" w:space="0" w:color="000000"/>
            </w:tcBorders>
          </w:tcPr>
          <w:p w14:paraId="08EB95F1"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Documentația de atribuire completă, așa cum a fost publicată în SEAP, clarificări la documentația de atribuire, dacă este cazul</w:t>
            </w:r>
          </w:p>
        </w:tc>
      </w:tr>
      <w:tr w:rsidR="00E4325A" w:rsidRPr="00E4325A" w14:paraId="24C693C4" w14:textId="77777777" w:rsidTr="009E670C">
        <w:trPr>
          <w:trHeight w:val="379"/>
        </w:trPr>
        <w:tc>
          <w:tcPr>
            <w:tcW w:w="613" w:type="dxa"/>
            <w:tcBorders>
              <w:top w:val="single" w:sz="8" w:space="0" w:color="000000"/>
              <w:left w:val="single" w:sz="8" w:space="0" w:color="000000"/>
              <w:bottom w:val="single" w:sz="8" w:space="0" w:color="000000"/>
              <w:right w:val="single" w:sz="8" w:space="0" w:color="000000"/>
            </w:tcBorders>
          </w:tcPr>
          <w:p w14:paraId="5175C2FC"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318" w:type="dxa"/>
            <w:tcBorders>
              <w:top w:val="single" w:sz="8" w:space="0" w:color="000000"/>
              <w:left w:val="single" w:sz="8" w:space="0" w:color="000000"/>
              <w:bottom w:val="single" w:sz="8" w:space="0" w:color="000000"/>
              <w:right w:val="single" w:sz="8" w:space="0" w:color="000000"/>
            </w:tcBorders>
          </w:tcPr>
          <w:p w14:paraId="2DC62001"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Contestații la documentația de atribuire, dacă este cazul, și documentele privind soluționarea</w:t>
            </w:r>
          </w:p>
        </w:tc>
      </w:tr>
      <w:tr w:rsidR="00E4325A" w:rsidRPr="00E4325A" w14:paraId="1296FB09" w14:textId="77777777" w:rsidTr="009E670C">
        <w:trPr>
          <w:trHeight w:val="530"/>
        </w:trPr>
        <w:tc>
          <w:tcPr>
            <w:tcW w:w="613" w:type="dxa"/>
            <w:tcBorders>
              <w:top w:val="single" w:sz="8" w:space="0" w:color="000000"/>
              <w:left w:val="single" w:sz="8" w:space="0" w:color="000000"/>
              <w:bottom w:val="single" w:sz="8" w:space="0" w:color="000000"/>
              <w:right w:val="single" w:sz="8" w:space="0" w:color="000000"/>
            </w:tcBorders>
          </w:tcPr>
          <w:p w14:paraId="711F9207"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1.10.</w:t>
            </w:r>
          </w:p>
        </w:tc>
        <w:tc>
          <w:tcPr>
            <w:tcW w:w="8318" w:type="dxa"/>
            <w:tcBorders>
              <w:top w:val="single" w:sz="8" w:space="0" w:color="000000"/>
              <w:left w:val="single" w:sz="8" w:space="0" w:color="000000"/>
              <w:bottom w:val="single" w:sz="8" w:space="0" w:color="000000"/>
              <w:right w:val="single" w:sz="8" w:space="0" w:color="000000"/>
            </w:tcBorders>
          </w:tcPr>
          <w:p w14:paraId="63320FDA"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Anunțul de participare/simplificat/de concurs publicat în SEAP/Anunțul de intenție valabil în mod continuu sau invitația de participare, erate, clarificări publicate, după caz</w:t>
            </w:r>
          </w:p>
        </w:tc>
      </w:tr>
      <w:tr w:rsidR="00E4325A" w:rsidRPr="00E4325A" w14:paraId="043EA3E4" w14:textId="77777777" w:rsidTr="009E670C">
        <w:trPr>
          <w:trHeight w:val="466"/>
        </w:trPr>
        <w:tc>
          <w:tcPr>
            <w:tcW w:w="613" w:type="dxa"/>
            <w:tcBorders>
              <w:top w:val="single" w:sz="8" w:space="0" w:color="000000"/>
              <w:left w:val="single" w:sz="8" w:space="0" w:color="000000"/>
              <w:bottom w:val="single" w:sz="8" w:space="0" w:color="000000"/>
              <w:right w:val="single" w:sz="8" w:space="0" w:color="000000"/>
            </w:tcBorders>
          </w:tcPr>
          <w:p w14:paraId="45293DC5" w14:textId="77777777" w:rsidR="00EB0FBF" w:rsidRPr="00E4325A" w:rsidRDefault="00EB0FBF" w:rsidP="009E670C">
            <w:pPr>
              <w:spacing w:line="259" w:lineRule="auto"/>
              <w:ind w:right="86"/>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318" w:type="dxa"/>
            <w:tcBorders>
              <w:top w:val="single" w:sz="8" w:space="0" w:color="000000"/>
              <w:left w:val="single" w:sz="8" w:space="0" w:color="000000"/>
              <w:bottom w:val="single" w:sz="8" w:space="0" w:color="000000"/>
              <w:right w:val="single" w:sz="8" w:space="0" w:color="000000"/>
            </w:tcBorders>
            <w:vAlign w:val="center"/>
          </w:tcPr>
          <w:p w14:paraId="5A337C91" w14:textId="77777777" w:rsidR="00EB0FBF" w:rsidRPr="00E4325A" w:rsidRDefault="00EB0FBF" w:rsidP="009E670C">
            <w:pPr>
              <w:spacing w:line="259"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4325A" w:rsidRPr="00E4325A" w14:paraId="6A039773" w14:textId="77777777" w:rsidTr="009E670C">
        <w:trPr>
          <w:trHeight w:val="332"/>
        </w:trPr>
        <w:tc>
          <w:tcPr>
            <w:tcW w:w="613" w:type="dxa"/>
            <w:tcBorders>
              <w:top w:val="single" w:sz="8" w:space="0" w:color="000000"/>
              <w:left w:val="single" w:sz="8" w:space="0" w:color="000000"/>
              <w:bottom w:val="single" w:sz="8" w:space="0" w:color="000000"/>
              <w:right w:val="single" w:sz="8" w:space="0" w:color="000000"/>
            </w:tcBorders>
          </w:tcPr>
          <w:p w14:paraId="722213CD"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1.11.</w:t>
            </w:r>
          </w:p>
        </w:tc>
        <w:tc>
          <w:tcPr>
            <w:tcW w:w="8318" w:type="dxa"/>
            <w:tcBorders>
              <w:top w:val="single" w:sz="8" w:space="0" w:color="000000"/>
              <w:left w:val="single" w:sz="8" w:space="0" w:color="000000"/>
              <w:bottom w:val="single" w:sz="8" w:space="0" w:color="000000"/>
              <w:right w:val="single" w:sz="8" w:space="0" w:color="000000"/>
            </w:tcBorders>
          </w:tcPr>
          <w:p w14:paraId="205EA599"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Oferta desemnată câștigătoare și clarificările aferente ofertei, dacă este cazul</w:t>
            </w:r>
          </w:p>
        </w:tc>
      </w:tr>
      <w:tr w:rsidR="00E4325A" w:rsidRPr="00E4325A" w14:paraId="362E5C7E" w14:textId="77777777" w:rsidTr="009E670C">
        <w:trPr>
          <w:trHeight w:val="332"/>
        </w:trPr>
        <w:tc>
          <w:tcPr>
            <w:tcW w:w="613" w:type="dxa"/>
            <w:tcBorders>
              <w:top w:val="single" w:sz="8" w:space="0" w:color="000000"/>
              <w:left w:val="single" w:sz="8" w:space="0" w:color="000000"/>
              <w:bottom w:val="single" w:sz="8" w:space="0" w:color="000000"/>
              <w:right w:val="single" w:sz="8" w:space="0" w:color="000000"/>
            </w:tcBorders>
          </w:tcPr>
          <w:p w14:paraId="26D611D0"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1.12.</w:t>
            </w:r>
          </w:p>
        </w:tc>
        <w:tc>
          <w:tcPr>
            <w:tcW w:w="8318" w:type="dxa"/>
            <w:tcBorders>
              <w:top w:val="single" w:sz="8" w:space="0" w:color="000000"/>
              <w:left w:val="single" w:sz="8" w:space="0" w:color="000000"/>
              <w:bottom w:val="single" w:sz="8" w:space="0" w:color="000000"/>
              <w:right w:val="single" w:sz="8" w:space="0" w:color="000000"/>
            </w:tcBorders>
          </w:tcPr>
          <w:p w14:paraId="7D7615C7"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Actul de numire/desemnare a comisiei de evaluare/negociere sau a juriului, după caz</w:t>
            </w:r>
          </w:p>
        </w:tc>
      </w:tr>
      <w:tr w:rsidR="00E4325A" w:rsidRPr="00E4325A" w14:paraId="607986D4" w14:textId="77777777" w:rsidTr="009E670C">
        <w:trPr>
          <w:trHeight w:val="522"/>
        </w:trPr>
        <w:tc>
          <w:tcPr>
            <w:tcW w:w="613" w:type="dxa"/>
            <w:tcBorders>
              <w:top w:val="single" w:sz="8" w:space="0" w:color="000000"/>
              <w:left w:val="single" w:sz="8" w:space="0" w:color="000000"/>
              <w:bottom w:val="single" w:sz="8" w:space="0" w:color="000000"/>
              <w:right w:val="single" w:sz="8" w:space="0" w:color="000000"/>
            </w:tcBorders>
          </w:tcPr>
          <w:p w14:paraId="2B9F2883"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1.13.</w:t>
            </w:r>
          </w:p>
        </w:tc>
        <w:tc>
          <w:tcPr>
            <w:tcW w:w="8318" w:type="dxa"/>
            <w:tcBorders>
              <w:top w:val="single" w:sz="8" w:space="0" w:color="000000"/>
              <w:left w:val="single" w:sz="8" w:space="0" w:color="000000"/>
              <w:bottom w:val="single" w:sz="8" w:space="0" w:color="000000"/>
              <w:right w:val="single" w:sz="8" w:space="0" w:color="000000"/>
            </w:tcBorders>
          </w:tcPr>
          <w:p w14:paraId="13E20228"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Procesul-verbal de deschidere a ofertelor și dovada transmiterii acestuia candidaților (aplicabil procedurilor offline, dialog competitiv, negociere competitivă, parteneriat pentru inovare, procedură simplificată desfășurată în mai multe etape)</w:t>
            </w:r>
          </w:p>
        </w:tc>
      </w:tr>
      <w:tr w:rsidR="00E4325A" w:rsidRPr="00E4325A" w14:paraId="4F4C103B" w14:textId="77777777" w:rsidTr="009E670C">
        <w:trPr>
          <w:trHeight w:val="332"/>
        </w:trPr>
        <w:tc>
          <w:tcPr>
            <w:tcW w:w="613" w:type="dxa"/>
            <w:tcBorders>
              <w:top w:val="single" w:sz="8" w:space="0" w:color="000000"/>
              <w:left w:val="single" w:sz="8" w:space="0" w:color="000000"/>
              <w:bottom w:val="single" w:sz="8" w:space="0" w:color="000000"/>
              <w:right w:val="single" w:sz="8" w:space="0" w:color="000000"/>
            </w:tcBorders>
          </w:tcPr>
          <w:p w14:paraId="31366C1A"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1.14.</w:t>
            </w:r>
          </w:p>
        </w:tc>
        <w:tc>
          <w:tcPr>
            <w:tcW w:w="8318" w:type="dxa"/>
            <w:tcBorders>
              <w:top w:val="single" w:sz="8" w:space="0" w:color="000000"/>
              <w:left w:val="single" w:sz="8" w:space="0" w:color="000000"/>
              <w:bottom w:val="single" w:sz="8" w:space="0" w:color="000000"/>
              <w:right w:val="single" w:sz="8" w:space="0" w:color="000000"/>
            </w:tcBorders>
          </w:tcPr>
          <w:p w14:paraId="0FDDE94E"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Raportul procedurii de atribuire</w:t>
            </w:r>
          </w:p>
        </w:tc>
      </w:tr>
      <w:tr w:rsidR="00E4325A" w:rsidRPr="00E4325A" w14:paraId="137EEBBD" w14:textId="77777777" w:rsidTr="009E670C">
        <w:trPr>
          <w:trHeight w:val="332"/>
        </w:trPr>
        <w:tc>
          <w:tcPr>
            <w:tcW w:w="613" w:type="dxa"/>
            <w:tcBorders>
              <w:top w:val="single" w:sz="8" w:space="0" w:color="000000"/>
              <w:left w:val="single" w:sz="8" w:space="0" w:color="000000"/>
              <w:bottom w:val="single" w:sz="8" w:space="0" w:color="000000"/>
              <w:right w:val="single" w:sz="8" w:space="0" w:color="000000"/>
            </w:tcBorders>
          </w:tcPr>
          <w:p w14:paraId="3417786F"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1.15.</w:t>
            </w:r>
          </w:p>
        </w:tc>
        <w:tc>
          <w:tcPr>
            <w:tcW w:w="8318" w:type="dxa"/>
            <w:tcBorders>
              <w:top w:val="single" w:sz="8" w:space="0" w:color="000000"/>
              <w:left w:val="single" w:sz="8" w:space="0" w:color="000000"/>
              <w:bottom w:val="single" w:sz="8" w:space="0" w:color="000000"/>
              <w:right w:val="single" w:sz="8" w:space="0" w:color="000000"/>
            </w:tcBorders>
          </w:tcPr>
          <w:p w14:paraId="0373FB5E"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de soluționare a contestațiilor privind rezultatul procedurii de atribuire, dacă este cazul</w:t>
            </w:r>
          </w:p>
        </w:tc>
      </w:tr>
      <w:tr w:rsidR="00E4325A" w:rsidRPr="00E4325A" w14:paraId="1E7F33DA" w14:textId="77777777" w:rsidTr="009E670C">
        <w:trPr>
          <w:trHeight w:val="332"/>
        </w:trPr>
        <w:tc>
          <w:tcPr>
            <w:tcW w:w="613" w:type="dxa"/>
            <w:tcBorders>
              <w:top w:val="single" w:sz="8" w:space="0" w:color="000000"/>
              <w:left w:val="single" w:sz="8" w:space="0" w:color="000000"/>
              <w:bottom w:val="single" w:sz="8" w:space="0" w:color="000000"/>
              <w:right w:val="single" w:sz="8" w:space="0" w:color="000000"/>
            </w:tcBorders>
          </w:tcPr>
          <w:p w14:paraId="07267A0B"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1.16.</w:t>
            </w:r>
          </w:p>
        </w:tc>
        <w:tc>
          <w:tcPr>
            <w:tcW w:w="8318" w:type="dxa"/>
            <w:tcBorders>
              <w:top w:val="single" w:sz="8" w:space="0" w:color="000000"/>
              <w:left w:val="single" w:sz="8" w:space="0" w:color="000000"/>
              <w:bottom w:val="single" w:sz="8" w:space="0" w:color="000000"/>
              <w:right w:val="single" w:sz="8" w:space="0" w:color="000000"/>
            </w:tcBorders>
          </w:tcPr>
          <w:p w14:paraId="6A24BD4D"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Comunicarea privind rezultatul aplicării procedurii de atribuire</w:t>
            </w:r>
          </w:p>
        </w:tc>
      </w:tr>
      <w:tr w:rsidR="00E4325A" w:rsidRPr="00E4325A" w14:paraId="366A354E" w14:textId="77777777" w:rsidTr="009E670C">
        <w:trPr>
          <w:trHeight w:val="332"/>
        </w:trPr>
        <w:tc>
          <w:tcPr>
            <w:tcW w:w="613" w:type="dxa"/>
            <w:tcBorders>
              <w:top w:val="single" w:sz="8" w:space="0" w:color="000000"/>
              <w:left w:val="single" w:sz="8" w:space="0" w:color="000000"/>
              <w:bottom w:val="single" w:sz="8" w:space="0" w:color="000000"/>
              <w:right w:val="single" w:sz="8" w:space="0" w:color="000000"/>
            </w:tcBorders>
          </w:tcPr>
          <w:p w14:paraId="10F4F5DC"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1.17.</w:t>
            </w:r>
          </w:p>
        </w:tc>
        <w:tc>
          <w:tcPr>
            <w:tcW w:w="8318" w:type="dxa"/>
            <w:tcBorders>
              <w:top w:val="single" w:sz="8" w:space="0" w:color="000000"/>
              <w:left w:val="single" w:sz="8" w:space="0" w:color="000000"/>
              <w:bottom w:val="single" w:sz="8" w:space="0" w:color="000000"/>
              <w:right w:val="single" w:sz="8" w:space="0" w:color="000000"/>
            </w:tcBorders>
          </w:tcPr>
          <w:p w14:paraId="2088AD39"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4325A" w:rsidRPr="00E4325A" w14:paraId="45EF5908" w14:textId="77777777" w:rsidTr="009E670C">
        <w:trPr>
          <w:trHeight w:val="733"/>
        </w:trPr>
        <w:tc>
          <w:tcPr>
            <w:tcW w:w="613" w:type="dxa"/>
            <w:tcBorders>
              <w:top w:val="single" w:sz="8" w:space="0" w:color="000000"/>
              <w:left w:val="single" w:sz="8" w:space="0" w:color="000000"/>
              <w:bottom w:val="single" w:sz="8" w:space="0" w:color="000000"/>
              <w:right w:val="single" w:sz="8" w:space="0" w:color="000000"/>
            </w:tcBorders>
          </w:tcPr>
          <w:p w14:paraId="238BC3C2"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318" w:type="dxa"/>
            <w:tcBorders>
              <w:top w:val="single" w:sz="8" w:space="0" w:color="000000"/>
              <w:left w:val="single" w:sz="8" w:space="0" w:color="000000"/>
              <w:bottom w:val="single" w:sz="8" w:space="0" w:color="000000"/>
              <w:right w:val="single" w:sz="8" w:space="0" w:color="000000"/>
            </w:tcBorders>
          </w:tcPr>
          <w:p w14:paraId="43E1BBD3"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4325A" w:rsidRPr="00E4325A" w14:paraId="750639ED" w14:textId="77777777" w:rsidTr="009E670C">
        <w:trPr>
          <w:trHeight w:val="332"/>
        </w:trPr>
        <w:tc>
          <w:tcPr>
            <w:tcW w:w="613" w:type="dxa"/>
            <w:tcBorders>
              <w:top w:val="single" w:sz="8" w:space="0" w:color="000000"/>
              <w:left w:val="single" w:sz="8" w:space="0" w:color="000000"/>
              <w:bottom w:val="single" w:sz="8" w:space="0" w:color="000000"/>
              <w:right w:val="single" w:sz="8" w:space="0" w:color="000000"/>
            </w:tcBorders>
          </w:tcPr>
          <w:p w14:paraId="0A375769"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318" w:type="dxa"/>
            <w:tcBorders>
              <w:top w:val="single" w:sz="8" w:space="0" w:color="000000"/>
              <w:left w:val="single" w:sz="8" w:space="0" w:color="000000"/>
              <w:bottom w:val="single" w:sz="8" w:space="0" w:color="000000"/>
              <w:right w:val="single" w:sz="8" w:space="0" w:color="000000"/>
            </w:tcBorders>
          </w:tcPr>
          <w:p w14:paraId="0820FFE9"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4325A" w:rsidRPr="00E4325A" w14:paraId="6621657B" w14:textId="77777777" w:rsidTr="009E670C">
        <w:trPr>
          <w:trHeight w:val="332"/>
        </w:trPr>
        <w:tc>
          <w:tcPr>
            <w:tcW w:w="613" w:type="dxa"/>
            <w:tcBorders>
              <w:top w:val="single" w:sz="8" w:space="0" w:color="000000"/>
              <w:left w:val="single" w:sz="8" w:space="0" w:color="000000"/>
              <w:bottom w:val="single" w:sz="8" w:space="0" w:color="000000"/>
              <w:right w:val="single" w:sz="8" w:space="0" w:color="000000"/>
            </w:tcBorders>
          </w:tcPr>
          <w:p w14:paraId="0AE9205A"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318" w:type="dxa"/>
            <w:tcBorders>
              <w:top w:val="single" w:sz="8" w:space="0" w:color="000000"/>
              <w:left w:val="single" w:sz="8" w:space="0" w:color="000000"/>
              <w:bottom w:val="single" w:sz="8" w:space="0" w:color="000000"/>
              <w:right w:val="single" w:sz="8" w:space="0" w:color="000000"/>
            </w:tcBorders>
          </w:tcPr>
          <w:p w14:paraId="2C8ADBDD"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de achiziție publică/sectorială</w:t>
            </w:r>
          </w:p>
        </w:tc>
      </w:tr>
      <w:tr w:rsidR="00E4325A" w:rsidRPr="00E4325A" w14:paraId="1CED342F" w14:textId="77777777" w:rsidTr="009E670C">
        <w:trPr>
          <w:trHeight w:val="530"/>
        </w:trPr>
        <w:tc>
          <w:tcPr>
            <w:tcW w:w="613" w:type="dxa"/>
            <w:tcBorders>
              <w:top w:val="single" w:sz="8" w:space="0" w:color="000000"/>
              <w:left w:val="single" w:sz="8" w:space="0" w:color="000000"/>
              <w:bottom w:val="single" w:sz="8" w:space="0" w:color="000000"/>
              <w:right w:val="single" w:sz="8" w:space="0" w:color="000000"/>
            </w:tcBorders>
          </w:tcPr>
          <w:p w14:paraId="2A3F025E"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2.3.</w:t>
            </w:r>
          </w:p>
        </w:tc>
        <w:tc>
          <w:tcPr>
            <w:tcW w:w="8318" w:type="dxa"/>
            <w:tcBorders>
              <w:top w:val="single" w:sz="8" w:space="0" w:color="000000"/>
              <w:left w:val="single" w:sz="8" w:space="0" w:color="000000"/>
              <w:bottom w:val="single" w:sz="8" w:space="0" w:color="000000"/>
              <w:right w:val="single" w:sz="8" w:space="0" w:color="000000"/>
            </w:tcBorders>
          </w:tcPr>
          <w:p w14:paraId="4E4A8C17"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Propunerea de angajare a unei cheltuieli în limita creditelor de angajament, propunerea de angajare a unei cheltuieli în limita creditelor bugetare, angajamentul bugetar individual/global</w:t>
            </w:r>
          </w:p>
        </w:tc>
      </w:tr>
      <w:tr w:rsidR="00E4325A" w:rsidRPr="00E4325A" w14:paraId="371E3505" w14:textId="77777777" w:rsidTr="009E670C">
        <w:trPr>
          <w:trHeight w:val="379"/>
        </w:trPr>
        <w:tc>
          <w:tcPr>
            <w:tcW w:w="613" w:type="dxa"/>
            <w:tcBorders>
              <w:top w:val="single" w:sz="8" w:space="0" w:color="000000"/>
              <w:left w:val="single" w:sz="8" w:space="0" w:color="000000"/>
              <w:bottom w:val="single" w:sz="8" w:space="0" w:color="000000"/>
              <w:right w:val="single" w:sz="8" w:space="0" w:color="000000"/>
            </w:tcBorders>
          </w:tcPr>
          <w:p w14:paraId="52F7C325"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318" w:type="dxa"/>
            <w:tcBorders>
              <w:top w:val="single" w:sz="8" w:space="0" w:color="000000"/>
              <w:left w:val="single" w:sz="8" w:space="0" w:color="000000"/>
              <w:bottom w:val="single" w:sz="8" w:space="0" w:color="000000"/>
              <w:right w:val="single" w:sz="8" w:space="0" w:color="000000"/>
            </w:tcBorders>
          </w:tcPr>
          <w:p w14:paraId="060634A4"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Valoarea contractului să se încadreze în:</w:t>
            </w:r>
          </w:p>
        </w:tc>
      </w:tr>
      <w:tr w:rsidR="00E4325A" w:rsidRPr="00E4325A" w14:paraId="5696ADD7" w14:textId="77777777" w:rsidTr="009E670C">
        <w:trPr>
          <w:trHeight w:val="332"/>
        </w:trPr>
        <w:tc>
          <w:tcPr>
            <w:tcW w:w="613" w:type="dxa"/>
            <w:tcBorders>
              <w:top w:val="single" w:sz="8" w:space="0" w:color="000000"/>
              <w:left w:val="single" w:sz="8" w:space="0" w:color="000000"/>
              <w:bottom w:val="single" w:sz="8" w:space="0" w:color="000000"/>
              <w:right w:val="single" w:sz="8" w:space="0" w:color="000000"/>
            </w:tcBorders>
          </w:tcPr>
          <w:p w14:paraId="1CE4D88F"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318" w:type="dxa"/>
            <w:tcBorders>
              <w:top w:val="single" w:sz="8" w:space="0" w:color="000000"/>
              <w:left w:val="single" w:sz="8" w:space="0" w:color="000000"/>
              <w:bottom w:val="single" w:sz="8" w:space="0" w:color="000000"/>
              <w:right w:val="single" w:sz="8" w:space="0" w:color="000000"/>
            </w:tcBorders>
          </w:tcPr>
          <w:p w14:paraId="1254B454"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Nivelul creditelor bugetare și/sau de angajament, după caz</w:t>
            </w:r>
          </w:p>
        </w:tc>
      </w:tr>
      <w:tr w:rsidR="00E4325A" w:rsidRPr="00E4325A" w14:paraId="08CE713C" w14:textId="77777777" w:rsidTr="009E670C">
        <w:trPr>
          <w:trHeight w:val="332"/>
        </w:trPr>
        <w:tc>
          <w:tcPr>
            <w:tcW w:w="613" w:type="dxa"/>
            <w:tcBorders>
              <w:top w:val="single" w:sz="8" w:space="0" w:color="000000"/>
              <w:left w:val="single" w:sz="8" w:space="0" w:color="000000"/>
              <w:bottom w:val="single" w:sz="8" w:space="0" w:color="000000"/>
              <w:right w:val="single" w:sz="8" w:space="0" w:color="000000"/>
            </w:tcBorders>
          </w:tcPr>
          <w:p w14:paraId="6D97FB34"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318" w:type="dxa"/>
            <w:tcBorders>
              <w:top w:val="single" w:sz="8" w:space="0" w:color="000000"/>
              <w:left w:val="single" w:sz="8" w:space="0" w:color="000000"/>
              <w:bottom w:val="single" w:sz="8" w:space="0" w:color="000000"/>
              <w:right w:val="single" w:sz="8" w:space="0" w:color="000000"/>
            </w:tcBorders>
          </w:tcPr>
          <w:p w14:paraId="7A8CDB85"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Nivelul angajamentului bugetar</w:t>
            </w:r>
          </w:p>
        </w:tc>
      </w:tr>
      <w:tr w:rsidR="00E4325A" w:rsidRPr="00E4325A" w14:paraId="56479FFC" w14:textId="77777777" w:rsidTr="009E670C">
        <w:trPr>
          <w:trHeight w:val="332"/>
        </w:trPr>
        <w:tc>
          <w:tcPr>
            <w:tcW w:w="613" w:type="dxa"/>
            <w:tcBorders>
              <w:top w:val="single" w:sz="8" w:space="0" w:color="000000"/>
              <w:left w:val="single" w:sz="8" w:space="0" w:color="000000"/>
              <w:bottom w:val="single" w:sz="8" w:space="0" w:color="000000"/>
              <w:right w:val="single" w:sz="8" w:space="0" w:color="000000"/>
            </w:tcBorders>
          </w:tcPr>
          <w:p w14:paraId="72DABE45"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3.3.</w:t>
            </w:r>
          </w:p>
        </w:tc>
        <w:tc>
          <w:tcPr>
            <w:tcW w:w="8318" w:type="dxa"/>
            <w:tcBorders>
              <w:top w:val="single" w:sz="8" w:space="0" w:color="000000"/>
              <w:left w:val="single" w:sz="8" w:space="0" w:color="000000"/>
              <w:bottom w:val="single" w:sz="8" w:space="0" w:color="000000"/>
              <w:right w:val="single" w:sz="8" w:space="0" w:color="000000"/>
            </w:tcBorders>
          </w:tcPr>
          <w:p w14:paraId="4CC2551A"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Valoarea ofertei câștigătoare</w:t>
            </w:r>
          </w:p>
        </w:tc>
      </w:tr>
      <w:tr w:rsidR="00E4325A" w:rsidRPr="00E4325A" w14:paraId="75C62436" w14:textId="77777777" w:rsidTr="009E670C">
        <w:trPr>
          <w:trHeight w:val="379"/>
        </w:trPr>
        <w:tc>
          <w:tcPr>
            <w:tcW w:w="613" w:type="dxa"/>
            <w:tcBorders>
              <w:top w:val="single" w:sz="8" w:space="0" w:color="000000"/>
              <w:left w:val="single" w:sz="8" w:space="0" w:color="000000"/>
              <w:bottom w:val="single" w:sz="8" w:space="0" w:color="000000"/>
              <w:right w:val="single" w:sz="8" w:space="0" w:color="000000"/>
            </w:tcBorders>
          </w:tcPr>
          <w:p w14:paraId="14D162B6"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4.</w:t>
            </w:r>
          </w:p>
        </w:tc>
        <w:tc>
          <w:tcPr>
            <w:tcW w:w="8318" w:type="dxa"/>
            <w:tcBorders>
              <w:top w:val="single" w:sz="8" w:space="0" w:color="000000"/>
              <w:left w:val="single" w:sz="8" w:space="0" w:color="000000"/>
              <w:bottom w:val="single" w:sz="8" w:space="0" w:color="000000"/>
              <w:right w:val="single" w:sz="8" w:space="0" w:color="000000"/>
            </w:tcBorders>
          </w:tcPr>
          <w:p w14:paraId="3FC4A3A1"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4325A" w:rsidRPr="00E4325A" w14:paraId="50A9DEA0" w14:textId="77777777" w:rsidTr="009E670C">
        <w:trPr>
          <w:trHeight w:val="773"/>
        </w:trPr>
        <w:tc>
          <w:tcPr>
            <w:tcW w:w="613" w:type="dxa"/>
            <w:tcBorders>
              <w:top w:val="single" w:sz="8" w:space="0" w:color="000000"/>
              <w:left w:val="single" w:sz="8" w:space="0" w:color="000000"/>
              <w:bottom w:val="single" w:sz="8" w:space="0" w:color="000000"/>
              <w:right w:val="single" w:sz="8" w:space="0" w:color="000000"/>
            </w:tcBorders>
          </w:tcPr>
          <w:p w14:paraId="4D682BD2"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4.1.</w:t>
            </w:r>
          </w:p>
        </w:tc>
        <w:tc>
          <w:tcPr>
            <w:tcW w:w="8318" w:type="dxa"/>
            <w:tcBorders>
              <w:top w:val="single" w:sz="8" w:space="0" w:color="000000"/>
              <w:left w:val="single" w:sz="8" w:space="0" w:color="000000"/>
              <w:bottom w:val="single" w:sz="8" w:space="0" w:color="000000"/>
              <w:right w:val="single" w:sz="8" w:space="0" w:color="000000"/>
            </w:tcBorders>
          </w:tcPr>
          <w:p w14:paraId="3065E909" w14:textId="77777777" w:rsidR="00EB0FBF" w:rsidRPr="00E4325A" w:rsidRDefault="00EB0FBF" w:rsidP="009E670C">
            <w:pPr>
              <w:spacing w:line="259" w:lineRule="auto"/>
              <w:ind w:right="2"/>
              <w:rPr>
                <w:rFonts w:ascii="Times New Roman" w:eastAsia="Times New Roman" w:hAnsi="Times New Roman"/>
                <w:color w:val="000000" w:themeColor="text1"/>
              </w:rPr>
            </w:pPr>
            <w:r w:rsidRPr="00E4325A">
              <w:rPr>
                <w:rFonts w:ascii="Times New Roman" w:eastAsia="Times New Roman" w:hAnsi="Times New Roman"/>
                <w:color w:val="000000" w:themeColor="text1"/>
              </w:rPr>
              <w:t>— Să fie cuprins în strategia anuală de achiziții publice/sectoriale și/sau în programul anual al achizițiilor publice/sectoriale sau în programul achizițiilor publice/sectoriale la nivel de proiect (în cazul proiectelor finanțate din fonduri nerambursabile și/sau al proiectelor de cercetare-dezvoltare)</w:t>
            </w:r>
          </w:p>
        </w:tc>
      </w:tr>
      <w:tr w:rsidR="00E4325A" w:rsidRPr="00E4325A" w14:paraId="285795CA" w14:textId="77777777" w:rsidTr="009E670C">
        <w:trPr>
          <w:trHeight w:val="332"/>
        </w:trPr>
        <w:tc>
          <w:tcPr>
            <w:tcW w:w="613" w:type="dxa"/>
            <w:tcBorders>
              <w:top w:val="single" w:sz="8" w:space="0" w:color="000000"/>
              <w:left w:val="single" w:sz="8" w:space="0" w:color="000000"/>
              <w:bottom w:val="single" w:sz="8" w:space="0" w:color="000000"/>
              <w:right w:val="single" w:sz="8" w:space="0" w:color="000000"/>
            </w:tcBorders>
          </w:tcPr>
          <w:p w14:paraId="1FCE9098"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4.2.</w:t>
            </w:r>
          </w:p>
        </w:tc>
        <w:tc>
          <w:tcPr>
            <w:tcW w:w="8318" w:type="dxa"/>
            <w:tcBorders>
              <w:top w:val="single" w:sz="8" w:space="0" w:color="000000"/>
              <w:left w:val="single" w:sz="8" w:space="0" w:color="000000"/>
              <w:bottom w:val="single" w:sz="8" w:space="0" w:color="000000"/>
              <w:right w:val="single" w:sz="8" w:space="0" w:color="000000"/>
            </w:tcBorders>
          </w:tcPr>
          <w:p w14:paraId="528DE358"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Procedura de atribuire aplicată să fie cea stabilită în:</w:t>
            </w:r>
          </w:p>
        </w:tc>
      </w:tr>
      <w:tr w:rsidR="00E4325A" w:rsidRPr="00E4325A" w14:paraId="6DE35003" w14:textId="77777777" w:rsidTr="009E670C">
        <w:trPr>
          <w:trHeight w:val="794"/>
        </w:trPr>
        <w:tc>
          <w:tcPr>
            <w:tcW w:w="613" w:type="dxa"/>
            <w:tcBorders>
              <w:top w:val="single" w:sz="8" w:space="0" w:color="000000"/>
              <w:left w:val="single" w:sz="8" w:space="0" w:color="000000"/>
              <w:bottom w:val="single" w:sz="8" w:space="0" w:color="000000"/>
              <w:right w:val="single" w:sz="8" w:space="0" w:color="000000"/>
            </w:tcBorders>
          </w:tcPr>
          <w:p w14:paraId="431A32A9" w14:textId="77777777" w:rsidR="00EB0FBF" w:rsidRPr="00E4325A" w:rsidRDefault="00EB0FBF" w:rsidP="009E670C">
            <w:pPr>
              <w:spacing w:after="160" w:line="259" w:lineRule="auto"/>
              <w:rPr>
                <w:rFonts w:ascii="Times New Roman" w:eastAsia="Times New Roman" w:hAnsi="Times New Roman"/>
                <w:color w:val="000000" w:themeColor="text1"/>
              </w:rPr>
            </w:pPr>
          </w:p>
        </w:tc>
        <w:tc>
          <w:tcPr>
            <w:tcW w:w="8318" w:type="dxa"/>
            <w:tcBorders>
              <w:top w:val="single" w:sz="8" w:space="0" w:color="000000"/>
              <w:left w:val="single" w:sz="8" w:space="0" w:color="000000"/>
              <w:bottom w:val="single" w:sz="8" w:space="0" w:color="000000"/>
              <w:right w:val="single" w:sz="8" w:space="0" w:color="000000"/>
            </w:tcBorders>
          </w:tcPr>
          <w:p w14:paraId="5F1653C9" w14:textId="77777777" w:rsidR="00EB0FBF" w:rsidRPr="00E4325A" w:rsidRDefault="00EB0FBF" w:rsidP="009E670C">
            <w:pPr>
              <w:numPr>
                <w:ilvl w:val="0"/>
                <w:numId w:val="26"/>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Strategia de contractare, dacă este cazul; și</w:t>
            </w:r>
          </w:p>
          <w:p w14:paraId="7699306A" w14:textId="77777777" w:rsidR="00EB0FBF" w:rsidRPr="00E4325A" w:rsidRDefault="00EB0FBF" w:rsidP="009E670C">
            <w:pPr>
              <w:numPr>
                <w:ilvl w:val="0"/>
                <w:numId w:val="26"/>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Programul anual al achizițiilor publice/sectoriale sau programul achizițiilor publice/sectoriale la nivel de proiect, dacănu este cazul să se întocmească strategia de contractare, potrivit prevederilor legale</w:t>
            </w:r>
          </w:p>
        </w:tc>
      </w:tr>
      <w:tr w:rsidR="00E4325A" w:rsidRPr="00E4325A" w14:paraId="3FCC0B9E" w14:textId="77777777" w:rsidTr="009E670C">
        <w:trPr>
          <w:trHeight w:val="754"/>
        </w:trPr>
        <w:tc>
          <w:tcPr>
            <w:tcW w:w="613" w:type="dxa"/>
            <w:tcBorders>
              <w:top w:val="single" w:sz="8" w:space="0" w:color="000000"/>
              <w:left w:val="single" w:sz="8" w:space="0" w:color="000000"/>
              <w:bottom w:val="single" w:sz="8" w:space="0" w:color="000000"/>
              <w:right w:val="single" w:sz="8" w:space="0" w:color="000000"/>
            </w:tcBorders>
          </w:tcPr>
          <w:p w14:paraId="44816685"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4.3.</w:t>
            </w:r>
          </w:p>
        </w:tc>
        <w:tc>
          <w:tcPr>
            <w:tcW w:w="8318" w:type="dxa"/>
            <w:tcBorders>
              <w:top w:val="single" w:sz="8" w:space="0" w:color="000000"/>
              <w:left w:val="single" w:sz="8" w:space="0" w:color="000000"/>
              <w:bottom w:val="single" w:sz="8" w:space="0" w:color="000000"/>
              <w:right w:val="single" w:sz="8" w:space="0" w:color="000000"/>
            </w:tcBorders>
          </w:tcPr>
          <w:p w14:paraId="3346D7A8" w14:textId="77777777" w:rsidR="00EB0FBF" w:rsidRPr="00E4325A" w:rsidRDefault="00EB0FBF" w:rsidP="009E670C">
            <w:pPr>
              <w:spacing w:line="259"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 Obiectul contractului să se încadreze în categoria de cheltuieli considerate eligibile, potrivit angajamentului legal (contract, ordin, decizie, acord, convenție etc.) de finanțare și/sau acordului sau convenției de finanțare externă și regulilor organismului finanțator</w:t>
            </w:r>
          </w:p>
        </w:tc>
      </w:tr>
      <w:tr w:rsidR="00E4325A" w:rsidRPr="00E4325A" w14:paraId="1AE410BD" w14:textId="77777777" w:rsidTr="009E670C">
        <w:trPr>
          <w:trHeight w:val="970"/>
        </w:trPr>
        <w:tc>
          <w:tcPr>
            <w:tcW w:w="613" w:type="dxa"/>
            <w:tcBorders>
              <w:top w:val="single" w:sz="8" w:space="0" w:color="000000"/>
              <w:left w:val="single" w:sz="8" w:space="0" w:color="000000"/>
              <w:bottom w:val="single" w:sz="8" w:space="0" w:color="000000"/>
              <w:right w:val="single" w:sz="8" w:space="0" w:color="000000"/>
            </w:tcBorders>
          </w:tcPr>
          <w:p w14:paraId="11E68019"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4.4.</w:t>
            </w:r>
          </w:p>
        </w:tc>
        <w:tc>
          <w:tcPr>
            <w:tcW w:w="8318" w:type="dxa"/>
            <w:tcBorders>
              <w:top w:val="single" w:sz="8" w:space="0" w:color="000000"/>
              <w:left w:val="single" w:sz="8" w:space="0" w:color="000000"/>
              <w:bottom w:val="single" w:sz="8" w:space="0" w:color="000000"/>
              <w:right w:val="single" w:sz="8" w:space="0" w:color="000000"/>
            </w:tcBorders>
          </w:tcPr>
          <w:p w14:paraId="52CCEE70" w14:textId="77777777" w:rsidR="00EB0FBF" w:rsidRPr="00E4325A" w:rsidRDefault="00EB0FBF" w:rsidP="009E670C">
            <w:pPr>
              <w:spacing w:line="259"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 Să fie întocmit potrivit modelului de contract inclus în documentația de atribuire cu toate clarificările și modificările aduse de autoritatea contractantă în perioada de clarificări, completat cu datele din oferta declarată câștigătoare în raportul procedurii de atribuire; dacă apar alte modificări în avantajul autorității contractante, acestea sunt justificate printr-o notă separată</w:t>
            </w:r>
          </w:p>
        </w:tc>
      </w:tr>
      <w:tr w:rsidR="00E4325A" w:rsidRPr="00E4325A" w14:paraId="440F9926" w14:textId="77777777" w:rsidTr="009E670C">
        <w:trPr>
          <w:trHeight w:val="332"/>
        </w:trPr>
        <w:tc>
          <w:tcPr>
            <w:tcW w:w="613" w:type="dxa"/>
            <w:tcBorders>
              <w:top w:val="single" w:sz="8" w:space="0" w:color="000000"/>
              <w:left w:val="single" w:sz="8" w:space="0" w:color="000000"/>
              <w:bottom w:val="single" w:sz="8" w:space="0" w:color="000000"/>
              <w:right w:val="single" w:sz="8" w:space="0" w:color="000000"/>
            </w:tcBorders>
          </w:tcPr>
          <w:p w14:paraId="3A62D22A"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4.5.</w:t>
            </w:r>
          </w:p>
        </w:tc>
        <w:tc>
          <w:tcPr>
            <w:tcW w:w="8318" w:type="dxa"/>
            <w:tcBorders>
              <w:top w:val="single" w:sz="8" w:space="0" w:color="000000"/>
              <w:left w:val="single" w:sz="8" w:space="0" w:color="000000"/>
              <w:bottom w:val="single" w:sz="8" w:space="0" w:color="000000"/>
              <w:right w:val="single" w:sz="8" w:space="0" w:color="000000"/>
            </w:tcBorders>
          </w:tcPr>
          <w:p w14:paraId="7C25753D"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Să fie încheiat în perioada de valabilitate a ofertei și a garanției de participare</w:t>
            </w:r>
          </w:p>
        </w:tc>
      </w:tr>
      <w:tr w:rsidR="00E4325A" w:rsidRPr="00E4325A" w14:paraId="71BC0D5D" w14:textId="77777777" w:rsidTr="009E670C">
        <w:trPr>
          <w:trHeight w:val="530"/>
        </w:trPr>
        <w:tc>
          <w:tcPr>
            <w:tcW w:w="613" w:type="dxa"/>
            <w:tcBorders>
              <w:top w:val="single" w:sz="8" w:space="0" w:color="000000"/>
              <w:left w:val="single" w:sz="8" w:space="0" w:color="000000"/>
              <w:bottom w:val="single" w:sz="8" w:space="0" w:color="000000"/>
              <w:right w:val="single" w:sz="8" w:space="0" w:color="000000"/>
            </w:tcBorders>
          </w:tcPr>
          <w:p w14:paraId="2573278A"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4.6.</w:t>
            </w:r>
          </w:p>
        </w:tc>
        <w:tc>
          <w:tcPr>
            <w:tcW w:w="8318" w:type="dxa"/>
            <w:tcBorders>
              <w:top w:val="single" w:sz="8" w:space="0" w:color="000000"/>
              <w:left w:val="single" w:sz="8" w:space="0" w:color="000000"/>
              <w:bottom w:val="single" w:sz="8" w:space="0" w:color="000000"/>
              <w:right w:val="single" w:sz="8" w:space="0" w:color="000000"/>
            </w:tcBorders>
          </w:tcPr>
          <w:p w14:paraId="4DC09FB7"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Să prevadă dreptul autorității contractante de denunțare unilaterală a contractului de achiziție publică/sectorială, în condițiile prevăzute de legislația în materia achizițiilor publice</w:t>
            </w:r>
          </w:p>
        </w:tc>
      </w:tr>
      <w:tr w:rsidR="00E4325A" w:rsidRPr="00E4325A" w14:paraId="2ED06527" w14:textId="77777777" w:rsidTr="009E670C">
        <w:trPr>
          <w:trHeight w:val="530"/>
        </w:trPr>
        <w:tc>
          <w:tcPr>
            <w:tcW w:w="613" w:type="dxa"/>
            <w:tcBorders>
              <w:top w:val="single" w:sz="8" w:space="0" w:color="000000"/>
              <w:left w:val="single" w:sz="8" w:space="0" w:color="000000"/>
              <w:bottom w:val="single" w:sz="8" w:space="0" w:color="000000"/>
              <w:right w:val="single" w:sz="8" w:space="0" w:color="000000"/>
            </w:tcBorders>
          </w:tcPr>
          <w:p w14:paraId="5659997A"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4.7.</w:t>
            </w:r>
          </w:p>
        </w:tc>
        <w:tc>
          <w:tcPr>
            <w:tcW w:w="8318" w:type="dxa"/>
            <w:tcBorders>
              <w:top w:val="single" w:sz="8" w:space="0" w:color="000000"/>
              <w:left w:val="single" w:sz="8" w:space="0" w:color="000000"/>
              <w:bottom w:val="single" w:sz="8" w:space="0" w:color="000000"/>
              <w:right w:val="single" w:sz="8" w:space="0" w:color="000000"/>
            </w:tcBorders>
          </w:tcPr>
          <w:p w14:paraId="4661BE5A"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Niciuna dintre clauzele obligatorii nu a fost modificată, iar modificările efectuate conform pct. 4.4 nu afectează caracterul general al contractului și drepturile autorității contractante</w:t>
            </w:r>
          </w:p>
        </w:tc>
      </w:tr>
      <w:tr w:rsidR="00E4325A" w:rsidRPr="00E4325A" w14:paraId="3604E96B" w14:textId="77777777" w:rsidTr="009E670C">
        <w:trPr>
          <w:trHeight w:val="2470"/>
        </w:trPr>
        <w:tc>
          <w:tcPr>
            <w:tcW w:w="613" w:type="dxa"/>
            <w:tcBorders>
              <w:top w:val="single" w:sz="8" w:space="0" w:color="000000"/>
              <w:left w:val="single" w:sz="8" w:space="0" w:color="000000"/>
              <w:bottom w:val="single" w:sz="8" w:space="0" w:color="000000"/>
              <w:right w:val="single" w:sz="8" w:space="0" w:color="000000"/>
            </w:tcBorders>
          </w:tcPr>
          <w:p w14:paraId="0BC55693" w14:textId="77777777" w:rsidR="00EB0FBF" w:rsidRPr="00E4325A" w:rsidRDefault="00EB0FBF" w:rsidP="009E670C">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4.8.</w:t>
            </w:r>
          </w:p>
        </w:tc>
        <w:tc>
          <w:tcPr>
            <w:tcW w:w="8318" w:type="dxa"/>
            <w:tcBorders>
              <w:top w:val="single" w:sz="8" w:space="0" w:color="000000"/>
              <w:left w:val="single" w:sz="8" w:space="0" w:color="000000"/>
              <w:bottom w:val="single" w:sz="8" w:space="0" w:color="000000"/>
              <w:right w:val="single" w:sz="8" w:space="0" w:color="000000"/>
            </w:tcBorders>
          </w:tcPr>
          <w:p w14:paraId="2C96EADE" w14:textId="77777777" w:rsidR="00EB0FBF" w:rsidRPr="00E4325A" w:rsidRDefault="00EB0FBF" w:rsidP="009E670C">
            <w:pPr>
              <w:spacing w:line="230" w:lineRule="auto"/>
              <w:ind w:right="2485"/>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de achiziție publică/sectorială trebuie să cuprindă prevederi referitoare la: a) părțile și datele de identificare ale acestora;</w:t>
            </w:r>
          </w:p>
          <w:p w14:paraId="34BD1998" w14:textId="77777777" w:rsidR="00EB0FBF" w:rsidRPr="00E4325A" w:rsidRDefault="00EB0FBF" w:rsidP="009E670C">
            <w:pPr>
              <w:numPr>
                <w:ilvl w:val="0"/>
                <w:numId w:val="27"/>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obiectul contractului;</w:t>
            </w:r>
          </w:p>
          <w:p w14:paraId="558BB8FB" w14:textId="77777777" w:rsidR="00EB0FBF" w:rsidRPr="00E4325A" w:rsidRDefault="00EB0FBF" w:rsidP="009E670C">
            <w:pPr>
              <w:numPr>
                <w:ilvl w:val="0"/>
                <w:numId w:val="27"/>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prețul/costul contractului;</w:t>
            </w:r>
          </w:p>
          <w:p w14:paraId="6C444A13" w14:textId="77777777" w:rsidR="00EB0FBF" w:rsidRPr="00E4325A" w:rsidRDefault="00EB0FBF" w:rsidP="009E670C">
            <w:pPr>
              <w:numPr>
                <w:ilvl w:val="0"/>
                <w:numId w:val="27"/>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durata;</w:t>
            </w:r>
          </w:p>
          <w:p w14:paraId="12DAB364" w14:textId="77777777" w:rsidR="00EB0FBF" w:rsidRPr="00E4325A" w:rsidRDefault="00EB0FBF" w:rsidP="009E670C">
            <w:pPr>
              <w:numPr>
                <w:ilvl w:val="0"/>
                <w:numId w:val="27"/>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termenele de livrare/prestare a activităților ce fac obiectul contractului;</w:t>
            </w:r>
          </w:p>
          <w:p w14:paraId="6B20B9CC" w14:textId="77777777" w:rsidR="00EB0FBF" w:rsidRPr="00E4325A" w:rsidRDefault="00EB0FBF" w:rsidP="009E670C">
            <w:pPr>
              <w:numPr>
                <w:ilvl w:val="0"/>
                <w:numId w:val="27"/>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formula de ajustare a prețului, dacă este cazul, cu respectarea prevederilor legale;g) modalitățile și condițiile de plată;</w:t>
            </w:r>
          </w:p>
          <w:p w14:paraId="6184C955" w14:textId="77777777" w:rsidR="00EB0FBF" w:rsidRPr="00E4325A" w:rsidRDefault="00EB0FBF" w:rsidP="009E670C">
            <w:pPr>
              <w:numPr>
                <w:ilvl w:val="0"/>
                <w:numId w:val="2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acordarea de avans în condițiile legii;</w:t>
            </w:r>
          </w:p>
          <w:p w14:paraId="3E2CB665" w14:textId="77777777" w:rsidR="00EB0FBF" w:rsidRPr="00E4325A" w:rsidRDefault="00EB0FBF" w:rsidP="009E670C">
            <w:pPr>
              <w:numPr>
                <w:ilvl w:val="0"/>
                <w:numId w:val="2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penalitățile în caz de nerespectare a obligațiilor părților;</w:t>
            </w:r>
          </w:p>
          <w:p w14:paraId="545E057A" w14:textId="77777777" w:rsidR="00EB0FBF" w:rsidRPr="00E4325A" w:rsidRDefault="00EB0FBF" w:rsidP="009E670C">
            <w:pPr>
              <w:numPr>
                <w:ilvl w:val="0"/>
                <w:numId w:val="2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constituirea garanției de bună execuție, dacă este cazul.</w:t>
            </w:r>
          </w:p>
        </w:tc>
      </w:tr>
    </w:tbl>
    <w:p w14:paraId="757B8E60" w14:textId="77777777" w:rsidR="00EB0FBF" w:rsidRPr="00E4325A" w:rsidRDefault="00EB0FBF" w:rsidP="00EB0FBF">
      <w:pPr>
        <w:rPr>
          <w:rFonts w:eastAsia="Times New Roman"/>
          <w:color w:val="000000" w:themeColor="text1"/>
        </w:rPr>
      </w:pPr>
      <w:r w:rsidRPr="00E4325A">
        <w:rPr>
          <w:rFonts w:eastAsia="Times New Roman"/>
          <w:color w:val="000000" w:themeColor="text1"/>
        </w:rPr>
        <w:t>_____</w:t>
      </w:r>
    </w:p>
    <w:p w14:paraId="2011F748" w14:textId="77777777" w:rsidR="00EB0FBF" w:rsidRPr="00E4325A" w:rsidRDefault="00EB0FBF" w:rsidP="00EB0FBF">
      <w:pPr>
        <w:spacing w:after="240"/>
        <w:rPr>
          <w:rFonts w:eastAsia="Times New Roman"/>
          <w:color w:val="000000" w:themeColor="text1"/>
        </w:rPr>
      </w:pPr>
      <w:r w:rsidRPr="00E4325A">
        <w:rPr>
          <w:rFonts w:eastAsia="Times New Roman"/>
          <w:color w:val="000000" w:themeColor="text1"/>
        </w:rPr>
        <w:t>  </w:t>
      </w:r>
      <w:r w:rsidRPr="00E4325A">
        <w:rPr>
          <w:rFonts w:eastAsia="Times New Roman"/>
          <w:color w:val="000000" w:themeColor="text1"/>
        </w:rPr>
        <w:br/>
        <w:t xml:space="preserve">  </w:t>
      </w:r>
      <w:r w:rsidRPr="00E4325A">
        <w:rPr>
          <w:rFonts w:eastAsia="Times New Roman"/>
          <w:color w:val="000000" w:themeColor="text1"/>
          <w:vertAlign w:val="superscript"/>
        </w:rPr>
        <w:t>3</w:t>
      </w:r>
      <w:r w:rsidRPr="00E4325A">
        <w:rPr>
          <w:rFonts w:eastAsia="Times New Roman"/>
          <w:color w:val="000000" w:themeColor="text1"/>
        </w:rPr>
        <w:t xml:space="preserve"> Se vor detalia la nivelul fiecarei entitati publice, daca este cazul.</w:t>
      </w:r>
    </w:p>
    <w:p w14:paraId="5BD8FAC7" w14:textId="77777777" w:rsidR="009E670C" w:rsidRPr="00E4325A" w:rsidRDefault="00EB0FBF" w:rsidP="00EB0FBF">
      <w:pPr>
        <w:spacing w:after="50" w:line="265" w:lineRule="auto"/>
        <w:ind w:right="5"/>
        <w:jc w:val="center"/>
        <w:rPr>
          <w:rFonts w:eastAsia="Times New Roman"/>
          <w:color w:val="000000" w:themeColor="text1"/>
        </w:rPr>
      </w:pPr>
      <w:r w:rsidRPr="00E4325A">
        <w:rPr>
          <w:rFonts w:eastAsia="Times New Roman"/>
          <w:color w:val="000000" w:themeColor="text1"/>
        </w:rPr>
        <w:t>  </w:t>
      </w:r>
    </w:p>
    <w:p w14:paraId="26D7242F" w14:textId="77777777" w:rsidR="009E670C" w:rsidRPr="00E4325A" w:rsidRDefault="009E670C" w:rsidP="00EB0FBF">
      <w:pPr>
        <w:spacing w:after="50" w:line="265" w:lineRule="auto"/>
        <w:ind w:right="5"/>
        <w:jc w:val="center"/>
        <w:rPr>
          <w:rFonts w:eastAsia="Times New Roman"/>
          <w:color w:val="000000" w:themeColor="text1"/>
        </w:rPr>
      </w:pPr>
    </w:p>
    <w:p w14:paraId="134B7701" w14:textId="77777777" w:rsidR="009E670C" w:rsidRPr="00E4325A" w:rsidRDefault="009E670C" w:rsidP="00EB0FBF">
      <w:pPr>
        <w:spacing w:after="50" w:line="265" w:lineRule="auto"/>
        <w:ind w:right="5"/>
        <w:jc w:val="center"/>
        <w:rPr>
          <w:rFonts w:eastAsia="Times New Roman"/>
          <w:color w:val="000000" w:themeColor="text1"/>
        </w:rPr>
      </w:pPr>
    </w:p>
    <w:p w14:paraId="001D4BC5" w14:textId="77777777" w:rsidR="009E670C" w:rsidRPr="00E4325A" w:rsidRDefault="009E670C" w:rsidP="00EB0FBF">
      <w:pPr>
        <w:spacing w:after="50" w:line="265" w:lineRule="auto"/>
        <w:ind w:right="5"/>
        <w:jc w:val="center"/>
        <w:rPr>
          <w:rFonts w:eastAsia="Times New Roman"/>
          <w:color w:val="000000" w:themeColor="text1"/>
        </w:rPr>
      </w:pPr>
    </w:p>
    <w:p w14:paraId="68B60120" w14:textId="77777777" w:rsidR="009E670C" w:rsidRPr="00E4325A" w:rsidRDefault="009E670C" w:rsidP="00EB0FBF">
      <w:pPr>
        <w:spacing w:after="50" w:line="265" w:lineRule="auto"/>
        <w:ind w:right="5"/>
        <w:jc w:val="center"/>
        <w:rPr>
          <w:rFonts w:eastAsia="Times New Roman"/>
          <w:color w:val="000000" w:themeColor="text1"/>
        </w:rPr>
      </w:pPr>
    </w:p>
    <w:p w14:paraId="6C48491D" w14:textId="7EF06DEC" w:rsidR="00EB0FBF" w:rsidRPr="00E4325A" w:rsidRDefault="00EB0FBF" w:rsidP="00EB0FBF">
      <w:pPr>
        <w:spacing w:after="50" w:line="265" w:lineRule="auto"/>
        <w:ind w:right="5"/>
        <w:jc w:val="center"/>
        <w:rPr>
          <w:rFonts w:eastAsia="Times New Roman"/>
          <w:color w:val="000000" w:themeColor="text1"/>
        </w:rPr>
      </w:pPr>
      <w:r w:rsidRPr="00E4325A">
        <w:rPr>
          <w:rFonts w:eastAsia="Times New Roman"/>
          <w:color w:val="000000" w:themeColor="text1"/>
        </w:rPr>
        <w:lastRenderedPageBreak/>
        <w:t>LISTĂ DE VERIFICARE</w:t>
      </w:r>
    </w:p>
    <w:p w14:paraId="2C29D413" w14:textId="77777777" w:rsidR="00EB0FBF" w:rsidRPr="00E4325A" w:rsidRDefault="00EB0FBF" w:rsidP="009E670C">
      <w:pPr>
        <w:spacing w:after="378" w:line="265" w:lineRule="auto"/>
        <w:ind w:right="1503"/>
        <w:jc w:val="center"/>
        <w:rPr>
          <w:rFonts w:eastAsia="Times New Roman"/>
          <w:color w:val="000000" w:themeColor="text1"/>
        </w:rPr>
      </w:pPr>
      <w:r w:rsidRPr="00E4325A">
        <w:rPr>
          <w:rFonts w:eastAsia="Times New Roman"/>
          <w:color w:val="000000" w:themeColor="text1"/>
        </w:rPr>
        <w:t>ANGAJAMENT LEGAL (CONTRACT, DECIZIE, ORDIN, ACORD, CONVENȚIE ETC.) DE FINANȚARE*)</w:t>
      </w:r>
    </w:p>
    <w:p w14:paraId="5BB99E2A" w14:textId="77777777" w:rsidR="00EB0FBF" w:rsidRPr="00E4325A" w:rsidRDefault="00EB0FBF" w:rsidP="00EB0FBF">
      <w:pPr>
        <w:spacing w:after="160" w:line="259" w:lineRule="auto"/>
        <w:rPr>
          <w:rFonts w:eastAsia="Times New Roman"/>
          <w:color w:val="000000" w:themeColor="text1"/>
        </w:rPr>
      </w:pPr>
      <w:r w:rsidRPr="00E4325A">
        <w:rPr>
          <w:rFonts w:eastAsia="Times New Roman"/>
          <w:color w:val="000000" w:themeColor="text1"/>
        </w:rPr>
        <w:t>Cod B.2</w:t>
      </w:r>
    </w:p>
    <w:tbl>
      <w:tblPr>
        <w:tblStyle w:val="TableGrid20"/>
        <w:tblW w:w="9072" w:type="dxa"/>
        <w:jc w:val="center"/>
        <w:tblInd w:w="0" w:type="dxa"/>
        <w:tblCellMar>
          <w:top w:w="52" w:type="dxa"/>
          <w:left w:w="67" w:type="dxa"/>
          <w:right w:w="66" w:type="dxa"/>
        </w:tblCellMar>
        <w:tblLook w:val="04A0" w:firstRow="1" w:lastRow="0" w:firstColumn="1" w:lastColumn="0" w:noHBand="0" w:noVBand="1"/>
      </w:tblPr>
      <w:tblGrid>
        <w:gridCol w:w="613"/>
        <w:gridCol w:w="8459"/>
      </w:tblGrid>
      <w:tr w:rsidR="00E4325A" w:rsidRPr="00E4325A" w14:paraId="04657AE2" w14:textId="77777777" w:rsidTr="009E670C">
        <w:trPr>
          <w:trHeight w:val="466"/>
          <w:jc w:val="center"/>
        </w:trPr>
        <w:tc>
          <w:tcPr>
            <w:tcW w:w="611" w:type="dxa"/>
            <w:tcBorders>
              <w:top w:val="single" w:sz="8" w:space="0" w:color="000000"/>
              <w:left w:val="single" w:sz="8" w:space="0" w:color="000000"/>
              <w:bottom w:val="single" w:sz="8" w:space="0" w:color="000000"/>
              <w:right w:val="single" w:sz="8" w:space="0" w:color="000000"/>
            </w:tcBorders>
          </w:tcPr>
          <w:p w14:paraId="7AF5931C" w14:textId="77777777" w:rsidR="00EB0FBF" w:rsidRPr="00E4325A" w:rsidRDefault="00EB0FBF" w:rsidP="00EB0FBF">
            <w:pPr>
              <w:spacing w:line="259" w:lineRule="auto"/>
              <w:ind w:right="86"/>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461" w:type="dxa"/>
            <w:tcBorders>
              <w:top w:val="single" w:sz="8" w:space="0" w:color="000000"/>
              <w:left w:val="single" w:sz="8" w:space="0" w:color="000000"/>
              <w:bottom w:val="single" w:sz="8" w:space="0" w:color="000000"/>
              <w:right w:val="single" w:sz="8" w:space="0" w:color="000000"/>
            </w:tcBorders>
            <w:vAlign w:val="center"/>
          </w:tcPr>
          <w:p w14:paraId="3A19A1EB" w14:textId="77777777" w:rsidR="00EB0FBF" w:rsidRPr="00E4325A" w:rsidRDefault="00EB0FBF" w:rsidP="00EB0FBF">
            <w:pPr>
              <w:spacing w:line="259" w:lineRule="auto"/>
              <w:ind w:right="1"/>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4325A" w:rsidRPr="00E4325A" w14:paraId="2EDC5E58"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4427E0A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461" w:type="dxa"/>
            <w:tcBorders>
              <w:top w:val="single" w:sz="8" w:space="0" w:color="000000"/>
              <w:left w:val="single" w:sz="8" w:space="0" w:color="000000"/>
              <w:bottom w:val="single" w:sz="8" w:space="0" w:color="000000"/>
              <w:right w:val="single" w:sz="8" w:space="0" w:color="000000"/>
            </w:tcBorders>
          </w:tcPr>
          <w:p w14:paraId="48E25B7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4325A" w:rsidRPr="00E4325A" w14:paraId="7C6E23AA"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571C159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461" w:type="dxa"/>
            <w:tcBorders>
              <w:top w:val="single" w:sz="8" w:space="0" w:color="000000"/>
              <w:left w:val="single" w:sz="8" w:space="0" w:color="000000"/>
              <w:bottom w:val="single" w:sz="8" w:space="0" w:color="000000"/>
              <w:right w:val="single" w:sz="8" w:space="0" w:color="000000"/>
            </w:tcBorders>
          </w:tcPr>
          <w:p w14:paraId="6B74D72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Cererea de finanțare/Acordul de finanțare, după caz</w:t>
            </w:r>
          </w:p>
        </w:tc>
      </w:tr>
      <w:tr w:rsidR="00E4325A" w:rsidRPr="00E4325A" w14:paraId="35BC0C26"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285B3BC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461" w:type="dxa"/>
            <w:tcBorders>
              <w:top w:val="single" w:sz="8" w:space="0" w:color="000000"/>
              <w:left w:val="single" w:sz="8" w:space="0" w:color="000000"/>
              <w:bottom w:val="single" w:sz="8" w:space="0" w:color="000000"/>
              <w:right w:val="single" w:sz="8" w:space="0" w:color="000000"/>
            </w:tcBorders>
          </w:tcPr>
          <w:p w14:paraId="4F100C7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Fișa de fundamentare a proiectului — avizul de principiu al autorității de management</w:t>
            </w:r>
          </w:p>
        </w:tc>
      </w:tr>
      <w:tr w:rsidR="00E4325A" w:rsidRPr="00E4325A" w14:paraId="2F176AA5" w14:textId="77777777" w:rsidTr="009E670C">
        <w:trPr>
          <w:trHeight w:val="545"/>
          <w:jc w:val="center"/>
        </w:trPr>
        <w:tc>
          <w:tcPr>
            <w:tcW w:w="611" w:type="dxa"/>
            <w:tcBorders>
              <w:top w:val="single" w:sz="8" w:space="0" w:color="000000"/>
              <w:left w:val="single" w:sz="8" w:space="0" w:color="000000"/>
              <w:bottom w:val="single" w:sz="8" w:space="0" w:color="000000"/>
              <w:right w:val="single" w:sz="8" w:space="0" w:color="000000"/>
            </w:tcBorders>
          </w:tcPr>
          <w:p w14:paraId="0A2AE77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461" w:type="dxa"/>
            <w:tcBorders>
              <w:top w:val="single" w:sz="8" w:space="0" w:color="000000"/>
              <w:left w:val="single" w:sz="8" w:space="0" w:color="000000"/>
              <w:bottom w:val="single" w:sz="8" w:space="0" w:color="000000"/>
              <w:right w:val="single" w:sz="8" w:space="0" w:color="000000"/>
            </w:tcBorders>
          </w:tcPr>
          <w:p w14:paraId="2AFFB6E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Proiectul tehnic și listele de evaluare și selecție aferente, întocmite de compartimentele de specialitate/lista proiectelor selectate, după caz</w:t>
            </w:r>
          </w:p>
        </w:tc>
      </w:tr>
      <w:tr w:rsidR="00E4325A" w:rsidRPr="00E4325A" w14:paraId="0F8B0EF3"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3063096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461" w:type="dxa"/>
            <w:tcBorders>
              <w:top w:val="single" w:sz="8" w:space="0" w:color="000000"/>
              <w:left w:val="single" w:sz="8" w:space="0" w:color="000000"/>
              <w:bottom w:val="single" w:sz="8" w:space="0" w:color="000000"/>
              <w:right w:val="single" w:sz="8" w:space="0" w:color="000000"/>
            </w:tcBorders>
          </w:tcPr>
          <w:p w14:paraId="626D20A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Bugetul</w:t>
            </w:r>
          </w:p>
        </w:tc>
      </w:tr>
      <w:tr w:rsidR="00E4325A" w:rsidRPr="00E4325A" w14:paraId="591CDF99"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64C9370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461" w:type="dxa"/>
            <w:tcBorders>
              <w:top w:val="single" w:sz="8" w:space="0" w:color="000000"/>
              <w:left w:val="single" w:sz="8" w:space="0" w:color="000000"/>
              <w:bottom w:val="single" w:sz="8" w:space="0" w:color="000000"/>
              <w:right w:val="single" w:sz="8" w:space="0" w:color="000000"/>
            </w:tcBorders>
          </w:tcPr>
          <w:p w14:paraId="1651BF1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 de parteneriat, încheiat între liderul de proiect și partenerii acestuia, dacă este cazul</w:t>
            </w:r>
          </w:p>
        </w:tc>
      </w:tr>
      <w:tr w:rsidR="00E4325A" w:rsidRPr="00E4325A" w14:paraId="0D641A91"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43BACF4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461" w:type="dxa"/>
            <w:tcBorders>
              <w:top w:val="single" w:sz="8" w:space="0" w:color="000000"/>
              <w:left w:val="single" w:sz="8" w:space="0" w:color="000000"/>
              <w:bottom w:val="single" w:sz="8" w:space="0" w:color="000000"/>
              <w:right w:val="single" w:sz="8" w:space="0" w:color="000000"/>
            </w:tcBorders>
          </w:tcPr>
          <w:p w14:paraId="70AF3A7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 de implementare, dacă este cazul</w:t>
            </w:r>
          </w:p>
        </w:tc>
      </w:tr>
      <w:tr w:rsidR="00E4325A" w:rsidRPr="00E4325A" w14:paraId="7DDC7BAF"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545BED0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461" w:type="dxa"/>
            <w:tcBorders>
              <w:top w:val="single" w:sz="8" w:space="0" w:color="000000"/>
              <w:left w:val="single" w:sz="8" w:space="0" w:color="000000"/>
              <w:bottom w:val="single" w:sz="8" w:space="0" w:color="000000"/>
              <w:right w:val="single" w:sz="8" w:space="0" w:color="000000"/>
            </w:tcBorders>
          </w:tcPr>
          <w:p w14:paraId="65A1739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 de colaborare, dacă este cazul</w:t>
            </w:r>
          </w:p>
        </w:tc>
      </w:tr>
      <w:tr w:rsidR="00E4325A" w:rsidRPr="00E4325A" w14:paraId="553E1104"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0E81F73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1.8.</w:t>
            </w:r>
          </w:p>
        </w:tc>
        <w:tc>
          <w:tcPr>
            <w:tcW w:w="8461" w:type="dxa"/>
            <w:tcBorders>
              <w:top w:val="single" w:sz="8" w:space="0" w:color="000000"/>
              <w:left w:val="single" w:sz="8" w:space="0" w:color="000000"/>
              <w:bottom w:val="single" w:sz="8" w:space="0" w:color="000000"/>
              <w:right w:val="single" w:sz="8" w:space="0" w:color="000000"/>
            </w:tcBorders>
          </w:tcPr>
          <w:p w14:paraId="2AF6B30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Convenția de finanțare, dacă este cazul</w:t>
            </w:r>
          </w:p>
        </w:tc>
      </w:tr>
      <w:tr w:rsidR="00E4325A" w:rsidRPr="00E4325A" w14:paraId="05ED0A2F"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491FB69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461" w:type="dxa"/>
            <w:tcBorders>
              <w:top w:val="single" w:sz="8" w:space="0" w:color="000000"/>
              <w:left w:val="single" w:sz="8" w:space="0" w:color="000000"/>
              <w:bottom w:val="single" w:sz="8" w:space="0" w:color="000000"/>
              <w:right w:val="single" w:sz="8" w:space="0" w:color="000000"/>
            </w:tcBorders>
          </w:tcPr>
          <w:p w14:paraId="60ADC86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Hotărârea/Raportul comisiei de evaluare cu privire la proiectele selectate</w:t>
            </w:r>
          </w:p>
        </w:tc>
      </w:tr>
      <w:tr w:rsidR="00E4325A" w:rsidRPr="00E4325A" w14:paraId="0E5E50A3"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71AC517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1.10.</w:t>
            </w:r>
          </w:p>
        </w:tc>
        <w:tc>
          <w:tcPr>
            <w:tcW w:w="8461" w:type="dxa"/>
            <w:tcBorders>
              <w:top w:val="single" w:sz="8" w:space="0" w:color="000000"/>
              <w:left w:val="single" w:sz="8" w:space="0" w:color="000000"/>
              <w:bottom w:val="single" w:sz="8" w:space="0" w:color="000000"/>
              <w:right w:val="single" w:sz="8" w:space="0" w:color="000000"/>
            </w:tcBorders>
          </w:tcPr>
          <w:p w14:paraId="7ABF0CE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Programul, proiectul sau acțiunea în care se încadrează solicitarea finanțării</w:t>
            </w:r>
          </w:p>
        </w:tc>
      </w:tr>
      <w:tr w:rsidR="00E4325A" w:rsidRPr="00E4325A" w14:paraId="36F71571"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53482D8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1.11.</w:t>
            </w:r>
          </w:p>
        </w:tc>
        <w:tc>
          <w:tcPr>
            <w:tcW w:w="8461" w:type="dxa"/>
            <w:tcBorders>
              <w:top w:val="single" w:sz="8" w:space="0" w:color="000000"/>
              <w:left w:val="single" w:sz="8" w:space="0" w:color="000000"/>
              <w:bottom w:val="single" w:sz="8" w:space="0" w:color="000000"/>
              <w:right w:val="single" w:sz="8" w:space="0" w:color="000000"/>
            </w:tcBorders>
          </w:tcPr>
          <w:p w14:paraId="13080D6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Apelurile de proiecte, dacă este cazul</w:t>
            </w:r>
          </w:p>
        </w:tc>
      </w:tr>
      <w:tr w:rsidR="00E4325A" w:rsidRPr="00E4325A" w14:paraId="237A0ACD"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3FFE4E8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1.12.</w:t>
            </w:r>
          </w:p>
        </w:tc>
        <w:tc>
          <w:tcPr>
            <w:tcW w:w="8461" w:type="dxa"/>
            <w:tcBorders>
              <w:top w:val="single" w:sz="8" w:space="0" w:color="000000"/>
              <w:left w:val="single" w:sz="8" w:space="0" w:color="000000"/>
              <w:bottom w:val="single" w:sz="8" w:space="0" w:color="000000"/>
              <w:right w:val="single" w:sz="8" w:space="0" w:color="000000"/>
            </w:tcBorders>
          </w:tcPr>
          <w:p w14:paraId="1A17F0B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Nota de fundamentare și devizul de cheltuieli, aprobate de ordonatorul de credite finanțator</w:t>
            </w:r>
          </w:p>
        </w:tc>
      </w:tr>
      <w:tr w:rsidR="00E4325A" w:rsidRPr="00E4325A" w14:paraId="14D2083C"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1BFD130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1.13.</w:t>
            </w:r>
          </w:p>
        </w:tc>
        <w:tc>
          <w:tcPr>
            <w:tcW w:w="8461" w:type="dxa"/>
            <w:tcBorders>
              <w:top w:val="single" w:sz="8" w:space="0" w:color="000000"/>
              <w:left w:val="single" w:sz="8" w:space="0" w:color="000000"/>
              <w:bottom w:val="single" w:sz="8" w:space="0" w:color="000000"/>
              <w:right w:val="single" w:sz="8" w:space="0" w:color="000000"/>
            </w:tcBorders>
          </w:tcPr>
          <w:p w14:paraId="56D06C2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Raportul privind vizita la fața locului, dacă este cazul</w:t>
            </w:r>
          </w:p>
        </w:tc>
      </w:tr>
      <w:tr w:rsidR="00E4325A" w:rsidRPr="00E4325A" w14:paraId="0634189C"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5892A72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1.14.</w:t>
            </w:r>
          </w:p>
        </w:tc>
        <w:tc>
          <w:tcPr>
            <w:tcW w:w="8461" w:type="dxa"/>
            <w:tcBorders>
              <w:top w:val="single" w:sz="8" w:space="0" w:color="000000"/>
              <w:left w:val="single" w:sz="8" w:space="0" w:color="000000"/>
              <w:bottom w:val="single" w:sz="8" w:space="0" w:color="000000"/>
              <w:right w:val="single" w:sz="8" w:space="0" w:color="000000"/>
            </w:tcBorders>
          </w:tcPr>
          <w:p w14:paraId="0D22AC2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Raportul de analiză a conformității administrative și a eligibilității proiectului</w:t>
            </w:r>
          </w:p>
        </w:tc>
      </w:tr>
      <w:tr w:rsidR="00E4325A" w:rsidRPr="00E4325A" w14:paraId="4B1D9C80"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17A0DF7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1.15.</w:t>
            </w:r>
          </w:p>
        </w:tc>
        <w:tc>
          <w:tcPr>
            <w:tcW w:w="8461" w:type="dxa"/>
            <w:tcBorders>
              <w:top w:val="single" w:sz="8" w:space="0" w:color="000000"/>
              <w:left w:val="single" w:sz="8" w:space="0" w:color="000000"/>
              <w:bottom w:val="single" w:sz="8" w:space="0" w:color="000000"/>
              <w:right w:val="single" w:sz="8" w:space="0" w:color="000000"/>
            </w:tcBorders>
          </w:tcPr>
          <w:p w14:paraId="11AA3E1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Scrisoarea de notificare privind raportul de analiză a conformității proiectului</w:t>
            </w:r>
          </w:p>
        </w:tc>
      </w:tr>
      <w:tr w:rsidR="00E4325A" w:rsidRPr="00E4325A" w14:paraId="32084A0C"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4A09BCA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1.16.</w:t>
            </w:r>
          </w:p>
        </w:tc>
        <w:tc>
          <w:tcPr>
            <w:tcW w:w="8461" w:type="dxa"/>
            <w:tcBorders>
              <w:top w:val="single" w:sz="8" w:space="0" w:color="000000"/>
              <w:left w:val="single" w:sz="8" w:space="0" w:color="000000"/>
              <w:bottom w:val="single" w:sz="8" w:space="0" w:color="000000"/>
              <w:right w:val="single" w:sz="8" w:space="0" w:color="000000"/>
            </w:tcBorders>
          </w:tcPr>
          <w:p w14:paraId="729750E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Raportul de evaluare tehnică și financiară</w:t>
            </w:r>
          </w:p>
        </w:tc>
      </w:tr>
      <w:tr w:rsidR="00E4325A" w:rsidRPr="00E4325A" w14:paraId="1740D02B"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030D7FC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1.17.</w:t>
            </w:r>
          </w:p>
        </w:tc>
        <w:tc>
          <w:tcPr>
            <w:tcW w:w="8461" w:type="dxa"/>
            <w:tcBorders>
              <w:top w:val="single" w:sz="8" w:space="0" w:color="000000"/>
              <w:left w:val="single" w:sz="8" w:space="0" w:color="000000"/>
              <w:bottom w:val="single" w:sz="8" w:space="0" w:color="000000"/>
              <w:right w:val="single" w:sz="8" w:space="0" w:color="000000"/>
            </w:tcBorders>
          </w:tcPr>
          <w:p w14:paraId="37ECECA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pentru aprobarea proiectelor selectate</w:t>
            </w:r>
          </w:p>
        </w:tc>
      </w:tr>
      <w:tr w:rsidR="00E4325A" w:rsidRPr="00E4325A" w14:paraId="38463722"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2C7EBCE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1.18.</w:t>
            </w:r>
          </w:p>
        </w:tc>
        <w:tc>
          <w:tcPr>
            <w:tcW w:w="8461" w:type="dxa"/>
            <w:tcBorders>
              <w:top w:val="single" w:sz="8" w:space="0" w:color="000000"/>
              <w:left w:val="single" w:sz="8" w:space="0" w:color="000000"/>
              <w:bottom w:val="single" w:sz="8" w:space="0" w:color="000000"/>
              <w:right w:val="single" w:sz="8" w:space="0" w:color="000000"/>
            </w:tcBorders>
          </w:tcPr>
          <w:p w14:paraId="1521444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4325A" w:rsidRPr="00E4325A" w14:paraId="7531277E" w14:textId="77777777" w:rsidTr="009E670C">
        <w:trPr>
          <w:trHeight w:val="749"/>
          <w:jc w:val="center"/>
        </w:trPr>
        <w:tc>
          <w:tcPr>
            <w:tcW w:w="611" w:type="dxa"/>
            <w:tcBorders>
              <w:top w:val="single" w:sz="8" w:space="0" w:color="000000"/>
              <w:left w:val="single" w:sz="8" w:space="0" w:color="000000"/>
              <w:bottom w:val="single" w:sz="8" w:space="0" w:color="000000"/>
              <w:right w:val="single" w:sz="8" w:space="0" w:color="000000"/>
            </w:tcBorders>
          </w:tcPr>
          <w:p w14:paraId="78BDE22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461" w:type="dxa"/>
            <w:tcBorders>
              <w:top w:val="single" w:sz="8" w:space="0" w:color="000000"/>
              <w:left w:val="single" w:sz="8" w:space="0" w:color="000000"/>
              <w:bottom w:val="single" w:sz="8" w:space="0" w:color="000000"/>
              <w:right w:val="single" w:sz="8" w:space="0" w:color="000000"/>
            </w:tcBorders>
          </w:tcPr>
          <w:p w14:paraId="279AB57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4325A" w:rsidRPr="00E4325A" w14:paraId="38482C24"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79C4F79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461" w:type="dxa"/>
            <w:tcBorders>
              <w:top w:val="single" w:sz="8" w:space="0" w:color="000000"/>
              <w:left w:val="single" w:sz="8" w:space="0" w:color="000000"/>
              <w:bottom w:val="single" w:sz="8" w:space="0" w:color="000000"/>
              <w:right w:val="single" w:sz="8" w:space="0" w:color="000000"/>
            </w:tcBorders>
          </w:tcPr>
          <w:p w14:paraId="145C698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4325A" w:rsidRPr="00E4325A" w14:paraId="10F2130F"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43D2365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461" w:type="dxa"/>
            <w:tcBorders>
              <w:top w:val="single" w:sz="8" w:space="0" w:color="000000"/>
              <w:left w:val="single" w:sz="8" w:space="0" w:color="000000"/>
              <w:bottom w:val="single" w:sz="8" w:space="0" w:color="000000"/>
              <w:right w:val="single" w:sz="8" w:space="0" w:color="000000"/>
            </w:tcBorders>
          </w:tcPr>
          <w:p w14:paraId="727BC2E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de finanțare</w:t>
            </w:r>
          </w:p>
        </w:tc>
      </w:tr>
      <w:tr w:rsidR="00E4325A" w:rsidRPr="00E4325A" w14:paraId="009D2346" w14:textId="77777777" w:rsidTr="009E670C">
        <w:trPr>
          <w:trHeight w:val="615"/>
          <w:jc w:val="center"/>
        </w:trPr>
        <w:tc>
          <w:tcPr>
            <w:tcW w:w="611" w:type="dxa"/>
            <w:tcBorders>
              <w:top w:val="single" w:sz="8" w:space="0" w:color="000000"/>
              <w:left w:val="single" w:sz="8" w:space="0" w:color="000000"/>
              <w:bottom w:val="single" w:sz="8" w:space="0" w:color="000000"/>
              <w:right w:val="single" w:sz="8" w:space="0" w:color="000000"/>
            </w:tcBorders>
          </w:tcPr>
          <w:p w14:paraId="31D1DDD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2.3.</w:t>
            </w:r>
          </w:p>
        </w:tc>
        <w:tc>
          <w:tcPr>
            <w:tcW w:w="8461" w:type="dxa"/>
            <w:tcBorders>
              <w:top w:val="single" w:sz="8" w:space="0" w:color="000000"/>
              <w:left w:val="single" w:sz="8" w:space="0" w:color="000000"/>
              <w:bottom w:val="single" w:sz="8" w:space="0" w:color="000000"/>
              <w:right w:val="single" w:sz="8" w:space="0" w:color="000000"/>
            </w:tcBorders>
          </w:tcPr>
          <w:p w14:paraId="5B37A40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Propunerea de angajare a unei cheltuieli în limita creditelor de angajament, propunerea de angajare a unei cheltuieli în limita creditelor bugetare, angajamentul bugetar individual/global</w:t>
            </w:r>
          </w:p>
        </w:tc>
      </w:tr>
      <w:tr w:rsidR="00E4325A" w:rsidRPr="00E4325A" w14:paraId="1988640E"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275EEFC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461" w:type="dxa"/>
            <w:tcBorders>
              <w:top w:val="single" w:sz="8" w:space="0" w:color="000000"/>
              <w:left w:val="single" w:sz="8" w:space="0" w:color="000000"/>
              <w:bottom w:val="single" w:sz="8" w:space="0" w:color="000000"/>
              <w:right w:val="single" w:sz="8" w:space="0" w:color="000000"/>
            </w:tcBorders>
          </w:tcPr>
          <w:p w14:paraId="0021536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Încadrarea valorii angajamentului legal (contract, decizie, ordin, acord, convenție etc.) de finanțare în:</w:t>
            </w:r>
          </w:p>
        </w:tc>
      </w:tr>
      <w:tr w:rsidR="00E4325A" w:rsidRPr="00E4325A" w14:paraId="7891BE44"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2073249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461" w:type="dxa"/>
            <w:tcBorders>
              <w:top w:val="single" w:sz="8" w:space="0" w:color="000000"/>
              <w:left w:val="single" w:sz="8" w:space="0" w:color="000000"/>
              <w:bottom w:val="single" w:sz="8" w:space="0" w:color="000000"/>
              <w:right w:val="single" w:sz="8" w:space="0" w:color="000000"/>
            </w:tcBorders>
          </w:tcPr>
          <w:p w14:paraId="7C4EDD6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Nivelul creditelor bugetare și/sau de angajament, după caz</w:t>
            </w:r>
          </w:p>
        </w:tc>
      </w:tr>
      <w:tr w:rsidR="00E4325A" w:rsidRPr="00E4325A" w14:paraId="4B895C87"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0A3D39E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461" w:type="dxa"/>
            <w:tcBorders>
              <w:top w:val="single" w:sz="8" w:space="0" w:color="000000"/>
              <w:left w:val="single" w:sz="8" w:space="0" w:color="000000"/>
              <w:bottom w:val="single" w:sz="8" w:space="0" w:color="000000"/>
              <w:right w:val="single" w:sz="8" w:space="0" w:color="000000"/>
            </w:tcBorders>
          </w:tcPr>
          <w:p w14:paraId="69E32ED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Nivelul angajamentului bugetar</w:t>
            </w:r>
          </w:p>
        </w:tc>
      </w:tr>
      <w:tr w:rsidR="00E4325A" w:rsidRPr="00E4325A" w14:paraId="5CA57569"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6FAF802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w:t>
            </w:r>
          </w:p>
        </w:tc>
        <w:tc>
          <w:tcPr>
            <w:tcW w:w="8461" w:type="dxa"/>
            <w:tcBorders>
              <w:top w:val="single" w:sz="8" w:space="0" w:color="000000"/>
              <w:left w:val="single" w:sz="8" w:space="0" w:color="000000"/>
              <w:bottom w:val="single" w:sz="8" w:space="0" w:color="000000"/>
              <w:right w:val="single" w:sz="8" w:space="0" w:color="000000"/>
            </w:tcBorders>
          </w:tcPr>
          <w:p w14:paraId="3AD3711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4325A" w:rsidRPr="00E4325A" w14:paraId="4D19A12B" w14:textId="77777777" w:rsidTr="009E670C">
        <w:trPr>
          <w:trHeight w:val="603"/>
          <w:jc w:val="center"/>
        </w:trPr>
        <w:tc>
          <w:tcPr>
            <w:tcW w:w="611" w:type="dxa"/>
            <w:tcBorders>
              <w:top w:val="single" w:sz="8" w:space="0" w:color="000000"/>
              <w:left w:val="single" w:sz="8" w:space="0" w:color="000000"/>
              <w:bottom w:val="single" w:sz="8" w:space="0" w:color="000000"/>
              <w:right w:val="single" w:sz="8" w:space="0" w:color="000000"/>
            </w:tcBorders>
          </w:tcPr>
          <w:p w14:paraId="52962DF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4.1.</w:t>
            </w:r>
          </w:p>
        </w:tc>
        <w:tc>
          <w:tcPr>
            <w:tcW w:w="8461" w:type="dxa"/>
            <w:tcBorders>
              <w:top w:val="single" w:sz="8" w:space="0" w:color="000000"/>
              <w:left w:val="single" w:sz="8" w:space="0" w:color="000000"/>
              <w:bottom w:val="single" w:sz="8" w:space="0" w:color="000000"/>
              <w:right w:val="single" w:sz="8" w:space="0" w:color="000000"/>
            </w:tcBorders>
          </w:tcPr>
          <w:p w14:paraId="666F0B8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Să fie în cadrul programului de finanțare, respectiv să se regăsească printre operațiunile finanțate prin intermediul programului/să fie cuprins în lista proiectelor selectate, după caz</w:t>
            </w:r>
          </w:p>
        </w:tc>
      </w:tr>
      <w:tr w:rsidR="00E4325A" w:rsidRPr="00E4325A" w14:paraId="18947FF3" w14:textId="77777777" w:rsidTr="009E670C">
        <w:trPr>
          <w:trHeight w:val="3413"/>
          <w:jc w:val="center"/>
        </w:trPr>
        <w:tc>
          <w:tcPr>
            <w:tcW w:w="611" w:type="dxa"/>
            <w:tcBorders>
              <w:top w:val="single" w:sz="8" w:space="0" w:color="000000"/>
              <w:left w:val="single" w:sz="8" w:space="0" w:color="000000"/>
              <w:bottom w:val="single" w:sz="8" w:space="0" w:color="000000"/>
              <w:right w:val="single" w:sz="8" w:space="0" w:color="000000"/>
            </w:tcBorders>
          </w:tcPr>
          <w:p w14:paraId="6B48BCC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4.2.</w:t>
            </w:r>
          </w:p>
        </w:tc>
        <w:tc>
          <w:tcPr>
            <w:tcW w:w="8461" w:type="dxa"/>
            <w:tcBorders>
              <w:top w:val="single" w:sz="8" w:space="0" w:color="000000"/>
              <w:left w:val="single" w:sz="8" w:space="0" w:color="000000"/>
              <w:bottom w:val="single" w:sz="8" w:space="0" w:color="000000"/>
              <w:right w:val="single" w:sz="8" w:space="0" w:color="000000"/>
            </w:tcBorders>
          </w:tcPr>
          <w:p w14:paraId="607EBCB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Să prevadă:</w:t>
            </w:r>
          </w:p>
          <w:p w14:paraId="791A88BA" w14:textId="77777777" w:rsidR="00EB0FBF" w:rsidRPr="00E4325A" w:rsidRDefault="00EB0FBF" w:rsidP="00EB0FBF">
            <w:pPr>
              <w:numPr>
                <w:ilvl w:val="0"/>
                <w:numId w:val="29"/>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valoarea totală a proiectului de finanțat, detaliată pe surse de finanțare;</w:t>
            </w:r>
          </w:p>
          <w:p w14:paraId="09FC3605" w14:textId="77777777" w:rsidR="00EB0FBF" w:rsidRPr="00E4325A" w:rsidRDefault="00EB0FBF" w:rsidP="00EB0FBF">
            <w:pPr>
              <w:numPr>
                <w:ilvl w:val="0"/>
                <w:numId w:val="29"/>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eligibilitatea și rambursarea cheltuielilor care se finanțează;</w:t>
            </w:r>
          </w:p>
          <w:p w14:paraId="2BB10767" w14:textId="77777777" w:rsidR="00EB0FBF" w:rsidRPr="00E4325A" w:rsidRDefault="00EB0FBF" w:rsidP="00EB0FBF">
            <w:pPr>
              <w:numPr>
                <w:ilvl w:val="0"/>
                <w:numId w:val="29"/>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acordarea prefinanțării, cu respectarea legii;</w:t>
            </w:r>
          </w:p>
          <w:p w14:paraId="4175CCFD" w14:textId="77777777" w:rsidR="00EB0FBF" w:rsidRPr="00E4325A" w:rsidRDefault="00EB0FBF" w:rsidP="00EB0FBF">
            <w:pPr>
              <w:numPr>
                <w:ilvl w:val="0"/>
                <w:numId w:val="29"/>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reglementări privind TVA;</w:t>
            </w:r>
          </w:p>
          <w:p w14:paraId="5F45E631" w14:textId="77777777" w:rsidR="00EB0FBF" w:rsidRPr="00E4325A" w:rsidRDefault="00EB0FBF" w:rsidP="00EB0FBF">
            <w:pPr>
              <w:numPr>
                <w:ilvl w:val="0"/>
                <w:numId w:val="29"/>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actualizarea finanțării în perioada de implementare a proiectului, cu respectarea legii;f) cheltuielile neeligibile stabilite în condițiile legii;</w:t>
            </w:r>
          </w:p>
          <w:p w14:paraId="179CCF4D" w14:textId="77777777" w:rsidR="00EB0FBF" w:rsidRPr="00E4325A" w:rsidRDefault="00EB0FBF" w:rsidP="00EB0FBF">
            <w:pPr>
              <w:numPr>
                <w:ilvl w:val="0"/>
                <w:numId w:val="30"/>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justificarea și virarea sumelor aferente cheltuielilor eligibile efectuate;</w:t>
            </w:r>
          </w:p>
          <w:p w14:paraId="75C98D38" w14:textId="77777777" w:rsidR="00EB0FBF" w:rsidRPr="00E4325A" w:rsidRDefault="00EB0FBF" w:rsidP="00EB0FBF">
            <w:pPr>
              <w:numPr>
                <w:ilvl w:val="0"/>
                <w:numId w:val="30"/>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condiții de autorizare la plată a cheltuielilor;</w:t>
            </w:r>
          </w:p>
          <w:p w14:paraId="503B8BCA" w14:textId="77777777" w:rsidR="00EB0FBF" w:rsidRPr="00E4325A" w:rsidRDefault="00EB0FBF" w:rsidP="00EB0FBF">
            <w:pPr>
              <w:numPr>
                <w:ilvl w:val="0"/>
                <w:numId w:val="30"/>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obligația emiterii unei garanții pentru suma aferentă prefinanțării;j) clauză de reziliere;</w:t>
            </w:r>
          </w:p>
          <w:p w14:paraId="176E9456" w14:textId="77777777" w:rsidR="00EB0FBF" w:rsidRPr="00E4325A" w:rsidRDefault="00EB0FBF" w:rsidP="00EB0FBF">
            <w:pPr>
              <w:numPr>
                <w:ilvl w:val="0"/>
                <w:numId w:val="31"/>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clauză rezolutorie, dacă este cazul;</w:t>
            </w:r>
          </w:p>
          <w:p w14:paraId="083D5374" w14:textId="77777777" w:rsidR="00EB0FBF" w:rsidRPr="00E4325A" w:rsidRDefault="00EB0FBF" w:rsidP="00EB0FBF">
            <w:pPr>
              <w:numPr>
                <w:ilvl w:val="0"/>
                <w:numId w:val="31"/>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accesul neîngrădit al autorităților naționale și europene cu atribuții de verificare, control și audit, inclusiv alcoordonatorului național, după caz, în limitele competențelor ce le revin;</w:t>
            </w:r>
          </w:p>
          <w:p w14:paraId="33B74310" w14:textId="77777777" w:rsidR="00EB0FBF" w:rsidRPr="00E4325A" w:rsidRDefault="00EB0FBF" w:rsidP="00EB0FBF">
            <w:pPr>
              <w:numPr>
                <w:ilvl w:val="0"/>
                <w:numId w:val="31"/>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alte drepturi și obligații stabilite prin actele normative care reglementează acordarea finanțării, dacă este cazul.</w:t>
            </w:r>
          </w:p>
        </w:tc>
      </w:tr>
      <w:tr w:rsidR="00E4325A" w:rsidRPr="00E4325A" w14:paraId="7F18B76C" w14:textId="77777777" w:rsidTr="009E670C">
        <w:trPr>
          <w:trHeight w:val="466"/>
          <w:jc w:val="center"/>
        </w:trPr>
        <w:tc>
          <w:tcPr>
            <w:tcW w:w="611" w:type="dxa"/>
            <w:tcBorders>
              <w:top w:val="single" w:sz="8" w:space="0" w:color="000000"/>
              <w:left w:val="single" w:sz="8" w:space="0" w:color="000000"/>
              <w:bottom w:val="single" w:sz="8" w:space="0" w:color="000000"/>
              <w:right w:val="single" w:sz="8" w:space="0" w:color="000000"/>
            </w:tcBorders>
          </w:tcPr>
          <w:p w14:paraId="13FD5D87" w14:textId="77777777" w:rsidR="00EB0FBF" w:rsidRPr="00E4325A" w:rsidRDefault="00EB0FBF" w:rsidP="00EB0FBF">
            <w:pPr>
              <w:spacing w:line="259" w:lineRule="auto"/>
              <w:ind w:right="85"/>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461" w:type="dxa"/>
            <w:tcBorders>
              <w:top w:val="single" w:sz="8" w:space="0" w:color="000000"/>
              <w:left w:val="single" w:sz="8" w:space="0" w:color="000000"/>
              <w:bottom w:val="single" w:sz="8" w:space="0" w:color="000000"/>
              <w:right w:val="single" w:sz="8" w:space="0" w:color="000000"/>
            </w:tcBorders>
            <w:vAlign w:val="center"/>
          </w:tcPr>
          <w:p w14:paraId="79F9CC1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4325A" w:rsidRPr="00E4325A" w14:paraId="35131C0D" w14:textId="77777777" w:rsidTr="009E670C">
        <w:trPr>
          <w:trHeight w:val="670"/>
          <w:jc w:val="center"/>
        </w:trPr>
        <w:tc>
          <w:tcPr>
            <w:tcW w:w="611" w:type="dxa"/>
            <w:tcBorders>
              <w:top w:val="single" w:sz="8" w:space="0" w:color="000000"/>
              <w:left w:val="single" w:sz="8" w:space="0" w:color="000000"/>
              <w:bottom w:val="single" w:sz="8" w:space="0" w:color="000000"/>
              <w:right w:val="single" w:sz="8" w:space="0" w:color="000000"/>
            </w:tcBorders>
          </w:tcPr>
          <w:p w14:paraId="7241954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4.3.</w:t>
            </w:r>
          </w:p>
        </w:tc>
        <w:tc>
          <w:tcPr>
            <w:tcW w:w="8461" w:type="dxa"/>
            <w:tcBorders>
              <w:top w:val="single" w:sz="8" w:space="0" w:color="000000"/>
              <w:left w:val="single" w:sz="8" w:space="0" w:color="000000"/>
              <w:bottom w:val="single" w:sz="8" w:space="0" w:color="000000"/>
              <w:right w:val="single" w:sz="8" w:space="0" w:color="000000"/>
            </w:tcBorders>
          </w:tcPr>
          <w:p w14:paraId="5909C0E7" w14:textId="77777777" w:rsidR="00EB0FBF" w:rsidRPr="00E4325A" w:rsidRDefault="00EB0FBF" w:rsidP="00EB0FBF">
            <w:pPr>
              <w:spacing w:line="230"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 Stabilirea de către coordonatorii de reforme și/sau investiții sau de către responsabilii de implementarea investițiilor specifice locale a termenilor și condițiilor privind derularea operațiunilor financiare cu beneficiarii, inclusiv a: a) condițiilor de acordare a sumelor solicitate prin cererile de transfer;</w:t>
            </w:r>
          </w:p>
          <w:p w14:paraId="663A4997" w14:textId="77777777" w:rsidR="00EB0FBF" w:rsidRPr="00E4325A" w:rsidRDefault="00EB0FBF" w:rsidP="00EB0FBF">
            <w:pPr>
              <w:numPr>
                <w:ilvl w:val="0"/>
                <w:numId w:val="32"/>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termenului maxim de efectuare a plăților aferente sumelor solicitate prin cererile de transfer;</w:t>
            </w:r>
          </w:p>
          <w:p w14:paraId="6526005E" w14:textId="77777777" w:rsidR="00EB0FBF" w:rsidRPr="00E4325A" w:rsidRDefault="00EB0FBF" w:rsidP="00EB0FBF">
            <w:pPr>
              <w:numPr>
                <w:ilvl w:val="0"/>
                <w:numId w:val="32"/>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calendarului/graficului estimativ privind termenele de depunere a estimărilor trimestriale de fonduri, a cererilor detransfer, precum și obligativitatea actualizării acestuia;</w:t>
            </w:r>
          </w:p>
          <w:p w14:paraId="7DE9002B" w14:textId="77777777" w:rsidR="00EB0FBF" w:rsidRPr="00E4325A" w:rsidRDefault="00EB0FBF" w:rsidP="00EB0FBF">
            <w:pPr>
              <w:numPr>
                <w:ilvl w:val="0"/>
                <w:numId w:val="32"/>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obligației ca fiecare cerere de transfer să reflecte, pentru fiecare an calendaristic, cheltuielile efectuate în cadrulproiectului;</w:t>
            </w:r>
          </w:p>
          <w:p w14:paraId="6EB872A5" w14:textId="77777777" w:rsidR="00EB0FBF" w:rsidRPr="00E4325A" w:rsidRDefault="00EB0FBF" w:rsidP="00EB0FBF">
            <w:pPr>
              <w:numPr>
                <w:ilvl w:val="0"/>
                <w:numId w:val="32"/>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regulilor privind sumele solicitate prin cererile de transfer pentru plăți în valută efectuate de beneficiari.</w:t>
            </w:r>
          </w:p>
        </w:tc>
      </w:tr>
      <w:tr w:rsidR="00E4325A" w:rsidRPr="00E4325A" w14:paraId="645D6C50" w14:textId="77777777" w:rsidTr="009E670C">
        <w:trPr>
          <w:trHeight w:val="615"/>
          <w:jc w:val="center"/>
        </w:trPr>
        <w:tc>
          <w:tcPr>
            <w:tcW w:w="611" w:type="dxa"/>
            <w:tcBorders>
              <w:top w:val="single" w:sz="8" w:space="0" w:color="000000"/>
              <w:left w:val="single" w:sz="8" w:space="0" w:color="000000"/>
              <w:bottom w:val="single" w:sz="8" w:space="0" w:color="000000"/>
              <w:right w:val="single" w:sz="8" w:space="0" w:color="000000"/>
            </w:tcBorders>
          </w:tcPr>
          <w:p w14:paraId="3927FF2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4.4.</w:t>
            </w:r>
          </w:p>
        </w:tc>
        <w:tc>
          <w:tcPr>
            <w:tcW w:w="8461" w:type="dxa"/>
            <w:tcBorders>
              <w:top w:val="single" w:sz="8" w:space="0" w:color="000000"/>
              <w:left w:val="single" w:sz="8" w:space="0" w:color="000000"/>
              <w:bottom w:val="single" w:sz="8" w:space="0" w:color="000000"/>
              <w:right w:val="single" w:sz="8" w:space="0" w:color="000000"/>
            </w:tcBorders>
          </w:tcPr>
          <w:p w14:paraId="4E74729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Să conțină prevederi referitoare la ajutoarele de stat/</w:t>
            </w:r>
            <w:r w:rsidRPr="00E4325A">
              <w:rPr>
                <w:rFonts w:ascii="Times New Roman" w:eastAsia="Times New Roman" w:hAnsi="Times New Roman"/>
                <w:i/>
                <w:color w:val="000000" w:themeColor="text1"/>
              </w:rPr>
              <w:t>de minimis</w:t>
            </w:r>
            <w:r w:rsidRPr="00E4325A">
              <w:rPr>
                <w:rFonts w:ascii="Times New Roman" w:eastAsia="Times New Roman" w:hAnsi="Times New Roman"/>
                <w:color w:val="000000" w:themeColor="text1"/>
              </w:rPr>
              <w:t>, în conformitate cu prevederile cuprinse în reglementările europene și naționale, dacă este cazul</w:t>
            </w:r>
          </w:p>
        </w:tc>
      </w:tr>
      <w:tr w:rsidR="00E4325A" w:rsidRPr="00E4325A" w14:paraId="06EDD22A" w14:textId="77777777" w:rsidTr="009E670C">
        <w:trPr>
          <w:trHeight w:val="603"/>
          <w:jc w:val="center"/>
        </w:trPr>
        <w:tc>
          <w:tcPr>
            <w:tcW w:w="611" w:type="dxa"/>
            <w:tcBorders>
              <w:top w:val="single" w:sz="8" w:space="0" w:color="000000"/>
              <w:left w:val="single" w:sz="8" w:space="0" w:color="000000"/>
              <w:bottom w:val="single" w:sz="8" w:space="0" w:color="000000"/>
              <w:right w:val="single" w:sz="8" w:space="0" w:color="000000"/>
            </w:tcBorders>
          </w:tcPr>
          <w:p w14:paraId="6F11284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4.5.</w:t>
            </w:r>
          </w:p>
        </w:tc>
        <w:tc>
          <w:tcPr>
            <w:tcW w:w="8461" w:type="dxa"/>
            <w:tcBorders>
              <w:top w:val="single" w:sz="8" w:space="0" w:color="000000"/>
              <w:left w:val="single" w:sz="8" w:space="0" w:color="000000"/>
              <w:bottom w:val="single" w:sz="8" w:space="0" w:color="000000"/>
              <w:right w:val="single" w:sz="8" w:space="0" w:color="000000"/>
            </w:tcBorders>
          </w:tcPr>
          <w:p w14:paraId="004234B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Suma din angajamentul legal (contract, decizie, ordin, acord, convenție etc.) de finanțare să fie conformă cu cea din bugetul detaliat al proiectului</w:t>
            </w:r>
          </w:p>
        </w:tc>
      </w:tr>
      <w:tr w:rsidR="00E4325A" w:rsidRPr="00E4325A" w14:paraId="595A70A1" w14:textId="77777777" w:rsidTr="009E670C">
        <w:trPr>
          <w:trHeight w:val="523"/>
          <w:jc w:val="center"/>
        </w:trPr>
        <w:tc>
          <w:tcPr>
            <w:tcW w:w="611" w:type="dxa"/>
            <w:tcBorders>
              <w:top w:val="single" w:sz="8" w:space="0" w:color="000000"/>
              <w:left w:val="single" w:sz="8" w:space="0" w:color="000000"/>
              <w:bottom w:val="single" w:sz="8" w:space="0" w:color="000000"/>
              <w:right w:val="single" w:sz="8" w:space="0" w:color="000000"/>
            </w:tcBorders>
          </w:tcPr>
          <w:p w14:paraId="6CA43BC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4.6.</w:t>
            </w:r>
          </w:p>
        </w:tc>
        <w:tc>
          <w:tcPr>
            <w:tcW w:w="8461" w:type="dxa"/>
            <w:tcBorders>
              <w:top w:val="single" w:sz="8" w:space="0" w:color="000000"/>
              <w:left w:val="single" w:sz="8" w:space="0" w:color="000000"/>
              <w:bottom w:val="single" w:sz="8" w:space="0" w:color="000000"/>
              <w:right w:val="single" w:sz="8" w:space="0" w:color="000000"/>
            </w:tcBorders>
          </w:tcPr>
          <w:p w14:paraId="7395EAB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Încadrarea obiectului contractului în categoria de cheltuieli eligibile, în conformitate cu prevederile programului operațional</w:t>
            </w:r>
          </w:p>
        </w:tc>
      </w:tr>
      <w:tr w:rsidR="00E4325A" w:rsidRPr="00E4325A" w14:paraId="6DADAC2E"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7D9FBDF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4.7.</w:t>
            </w:r>
          </w:p>
        </w:tc>
        <w:tc>
          <w:tcPr>
            <w:tcW w:w="8461" w:type="dxa"/>
            <w:tcBorders>
              <w:top w:val="single" w:sz="8" w:space="0" w:color="000000"/>
              <w:left w:val="single" w:sz="8" w:space="0" w:color="000000"/>
              <w:bottom w:val="single" w:sz="8" w:space="0" w:color="000000"/>
              <w:right w:val="single" w:sz="8" w:space="0" w:color="000000"/>
            </w:tcBorders>
          </w:tcPr>
          <w:p w14:paraId="7447484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Să fie încheiat în perioada de valabilitate a contractării fondurilor</w:t>
            </w:r>
          </w:p>
        </w:tc>
      </w:tr>
      <w:tr w:rsidR="00E4325A" w:rsidRPr="00E4325A" w14:paraId="0B4C1806"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3AB3447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4.8.</w:t>
            </w:r>
          </w:p>
        </w:tc>
        <w:tc>
          <w:tcPr>
            <w:tcW w:w="8461" w:type="dxa"/>
            <w:tcBorders>
              <w:top w:val="single" w:sz="8" w:space="0" w:color="000000"/>
              <w:left w:val="single" w:sz="8" w:space="0" w:color="000000"/>
              <w:bottom w:val="single" w:sz="8" w:space="0" w:color="000000"/>
              <w:right w:val="single" w:sz="8" w:space="0" w:color="000000"/>
            </w:tcBorders>
          </w:tcPr>
          <w:p w14:paraId="0A5573E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Să cuprindă datele de identificare ale părților contractante</w:t>
            </w:r>
          </w:p>
        </w:tc>
      </w:tr>
      <w:tr w:rsidR="00E4325A" w:rsidRPr="00E4325A" w14:paraId="487A0C8F" w14:textId="77777777" w:rsidTr="009E670C">
        <w:trPr>
          <w:trHeight w:val="569"/>
          <w:jc w:val="center"/>
        </w:trPr>
        <w:tc>
          <w:tcPr>
            <w:tcW w:w="611" w:type="dxa"/>
            <w:tcBorders>
              <w:top w:val="single" w:sz="8" w:space="0" w:color="000000"/>
              <w:left w:val="single" w:sz="8" w:space="0" w:color="000000"/>
              <w:bottom w:val="single" w:sz="8" w:space="0" w:color="000000"/>
              <w:right w:val="single" w:sz="8" w:space="0" w:color="000000"/>
            </w:tcBorders>
          </w:tcPr>
          <w:p w14:paraId="01424D0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4.9.</w:t>
            </w:r>
          </w:p>
        </w:tc>
        <w:tc>
          <w:tcPr>
            <w:tcW w:w="8461" w:type="dxa"/>
            <w:tcBorders>
              <w:top w:val="single" w:sz="8" w:space="0" w:color="000000"/>
              <w:left w:val="single" w:sz="8" w:space="0" w:color="000000"/>
              <w:bottom w:val="single" w:sz="8" w:space="0" w:color="000000"/>
              <w:right w:val="single" w:sz="8" w:space="0" w:color="000000"/>
            </w:tcBorders>
          </w:tcPr>
          <w:p w14:paraId="679133B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Să prevadă calitatea Curții de Conturi a României de a exercita control financiar, conform art. 38 alin. (2) din Legea nr. 350/2005, cu modificările și completările ulterioare</w:t>
            </w:r>
          </w:p>
        </w:tc>
      </w:tr>
      <w:tr w:rsidR="00E4325A" w:rsidRPr="00E4325A" w14:paraId="433A029C" w14:textId="77777777" w:rsidTr="009E670C">
        <w:trPr>
          <w:trHeight w:val="303"/>
          <w:jc w:val="center"/>
        </w:trPr>
        <w:tc>
          <w:tcPr>
            <w:tcW w:w="611" w:type="dxa"/>
            <w:tcBorders>
              <w:top w:val="single" w:sz="8" w:space="0" w:color="000000"/>
              <w:left w:val="single" w:sz="8" w:space="0" w:color="000000"/>
              <w:bottom w:val="single" w:sz="8" w:space="0" w:color="000000"/>
              <w:right w:val="single" w:sz="8" w:space="0" w:color="000000"/>
            </w:tcBorders>
          </w:tcPr>
          <w:p w14:paraId="0D40B2C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4.10.</w:t>
            </w:r>
          </w:p>
        </w:tc>
        <w:tc>
          <w:tcPr>
            <w:tcW w:w="8461" w:type="dxa"/>
            <w:tcBorders>
              <w:top w:val="single" w:sz="8" w:space="0" w:color="000000"/>
              <w:left w:val="single" w:sz="8" w:space="0" w:color="000000"/>
              <w:bottom w:val="single" w:sz="8" w:space="0" w:color="000000"/>
              <w:right w:val="single" w:sz="8" w:space="0" w:color="000000"/>
            </w:tcBorders>
          </w:tcPr>
          <w:p w14:paraId="0617343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Să fie însoțit de toate celelalte documente impuse de legislația în vigoare, în faza de angajare</w:t>
            </w:r>
          </w:p>
        </w:tc>
      </w:tr>
    </w:tbl>
    <w:p w14:paraId="2382E71A" w14:textId="77777777" w:rsidR="00EB0FBF" w:rsidRPr="00E4325A" w:rsidRDefault="00EB0FBF" w:rsidP="00EB0FBF">
      <w:pPr>
        <w:rPr>
          <w:rFonts w:eastAsia="Times New Roman"/>
          <w:color w:val="000000" w:themeColor="text1"/>
        </w:rPr>
      </w:pPr>
      <w:r w:rsidRPr="00E4325A">
        <w:rPr>
          <w:rFonts w:eastAsia="Times New Roman"/>
          <w:color w:val="000000" w:themeColor="text1"/>
        </w:rPr>
        <w:t>_____</w:t>
      </w:r>
    </w:p>
    <w:p w14:paraId="6FE88E69" w14:textId="77777777" w:rsidR="00EB0FBF" w:rsidRPr="00E4325A" w:rsidRDefault="00EB0FBF" w:rsidP="00EB0FBF">
      <w:pPr>
        <w:rPr>
          <w:rFonts w:eastAsia="Times New Roman"/>
          <w:color w:val="000000" w:themeColor="text1"/>
        </w:rPr>
      </w:pPr>
      <w:r w:rsidRPr="00E4325A">
        <w:rPr>
          <w:rFonts w:eastAsia="Times New Roman"/>
          <w:color w:val="000000" w:themeColor="text1"/>
        </w:rPr>
        <w:t xml:space="preserve">   </w:t>
      </w:r>
      <w:r w:rsidRPr="00E4325A">
        <w:rPr>
          <w:rFonts w:eastAsia="Times New Roman"/>
          <w:color w:val="000000" w:themeColor="text1"/>
          <w:vertAlign w:val="superscript"/>
        </w:rPr>
        <w:t>3</w:t>
      </w:r>
      <w:r w:rsidRPr="00E4325A">
        <w:rPr>
          <w:rFonts w:eastAsia="Times New Roman"/>
          <w:color w:val="000000" w:themeColor="text1"/>
        </w:rPr>
        <w:t xml:space="preserve"> Se vor detalia la nivelul fiecarei entitati publice, daca este cazul.</w:t>
      </w:r>
    </w:p>
    <w:p w14:paraId="003608A7" w14:textId="77777777" w:rsidR="009E670C" w:rsidRPr="00E4325A" w:rsidRDefault="00EB0FBF" w:rsidP="00EB0FBF">
      <w:pPr>
        <w:spacing w:after="50" w:line="265" w:lineRule="auto"/>
        <w:ind w:right="5"/>
        <w:jc w:val="center"/>
        <w:rPr>
          <w:rFonts w:eastAsia="Times New Roman"/>
          <w:color w:val="000000" w:themeColor="text1"/>
        </w:rPr>
      </w:pPr>
      <w:r w:rsidRPr="00E4325A">
        <w:rPr>
          <w:rFonts w:eastAsia="Times New Roman"/>
          <w:color w:val="000000" w:themeColor="text1"/>
        </w:rPr>
        <w:t>  </w:t>
      </w:r>
    </w:p>
    <w:p w14:paraId="47AC344D" w14:textId="583EE723" w:rsidR="00EB0FBF" w:rsidRPr="00E4325A" w:rsidRDefault="00EB0FBF" w:rsidP="00EB0FBF">
      <w:pPr>
        <w:spacing w:after="50" w:line="265" w:lineRule="auto"/>
        <w:ind w:right="5"/>
        <w:jc w:val="center"/>
        <w:rPr>
          <w:rFonts w:eastAsia="Times New Roman"/>
          <w:color w:val="000000" w:themeColor="text1"/>
        </w:rPr>
      </w:pPr>
      <w:r w:rsidRPr="00E4325A">
        <w:rPr>
          <w:rFonts w:eastAsia="Times New Roman"/>
          <w:color w:val="000000" w:themeColor="text1"/>
        </w:rPr>
        <w:t>LISTĂ DE VERIFICARE</w:t>
      </w:r>
    </w:p>
    <w:p w14:paraId="345F4604" w14:textId="77777777" w:rsidR="00EB0FBF" w:rsidRPr="00E4325A" w:rsidRDefault="00EB0FBF" w:rsidP="00EB0FBF">
      <w:pPr>
        <w:spacing w:after="117" w:line="265" w:lineRule="auto"/>
        <w:ind w:right="5"/>
        <w:jc w:val="center"/>
        <w:rPr>
          <w:rFonts w:eastAsia="Times New Roman"/>
          <w:color w:val="000000" w:themeColor="text1"/>
        </w:rPr>
      </w:pPr>
      <w:r w:rsidRPr="00E4325A">
        <w:rPr>
          <w:rFonts w:eastAsia="Times New Roman"/>
          <w:color w:val="000000" w:themeColor="text1"/>
        </w:rPr>
        <w:t>CONTRACT SUBSECVENT ACORDULUI-CADRU</w:t>
      </w:r>
    </w:p>
    <w:p w14:paraId="460DCB57" w14:textId="77777777" w:rsidR="00EB0FBF" w:rsidRPr="00E4325A" w:rsidRDefault="00EB0FBF" w:rsidP="00EB0FBF">
      <w:pPr>
        <w:spacing w:after="160" w:line="259" w:lineRule="auto"/>
        <w:rPr>
          <w:rFonts w:eastAsia="Times New Roman"/>
          <w:color w:val="000000" w:themeColor="text1"/>
        </w:rPr>
      </w:pPr>
      <w:r w:rsidRPr="00E4325A">
        <w:rPr>
          <w:rFonts w:eastAsia="Times New Roman"/>
          <w:color w:val="000000" w:themeColor="text1"/>
        </w:rPr>
        <w:t>Cod B.3</w:t>
      </w:r>
    </w:p>
    <w:tbl>
      <w:tblPr>
        <w:tblStyle w:val="TableGrid20"/>
        <w:tblW w:w="9355" w:type="dxa"/>
        <w:jc w:val="center"/>
        <w:tblInd w:w="0" w:type="dxa"/>
        <w:tblCellMar>
          <w:top w:w="52" w:type="dxa"/>
          <w:left w:w="67" w:type="dxa"/>
          <w:right w:w="66" w:type="dxa"/>
        </w:tblCellMar>
        <w:tblLook w:val="04A0" w:firstRow="1" w:lastRow="0" w:firstColumn="1" w:lastColumn="0" w:noHBand="0" w:noVBand="1"/>
      </w:tblPr>
      <w:tblGrid>
        <w:gridCol w:w="613"/>
        <w:gridCol w:w="8742"/>
      </w:tblGrid>
      <w:tr w:rsidR="00E4325A" w:rsidRPr="00E4325A" w14:paraId="7AEE6EA7" w14:textId="77777777" w:rsidTr="009E670C">
        <w:trPr>
          <w:trHeight w:val="466"/>
          <w:jc w:val="center"/>
        </w:trPr>
        <w:tc>
          <w:tcPr>
            <w:tcW w:w="578" w:type="dxa"/>
            <w:tcBorders>
              <w:top w:val="single" w:sz="8" w:space="0" w:color="000000"/>
              <w:left w:val="single" w:sz="8" w:space="0" w:color="000000"/>
              <w:bottom w:val="single" w:sz="8" w:space="0" w:color="000000"/>
              <w:right w:val="single" w:sz="8" w:space="0" w:color="000000"/>
            </w:tcBorders>
          </w:tcPr>
          <w:p w14:paraId="1A3E91D0" w14:textId="77777777" w:rsidR="00EB0FBF" w:rsidRPr="00E4325A" w:rsidRDefault="00EB0FBF" w:rsidP="00EB0FBF">
            <w:pPr>
              <w:spacing w:line="259" w:lineRule="auto"/>
              <w:ind w:right="86"/>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777" w:type="dxa"/>
            <w:tcBorders>
              <w:top w:val="single" w:sz="8" w:space="0" w:color="000000"/>
              <w:left w:val="single" w:sz="8" w:space="0" w:color="000000"/>
              <w:bottom w:val="single" w:sz="8" w:space="0" w:color="000000"/>
              <w:right w:val="single" w:sz="8" w:space="0" w:color="000000"/>
            </w:tcBorders>
            <w:vAlign w:val="center"/>
          </w:tcPr>
          <w:p w14:paraId="6D6C9DCB" w14:textId="77777777" w:rsidR="00EB0FBF" w:rsidRPr="00E4325A" w:rsidRDefault="00EB0FBF" w:rsidP="00EB0FBF">
            <w:pPr>
              <w:spacing w:line="259" w:lineRule="auto"/>
              <w:ind w:right="1"/>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4325A" w:rsidRPr="00E4325A" w14:paraId="29BB5514"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2817EAE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777" w:type="dxa"/>
            <w:tcBorders>
              <w:top w:val="single" w:sz="8" w:space="0" w:color="000000"/>
              <w:left w:val="single" w:sz="8" w:space="0" w:color="000000"/>
              <w:bottom w:val="single" w:sz="8" w:space="0" w:color="000000"/>
              <w:right w:val="single" w:sz="8" w:space="0" w:color="000000"/>
            </w:tcBorders>
          </w:tcPr>
          <w:p w14:paraId="389AE7C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4325A" w:rsidRPr="00E4325A" w14:paraId="3E98F147"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12BB9D2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777" w:type="dxa"/>
            <w:tcBorders>
              <w:top w:val="single" w:sz="8" w:space="0" w:color="000000"/>
              <w:left w:val="single" w:sz="8" w:space="0" w:color="000000"/>
              <w:bottom w:val="single" w:sz="8" w:space="0" w:color="000000"/>
              <w:right w:val="single" w:sz="8" w:space="0" w:color="000000"/>
            </w:tcBorders>
          </w:tcPr>
          <w:p w14:paraId="4289E16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Bugetul</w:t>
            </w:r>
          </w:p>
        </w:tc>
      </w:tr>
      <w:tr w:rsidR="00E4325A" w:rsidRPr="00E4325A" w14:paraId="40FC321D"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0C6D07D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777" w:type="dxa"/>
            <w:tcBorders>
              <w:top w:val="single" w:sz="8" w:space="0" w:color="000000"/>
              <w:left w:val="single" w:sz="8" w:space="0" w:color="000000"/>
              <w:bottom w:val="single" w:sz="8" w:space="0" w:color="000000"/>
              <w:right w:val="single" w:sz="8" w:space="0" w:color="000000"/>
            </w:tcBorders>
          </w:tcPr>
          <w:p w14:paraId="4DD35F4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Acordul-cadru</w:t>
            </w:r>
          </w:p>
        </w:tc>
      </w:tr>
      <w:tr w:rsidR="00E4325A" w:rsidRPr="00E4325A" w14:paraId="57721971"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261B694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777" w:type="dxa"/>
            <w:tcBorders>
              <w:top w:val="single" w:sz="8" w:space="0" w:color="000000"/>
              <w:left w:val="single" w:sz="8" w:space="0" w:color="000000"/>
              <w:bottom w:val="single" w:sz="8" w:space="0" w:color="000000"/>
              <w:right w:val="single" w:sz="8" w:space="0" w:color="000000"/>
            </w:tcBorders>
          </w:tcPr>
          <w:p w14:paraId="04A20A4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 sau convenția de finanțare externă, dacă este cazul</w:t>
            </w:r>
          </w:p>
        </w:tc>
      </w:tr>
      <w:tr w:rsidR="00E4325A" w:rsidRPr="00E4325A" w14:paraId="0A7BEDCB"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4F46EC5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777" w:type="dxa"/>
            <w:tcBorders>
              <w:top w:val="single" w:sz="8" w:space="0" w:color="000000"/>
              <w:left w:val="single" w:sz="8" w:space="0" w:color="000000"/>
              <w:bottom w:val="single" w:sz="8" w:space="0" w:color="000000"/>
              <w:right w:val="single" w:sz="8" w:space="0" w:color="000000"/>
            </w:tcBorders>
          </w:tcPr>
          <w:p w14:paraId="6EE60C8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de finanțare, dacă este cazul</w:t>
            </w:r>
          </w:p>
        </w:tc>
      </w:tr>
      <w:tr w:rsidR="00E4325A" w:rsidRPr="00E4325A" w14:paraId="738815CE" w14:textId="77777777" w:rsidTr="009E670C">
        <w:trPr>
          <w:trHeight w:val="530"/>
          <w:jc w:val="center"/>
        </w:trPr>
        <w:tc>
          <w:tcPr>
            <w:tcW w:w="578" w:type="dxa"/>
            <w:tcBorders>
              <w:top w:val="single" w:sz="8" w:space="0" w:color="000000"/>
              <w:left w:val="single" w:sz="8" w:space="0" w:color="000000"/>
              <w:bottom w:val="single" w:sz="8" w:space="0" w:color="000000"/>
              <w:right w:val="single" w:sz="8" w:space="0" w:color="000000"/>
            </w:tcBorders>
          </w:tcPr>
          <w:p w14:paraId="4F5E285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777" w:type="dxa"/>
            <w:tcBorders>
              <w:top w:val="single" w:sz="8" w:space="0" w:color="000000"/>
              <w:left w:val="single" w:sz="8" w:space="0" w:color="000000"/>
              <w:bottom w:val="single" w:sz="8" w:space="0" w:color="000000"/>
              <w:right w:val="single" w:sz="8" w:space="0" w:color="000000"/>
            </w:tcBorders>
          </w:tcPr>
          <w:p w14:paraId="6A3E4FC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Invitația la reofertare, documentația de atribuire completă, clarificări la documentația de reofertare, dacă semnarea contractului subsecvent s-a făcut cu reluarea competiției între operatorii economici</w:t>
            </w:r>
          </w:p>
        </w:tc>
      </w:tr>
      <w:tr w:rsidR="00E4325A" w:rsidRPr="00E4325A" w14:paraId="43EE759C" w14:textId="77777777" w:rsidTr="009E670C">
        <w:trPr>
          <w:trHeight w:val="530"/>
          <w:jc w:val="center"/>
        </w:trPr>
        <w:tc>
          <w:tcPr>
            <w:tcW w:w="578" w:type="dxa"/>
            <w:tcBorders>
              <w:top w:val="single" w:sz="8" w:space="0" w:color="000000"/>
              <w:left w:val="single" w:sz="8" w:space="0" w:color="000000"/>
              <w:bottom w:val="single" w:sz="8" w:space="0" w:color="000000"/>
              <w:right w:val="single" w:sz="8" w:space="0" w:color="000000"/>
            </w:tcBorders>
          </w:tcPr>
          <w:p w14:paraId="46B971B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777" w:type="dxa"/>
            <w:tcBorders>
              <w:top w:val="single" w:sz="8" w:space="0" w:color="000000"/>
              <w:left w:val="single" w:sz="8" w:space="0" w:color="000000"/>
              <w:bottom w:val="single" w:sz="8" w:space="0" w:color="000000"/>
              <w:right w:val="single" w:sz="8" w:space="0" w:color="000000"/>
            </w:tcBorders>
          </w:tcPr>
          <w:p w14:paraId="534CCA0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Oferta desemnată câștigătoare și clarificările aferente ofertei, dacă semnarea contractului subsecvent s-a făcut cu reluarea competiției între operatorii economici</w:t>
            </w:r>
          </w:p>
        </w:tc>
      </w:tr>
      <w:tr w:rsidR="00E4325A" w:rsidRPr="00E4325A" w14:paraId="1D9EEB22" w14:textId="77777777" w:rsidTr="009E670C">
        <w:trPr>
          <w:trHeight w:val="530"/>
          <w:jc w:val="center"/>
        </w:trPr>
        <w:tc>
          <w:tcPr>
            <w:tcW w:w="578" w:type="dxa"/>
            <w:tcBorders>
              <w:top w:val="single" w:sz="8" w:space="0" w:color="000000"/>
              <w:left w:val="single" w:sz="8" w:space="0" w:color="000000"/>
              <w:bottom w:val="single" w:sz="8" w:space="0" w:color="000000"/>
              <w:right w:val="single" w:sz="8" w:space="0" w:color="000000"/>
            </w:tcBorders>
          </w:tcPr>
          <w:p w14:paraId="2E22B51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777" w:type="dxa"/>
            <w:tcBorders>
              <w:top w:val="single" w:sz="8" w:space="0" w:color="000000"/>
              <w:left w:val="single" w:sz="8" w:space="0" w:color="000000"/>
              <w:bottom w:val="single" w:sz="8" w:space="0" w:color="000000"/>
              <w:right w:val="single" w:sz="8" w:space="0" w:color="000000"/>
            </w:tcBorders>
          </w:tcPr>
          <w:p w14:paraId="04892D6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Nota justificativă privind stabilirea ofertei câștigătoare a contractului subsecvent/raportul procedurii de reofertare, dacă semnarea contractului subsecvent s-a făcut cu reluarea competiției între operatorii economici</w:t>
            </w:r>
          </w:p>
        </w:tc>
      </w:tr>
      <w:tr w:rsidR="00E4325A" w:rsidRPr="00E4325A" w14:paraId="78E74766"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74AF4BB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1.8.</w:t>
            </w:r>
          </w:p>
        </w:tc>
        <w:tc>
          <w:tcPr>
            <w:tcW w:w="8777" w:type="dxa"/>
            <w:tcBorders>
              <w:top w:val="single" w:sz="8" w:space="0" w:color="000000"/>
              <w:left w:val="single" w:sz="8" w:space="0" w:color="000000"/>
              <w:bottom w:val="single" w:sz="8" w:space="0" w:color="000000"/>
              <w:right w:val="single" w:sz="8" w:space="0" w:color="000000"/>
            </w:tcBorders>
          </w:tcPr>
          <w:p w14:paraId="03F8BFE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privind soluționarea contestațiilor, dacă este cazul</w:t>
            </w:r>
          </w:p>
        </w:tc>
      </w:tr>
      <w:tr w:rsidR="00E4325A" w:rsidRPr="00E4325A" w14:paraId="21BB5767"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5BAB1AA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777" w:type="dxa"/>
            <w:tcBorders>
              <w:top w:val="single" w:sz="8" w:space="0" w:color="000000"/>
              <w:left w:val="single" w:sz="8" w:space="0" w:color="000000"/>
              <w:bottom w:val="single" w:sz="8" w:space="0" w:color="000000"/>
              <w:right w:val="single" w:sz="8" w:space="0" w:color="000000"/>
            </w:tcBorders>
          </w:tcPr>
          <w:p w14:paraId="4E294EA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Fișa obiectivului/proiectului/categoriei de investiții, dacă este cazul</w:t>
            </w:r>
          </w:p>
        </w:tc>
      </w:tr>
      <w:tr w:rsidR="00E4325A" w:rsidRPr="00E4325A" w14:paraId="6E6E6527"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2B14D22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1.10.</w:t>
            </w:r>
          </w:p>
        </w:tc>
        <w:tc>
          <w:tcPr>
            <w:tcW w:w="8777" w:type="dxa"/>
            <w:tcBorders>
              <w:top w:val="single" w:sz="8" w:space="0" w:color="000000"/>
              <w:left w:val="single" w:sz="8" w:space="0" w:color="000000"/>
              <w:bottom w:val="single" w:sz="8" w:space="0" w:color="000000"/>
              <w:right w:val="single" w:sz="8" w:space="0" w:color="000000"/>
            </w:tcBorders>
          </w:tcPr>
          <w:p w14:paraId="58CDE8F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Lista detaliată pentru alte cheltuieli de investiții, dacă este cazul</w:t>
            </w:r>
          </w:p>
        </w:tc>
      </w:tr>
      <w:tr w:rsidR="00E4325A" w:rsidRPr="00E4325A" w14:paraId="0D8A3E7E"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1C2B6FD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1.11.</w:t>
            </w:r>
          </w:p>
        </w:tc>
        <w:tc>
          <w:tcPr>
            <w:tcW w:w="8777" w:type="dxa"/>
            <w:tcBorders>
              <w:top w:val="single" w:sz="8" w:space="0" w:color="000000"/>
              <w:left w:val="single" w:sz="8" w:space="0" w:color="000000"/>
              <w:bottom w:val="single" w:sz="8" w:space="0" w:color="000000"/>
              <w:right w:val="single" w:sz="8" w:space="0" w:color="000000"/>
            </w:tcBorders>
          </w:tcPr>
          <w:p w14:paraId="496D9F6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Actul de aprobare a documentației tehnico-economice a obiectivului de investiții</w:t>
            </w:r>
          </w:p>
        </w:tc>
      </w:tr>
      <w:tr w:rsidR="00E4325A" w:rsidRPr="00E4325A" w14:paraId="05287599"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0B8C211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1.12.</w:t>
            </w:r>
          </w:p>
        </w:tc>
        <w:tc>
          <w:tcPr>
            <w:tcW w:w="8777" w:type="dxa"/>
            <w:tcBorders>
              <w:top w:val="single" w:sz="8" w:space="0" w:color="000000"/>
              <w:left w:val="single" w:sz="8" w:space="0" w:color="000000"/>
              <w:bottom w:val="single" w:sz="8" w:space="0" w:color="000000"/>
              <w:right w:val="single" w:sz="8" w:space="0" w:color="000000"/>
            </w:tcBorders>
          </w:tcPr>
          <w:p w14:paraId="19DE6DD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4325A" w:rsidRPr="00E4325A" w14:paraId="46BC9208" w14:textId="77777777" w:rsidTr="009E670C">
        <w:trPr>
          <w:trHeight w:val="778"/>
          <w:jc w:val="center"/>
        </w:trPr>
        <w:tc>
          <w:tcPr>
            <w:tcW w:w="578" w:type="dxa"/>
            <w:tcBorders>
              <w:top w:val="single" w:sz="8" w:space="0" w:color="000000"/>
              <w:left w:val="single" w:sz="8" w:space="0" w:color="000000"/>
              <w:bottom w:val="single" w:sz="8" w:space="0" w:color="000000"/>
              <w:right w:val="single" w:sz="8" w:space="0" w:color="000000"/>
            </w:tcBorders>
          </w:tcPr>
          <w:p w14:paraId="7C3433A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777" w:type="dxa"/>
            <w:tcBorders>
              <w:top w:val="single" w:sz="8" w:space="0" w:color="000000"/>
              <w:left w:val="single" w:sz="8" w:space="0" w:color="000000"/>
              <w:bottom w:val="single" w:sz="8" w:space="0" w:color="000000"/>
              <w:right w:val="single" w:sz="8" w:space="0" w:color="000000"/>
            </w:tcBorders>
          </w:tcPr>
          <w:p w14:paraId="79AEECB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4325A" w:rsidRPr="00E4325A" w14:paraId="7F46A5FF"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4B3B1D7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777" w:type="dxa"/>
            <w:tcBorders>
              <w:top w:val="single" w:sz="8" w:space="0" w:color="000000"/>
              <w:left w:val="single" w:sz="8" w:space="0" w:color="000000"/>
              <w:bottom w:val="single" w:sz="8" w:space="0" w:color="000000"/>
              <w:right w:val="single" w:sz="8" w:space="0" w:color="000000"/>
            </w:tcBorders>
          </w:tcPr>
          <w:p w14:paraId="35E7236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4325A" w:rsidRPr="00E4325A" w14:paraId="508F8D26"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545B179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777" w:type="dxa"/>
            <w:tcBorders>
              <w:top w:val="single" w:sz="8" w:space="0" w:color="000000"/>
              <w:left w:val="single" w:sz="8" w:space="0" w:color="000000"/>
              <w:bottom w:val="single" w:sz="8" w:space="0" w:color="000000"/>
              <w:right w:val="single" w:sz="8" w:space="0" w:color="000000"/>
            </w:tcBorders>
          </w:tcPr>
          <w:p w14:paraId="45A470F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subsecvent acordului-cadru</w:t>
            </w:r>
          </w:p>
        </w:tc>
      </w:tr>
      <w:tr w:rsidR="00E4325A" w:rsidRPr="00E4325A" w14:paraId="40B6B317" w14:textId="77777777" w:rsidTr="009E670C">
        <w:trPr>
          <w:trHeight w:val="607"/>
          <w:jc w:val="center"/>
        </w:trPr>
        <w:tc>
          <w:tcPr>
            <w:tcW w:w="578" w:type="dxa"/>
            <w:tcBorders>
              <w:top w:val="single" w:sz="8" w:space="0" w:color="000000"/>
              <w:left w:val="single" w:sz="8" w:space="0" w:color="000000"/>
              <w:bottom w:val="single" w:sz="8" w:space="0" w:color="000000"/>
              <w:right w:val="single" w:sz="8" w:space="0" w:color="000000"/>
            </w:tcBorders>
          </w:tcPr>
          <w:p w14:paraId="2E26D29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2.3.</w:t>
            </w:r>
          </w:p>
        </w:tc>
        <w:tc>
          <w:tcPr>
            <w:tcW w:w="8777" w:type="dxa"/>
            <w:tcBorders>
              <w:top w:val="single" w:sz="8" w:space="0" w:color="000000"/>
              <w:left w:val="single" w:sz="8" w:space="0" w:color="000000"/>
              <w:bottom w:val="single" w:sz="8" w:space="0" w:color="000000"/>
              <w:right w:val="single" w:sz="8" w:space="0" w:color="000000"/>
            </w:tcBorders>
          </w:tcPr>
          <w:p w14:paraId="2269679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Propunerea de angajare a unei cheltuieli în limita creditelor de angajament, propunerea de angajare a unei cheltuieli în limita creditelor bugetare, angajamentul bugetar individual/global</w:t>
            </w:r>
          </w:p>
        </w:tc>
      </w:tr>
      <w:tr w:rsidR="00E4325A" w:rsidRPr="00E4325A" w14:paraId="371BCA5B" w14:textId="77777777" w:rsidTr="009E670C">
        <w:trPr>
          <w:trHeight w:val="466"/>
          <w:jc w:val="center"/>
        </w:trPr>
        <w:tc>
          <w:tcPr>
            <w:tcW w:w="578" w:type="dxa"/>
            <w:tcBorders>
              <w:top w:val="single" w:sz="8" w:space="0" w:color="000000"/>
              <w:left w:val="single" w:sz="8" w:space="0" w:color="000000"/>
              <w:bottom w:val="single" w:sz="8" w:space="0" w:color="000000"/>
              <w:right w:val="single" w:sz="8" w:space="0" w:color="000000"/>
            </w:tcBorders>
          </w:tcPr>
          <w:p w14:paraId="3C01408A" w14:textId="77777777" w:rsidR="00EB0FBF" w:rsidRPr="00E4325A" w:rsidRDefault="00EB0FBF" w:rsidP="00EB0FBF">
            <w:pPr>
              <w:spacing w:line="259" w:lineRule="auto"/>
              <w:ind w:right="84"/>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777" w:type="dxa"/>
            <w:tcBorders>
              <w:top w:val="single" w:sz="8" w:space="0" w:color="000000"/>
              <w:left w:val="single" w:sz="8" w:space="0" w:color="000000"/>
              <w:bottom w:val="single" w:sz="8" w:space="0" w:color="000000"/>
              <w:right w:val="single" w:sz="8" w:space="0" w:color="000000"/>
            </w:tcBorders>
            <w:vAlign w:val="center"/>
          </w:tcPr>
          <w:p w14:paraId="1715B70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4325A" w:rsidRPr="00E4325A" w14:paraId="36339E97"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402EE91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777" w:type="dxa"/>
            <w:tcBorders>
              <w:top w:val="single" w:sz="8" w:space="0" w:color="000000"/>
              <w:left w:val="single" w:sz="8" w:space="0" w:color="000000"/>
              <w:bottom w:val="single" w:sz="8" w:space="0" w:color="000000"/>
              <w:right w:val="single" w:sz="8" w:space="0" w:color="000000"/>
            </w:tcBorders>
          </w:tcPr>
          <w:p w14:paraId="62B0DDA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Încadrarea valorii contractului subsecvent în:</w:t>
            </w:r>
          </w:p>
        </w:tc>
      </w:tr>
      <w:tr w:rsidR="00E4325A" w:rsidRPr="00E4325A" w14:paraId="1118C34A"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7557E1A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777" w:type="dxa"/>
            <w:tcBorders>
              <w:top w:val="single" w:sz="8" w:space="0" w:color="000000"/>
              <w:left w:val="single" w:sz="8" w:space="0" w:color="000000"/>
              <w:bottom w:val="single" w:sz="8" w:space="0" w:color="000000"/>
              <w:right w:val="single" w:sz="8" w:space="0" w:color="000000"/>
            </w:tcBorders>
          </w:tcPr>
          <w:p w14:paraId="47793CA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Nivelul creditelor bugetare și/sau de angajament, după caz</w:t>
            </w:r>
          </w:p>
        </w:tc>
      </w:tr>
      <w:tr w:rsidR="00E4325A" w:rsidRPr="00E4325A" w14:paraId="243367DB"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7E08A19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777" w:type="dxa"/>
            <w:tcBorders>
              <w:top w:val="single" w:sz="8" w:space="0" w:color="000000"/>
              <w:left w:val="single" w:sz="8" w:space="0" w:color="000000"/>
              <w:bottom w:val="single" w:sz="8" w:space="0" w:color="000000"/>
              <w:right w:val="single" w:sz="8" w:space="0" w:color="000000"/>
            </w:tcBorders>
          </w:tcPr>
          <w:p w14:paraId="2C2BB7B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Nivelul angajamentului bugetar</w:t>
            </w:r>
          </w:p>
        </w:tc>
      </w:tr>
      <w:tr w:rsidR="00E4325A" w:rsidRPr="00E4325A" w14:paraId="46E00019"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632412E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w:t>
            </w:r>
          </w:p>
        </w:tc>
        <w:tc>
          <w:tcPr>
            <w:tcW w:w="8777" w:type="dxa"/>
            <w:tcBorders>
              <w:top w:val="single" w:sz="8" w:space="0" w:color="000000"/>
              <w:left w:val="single" w:sz="8" w:space="0" w:color="000000"/>
              <w:bottom w:val="single" w:sz="8" w:space="0" w:color="000000"/>
              <w:right w:val="single" w:sz="8" w:space="0" w:color="000000"/>
            </w:tcBorders>
          </w:tcPr>
          <w:p w14:paraId="79F4FEC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4325A" w:rsidRPr="00E4325A" w14:paraId="5752249D"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1A70A23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4.1.</w:t>
            </w:r>
          </w:p>
        </w:tc>
        <w:tc>
          <w:tcPr>
            <w:tcW w:w="8777" w:type="dxa"/>
            <w:tcBorders>
              <w:top w:val="single" w:sz="8" w:space="0" w:color="000000"/>
              <w:left w:val="single" w:sz="8" w:space="0" w:color="000000"/>
              <w:bottom w:val="single" w:sz="8" w:space="0" w:color="000000"/>
              <w:right w:val="single" w:sz="8" w:space="0" w:color="000000"/>
            </w:tcBorders>
          </w:tcPr>
          <w:p w14:paraId="6E0BD75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Încheierea contractului subsecvent cu unul dintre operatorii care au semnat acordul-cadru cu autoritatea contractantă</w:t>
            </w:r>
          </w:p>
        </w:tc>
      </w:tr>
      <w:tr w:rsidR="00E4325A" w:rsidRPr="00E4325A" w14:paraId="641DA9C7" w14:textId="77777777" w:rsidTr="009E670C">
        <w:trPr>
          <w:trHeight w:val="1220"/>
          <w:jc w:val="center"/>
        </w:trPr>
        <w:tc>
          <w:tcPr>
            <w:tcW w:w="578" w:type="dxa"/>
            <w:tcBorders>
              <w:top w:val="single" w:sz="8" w:space="0" w:color="000000"/>
              <w:left w:val="single" w:sz="8" w:space="0" w:color="000000"/>
              <w:bottom w:val="single" w:sz="8" w:space="0" w:color="000000"/>
              <w:right w:val="single" w:sz="8" w:space="0" w:color="000000"/>
            </w:tcBorders>
          </w:tcPr>
          <w:p w14:paraId="0553716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4.2.</w:t>
            </w:r>
          </w:p>
        </w:tc>
        <w:tc>
          <w:tcPr>
            <w:tcW w:w="8777" w:type="dxa"/>
            <w:tcBorders>
              <w:top w:val="single" w:sz="8" w:space="0" w:color="000000"/>
              <w:left w:val="single" w:sz="8" w:space="0" w:color="000000"/>
              <w:bottom w:val="single" w:sz="8" w:space="0" w:color="000000"/>
              <w:right w:val="single" w:sz="8" w:space="0" w:color="000000"/>
            </w:tcBorders>
          </w:tcPr>
          <w:p w14:paraId="6D334CF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subsecvent să fie întocmit potrivit modelului de contract inclus în acordul-cadru/documentația de atribuire, cu toate clarificările și modificările aduse de autoritatea/entitatea contractantă în perioada de clarificări pe parcursul reofertării, dacă este cazul, completat cu datele din oferta declarată câștigătoare în raportul procedurii de reofertare, cu toate clarificările și modificările aduse acesteia în perioada procedurii de atribuire; dacă apar alte modificări în avantajul autorității contractante, acestea sunt justificate printr-o notă separată.</w:t>
            </w:r>
          </w:p>
        </w:tc>
      </w:tr>
      <w:tr w:rsidR="00E4325A" w:rsidRPr="00E4325A" w14:paraId="519A0C93"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61071AB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4.3.</w:t>
            </w:r>
          </w:p>
        </w:tc>
        <w:tc>
          <w:tcPr>
            <w:tcW w:w="8777" w:type="dxa"/>
            <w:tcBorders>
              <w:top w:val="single" w:sz="8" w:space="0" w:color="000000"/>
              <w:left w:val="single" w:sz="8" w:space="0" w:color="000000"/>
              <w:bottom w:val="single" w:sz="8" w:space="0" w:color="000000"/>
              <w:right w:val="single" w:sz="8" w:space="0" w:color="000000"/>
            </w:tcBorders>
          </w:tcPr>
          <w:p w14:paraId="6899067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Prețurile unitare să nu depășească valorile stabilite în acordul-cadru</w:t>
            </w:r>
          </w:p>
        </w:tc>
      </w:tr>
      <w:tr w:rsidR="00E4325A" w:rsidRPr="00E4325A" w14:paraId="5BB93D81" w14:textId="77777777" w:rsidTr="009E670C">
        <w:trPr>
          <w:trHeight w:val="700"/>
          <w:jc w:val="center"/>
        </w:trPr>
        <w:tc>
          <w:tcPr>
            <w:tcW w:w="578" w:type="dxa"/>
            <w:tcBorders>
              <w:top w:val="single" w:sz="8" w:space="0" w:color="000000"/>
              <w:left w:val="single" w:sz="8" w:space="0" w:color="000000"/>
              <w:bottom w:val="single" w:sz="8" w:space="0" w:color="000000"/>
              <w:right w:val="single" w:sz="8" w:space="0" w:color="000000"/>
            </w:tcBorders>
          </w:tcPr>
          <w:p w14:paraId="1DE13B3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4.4.</w:t>
            </w:r>
          </w:p>
        </w:tc>
        <w:tc>
          <w:tcPr>
            <w:tcW w:w="8777" w:type="dxa"/>
            <w:tcBorders>
              <w:top w:val="single" w:sz="8" w:space="0" w:color="000000"/>
              <w:left w:val="single" w:sz="8" w:space="0" w:color="000000"/>
              <w:bottom w:val="single" w:sz="8" w:space="0" w:color="000000"/>
              <w:right w:val="single" w:sz="8" w:space="0" w:color="000000"/>
            </w:tcBorders>
          </w:tcPr>
          <w:p w14:paraId="64A9A8A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Încadrarea obiectului contractului în categoria de cheltuieli considerate eligibile, în conformitate cu angajamentul legal (contract, ordin, decizie, acord, convenție etc.) de finanțare și/sau acordul sau convenția de finanțare externă și cu regulile organismului finanțator</w:t>
            </w:r>
          </w:p>
        </w:tc>
      </w:tr>
      <w:tr w:rsidR="00E4325A" w:rsidRPr="00E4325A" w14:paraId="2B3620EE" w14:textId="77777777" w:rsidTr="009E670C">
        <w:trPr>
          <w:trHeight w:val="493"/>
          <w:jc w:val="center"/>
        </w:trPr>
        <w:tc>
          <w:tcPr>
            <w:tcW w:w="578" w:type="dxa"/>
            <w:tcBorders>
              <w:top w:val="single" w:sz="8" w:space="0" w:color="000000"/>
              <w:left w:val="single" w:sz="8" w:space="0" w:color="000000"/>
              <w:bottom w:val="single" w:sz="8" w:space="0" w:color="000000"/>
              <w:right w:val="single" w:sz="8" w:space="0" w:color="000000"/>
            </w:tcBorders>
          </w:tcPr>
          <w:p w14:paraId="6C79685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4.5.</w:t>
            </w:r>
          </w:p>
        </w:tc>
        <w:tc>
          <w:tcPr>
            <w:tcW w:w="8777" w:type="dxa"/>
            <w:tcBorders>
              <w:top w:val="single" w:sz="8" w:space="0" w:color="000000"/>
              <w:left w:val="single" w:sz="8" w:space="0" w:color="000000"/>
              <w:bottom w:val="single" w:sz="8" w:space="0" w:color="000000"/>
              <w:right w:val="single" w:sz="8" w:space="0" w:color="000000"/>
            </w:tcBorders>
          </w:tcPr>
          <w:p w14:paraId="08A4895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Respectarea condițiilor de reluare a competiției din acordul-cadru, în cazul în care acordul-cadru prevede reluarea competiției cu operatorii economici semnatari</w:t>
            </w:r>
          </w:p>
        </w:tc>
      </w:tr>
      <w:tr w:rsidR="00E4325A" w:rsidRPr="00E4325A" w14:paraId="7F205BDF"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569A1F2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4.6.</w:t>
            </w:r>
          </w:p>
        </w:tc>
        <w:tc>
          <w:tcPr>
            <w:tcW w:w="8777" w:type="dxa"/>
            <w:tcBorders>
              <w:top w:val="single" w:sz="8" w:space="0" w:color="000000"/>
              <w:left w:val="single" w:sz="8" w:space="0" w:color="000000"/>
              <w:bottom w:val="single" w:sz="8" w:space="0" w:color="000000"/>
              <w:right w:val="single" w:sz="8" w:space="0" w:color="000000"/>
            </w:tcBorders>
          </w:tcPr>
          <w:p w14:paraId="71A9189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Semnarea contractului subsecvent se află în perioada de valabilitate a acordului-cadru</w:t>
            </w:r>
          </w:p>
        </w:tc>
      </w:tr>
      <w:tr w:rsidR="00E4325A" w:rsidRPr="00E4325A" w14:paraId="7280F39D" w14:textId="77777777" w:rsidTr="009E670C">
        <w:trPr>
          <w:trHeight w:val="303"/>
          <w:jc w:val="center"/>
        </w:trPr>
        <w:tc>
          <w:tcPr>
            <w:tcW w:w="578" w:type="dxa"/>
            <w:tcBorders>
              <w:top w:val="single" w:sz="8" w:space="0" w:color="000000"/>
              <w:left w:val="single" w:sz="8" w:space="0" w:color="000000"/>
              <w:bottom w:val="single" w:sz="8" w:space="0" w:color="000000"/>
              <w:right w:val="single" w:sz="8" w:space="0" w:color="000000"/>
            </w:tcBorders>
          </w:tcPr>
          <w:p w14:paraId="17717B1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4.7.</w:t>
            </w:r>
          </w:p>
        </w:tc>
        <w:tc>
          <w:tcPr>
            <w:tcW w:w="8777" w:type="dxa"/>
            <w:tcBorders>
              <w:top w:val="single" w:sz="8" w:space="0" w:color="000000"/>
              <w:left w:val="single" w:sz="8" w:space="0" w:color="000000"/>
              <w:bottom w:val="single" w:sz="8" w:space="0" w:color="000000"/>
              <w:right w:val="single" w:sz="8" w:space="0" w:color="000000"/>
            </w:tcBorders>
          </w:tcPr>
          <w:p w14:paraId="778CE02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Clauzele contractului subsecvent nu aduc modificări substanțiale termenilor și condițiilor stabilite în acordul-cadru</w:t>
            </w:r>
          </w:p>
        </w:tc>
      </w:tr>
      <w:tr w:rsidR="00E4325A" w:rsidRPr="00E4325A" w14:paraId="37882BD2" w14:textId="77777777" w:rsidTr="009E670C">
        <w:trPr>
          <w:trHeight w:val="587"/>
          <w:jc w:val="center"/>
        </w:trPr>
        <w:tc>
          <w:tcPr>
            <w:tcW w:w="578" w:type="dxa"/>
            <w:tcBorders>
              <w:top w:val="single" w:sz="8" w:space="0" w:color="000000"/>
              <w:left w:val="single" w:sz="8" w:space="0" w:color="000000"/>
              <w:bottom w:val="single" w:sz="8" w:space="0" w:color="000000"/>
              <w:right w:val="single" w:sz="8" w:space="0" w:color="000000"/>
            </w:tcBorders>
          </w:tcPr>
          <w:p w14:paraId="580EC32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4.8.</w:t>
            </w:r>
          </w:p>
        </w:tc>
        <w:tc>
          <w:tcPr>
            <w:tcW w:w="8777" w:type="dxa"/>
            <w:tcBorders>
              <w:top w:val="single" w:sz="8" w:space="0" w:color="000000"/>
              <w:left w:val="single" w:sz="8" w:space="0" w:color="000000"/>
              <w:bottom w:val="single" w:sz="8" w:space="0" w:color="000000"/>
              <w:right w:val="single" w:sz="8" w:space="0" w:color="000000"/>
            </w:tcBorders>
          </w:tcPr>
          <w:p w14:paraId="49615F0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Niciuna dintre clauzele obligatorii nu a fost modificată, iar modificările efectuate conform pct. 4.2 nu afectează caracterul general al contractului și drepturile autorității contractante.</w:t>
            </w:r>
          </w:p>
        </w:tc>
      </w:tr>
      <w:tr w:rsidR="00E4325A" w:rsidRPr="00E4325A" w14:paraId="24F2129C" w14:textId="77777777" w:rsidTr="009E670C">
        <w:trPr>
          <w:trHeight w:val="2720"/>
          <w:jc w:val="center"/>
        </w:trPr>
        <w:tc>
          <w:tcPr>
            <w:tcW w:w="578" w:type="dxa"/>
            <w:tcBorders>
              <w:top w:val="single" w:sz="8" w:space="0" w:color="000000"/>
              <w:left w:val="single" w:sz="8" w:space="0" w:color="000000"/>
              <w:bottom w:val="single" w:sz="8" w:space="0" w:color="000000"/>
              <w:right w:val="single" w:sz="8" w:space="0" w:color="000000"/>
            </w:tcBorders>
          </w:tcPr>
          <w:p w14:paraId="7E05F6A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4.9.</w:t>
            </w:r>
          </w:p>
        </w:tc>
        <w:tc>
          <w:tcPr>
            <w:tcW w:w="8777" w:type="dxa"/>
            <w:tcBorders>
              <w:top w:val="single" w:sz="8" w:space="0" w:color="000000"/>
              <w:left w:val="single" w:sz="8" w:space="0" w:color="000000"/>
              <w:bottom w:val="single" w:sz="8" w:space="0" w:color="000000"/>
              <w:right w:val="single" w:sz="8" w:space="0" w:color="000000"/>
            </w:tcBorders>
          </w:tcPr>
          <w:p w14:paraId="45D50717" w14:textId="77777777" w:rsidR="00EB0FBF" w:rsidRPr="00E4325A" w:rsidRDefault="00EB0FBF" w:rsidP="00EB0FBF">
            <w:pPr>
              <w:spacing w:line="230" w:lineRule="auto"/>
              <w:ind w:right="5374"/>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contractului subsecvent să precizeze: a) părțile și datele de identificare ale acestora;</w:t>
            </w:r>
          </w:p>
          <w:p w14:paraId="187DD8B2" w14:textId="77777777" w:rsidR="00EB0FBF" w:rsidRPr="00E4325A" w:rsidRDefault="00EB0FBF" w:rsidP="00EB0FBF">
            <w:pPr>
              <w:numPr>
                <w:ilvl w:val="0"/>
                <w:numId w:val="33"/>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obiectul contractului subsecvent;</w:t>
            </w:r>
          </w:p>
          <w:p w14:paraId="2EEEE840" w14:textId="77777777" w:rsidR="00EB0FBF" w:rsidRPr="00E4325A" w:rsidRDefault="00EB0FBF" w:rsidP="00EB0FBF">
            <w:pPr>
              <w:numPr>
                <w:ilvl w:val="0"/>
                <w:numId w:val="33"/>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durata;</w:t>
            </w:r>
          </w:p>
          <w:p w14:paraId="1E50B2F3" w14:textId="77777777" w:rsidR="00EB0FBF" w:rsidRPr="00E4325A" w:rsidRDefault="00EB0FBF" w:rsidP="00EB0FBF">
            <w:pPr>
              <w:numPr>
                <w:ilvl w:val="0"/>
                <w:numId w:val="33"/>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termenele de livrare/prestare/executare a activităților ce fac obiectul contractului subsecvent;e) prețul/costul contractului subsecvent;</w:t>
            </w:r>
          </w:p>
          <w:p w14:paraId="18EDC3A2" w14:textId="77777777" w:rsidR="00EB0FBF" w:rsidRPr="00E4325A" w:rsidRDefault="00EB0FBF" w:rsidP="00EB0FBF">
            <w:pPr>
              <w:spacing w:line="230" w:lineRule="auto"/>
              <w:ind w:right="2728"/>
              <w:rPr>
                <w:rFonts w:ascii="Times New Roman" w:eastAsia="Times New Roman" w:hAnsi="Times New Roman"/>
                <w:color w:val="000000" w:themeColor="text1"/>
              </w:rPr>
            </w:pPr>
            <w:r w:rsidRPr="00E4325A">
              <w:rPr>
                <w:rFonts w:ascii="Times New Roman" w:eastAsia="Times New Roman" w:hAnsi="Times New Roman"/>
                <w:color w:val="000000" w:themeColor="text1"/>
              </w:rPr>
              <w:t>f) formula de ajustare a prețului, dacă este cazul, cu respectarea prevederilor legale; g) modalitățile și condițiile de plată;</w:t>
            </w:r>
          </w:p>
          <w:p w14:paraId="7476EFE5" w14:textId="77777777" w:rsidR="00EB0FBF" w:rsidRPr="00E4325A" w:rsidRDefault="00EB0FBF" w:rsidP="00EB0FBF">
            <w:pPr>
              <w:numPr>
                <w:ilvl w:val="0"/>
                <w:numId w:val="34"/>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acordarea de avans în condițiile legii;</w:t>
            </w:r>
          </w:p>
          <w:p w14:paraId="11DE206D" w14:textId="77777777" w:rsidR="00EB0FBF" w:rsidRPr="00E4325A" w:rsidRDefault="00EB0FBF" w:rsidP="00EB0FBF">
            <w:pPr>
              <w:numPr>
                <w:ilvl w:val="0"/>
                <w:numId w:val="34"/>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penalitățile în caz de nerespectare a obligațiilor părților;</w:t>
            </w:r>
          </w:p>
          <w:p w14:paraId="118EAF5F" w14:textId="77777777" w:rsidR="00EB0FBF" w:rsidRPr="00E4325A" w:rsidRDefault="00EB0FBF" w:rsidP="00EB0FBF">
            <w:pPr>
              <w:numPr>
                <w:ilvl w:val="0"/>
                <w:numId w:val="34"/>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constituirea garanției de bună execuție, dacă este cazul;</w:t>
            </w:r>
          </w:p>
          <w:p w14:paraId="29EA84B6" w14:textId="77777777" w:rsidR="00EB0FBF" w:rsidRPr="00E4325A" w:rsidRDefault="00EB0FBF" w:rsidP="00EB0FBF">
            <w:pPr>
              <w:numPr>
                <w:ilvl w:val="0"/>
                <w:numId w:val="34"/>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specificații privind calitatea și cantitatea lucrărilor/serviciilor/produselor care fac obiectul achiziției.</w:t>
            </w:r>
          </w:p>
        </w:tc>
      </w:tr>
    </w:tbl>
    <w:p w14:paraId="75C0B200" w14:textId="77777777" w:rsidR="00EB0FBF" w:rsidRPr="00E4325A" w:rsidRDefault="00EB0FBF" w:rsidP="00EB0FBF">
      <w:pPr>
        <w:spacing w:after="393" w:line="265" w:lineRule="auto"/>
        <w:rPr>
          <w:rFonts w:eastAsia="Times New Roman"/>
          <w:color w:val="000000" w:themeColor="text1"/>
        </w:rPr>
      </w:pPr>
      <w:r w:rsidRPr="00E4325A">
        <w:rPr>
          <w:rFonts w:eastAsia="Times New Roman"/>
          <w:color w:val="000000" w:themeColor="text1"/>
          <w:vertAlign w:val="superscript"/>
        </w:rPr>
        <w:t>3</w:t>
      </w:r>
      <w:r w:rsidRPr="00E4325A">
        <w:rPr>
          <w:rFonts w:eastAsia="Times New Roman"/>
          <w:color w:val="000000" w:themeColor="text1"/>
        </w:rPr>
        <w:t xml:space="preserve"> Se vor detalia la nivelul fiecărei entități publice, dacă este cazul.</w:t>
      </w:r>
    </w:p>
    <w:p w14:paraId="7C79A734" w14:textId="77777777" w:rsidR="00EB0FBF" w:rsidRPr="00E4325A" w:rsidRDefault="00EB0FBF" w:rsidP="00EB0FBF">
      <w:pPr>
        <w:spacing w:line="265" w:lineRule="auto"/>
        <w:ind w:right="5"/>
        <w:jc w:val="center"/>
        <w:rPr>
          <w:rFonts w:eastAsia="Times New Roman"/>
          <w:color w:val="000000" w:themeColor="text1"/>
        </w:rPr>
      </w:pPr>
      <w:r w:rsidRPr="00E4325A">
        <w:rPr>
          <w:rFonts w:eastAsia="Times New Roman"/>
          <w:color w:val="000000" w:themeColor="text1"/>
        </w:rPr>
        <w:t>LISTĂ DE VERIFICARE</w:t>
      </w:r>
    </w:p>
    <w:p w14:paraId="621063CF" w14:textId="77777777" w:rsidR="00EB0FBF" w:rsidRPr="00E4325A" w:rsidRDefault="00EB0FBF" w:rsidP="00EB0FBF">
      <w:pPr>
        <w:spacing w:after="273" w:line="265" w:lineRule="auto"/>
        <w:ind w:right="1040"/>
        <w:jc w:val="right"/>
        <w:rPr>
          <w:rFonts w:eastAsia="Times New Roman"/>
          <w:color w:val="000000" w:themeColor="text1"/>
        </w:rPr>
      </w:pPr>
      <w:r w:rsidRPr="00E4325A">
        <w:rPr>
          <w:rFonts w:eastAsia="Times New Roman"/>
          <w:color w:val="000000" w:themeColor="text1"/>
        </w:rPr>
        <w:t>CONTRACT/COMANDĂ DE ACHIZIȚIE PUBLICĂ/SECTORIALĂ, ATRIBUIT/ATRIBUITĂ PRIN ACHIZIȚIE DIRECTĂ</w:t>
      </w:r>
    </w:p>
    <w:p w14:paraId="29D1E806" w14:textId="77777777" w:rsidR="00EB0FBF" w:rsidRPr="00E4325A" w:rsidRDefault="00EB0FBF" w:rsidP="00EB0FBF">
      <w:pPr>
        <w:spacing w:after="160" w:line="259" w:lineRule="auto"/>
        <w:rPr>
          <w:rFonts w:eastAsia="Times New Roman"/>
          <w:color w:val="000000" w:themeColor="text1"/>
        </w:rPr>
      </w:pPr>
      <w:r w:rsidRPr="00E4325A">
        <w:rPr>
          <w:rFonts w:eastAsia="Times New Roman"/>
          <w:color w:val="000000" w:themeColor="text1"/>
        </w:rPr>
        <w:t>Cod B.4</w:t>
      </w:r>
    </w:p>
    <w:tbl>
      <w:tblPr>
        <w:tblStyle w:val="TableGrid20"/>
        <w:tblW w:w="9355" w:type="dxa"/>
        <w:jc w:val="center"/>
        <w:tblInd w:w="0" w:type="dxa"/>
        <w:tblCellMar>
          <w:top w:w="52" w:type="dxa"/>
          <w:left w:w="67" w:type="dxa"/>
          <w:right w:w="66" w:type="dxa"/>
        </w:tblCellMar>
        <w:tblLook w:val="04A0" w:firstRow="1" w:lastRow="0" w:firstColumn="1" w:lastColumn="0" w:noHBand="0" w:noVBand="1"/>
      </w:tblPr>
      <w:tblGrid>
        <w:gridCol w:w="613"/>
        <w:gridCol w:w="8742"/>
      </w:tblGrid>
      <w:tr w:rsidR="00E4325A" w:rsidRPr="00E4325A" w14:paraId="10476A8A" w14:textId="77777777" w:rsidTr="009E670C">
        <w:trPr>
          <w:trHeight w:val="472"/>
          <w:jc w:val="center"/>
        </w:trPr>
        <w:tc>
          <w:tcPr>
            <w:tcW w:w="578" w:type="dxa"/>
            <w:tcBorders>
              <w:top w:val="single" w:sz="8" w:space="0" w:color="000000"/>
              <w:left w:val="single" w:sz="8" w:space="0" w:color="000000"/>
              <w:bottom w:val="single" w:sz="8" w:space="0" w:color="000000"/>
              <w:right w:val="single" w:sz="8" w:space="0" w:color="000000"/>
            </w:tcBorders>
          </w:tcPr>
          <w:p w14:paraId="74BEF043" w14:textId="77777777" w:rsidR="00EB0FBF" w:rsidRPr="00E4325A" w:rsidRDefault="00EB0FBF" w:rsidP="00EB0FBF">
            <w:pPr>
              <w:spacing w:line="259" w:lineRule="auto"/>
              <w:ind w:right="84"/>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777" w:type="dxa"/>
            <w:tcBorders>
              <w:top w:val="single" w:sz="8" w:space="0" w:color="000000"/>
              <w:left w:val="single" w:sz="8" w:space="0" w:color="000000"/>
              <w:bottom w:val="single" w:sz="8" w:space="0" w:color="000000"/>
              <w:right w:val="single" w:sz="8" w:space="0" w:color="000000"/>
            </w:tcBorders>
            <w:vAlign w:val="center"/>
          </w:tcPr>
          <w:p w14:paraId="5C14427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4325A" w:rsidRPr="00E4325A" w14:paraId="512B847E" w14:textId="77777777" w:rsidTr="009E670C">
        <w:trPr>
          <w:trHeight w:val="307"/>
          <w:jc w:val="center"/>
        </w:trPr>
        <w:tc>
          <w:tcPr>
            <w:tcW w:w="578" w:type="dxa"/>
            <w:tcBorders>
              <w:top w:val="single" w:sz="8" w:space="0" w:color="000000"/>
              <w:left w:val="single" w:sz="8" w:space="0" w:color="000000"/>
              <w:bottom w:val="single" w:sz="8" w:space="0" w:color="000000"/>
              <w:right w:val="single" w:sz="8" w:space="0" w:color="000000"/>
            </w:tcBorders>
          </w:tcPr>
          <w:p w14:paraId="1ECEDB4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777" w:type="dxa"/>
            <w:tcBorders>
              <w:top w:val="single" w:sz="8" w:space="0" w:color="000000"/>
              <w:left w:val="single" w:sz="8" w:space="0" w:color="000000"/>
              <w:bottom w:val="single" w:sz="8" w:space="0" w:color="000000"/>
              <w:right w:val="single" w:sz="8" w:space="0" w:color="000000"/>
            </w:tcBorders>
          </w:tcPr>
          <w:p w14:paraId="00BF97B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4325A" w:rsidRPr="00E4325A" w14:paraId="3F740606" w14:textId="77777777" w:rsidTr="009E670C">
        <w:trPr>
          <w:trHeight w:val="307"/>
          <w:jc w:val="center"/>
        </w:trPr>
        <w:tc>
          <w:tcPr>
            <w:tcW w:w="578" w:type="dxa"/>
            <w:tcBorders>
              <w:top w:val="single" w:sz="8" w:space="0" w:color="000000"/>
              <w:left w:val="single" w:sz="8" w:space="0" w:color="000000"/>
              <w:bottom w:val="single" w:sz="8" w:space="0" w:color="000000"/>
              <w:right w:val="single" w:sz="8" w:space="0" w:color="000000"/>
            </w:tcBorders>
          </w:tcPr>
          <w:p w14:paraId="0D86C72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777" w:type="dxa"/>
            <w:tcBorders>
              <w:top w:val="single" w:sz="8" w:space="0" w:color="000000"/>
              <w:left w:val="single" w:sz="8" w:space="0" w:color="000000"/>
              <w:bottom w:val="single" w:sz="8" w:space="0" w:color="000000"/>
              <w:right w:val="single" w:sz="8" w:space="0" w:color="000000"/>
            </w:tcBorders>
          </w:tcPr>
          <w:p w14:paraId="06928E9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Bugetul</w:t>
            </w:r>
          </w:p>
        </w:tc>
      </w:tr>
      <w:tr w:rsidR="00E4325A" w:rsidRPr="00E4325A" w14:paraId="49489D6E" w14:textId="77777777" w:rsidTr="009E670C">
        <w:trPr>
          <w:trHeight w:val="307"/>
          <w:jc w:val="center"/>
        </w:trPr>
        <w:tc>
          <w:tcPr>
            <w:tcW w:w="578" w:type="dxa"/>
            <w:tcBorders>
              <w:top w:val="single" w:sz="8" w:space="0" w:color="000000"/>
              <w:left w:val="single" w:sz="8" w:space="0" w:color="000000"/>
              <w:bottom w:val="single" w:sz="8" w:space="0" w:color="000000"/>
              <w:right w:val="single" w:sz="8" w:space="0" w:color="000000"/>
            </w:tcBorders>
          </w:tcPr>
          <w:p w14:paraId="6117FA9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777" w:type="dxa"/>
            <w:tcBorders>
              <w:top w:val="single" w:sz="8" w:space="0" w:color="000000"/>
              <w:left w:val="single" w:sz="8" w:space="0" w:color="000000"/>
              <w:bottom w:val="single" w:sz="8" w:space="0" w:color="000000"/>
              <w:right w:val="single" w:sz="8" w:space="0" w:color="000000"/>
            </w:tcBorders>
          </w:tcPr>
          <w:p w14:paraId="6FF5F1C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Programul anual al achizițiilor publice/sectoriale</w:t>
            </w:r>
          </w:p>
        </w:tc>
      </w:tr>
      <w:tr w:rsidR="00E4325A" w:rsidRPr="00E4325A" w14:paraId="51174DCF" w14:textId="77777777" w:rsidTr="009E670C">
        <w:trPr>
          <w:trHeight w:val="599"/>
          <w:jc w:val="center"/>
        </w:trPr>
        <w:tc>
          <w:tcPr>
            <w:tcW w:w="578" w:type="dxa"/>
            <w:tcBorders>
              <w:top w:val="single" w:sz="8" w:space="0" w:color="000000"/>
              <w:left w:val="single" w:sz="8" w:space="0" w:color="000000"/>
              <w:bottom w:val="single" w:sz="8" w:space="0" w:color="000000"/>
              <w:right w:val="single" w:sz="8" w:space="0" w:color="000000"/>
            </w:tcBorders>
          </w:tcPr>
          <w:p w14:paraId="01CC6BD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777" w:type="dxa"/>
            <w:tcBorders>
              <w:top w:val="single" w:sz="8" w:space="0" w:color="000000"/>
              <w:left w:val="single" w:sz="8" w:space="0" w:color="000000"/>
              <w:bottom w:val="single" w:sz="8" w:space="0" w:color="000000"/>
              <w:right w:val="single" w:sz="8" w:space="0" w:color="000000"/>
            </w:tcBorders>
          </w:tcPr>
          <w:p w14:paraId="1A51D9A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Programul achizițiilor publice/sectoriale la nivel de proiect (în cazul proiectelor finanțate din fonduri nerambursabile și/sau al proiectelor de cercetare-dezvoltare)</w:t>
            </w:r>
          </w:p>
        </w:tc>
      </w:tr>
      <w:tr w:rsidR="00E4325A" w:rsidRPr="00E4325A" w14:paraId="0D76BAF3" w14:textId="77777777" w:rsidTr="009E670C">
        <w:trPr>
          <w:trHeight w:val="307"/>
          <w:jc w:val="center"/>
        </w:trPr>
        <w:tc>
          <w:tcPr>
            <w:tcW w:w="578" w:type="dxa"/>
            <w:tcBorders>
              <w:top w:val="single" w:sz="8" w:space="0" w:color="000000"/>
              <w:left w:val="single" w:sz="8" w:space="0" w:color="000000"/>
              <w:bottom w:val="single" w:sz="8" w:space="0" w:color="000000"/>
              <w:right w:val="single" w:sz="8" w:space="0" w:color="000000"/>
            </w:tcBorders>
          </w:tcPr>
          <w:p w14:paraId="0610D7E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777" w:type="dxa"/>
            <w:tcBorders>
              <w:top w:val="single" w:sz="8" w:space="0" w:color="000000"/>
              <w:left w:val="single" w:sz="8" w:space="0" w:color="000000"/>
              <w:bottom w:val="single" w:sz="8" w:space="0" w:color="000000"/>
              <w:right w:val="single" w:sz="8" w:space="0" w:color="000000"/>
            </w:tcBorders>
          </w:tcPr>
          <w:p w14:paraId="4F37099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 sau convenția de finanțare externă, dacă este cazul</w:t>
            </w:r>
          </w:p>
        </w:tc>
      </w:tr>
      <w:tr w:rsidR="00E4325A" w:rsidRPr="00E4325A" w14:paraId="299AC874" w14:textId="77777777" w:rsidTr="009E670C">
        <w:trPr>
          <w:trHeight w:val="307"/>
          <w:jc w:val="center"/>
        </w:trPr>
        <w:tc>
          <w:tcPr>
            <w:tcW w:w="578" w:type="dxa"/>
            <w:tcBorders>
              <w:top w:val="single" w:sz="8" w:space="0" w:color="000000"/>
              <w:left w:val="single" w:sz="8" w:space="0" w:color="000000"/>
              <w:bottom w:val="single" w:sz="8" w:space="0" w:color="000000"/>
              <w:right w:val="single" w:sz="8" w:space="0" w:color="000000"/>
            </w:tcBorders>
          </w:tcPr>
          <w:p w14:paraId="1EEEA36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777" w:type="dxa"/>
            <w:tcBorders>
              <w:top w:val="single" w:sz="8" w:space="0" w:color="000000"/>
              <w:left w:val="single" w:sz="8" w:space="0" w:color="000000"/>
              <w:bottom w:val="single" w:sz="8" w:space="0" w:color="000000"/>
              <w:right w:val="single" w:sz="8" w:space="0" w:color="000000"/>
            </w:tcBorders>
          </w:tcPr>
          <w:p w14:paraId="43FF062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de finanțare, dacă este cazul</w:t>
            </w:r>
          </w:p>
        </w:tc>
      </w:tr>
      <w:tr w:rsidR="00E4325A" w:rsidRPr="00E4325A" w14:paraId="15AB471F" w14:textId="77777777" w:rsidTr="009E670C">
        <w:trPr>
          <w:trHeight w:val="529"/>
          <w:jc w:val="center"/>
        </w:trPr>
        <w:tc>
          <w:tcPr>
            <w:tcW w:w="578" w:type="dxa"/>
            <w:tcBorders>
              <w:top w:val="single" w:sz="8" w:space="0" w:color="000000"/>
              <w:left w:val="single" w:sz="8" w:space="0" w:color="000000"/>
              <w:bottom w:val="single" w:sz="8" w:space="0" w:color="000000"/>
              <w:right w:val="single" w:sz="8" w:space="0" w:color="000000"/>
            </w:tcBorders>
          </w:tcPr>
          <w:p w14:paraId="3208C0E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777" w:type="dxa"/>
            <w:tcBorders>
              <w:top w:val="single" w:sz="8" w:space="0" w:color="000000"/>
              <w:left w:val="single" w:sz="8" w:space="0" w:color="000000"/>
              <w:bottom w:val="single" w:sz="8" w:space="0" w:color="000000"/>
              <w:right w:val="single" w:sz="8" w:space="0" w:color="000000"/>
            </w:tcBorders>
          </w:tcPr>
          <w:p w14:paraId="14DDA26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privind achiziția, întocmite în conformitate cu prevederile legislației române și cu reglementările organismelor internaționale, dacă este cazul</w:t>
            </w:r>
          </w:p>
        </w:tc>
      </w:tr>
      <w:tr w:rsidR="00E4325A" w:rsidRPr="00E4325A" w14:paraId="0BAB082A" w14:textId="77777777" w:rsidTr="009E670C">
        <w:trPr>
          <w:trHeight w:val="307"/>
          <w:jc w:val="center"/>
        </w:trPr>
        <w:tc>
          <w:tcPr>
            <w:tcW w:w="578" w:type="dxa"/>
            <w:tcBorders>
              <w:top w:val="single" w:sz="8" w:space="0" w:color="000000"/>
              <w:left w:val="single" w:sz="8" w:space="0" w:color="000000"/>
              <w:bottom w:val="single" w:sz="8" w:space="0" w:color="000000"/>
              <w:right w:val="single" w:sz="8" w:space="0" w:color="000000"/>
            </w:tcBorders>
          </w:tcPr>
          <w:p w14:paraId="66D4289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1.7.</w:t>
            </w:r>
          </w:p>
        </w:tc>
        <w:tc>
          <w:tcPr>
            <w:tcW w:w="8777" w:type="dxa"/>
            <w:tcBorders>
              <w:top w:val="single" w:sz="8" w:space="0" w:color="000000"/>
              <w:left w:val="single" w:sz="8" w:space="0" w:color="000000"/>
              <w:bottom w:val="single" w:sz="8" w:space="0" w:color="000000"/>
              <w:right w:val="single" w:sz="8" w:space="0" w:color="000000"/>
            </w:tcBorders>
          </w:tcPr>
          <w:p w14:paraId="7426B2E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Referatul de necesitate</w:t>
            </w:r>
          </w:p>
        </w:tc>
      </w:tr>
      <w:tr w:rsidR="00E4325A" w:rsidRPr="00E4325A" w14:paraId="5FF9A7AD" w14:textId="77777777" w:rsidTr="009E670C">
        <w:trPr>
          <w:trHeight w:val="623"/>
          <w:jc w:val="center"/>
        </w:trPr>
        <w:tc>
          <w:tcPr>
            <w:tcW w:w="578" w:type="dxa"/>
            <w:tcBorders>
              <w:top w:val="single" w:sz="8" w:space="0" w:color="000000"/>
              <w:left w:val="single" w:sz="8" w:space="0" w:color="000000"/>
              <w:bottom w:val="single" w:sz="8" w:space="0" w:color="000000"/>
              <w:right w:val="single" w:sz="8" w:space="0" w:color="000000"/>
            </w:tcBorders>
          </w:tcPr>
          <w:p w14:paraId="3B64F39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1.8.</w:t>
            </w:r>
          </w:p>
        </w:tc>
        <w:tc>
          <w:tcPr>
            <w:tcW w:w="8777" w:type="dxa"/>
            <w:tcBorders>
              <w:top w:val="single" w:sz="8" w:space="0" w:color="000000"/>
              <w:left w:val="single" w:sz="8" w:space="0" w:color="000000"/>
              <w:bottom w:val="single" w:sz="8" w:space="0" w:color="000000"/>
              <w:right w:val="single" w:sz="8" w:space="0" w:color="000000"/>
            </w:tcBorders>
          </w:tcPr>
          <w:p w14:paraId="2AE2F5B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Anunțul publicat într-o secțiune dedicată a website-ului propriu sau a SEAP, însoțit de descrierea produselor, serviciilor sau lucrărilor care urmează a fi achiziționate, dacă este cazul</w:t>
            </w:r>
          </w:p>
        </w:tc>
      </w:tr>
      <w:tr w:rsidR="00E4325A" w:rsidRPr="00E4325A" w14:paraId="27B494F6" w14:textId="77777777" w:rsidTr="009E670C">
        <w:trPr>
          <w:trHeight w:val="307"/>
          <w:jc w:val="center"/>
        </w:trPr>
        <w:tc>
          <w:tcPr>
            <w:tcW w:w="578" w:type="dxa"/>
            <w:tcBorders>
              <w:top w:val="single" w:sz="8" w:space="0" w:color="000000"/>
              <w:left w:val="single" w:sz="8" w:space="0" w:color="000000"/>
              <w:bottom w:val="single" w:sz="8" w:space="0" w:color="000000"/>
              <w:right w:val="single" w:sz="8" w:space="0" w:color="000000"/>
            </w:tcBorders>
          </w:tcPr>
          <w:p w14:paraId="07A2802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777" w:type="dxa"/>
            <w:tcBorders>
              <w:top w:val="single" w:sz="8" w:space="0" w:color="000000"/>
              <w:left w:val="single" w:sz="8" w:space="0" w:color="000000"/>
              <w:bottom w:val="single" w:sz="8" w:space="0" w:color="000000"/>
              <w:right w:val="single" w:sz="8" w:space="0" w:color="000000"/>
            </w:tcBorders>
          </w:tcPr>
          <w:p w14:paraId="001B05A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justificativ al achiziției</w:t>
            </w:r>
          </w:p>
        </w:tc>
      </w:tr>
      <w:tr w:rsidR="00E4325A" w:rsidRPr="00E4325A" w14:paraId="471CCD0E" w14:textId="77777777" w:rsidTr="009E670C">
        <w:trPr>
          <w:trHeight w:val="508"/>
          <w:jc w:val="center"/>
        </w:trPr>
        <w:tc>
          <w:tcPr>
            <w:tcW w:w="578" w:type="dxa"/>
            <w:tcBorders>
              <w:top w:val="single" w:sz="8" w:space="0" w:color="000000"/>
              <w:left w:val="single" w:sz="8" w:space="0" w:color="000000"/>
              <w:bottom w:val="single" w:sz="8" w:space="0" w:color="000000"/>
              <w:right w:val="single" w:sz="8" w:space="0" w:color="000000"/>
            </w:tcBorders>
          </w:tcPr>
          <w:p w14:paraId="55C36B2C" w14:textId="77777777" w:rsidR="00EB0FBF" w:rsidRPr="00E4325A" w:rsidRDefault="00EB0FBF" w:rsidP="00EB0FBF">
            <w:pPr>
              <w:spacing w:line="259" w:lineRule="auto"/>
              <w:ind w:right="86"/>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777" w:type="dxa"/>
            <w:tcBorders>
              <w:top w:val="single" w:sz="8" w:space="0" w:color="000000"/>
              <w:left w:val="single" w:sz="8" w:space="0" w:color="000000"/>
              <w:bottom w:val="single" w:sz="8" w:space="0" w:color="000000"/>
              <w:right w:val="single" w:sz="8" w:space="0" w:color="000000"/>
            </w:tcBorders>
            <w:vAlign w:val="center"/>
          </w:tcPr>
          <w:p w14:paraId="44F35BFD" w14:textId="77777777" w:rsidR="00EB0FBF" w:rsidRPr="00E4325A" w:rsidRDefault="00EB0FBF" w:rsidP="00EB0FBF">
            <w:pPr>
              <w:spacing w:line="259" w:lineRule="auto"/>
              <w:ind w:right="1"/>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4325A" w:rsidRPr="00E4325A" w14:paraId="77FB89F0" w14:textId="77777777" w:rsidTr="009E670C">
        <w:trPr>
          <w:trHeight w:val="360"/>
          <w:jc w:val="center"/>
        </w:trPr>
        <w:tc>
          <w:tcPr>
            <w:tcW w:w="578" w:type="dxa"/>
            <w:tcBorders>
              <w:top w:val="single" w:sz="8" w:space="0" w:color="000000"/>
              <w:left w:val="single" w:sz="8" w:space="0" w:color="000000"/>
              <w:bottom w:val="single" w:sz="8" w:space="0" w:color="000000"/>
              <w:right w:val="single" w:sz="8" w:space="0" w:color="000000"/>
            </w:tcBorders>
          </w:tcPr>
          <w:p w14:paraId="36F36B4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1.10.</w:t>
            </w:r>
          </w:p>
        </w:tc>
        <w:tc>
          <w:tcPr>
            <w:tcW w:w="8777" w:type="dxa"/>
            <w:tcBorders>
              <w:top w:val="single" w:sz="8" w:space="0" w:color="000000"/>
              <w:left w:val="single" w:sz="8" w:space="0" w:color="000000"/>
              <w:bottom w:val="single" w:sz="8" w:space="0" w:color="000000"/>
              <w:right w:val="single" w:sz="8" w:space="0" w:color="000000"/>
            </w:tcBorders>
          </w:tcPr>
          <w:p w14:paraId="336655E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Documentația de atribuire, dacă este cazul</w:t>
            </w:r>
          </w:p>
        </w:tc>
      </w:tr>
      <w:tr w:rsidR="00E4325A" w:rsidRPr="00E4325A" w14:paraId="7C797120" w14:textId="77777777" w:rsidTr="009E670C">
        <w:trPr>
          <w:trHeight w:val="659"/>
          <w:jc w:val="center"/>
        </w:trPr>
        <w:tc>
          <w:tcPr>
            <w:tcW w:w="578" w:type="dxa"/>
            <w:tcBorders>
              <w:top w:val="single" w:sz="8" w:space="0" w:color="000000"/>
              <w:left w:val="single" w:sz="8" w:space="0" w:color="000000"/>
              <w:bottom w:val="single" w:sz="8" w:space="0" w:color="000000"/>
              <w:right w:val="single" w:sz="8" w:space="0" w:color="000000"/>
            </w:tcBorders>
          </w:tcPr>
          <w:p w14:paraId="07E7AD6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1.11.</w:t>
            </w:r>
          </w:p>
        </w:tc>
        <w:tc>
          <w:tcPr>
            <w:tcW w:w="8777" w:type="dxa"/>
            <w:tcBorders>
              <w:top w:val="single" w:sz="8" w:space="0" w:color="000000"/>
              <w:left w:val="single" w:sz="8" w:space="0" w:color="000000"/>
              <w:bottom w:val="single" w:sz="8" w:space="0" w:color="000000"/>
              <w:right w:val="single" w:sz="8" w:space="0" w:color="000000"/>
            </w:tcBorders>
          </w:tcPr>
          <w:p w14:paraId="5DF433F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Notificările transmise operatorilor economici ale căror produse/servicii/lucrări necesare autorității contractante se găsesc pe SEAP, dacă este cazul</w:t>
            </w:r>
          </w:p>
        </w:tc>
      </w:tr>
      <w:tr w:rsidR="00E4325A" w:rsidRPr="00E4325A" w14:paraId="43F63F89" w14:textId="77777777" w:rsidTr="009E670C">
        <w:trPr>
          <w:trHeight w:val="360"/>
          <w:jc w:val="center"/>
        </w:trPr>
        <w:tc>
          <w:tcPr>
            <w:tcW w:w="578" w:type="dxa"/>
            <w:tcBorders>
              <w:top w:val="single" w:sz="8" w:space="0" w:color="000000"/>
              <w:left w:val="single" w:sz="8" w:space="0" w:color="000000"/>
              <w:bottom w:val="single" w:sz="8" w:space="0" w:color="000000"/>
              <w:right w:val="single" w:sz="8" w:space="0" w:color="000000"/>
            </w:tcBorders>
          </w:tcPr>
          <w:p w14:paraId="59F5CAE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1.12.</w:t>
            </w:r>
          </w:p>
        </w:tc>
        <w:tc>
          <w:tcPr>
            <w:tcW w:w="8777" w:type="dxa"/>
            <w:tcBorders>
              <w:top w:val="single" w:sz="8" w:space="0" w:color="000000"/>
              <w:left w:val="single" w:sz="8" w:space="0" w:color="000000"/>
              <w:bottom w:val="single" w:sz="8" w:space="0" w:color="000000"/>
              <w:right w:val="single" w:sz="8" w:space="0" w:color="000000"/>
            </w:tcBorders>
          </w:tcPr>
          <w:p w14:paraId="457566D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Dovada transmiterii prin SEAP a răspunsului operatorilor economici, dacă este cazul</w:t>
            </w:r>
          </w:p>
        </w:tc>
      </w:tr>
      <w:tr w:rsidR="00E4325A" w:rsidRPr="00E4325A" w14:paraId="519D9C0A" w14:textId="77777777" w:rsidTr="009E670C">
        <w:trPr>
          <w:trHeight w:val="360"/>
          <w:jc w:val="center"/>
        </w:trPr>
        <w:tc>
          <w:tcPr>
            <w:tcW w:w="578" w:type="dxa"/>
            <w:tcBorders>
              <w:top w:val="single" w:sz="8" w:space="0" w:color="000000"/>
              <w:left w:val="single" w:sz="8" w:space="0" w:color="000000"/>
              <w:bottom w:val="single" w:sz="8" w:space="0" w:color="000000"/>
              <w:right w:val="single" w:sz="8" w:space="0" w:color="000000"/>
            </w:tcBorders>
          </w:tcPr>
          <w:p w14:paraId="58F03BE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1.13.</w:t>
            </w:r>
          </w:p>
        </w:tc>
        <w:tc>
          <w:tcPr>
            <w:tcW w:w="8777" w:type="dxa"/>
            <w:tcBorders>
              <w:top w:val="single" w:sz="8" w:space="0" w:color="000000"/>
              <w:left w:val="single" w:sz="8" w:space="0" w:color="000000"/>
              <w:bottom w:val="single" w:sz="8" w:space="0" w:color="000000"/>
              <w:right w:val="single" w:sz="8" w:space="0" w:color="000000"/>
            </w:tcBorders>
          </w:tcPr>
          <w:p w14:paraId="1337755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Oferta/Ofertele fermă/ferme transmisă/transmise prin SEAP de către operatorii economici, dacă este cazul</w:t>
            </w:r>
          </w:p>
        </w:tc>
      </w:tr>
      <w:tr w:rsidR="00E4325A" w:rsidRPr="00E4325A" w14:paraId="15DFB848" w14:textId="77777777" w:rsidTr="009E670C">
        <w:trPr>
          <w:trHeight w:val="360"/>
          <w:jc w:val="center"/>
        </w:trPr>
        <w:tc>
          <w:tcPr>
            <w:tcW w:w="578" w:type="dxa"/>
            <w:tcBorders>
              <w:top w:val="single" w:sz="8" w:space="0" w:color="000000"/>
              <w:left w:val="single" w:sz="8" w:space="0" w:color="000000"/>
              <w:bottom w:val="single" w:sz="8" w:space="0" w:color="000000"/>
              <w:right w:val="single" w:sz="8" w:space="0" w:color="000000"/>
            </w:tcBorders>
          </w:tcPr>
          <w:p w14:paraId="26781B2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1.14.</w:t>
            </w:r>
          </w:p>
        </w:tc>
        <w:tc>
          <w:tcPr>
            <w:tcW w:w="8777" w:type="dxa"/>
            <w:tcBorders>
              <w:top w:val="single" w:sz="8" w:space="0" w:color="000000"/>
              <w:left w:val="single" w:sz="8" w:space="0" w:color="000000"/>
              <w:bottom w:val="single" w:sz="8" w:space="0" w:color="000000"/>
              <w:right w:val="single" w:sz="8" w:space="0" w:color="000000"/>
            </w:tcBorders>
          </w:tcPr>
          <w:p w14:paraId="68B57F4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Acceptul ofertei ferme a operatorului economic de către autoritatea contractantă, dacă este cazul</w:t>
            </w:r>
          </w:p>
        </w:tc>
      </w:tr>
      <w:tr w:rsidR="00E4325A" w:rsidRPr="00E4325A" w14:paraId="4B2D69FC" w14:textId="77777777" w:rsidTr="009E670C">
        <w:trPr>
          <w:trHeight w:val="360"/>
          <w:jc w:val="center"/>
        </w:trPr>
        <w:tc>
          <w:tcPr>
            <w:tcW w:w="578" w:type="dxa"/>
            <w:tcBorders>
              <w:top w:val="single" w:sz="8" w:space="0" w:color="000000"/>
              <w:left w:val="single" w:sz="8" w:space="0" w:color="000000"/>
              <w:bottom w:val="single" w:sz="8" w:space="0" w:color="000000"/>
              <w:right w:val="single" w:sz="8" w:space="0" w:color="000000"/>
            </w:tcBorders>
          </w:tcPr>
          <w:p w14:paraId="42AD699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1.15.</w:t>
            </w:r>
          </w:p>
        </w:tc>
        <w:tc>
          <w:tcPr>
            <w:tcW w:w="8777" w:type="dxa"/>
            <w:tcBorders>
              <w:top w:val="single" w:sz="8" w:space="0" w:color="000000"/>
              <w:left w:val="single" w:sz="8" w:space="0" w:color="000000"/>
              <w:bottom w:val="single" w:sz="8" w:space="0" w:color="000000"/>
              <w:right w:val="single" w:sz="8" w:space="0" w:color="000000"/>
            </w:tcBorders>
          </w:tcPr>
          <w:p w14:paraId="11B7972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4325A" w:rsidRPr="00E4325A" w14:paraId="7314B917" w14:textId="77777777" w:rsidTr="009E670C">
        <w:trPr>
          <w:trHeight w:val="847"/>
          <w:jc w:val="center"/>
        </w:trPr>
        <w:tc>
          <w:tcPr>
            <w:tcW w:w="578" w:type="dxa"/>
            <w:tcBorders>
              <w:top w:val="single" w:sz="8" w:space="0" w:color="000000"/>
              <w:left w:val="single" w:sz="8" w:space="0" w:color="000000"/>
              <w:bottom w:val="single" w:sz="8" w:space="0" w:color="000000"/>
              <w:right w:val="single" w:sz="8" w:space="0" w:color="000000"/>
            </w:tcBorders>
          </w:tcPr>
          <w:p w14:paraId="2847CDB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777" w:type="dxa"/>
            <w:tcBorders>
              <w:top w:val="single" w:sz="8" w:space="0" w:color="000000"/>
              <w:left w:val="single" w:sz="8" w:space="0" w:color="000000"/>
              <w:bottom w:val="single" w:sz="8" w:space="0" w:color="000000"/>
              <w:right w:val="single" w:sz="8" w:space="0" w:color="000000"/>
            </w:tcBorders>
          </w:tcPr>
          <w:p w14:paraId="65AB2E1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4325A" w:rsidRPr="00E4325A" w14:paraId="5129F579" w14:textId="77777777" w:rsidTr="009E670C">
        <w:trPr>
          <w:trHeight w:val="360"/>
          <w:jc w:val="center"/>
        </w:trPr>
        <w:tc>
          <w:tcPr>
            <w:tcW w:w="578" w:type="dxa"/>
            <w:tcBorders>
              <w:top w:val="single" w:sz="8" w:space="0" w:color="000000"/>
              <w:left w:val="single" w:sz="8" w:space="0" w:color="000000"/>
              <w:bottom w:val="single" w:sz="8" w:space="0" w:color="000000"/>
              <w:right w:val="single" w:sz="8" w:space="0" w:color="000000"/>
            </w:tcBorders>
          </w:tcPr>
          <w:p w14:paraId="7D0DAE2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777" w:type="dxa"/>
            <w:tcBorders>
              <w:top w:val="single" w:sz="8" w:space="0" w:color="000000"/>
              <w:left w:val="single" w:sz="8" w:space="0" w:color="000000"/>
              <w:bottom w:val="single" w:sz="8" w:space="0" w:color="000000"/>
              <w:right w:val="single" w:sz="8" w:space="0" w:color="000000"/>
            </w:tcBorders>
          </w:tcPr>
          <w:p w14:paraId="10DEDF5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4325A" w:rsidRPr="00E4325A" w14:paraId="49533FBB" w14:textId="77777777" w:rsidTr="009E670C">
        <w:trPr>
          <w:trHeight w:val="360"/>
          <w:jc w:val="center"/>
        </w:trPr>
        <w:tc>
          <w:tcPr>
            <w:tcW w:w="578" w:type="dxa"/>
            <w:tcBorders>
              <w:top w:val="single" w:sz="8" w:space="0" w:color="000000"/>
              <w:left w:val="single" w:sz="8" w:space="0" w:color="000000"/>
              <w:bottom w:val="single" w:sz="8" w:space="0" w:color="000000"/>
              <w:right w:val="single" w:sz="8" w:space="0" w:color="000000"/>
            </w:tcBorders>
          </w:tcPr>
          <w:p w14:paraId="51BB14F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777" w:type="dxa"/>
            <w:tcBorders>
              <w:top w:val="single" w:sz="8" w:space="0" w:color="000000"/>
              <w:left w:val="single" w:sz="8" w:space="0" w:color="000000"/>
              <w:bottom w:val="single" w:sz="8" w:space="0" w:color="000000"/>
              <w:right w:val="single" w:sz="8" w:space="0" w:color="000000"/>
            </w:tcBorders>
          </w:tcPr>
          <w:p w14:paraId="1121660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Contractul/Comanda de achiziție publică/sectorială</w:t>
            </w:r>
          </w:p>
        </w:tc>
      </w:tr>
      <w:tr w:rsidR="00E4325A" w:rsidRPr="00E4325A" w14:paraId="50CC38A5" w14:textId="77777777" w:rsidTr="009E670C">
        <w:trPr>
          <w:trHeight w:val="643"/>
          <w:jc w:val="center"/>
        </w:trPr>
        <w:tc>
          <w:tcPr>
            <w:tcW w:w="578" w:type="dxa"/>
            <w:tcBorders>
              <w:top w:val="single" w:sz="8" w:space="0" w:color="000000"/>
              <w:left w:val="single" w:sz="8" w:space="0" w:color="000000"/>
              <w:bottom w:val="single" w:sz="8" w:space="0" w:color="000000"/>
              <w:right w:val="single" w:sz="8" w:space="0" w:color="000000"/>
            </w:tcBorders>
          </w:tcPr>
          <w:p w14:paraId="19C0BD1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2.3.</w:t>
            </w:r>
          </w:p>
        </w:tc>
        <w:tc>
          <w:tcPr>
            <w:tcW w:w="8777" w:type="dxa"/>
            <w:tcBorders>
              <w:top w:val="single" w:sz="8" w:space="0" w:color="000000"/>
              <w:left w:val="single" w:sz="8" w:space="0" w:color="000000"/>
              <w:bottom w:val="single" w:sz="8" w:space="0" w:color="000000"/>
              <w:right w:val="single" w:sz="8" w:space="0" w:color="000000"/>
            </w:tcBorders>
          </w:tcPr>
          <w:p w14:paraId="1222816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Propunerea de angajare a unei cheltuieli în limita creditelor de angajament, propunerea de angajare a unei cheltuieli în limita creditelor bugetare, angajamentul bugetar individual/global</w:t>
            </w:r>
          </w:p>
        </w:tc>
      </w:tr>
      <w:tr w:rsidR="00E4325A" w:rsidRPr="00E4325A" w14:paraId="6E11D16B" w14:textId="77777777" w:rsidTr="009E670C">
        <w:trPr>
          <w:trHeight w:val="330"/>
          <w:jc w:val="center"/>
        </w:trPr>
        <w:tc>
          <w:tcPr>
            <w:tcW w:w="578" w:type="dxa"/>
            <w:tcBorders>
              <w:top w:val="single" w:sz="8" w:space="0" w:color="000000"/>
              <w:left w:val="single" w:sz="8" w:space="0" w:color="000000"/>
              <w:bottom w:val="single" w:sz="8" w:space="0" w:color="000000"/>
              <w:right w:val="single" w:sz="8" w:space="0" w:color="000000"/>
            </w:tcBorders>
          </w:tcPr>
          <w:p w14:paraId="45A5EA0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777" w:type="dxa"/>
            <w:tcBorders>
              <w:top w:val="single" w:sz="8" w:space="0" w:color="000000"/>
              <w:left w:val="single" w:sz="8" w:space="0" w:color="000000"/>
              <w:bottom w:val="single" w:sz="8" w:space="0" w:color="000000"/>
              <w:right w:val="single" w:sz="8" w:space="0" w:color="000000"/>
            </w:tcBorders>
          </w:tcPr>
          <w:p w14:paraId="09110C4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Încadrarea valorii contractului/comenzii în:</w:t>
            </w:r>
          </w:p>
        </w:tc>
      </w:tr>
      <w:tr w:rsidR="00E4325A" w:rsidRPr="00E4325A" w14:paraId="39E0FA2F" w14:textId="77777777" w:rsidTr="009E670C">
        <w:trPr>
          <w:trHeight w:val="360"/>
          <w:jc w:val="center"/>
        </w:trPr>
        <w:tc>
          <w:tcPr>
            <w:tcW w:w="578" w:type="dxa"/>
            <w:tcBorders>
              <w:top w:val="single" w:sz="8" w:space="0" w:color="000000"/>
              <w:left w:val="single" w:sz="8" w:space="0" w:color="000000"/>
              <w:bottom w:val="single" w:sz="8" w:space="0" w:color="000000"/>
              <w:right w:val="single" w:sz="8" w:space="0" w:color="000000"/>
            </w:tcBorders>
          </w:tcPr>
          <w:p w14:paraId="3C9BE1D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777" w:type="dxa"/>
            <w:tcBorders>
              <w:top w:val="single" w:sz="8" w:space="0" w:color="000000"/>
              <w:left w:val="single" w:sz="8" w:space="0" w:color="000000"/>
              <w:bottom w:val="single" w:sz="8" w:space="0" w:color="000000"/>
              <w:right w:val="single" w:sz="8" w:space="0" w:color="000000"/>
            </w:tcBorders>
          </w:tcPr>
          <w:p w14:paraId="4333EB9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Nivelul creditelor bugetare și/sau de angajament, după caz</w:t>
            </w:r>
          </w:p>
        </w:tc>
      </w:tr>
      <w:tr w:rsidR="00E4325A" w:rsidRPr="00E4325A" w14:paraId="4124FF3A" w14:textId="77777777" w:rsidTr="009E670C">
        <w:trPr>
          <w:trHeight w:val="360"/>
          <w:jc w:val="center"/>
        </w:trPr>
        <w:tc>
          <w:tcPr>
            <w:tcW w:w="578" w:type="dxa"/>
            <w:tcBorders>
              <w:top w:val="single" w:sz="8" w:space="0" w:color="000000"/>
              <w:left w:val="single" w:sz="8" w:space="0" w:color="000000"/>
              <w:bottom w:val="single" w:sz="8" w:space="0" w:color="000000"/>
              <w:right w:val="single" w:sz="8" w:space="0" w:color="000000"/>
            </w:tcBorders>
          </w:tcPr>
          <w:p w14:paraId="06EAB51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777" w:type="dxa"/>
            <w:tcBorders>
              <w:top w:val="single" w:sz="8" w:space="0" w:color="000000"/>
              <w:left w:val="single" w:sz="8" w:space="0" w:color="000000"/>
              <w:bottom w:val="single" w:sz="8" w:space="0" w:color="000000"/>
              <w:right w:val="single" w:sz="8" w:space="0" w:color="000000"/>
            </w:tcBorders>
          </w:tcPr>
          <w:p w14:paraId="753303C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Nivelul angajamentului bugetar</w:t>
            </w:r>
          </w:p>
        </w:tc>
      </w:tr>
      <w:tr w:rsidR="00E4325A" w:rsidRPr="00E4325A" w14:paraId="04B747C7" w14:textId="77777777" w:rsidTr="009E670C">
        <w:trPr>
          <w:trHeight w:val="360"/>
          <w:jc w:val="center"/>
        </w:trPr>
        <w:tc>
          <w:tcPr>
            <w:tcW w:w="578" w:type="dxa"/>
            <w:tcBorders>
              <w:top w:val="single" w:sz="8" w:space="0" w:color="000000"/>
              <w:left w:val="single" w:sz="8" w:space="0" w:color="000000"/>
              <w:bottom w:val="single" w:sz="8" w:space="0" w:color="000000"/>
              <w:right w:val="single" w:sz="8" w:space="0" w:color="000000"/>
            </w:tcBorders>
          </w:tcPr>
          <w:p w14:paraId="4360196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3.3.</w:t>
            </w:r>
          </w:p>
        </w:tc>
        <w:tc>
          <w:tcPr>
            <w:tcW w:w="8777" w:type="dxa"/>
            <w:tcBorders>
              <w:top w:val="single" w:sz="8" w:space="0" w:color="000000"/>
              <w:left w:val="single" w:sz="8" w:space="0" w:color="000000"/>
              <w:bottom w:val="single" w:sz="8" w:space="0" w:color="000000"/>
              <w:right w:val="single" w:sz="8" w:space="0" w:color="000000"/>
            </w:tcBorders>
          </w:tcPr>
          <w:p w14:paraId="58BA78C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Valoarea ofertei desemnate câștigătoare, dacă este cazul</w:t>
            </w:r>
          </w:p>
        </w:tc>
      </w:tr>
      <w:tr w:rsidR="00E4325A" w:rsidRPr="00E4325A" w14:paraId="3F07F559" w14:textId="77777777" w:rsidTr="009E670C">
        <w:trPr>
          <w:trHeight w:val="330"/>
          <w:jc w:val="center"/>
        </w:trPr>
        <w:tc>
          <w:tcPr>
            <w:tcW w:w="578" w:type="dxa"/>
            <w:tcBorders>
              <w:top w:val="single" w:sz="8" w:space="0" w:color="000000"/>
              <w:left w:val="single" w:sz="8" w:space="0" w:color="000000"/>
              <w:bottom w:val="single" w:sz="8" w:space="0" w:color="000000"/>
              <w:right w:val="single" w:sz="8" w:space="0" w:color="000000"/>
            </w:tcBorders>
          </w:tcPr>
          <w:p w14:paraId="0649519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w:t>
            </w:r>
          </w:p>
        </w:tc>
        <w:tc>
          <w:tcPr>
            <w:tcW w:w="8777" w:type="dxa"/>
            <w:tcBorders>
              <w:top w:val="single" w:sz="8" w:space="0" w:color="000000"/>
              <w:left w:val="single" w:sz="8" w:space="0" w:color="000000"/>
              <w:bottom w:val="single" w:sz="8" w:space="0" w:color="000000"/>
              <w:right w:val="single" w:sz="8" w:space="0" w:color="000000"/>
            </w:tcBorders>
          </w:tcPr>
          <w:p w14:paraId="45CC05D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4325A" w:rsidRPr="00E4325A" w14:paraId="0DD7475C" w14:textId="77777777" w:rsidTr="009E670C">
        <w:trPr>
          <w:trHeight w:val="330"/>
          <w:jc w:val="center"/>
        </w:trPr>
        <w:tc>
          <w:tcPr>
            <w:tcW w:w="578" w:type="dxa"/>
            <w:tcBorders>
              <w:top w:val="single" w:sz="8" w:space="0" w:color="000000"/>
              <w:left w:val="single" w:sz="8" w:space="0" w:color="000000"/>
              <w:bottom w:val="single" w:sz="8" w:space="0" w:color="000000"/>
              <w:right w:val="single" w:sz="8" w:space="0" w:color="000000"/>
            </w:tcBorders>
          </w:tcPr>
          <w:p w14:paraId="2F5C29A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4.1.</w:t>
            </w:r>
          </w:p>
        </w:tc>
        <w:tc>
          <w:tcPr>
            <w:tcW w:w="8777" w:type="dxa"/>
            <w:tcBorders>
              <w:top w:val="single" w:sz="8" w:space="0" w:color="000000"/>
              <w:left w:val="single" w:sz="8" w:space="0" w:color="000000"/>
              <w:bottom w:val="single" w:sz="8" w:space="0" w:color="000000"/>
              <w:right w:val="single" w:sz="8" w:space="0" w:color="000000"/>
            </w:tcBorders>
          </w:tcPr>
          <w:p w14:paraId="7DB7C39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Includerea în anexa la programul anual al achizițiilor publice/sectoriale</w:t>
            </w:r>
          </w:p>
        </w:tc>
      </w:tr>
      <w:tr w:rsidR="00E4325A" w:rsidRPr="00E4325A" w14:paraId="280E11FD" w14:textId="77777777" w:rsidTr="009E670C">
        <w:trPr>
          <w:trHeight w:val="706"/>
          <w:jc w:val="center"/>
        </w:trPr>
        <w:tc>
          <w:tcPr>
            <w:tcW w:w="578" w:type="dxa"/>
            <w:tcBorders>
              <w:top w:val="single" w:sz="8" w:space="0" w:color="000000"/>
              <w:left w:val="single" w:sz="8" w:space="0" w:color="000000"/>
              <w:bottom w:val="single" w:sz="8" w:space="0" w:color="000000"/>
              <w:right w:val="single" w:sz="8" w:space="0" w:color="000000"/>
            </w:tcBorders>
          </w:tcPr>
          <w:p w14:paraId="16D93D4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4.2.</w:t>
            </w:r>
          </w:p>
        </w:tc>
        <w:tc>
          <w:tcPr>
            <w:tcW w:w="8777" w:type="dxa"/>
            <w:tcBorders>
              <w:top w:val="single" w:sz="8" w:space="0" w:color="000000"/>
              <w:left w:val="single" w:sz="8" w:space="0" w:color="000000"/>
              <w:bottom w:val="single" w:sz="8" w:space="0" w:color="000000"/>
              <w:right w:val="single" w:sz="8" w:space="0" w:color="000000"/>
            </w:tcBorders>
          </w:tcPr>
          <w:p w14:paraId="270FE69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justificativ al achiziției demonstrează respectarea pașilor stabiliți prin procedurile interne, dacă este cazul, și a pragurilor valorice prevăzute de lege</w:t>
            </w:r>
          </w:p>
        </w:tc>
      </w:tr>
      <w:tr w:rsidR="00E4325A" w:rsidRPr="00E4325A" w14:paraId="30EB5039" w14:textId="77777777" w:rsidTr="009E670C">
        <w:trPr>
          <w:trHeight w:val="862"/>
          <w:jc w:val="center"/>
        </w:trPr>
        <w:tc>
          <w:tcPr>
            <w:tcW w:w="578" w:type="dxa"/>
            <w:tcBorders>
              <w:top w:val="single" w:sz="8" w:space="0" w:color="000000"/>
              <w:left w:val="single" w:sz="8" w:space="0" w:color="000000"/>
              <w:bottom w:val="single" w:sz="8" w:space="0" w:color="000000"/>
              <w:right w:val="single" w:sz="8" w:space="0" w:color="000000"/>
            </w:tcBorders>
          </w:tcPr>
          <w:p w14:paraId="3ED4D64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4.3.</w:t>
            </w:r>
          </w:p>
        </w:tc>
        <w:tc>
          <w:tcPr>
            <w:tcW w:w="8777" w:type="dxa"/>
            <w:tcBorders>
              <w:top w:val="single" w:sz="8" w:space="0" w:color="000000"/>
              <w:left w:val="single" w:sz="8" w:space="0" w:color="000000"/>
              <w:bottom w:val="single" w:sz="8" w:space="0" w:color="000000"/>
              <w:right w:val="single" w:sz="8" w:space="0" w:color="000000"/>
            </w:tcBorders>
          </w:tcPr>
          <w:p w14:paraId="062E1514" w14:textId="77777777" w:rsidR="00EB0FBF" w:rsidRPr="00E4325A" w:rsidRDefault="00EB0FBF" w:rsidP="00EB0FBF">
            <w:pPr>
              <w:spacing w:line="259"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 xml:space="preserve">— Încadrarea obiectului contractului în categoria de cheltuieli considerate eligibile, în conformitate cu angajamentul legal (contract, ordin, decizie, acord, convenție etc.) de </w:t>
            </w:r>
            <w:r w:rsidRPr="00E4325A">
              <w:rPr>
                <w:rFonts w:ascii="Times New Roman" w:eastAsia="Times New Roman" w:hAnsi="Times New Roman"/>
                <w:color w:val="000000" w:themeColor="text1"/>
              </w:rPr>
              <w:lastRenderedPageBreak/>
              <w:t>finanțare și/sau acordul sau convenția de finanțare externă și cu regulile organismului finanțator, dacă este cazul</w:t>
            </w:r>
          </w:p>
        </w:tc>
      </w:tr>
      <w:tr w:rsidR="00E4325A" w:rsidRPr="00E4325A" w14:paraId="76C994C7" w14:textId="77777777" w:rsidTr="009E670C">
        <w:trPr>
          <w:trHeight w:val="360"/>
          <w:jc w:val="center"/>
        </w:trPr>
        <w:tc>
          <w:tcPr>
            <w:tcW w:w="578" w:type="dxa"/>
            <w:tcBorders>
              <w:top w:val="single" w:sz="8" w:space="0" w:color="000000"/>
              <w:left w:val="single" w:sz="8" w:space="0" w:color="000000"/>
              <w:bottom w:val="single" w:sz="8" w:space="0" w:color="000000"/>
              <w:right w:val="single" w:sz="8" w:space="0" w:color="000000"/>
            </w:tcBorders>
          </w:tcPr>
          <w:p w14:paraId="4E7157C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4.4.</w:t>
            </w:r>
          </w:p>
        </w:tc>
        <w:tc>
          <w:tcPr>
            <w:tcW w:w="8777" w:type="dxa"/>
            <w:tcBorders>
              <w:top w:val="single" w:sz="8" w:space="0" w:color="000000"/>
              <w:left w:val="single" w:sz="8" w:space="0" w:color="000000"/>
              <w:bottom w:val="single" w:sz="8" w:space="0" w:color="000000"/>
              <w:right w:val="single" w:sz="8" w:space="0" w:color="000000"/>
            </w:tcBorders>
          </w:tcPr>
          <w:p w14:paraId="6D41223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Întocmirea contractului/comenzii în conformitate cu modelele de contract/comandă existente, dacă este cazul</w:t>
            </w:r>
          </w:p>
        </w:tc>
      </w:tr>
      <w:tr w:rsidR="00E4325A" w:rsidRPr="00E4325A" w14:paraId="6608984D" w14:textId="77777777" w:rsidTr="009E670C">
        <w:trPr>
          <w:trHeight w:val="831"/>
          <w:jc w:val="center"/>
        </w:trPr>
        <w:tc>
          <w:tcPr>
            <w:tcW w:w="578" w:type="dxa"/>
            <w:tcBorders>
              <w:top w:val="single" w:sz="8" w:space="0" w:color="000000"/>
              <w:left w:val="single" w:sz="8" w:space="0" w:color="000000"/>
              <w:bottom w:val="single" w:sz="8" w:space="0" w:color="000000"/>
              <w:right w:val="single" w:sz="8" w:space="0" w:color="000000"/>
            </w:tcBorders>
          </w:tcPr>
          <w:p w14:paraId="2E5D948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4.5.</w:t>
            </w:r>
          </w:p>
        </w:tc>
        <w:tc>
          <w:tcPr>
            <w:tcW w:w="8777" w:type="dxa"/>
            <w:tcBorders>
              <w:top w:val="single" w:sz="8" w:space="0" w:color="000000"/>
              <w:left w:val="single" w:sz="8" w:space="0" w:color="000000"/>
              <w:bottom w:val="single" w:sz="8" w:space="0" w:color="000000"/>
              <w:right w:val="single" w:sz="8" w:space="0" w:color="000000"/>
            </w:tcBorders>
          </w:tcPr>
          <w:p w14:paraId="57189B3F" w14:textId="77777777" w:rsidR="00EB0FBF" w:rsidRPr="00E4325A" w:rsidRDefault="00EB0FBF" w:rsidP="00EB0FBF">
            <w:pPr>
              <w:spacing w:line="259" w:lineRule="auto"/>
              <w:ind w:right="2"/>
              <w:rPr>
                <w:rFonts w:ascii="Times New Roman" w:eastAsia="Times New Roman" w:hAnsi="Times New Roman"/>
                <w:color w:val="000000" w:themeColor="text1"/>
              </w:rPr>
            </w:pPr>
            <w:r w:rsidRPr="00E4325A">
              <w:rPr>
                <w:rFonts w:ascii="Times New Roman" w:eastAsia="Times New Roman" w:hAnsi="Times New Roman"/>
                <w:color w:val="000000" w:themeColor="text1"/>
              </w:rPr>
              <w:t>— În situația întocmirii unui contract prin achiziție directă, condițiile contractuale trebuie să prevadă dreptul autorității contractante de denunțare unilaterală a contractului de achiziție publică/sectorială, în condițiile prevăzute de legislația în materia achizițiilor publice</w:t>
            </w:r>
          </w:p>
        </w:tc>
      </w:tr>
      <w:tr w:rsidR="009E670C" w:rsidRPr="00E4325A" w14:paraId="68B9F532" w14:textId="77777777" w:rsidTr="009E670C">
        <w:trPr>
          <w:trHeight w:val="2857"/>
          <w:jc w:val="center"/>
        </w:trPr>
        <w:tc>
          <w:tcPr>
            <w:tcW w:w="578" w:type="dxa"/>
            <w:tcBorders>
              <w:top w:val="single" w:sz="8" w:space="0" w:color="000000"/>
              <w:left w:val="single" w:sz="8" w:space="0" w:color="000000"/>
              <w:bottom w:val="single" w:sz="8" w:space="0" w:color="000000"/>
              <w:right w:val="single" w:sz="8" w:space="0" w:color="000000"/>
            </w:tcBorders>
          </w:tcPr>
          <w:p w14:paraId="72C7A8B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4.6.</w:t>
            </w:r>
          </w:p>
        </w:tc>
        <w:tc>
          <w:tcPr>
            <w:tcW w:w="8777" w:type="dxa"/>
            <w:tcBorders>
              <w:top w:val="single" w:sz="8" w:space="0" w:color="000000"/>
              <w:left w:val="single" w:sz="8" w:space="0" w:color="000000"/>
              <w:bottom w:val="single" w:sz="8" w:space="0" w:color="000000"/>
              <w:right w:val="single" w:sz="8" w:space="0" w:color="000000"/>
            </w:tcBorders>
          </w:tcPr>
          <w:p w14:paraId="709FB5F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contractului să precizeze:</w:t>
            </w:r>
          </w:p>
          <w:p w14:paraId="3A159888" w14:textId="77777777" w:rsidR="00EB0FBF" w:rsidRPr="00E4325A" w:rsidRDefault="00EB0FBF" w:rsidP="00EB0FBF">
            <w:pPr>
              <w:numPr>
                <w:ilvl w:val="0"/>
                <w:numId w:val="35"/>
              </w:numPr>
              <w:spacing w:line="259" w:lineRule="auto"/>
              <w:ind w:right="1360"/>
              <w:rPr>
                <w:rFonts w:ascii="Times New Roman" w:eastAsia="Times New Roman" w:hAnsi="Times New Roman"/>
                <w:color w:val="000000" w:themeColor="text1"/>
              </w:rPr>
            </w:pPr>
            <w:r w:rsidRPr="00E4325A">
              <w:rPr>
                <w:rFonts w:ascii="Times New Roman" w:eastAsia="Times New Roman" w:hAnsi="Times New Roman"/>
                <w:color w:val="000000" w:themeColor="text1"/>
              </w:rPr>
              <w:t>părțile și datele de identificare ale acestora;</w:t>
            </w:r>
          </w:p>
          <w:p w14:paraId="6989695A" w14:textId="77777777" w:rsidR="00EB0FBF" w:rsidRPr="00E4325A" w:rsidRDefault="00EB0FBF" w:rsidP="00EB0FBF">
            <w:pPr>
              <w:numPr>
                <w:ilvl w:val="0"/>
                <w:numId w:val="35"/>
              </w:numPr>
              <w:ind w:right="1360"/>
              <w:rPr>
                <w:rFonts w:ascii="Times New Roman" w:eastAsia="Times New Roman" w:hAnsi="Times New Roman"/>
                <w:color w:val="000000" w:themeColor="text1"/>
              </w:rPr>
            </w:pPr>
            <w:r w:rsidRPr="00E4325A">
              <w:rPr>
                <w:rFonts w:ascii="Times New Roman" w:eastAsia="Times New Roman" w:hAnsi="Times New Roman"/>
                <w:color w:val="000000" w:themeColor="text1"/>
              </w:rPr>
              <w:t>durata și termenele de livrare/prestare/executare a produselor/serviciilor/lucrărilor;c) prețul/costul contractului;</w:t>
            </w:r>
          </w:p>
          <w:p w14:paraId="579B9AA1" w14:textId="77777777" w:rsidR="00EB0FBF" w:rsidRPr="00E4325A" w:rsidRDefault="00EB0FBF" w:rsidP="00EB0FBF">
            <w:pPr>
              <w:ind w:right="2674"/>
              <w:rPr>
                <w:rFonts w:ascii="Times New Roman" w:eastAsia="Times New Roman" w:hAnsi="Times New Roman"/>
                <w:color w:val="000000" w:themeColor="text1"/>
              </w:rPr>
            </w:pPr>
            <w:r w:rsidRPr="00E4325A">
              <w:rPr>
                <w:rFonts w:ascii="Times New Roman" w:eastAsia="Times New Roman" w:hAnsi="Times New Roman"/>
                <w:color w:val="000000" w:themeColor="text1"/>
              </w:rPr>
              <w:t>d) formula de ajustare a prețului, dacă este cazul, cu respectarea prevederilor legale; e) modalitățile și condițiile de plată;</w:t>
            </w:r>
          </w:p>
          <w:p w14:paraId="0787F2C6" w14:textId="77777777" w:rsidR="00EB0FBF" w:rsidRPr="00E4325A" w:rsidRDefault="00EB0FBF" w:rsidP="00EB0FBF">
            <w:pPr>
              <w:numPr>
                <w:ilvl w:val="0"/>
                <w:numId w:val="36"/>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acordarea de avans, în condițiile legii;</w:t>
            </w:r>
          </w:p>
          <w:p w14:paraId="05795912" w14:textId="77777777" w:rsidR="00EB0FBF" w:rsidRPr="00E4325A" w:rsidRDefault="00EB0FBF" w:rsidP="00EB0FBF">
            <w:pPr>
              <w:numPr>
                <w:ilvl w:val="0"/>
                <w:numId w:val="36"/>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penalitățile în caz de nerespectare a obligațiilor părților;</w:t>
            </w:r>
          </w:p>
          <w:p w14:paraId="1B5AB16D" w14:textId="77777777" w:rsidR="00EB0FBF" w:rsidRPr="00E4325A" w:rsidRDefault="00EB0FBF" w:rsidP="00EB0FBF">
            <w:pPr>
              <w:numPr>
                <w:ilvl w:val="0"/>
                <w:numId w:val="36"/>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constituirea garanției de bună execuție, dacă este cazul;</w:t>
            </w:r>
          </w:p>
          <w:p w14:paraId="01556AAF" w14:textId="77777777" w:rsidR="00EB0FBF" w:rsidRPr="00E4325A" w:rsidRDefault="00EB0FBF" w:rsidP="00EB0FBF">
            <w:pPr>
              <w:numPr>
                <w:ilvl w:val="0"/>
                <w:numId w:val="36"/>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specificații privind calitatea și cantitatea lucrărilor/serviciilor/produselor care fac obiectul achiziției;</w:t>
            </w:r>
          </w:p>
          <w:p w14:paraId="44EA6502" w14:textId="77777777" w:rsidR="00EB0FBF" w:rsidRPr="00E4325A" w:rsidRDefault="00EB0FBF" w:rsidP="00EB0FBF">
            <w:pPr>
              <w:numPr>
                <w:ilvl w:val="0"/>
                <w:numId w:val="36"/>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clauzele de revizuire, dacă este cazul, care să nu afecteze caracterul contractului și care să respecte legea;</w:t>
            </w:r>
          </w:p>
          <w:p w14:paraId="6F31E8B9" w14:textId="77777777" w:rsidR="00EB0FBF" w:rsidRPr="00E4325A" w:rsidRDefault="00EB0FBF" w:rsidP="00EB0FBF">
            <w:pPr>
              <w:numPr>
                <w:ilvl w:val="0"/>
                <w:numId w:val="36"/>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anexele la contract și ordinea de precedență în interpretarea acestora în cazul apariției de prevederi contradictorii.</w:t>
            </w:r>
          </w:p>
        </w:tc>
      </w:tr>
    </w:tbl>
    <w:p w14:paraId="41005FE6" w14:textId="3C4B8D70" w:rsidR="00EB0FBF" w:rsidRPr="00E4325A" w:rsidRDefault="00EB0FBF" w:rsidP="009E670C">
      <w:pPr>
        <w:jc w:val="center"/>
        <w:rPr>
          <w:rFonts w:eastAsia="Times New Roman"/>
          <w:color w:val="000000" w:themeColor="text1"/>
        </w:rPr>
      </w:pPr>
    </w:p>
    <w:p w14:paraId="397DDFB9" w14:textId="77777777" w:rsidR="009E670C" w:rsidRPr="00E4325A" w:rsidRDefault="009E670C" w:rsidP="009E670C">
      <w:pPr>
        <w:jc w:val="center"/>
        <w:rPr>
          <w:rFonts w:eastAsia="Times New Roman"/>
          <w:color w:val="000000" w:themeColor="text1"/>
        </w:rPr>
      </w:pPr>
    </w:p>
    <w:p w14:paraId="333CB828" w14:textId="108E4075" w:rsidR="009E670C" w:rsidRPr="00E4325A" w:rsidRDefault="00EB0FBF" w:rsidP="009E670C">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ACT ADITIONAL LA CONTRACTUL DE ACHIZITIE PUBLICA/SECTORIALA</w:t>
      </w:r>
      <w:r w:rsidRPr="00E4325A">
        <w:rPr>
          <w:rFonts w:eastAsia="Times New Roman"/>
          <w:color w:val="000000" w:themeColor="text1"/>
        </w:rPr>
        <w:br/>
      </w:r>
    </w:p>
    <w:p w14:paraId="466BC123" w14:textId="335DDEE5" w:rsidR="00EB0FBF" w:rsidRPr="00E4325A" w:rsidRDefault="00EB0FBF" w:rsidP="009E670C">
      <w:pPr>
        <w:rPr>
          <w:rFonts w:eastAsia="Times New Roman"/>
          <w:color w:val="000000" w:themeColor="text1"/>
        </w:rPr>
      </w:pPr>
      <w:r w:rsidRPr="00E4325A">
        <w:rPr>
          <w:rFonts w:eastAsia="Times New Roman"/>
          <w:color w:val="000000" w:themeColor="text1"/>
        </w:rPr>
        <w:t>Cod B.5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6FD9C57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DD399A"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F79345"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5BDA382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792267"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297781"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4F56D61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A9E58C"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D80579"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4325A" w:rsidRPr="00E4325A" w14:paraId="27F974B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5FEFBE"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7D3F7C"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Documentul din care rezulta disponibilitatea creditelor de angajament, in cazul in care creste pretul contractului</w:t>
            </w:r>
          </w:p>
        </w:tc>
      </w:tr>
      <w:tr w:rsidR="00E4325A" w:rsidRPr="00E4325A" w14:paraId="05BBDB5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FFE700"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4DC644"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de achizitie publica/sectoriala si actele aditionale anterioare, daca este cazul</w:t>
            </w:r>
          </w:p>
        </w:tc>
      </w:tr>
      <w:tr w:rsidR="00E4325A" w:rsidRPr="00E4325A" w14:paraId="25547F3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D9B09C"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58FFA7"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achizitiei initiale, prin care se face dovada prevederilor privind posibilitatea de modificare a contractului</w:t>
            </w:r>
          </w:p>
        </w:tc>
      </w:tr>
      <w:tr w:rsidR="00E4325A" w:rsidRPr="00E4325A" w14:paraId="57B9819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A20B45"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97342E"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Documentul de constituire a garantiei de buna executie a contractului in termenul de valabilitate</w:t>
            </w:r>
          </w:p>
        </w:tc>
      </w:tr>
      <w:tr w:rsidR="00E4325A" w:rsidRPr="00E4325A" w14:paraId="7ED8B72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AD05CD"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C446B0"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justificativa care insoteste propunerea de act aditional privind necesitatea modificarii contractului de achizitie publica/sectoriala</w:t>
            </w:r>
          </w:p>
        </w:tc>
      </w:tr>
      <w:tr w:rsidR="00E4325A" w:rsidRPr="00E4325A" w14:paraId="1313F03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F6AB74"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1C7727"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4325A" w:rsidRPr="00E4325A" w14:paraId="4531E55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F3D1D5"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C5E6BE"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0E237DF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38C846"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67F4B4"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72C043E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A4988C"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7CD33A"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aditional la contractul de achizitie publica/sectoriala</w:t>
            </w:r>
          </w:p>
        </w:tc>
      </w:tr>
      <w:tr w:rsidR="00E4325A" w:rsidRPr="00E4325A" w14:paraId="1FF64A1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F98148" w14:textId="77777777" w:rsidR="00EB0FBF" w:rsidRPr="00E4325A" w:rsidRDefault="00EB0FBF" w:rsidP="00EB0FBF">
            <w:pPr>
              <w:rPr>
                <w:rFonts w:eastAsia="Times New Roman"/>
                <w:color w:val="000000" w:themeColor="text1"/>
              </w:rPr>
            </w:pPr>
            <w:r w:rsidRPr="00E4325A">
              <w:rPr>
                <w:rFonts w:eastAsia="Times New Roman"/>
                <w:color w:val="000000" w:themeColor="text1"/>
              </w:rPr>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E17FF3"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Propunerea de angajare a unei cheltuieli in limita creditelor de angajament, Propunerea de angajare a unei cheltuieli in limita creditelor bugetare, Angajamentul bugetar individual/global, dupa caz</w:t>
            </w:r>
          </w:p>
        </w:tc>
      </w:tr>
      <w:tr w:rsidR="00E4325A" w:rsidRPr="00E4325A" w14:paraId="635BE90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864D9F"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5CACBF" w14:textId="77777777" w:rsidR="00EB0FBF" w:rsidRPr="00E4325A" w:rsidRDefault="00EB0FBF" w:rsidP="00EB0FBF">
            <w:pPr>
              <w:rPr>
                <w:rFonts w:eastAsia="Times New Roman"/>
                <w:color w:val="000000" w:themeColor="text1"/>
              </w:rPr>
            </w:pPr>
            <w:r w:rsidRPr="00E4325A">
              <w:rPr>
                <w:rFonts w:eastAsia="Times New Roman"/>
                <w:color w:val="000000" w:themeColor="text1"/>
              </w:rPr>
              <w:t>Incadrarea valorii actului aditional in:</w:t>
            </w:r>
          </w:p>
        </w:tc>
      </w:tr>
      <w:tr w:rsidR="00E4325A" w:rsidRPr="00E4325A" w14:paraId="5BC544A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06F8D2"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847D3D"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creditelor bugetare si/sau de angajament, dupa caz</w:t>
            </w:r>
          </w:p>
        </w:tc>
      </w:tr>
      <w:tr w:rsidR="00E4325A" w:rsidRPr="00E4325A" w14:paraId="57F8C1B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E8B7E7"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E3F9F4"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angajamentului bugetar</w:t>
            </w:r>
          </w:p>
        </w:tc>
      </w:tr>
      <w:tr w:rsidR="00E4325A" w:rsidRPr="00E4325A" w14:paraId="55AA508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2D16B2"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CC9CDB"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maxim prevazut de reglementarile legale, din pretul initial al contractului, cumuland si cresterile din actele aditionale anterioare</w:t>
            </w:r>
          </w:p>
        </w:tc>
      </w:tr>
      <w:tr w:rsidR="00E4325A" w:rsidRPr="00E4325A" w14:paraId="386DCDF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DF41A1"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E56C04"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B0FBF" w:rsidRPr="00E4325A" w14:paraId="11B8C95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826419"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471336" w14:textId="77777777" w:rsidR="00EB0FBF" w:rsidRPr="00E4325A" w:rsidRDefault="00EB0FBF" w:rsidP="00EB0FBF">
            <w:pPr>
              <w:rPr>
                <w:rFonts w:eastAsia="Times New Roman"/>
                <w:color w:val="000000" w:themeColor="text1"/>
              </w:rPr>
            </w:pPr>
            <w:r w:rsidRPr="00E4325A">
              <w:rPr>
                <w:rFonts w:eastAsia="Times New Roman"/>
                <w:color w:val="000000" w:themeColor="text1"/>
              </w:rPr>
              <w:t>- Modificarile, indiferent daca sunt sau nu sunt evaluabile in bani si indiferent de valoarea acestora, sa fie prevazute in documentele achizitiei initiale sub forma unor clauze de revizuire clare, precise si fara echivoc, care pot include clauze de revizuire a pretului sau orice alte optiuni</w:t>
            </w:r>
          </w:p>
        </w:tc>
      </w:tr>
    </w:tbl>
    <w:p w14:paraId="79102C4C" w14:textId="77777777" w:rsidR="00EB0FBF" w:rsidRPr="00E4325A" w:rsidRDefault="00EB0FBF" w:rsidP="00EB0FBF">
      <w:pPr>
        <w:rPr>
          <w:rFonts w:eastAsia="Times New Roman"/>
          <w:color w:val="000000" w:themeColor="text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
        <w:gridCol w:w="8524"/>
      </w:tblGrid>
      <w:tr w:rsidR="00E4325A" w:rsidRPr="00E4325A" w14:paraId="7D8D089F"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8053D2"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1C9500"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modificarii in prevederile legale, astfel incat sa nu fie necesara organizarea unei noi proceduri de atribuire</w:t>
            </w:r>
          </w:p>
        </w:tc>
      </w:tr>
      <w:tr w:rsidR="00E4325A" w:rsidRPr="00E4325A" w14:paraId="1FFA7EDA"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90C3FC"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BB56B8" w14:textId="77777777" w:rsidR="00EB0FBF" w:rsidRPr="00E4325A" w:rsidRDefault="00EB0FBF" w:rsidP="00EB0FBF">
            <w:pPr>
              <w:rPr>
                <w:rFonts w:eastAsia="Times New Roman"/>
                <w:color w:val="000000" w:themeColor="text1"/>
              </w:rPr>
            </w:pPr>
            <w:r w:rsidRPr="00E4325A">
              <w:rPr>
                <w:rFonts w:eastAsia="Times New Roman"/>
                <w:color w:val="000000" w:themeColor="text1"/>
              </w:rPr>
              <w:t>- Clauzele de revizuire sa precizeze obiectul, limitele si natura eventualelor modificari sau optiuni, precum si conditiile in care se poate recurge la acestea si sa nu introduca modificari sau optiuni care ar afecta caracterul general al contractului de achizitie publica/sectoriala</w:t>
            </w:r>
          </w:p>
        </w:tc>
      </w:tr>
      <w:tr w:rsidR="00E4325A" w:rsidRPr="00E4325A" w14:paraId="24450267"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E138E6"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50C93D" w14:textId="77777777" w:rsidR="00EB0FBF" w:rsidRPr="00E4325A" w:rsidRDefault="00EB0FBF" w:rsidP="00EB0FBF">
            <w:pPr>
              <w:rPr>
                <w:rFonts w:eastAsia="Times New Roman"/>
                <w:color w:val="000000" w:themeColor="text1"/>
              </w:rPr>
            </w:pPr>
            <w:r w:rsidRPr="00E4325A">
              <w:rPr>
                <w:rFonts w:eastAsia="Times New Roman"/>
                <w:color w:val="000000" w:themeColor="text1"/>
              </w:rPr>
              <w:t>- In situatia in care modificarea se face fara organizarea unei noi proceduri de atribuire, nu este permisa modificarea pretului contractului de achizitie publica/sectoriala in asa fel incat noua valoare rezultata in urma respectivei modificari sa depaseasca pragurile prevazute de lege pentru publicarea unui anunt de participare sau a unui anunt simplificat sau sa fi impus organizarea unei alte proceduri de atribuire decat cea aplicata pentru atribuirea contractului respectiv</w:t>
            </w:r>
          </w:p>
        </w:tc>
      </w:tr>
      <w:tr w:rsidR="00E4325A" w:rsidRPr="00E4325A" w14:paraId="547BC8FA"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79E9B6"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0798C0" w14:textId="77777777" w:rsidR="00EB0FBF" w:rsidRPr="00E4325A" w:rsidRDefault="00EB0FBF" w:rsidP="00EB0FBF">
            <w:pPr>
              <w:rPr>
                <w:rFonts w:eastAsia="Times New Roman"/>
                <w:color w:val="000000" w:themeColor="text1"/>
              </w:rPr>
            </w:pPr>
            <w:r w:rsidRPr="00E4325A">
              <w:rPr>
                <w:rFonts w:eastAsia="Times New Roman"/>
                <w:color w:val="000000" w:themeColor="text1"/>
              </w:rPr>
              <w:t>- Prelungirea duratei contractului, daca este un contract de furnizare sau de servicii cu caracter de regularitate, incheiat in anul precedent si a carui durata normala de indeplinire expira la data de 31 decembrie, s-a facut cu respectarea prevederilor legale</w:t>
            </w:r>
          </w:p>
        </w:tc>
      </w:tr>
      <w:tr w:rsidR="00EB0FBF" w:rsidRPr="00E4325A" w14:paraId="7F5A5202"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DA06BF" w14:textId="77777777" w:rsidR="00EB0FBF" w:rsidRPr="00E4325A" w:rsidRDefault="00EB0FBF" w:rsidP="00EB0FBF">
            <w:pPr>
              <w:rPr>
                <w:rFonts w:eastAsia="Times New Roman"/>
                <w:color w:val="000000" w:themeColor="text1"/>
              </w:rPr>
            </w:pPr>
            <w:r w:rsidRPr="00E4325A">
              <w:rPr>
                <w:rFonts w:eastAsia="Times New Roman"/>
                <w:color w:val="000000" w:themeColor="text1"/>
              </w:rPr>
              <w:t>4.6.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41A4C0"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nu vizeze clauze care nu pot face obiectul vreunei modificari</w:t>
            </w:r>
          </w:p>
        </w:tc>
      </w:tr>
    </w:tbl>
    <w:p w14:paraId="47090505" w14:textId="5E291A54" w:rsidR="00EB0FBF" w:rsidRPr="00E4325A" w:rsidRDefault="00EB0FBF" w:rsidP="009E670C">
      <w:pPr>
        <w:jc w:val="center"/>
        <w:rPr>
          <w:rFonts w:eastAsia="Times New Roman"/>
          <w:color w:val="000000" w:themeColor="text1"/>
        </w:rPr>
      </w:pPr>
    </w:p>
    <w:p w14:paraId="498B20CD" w14:textId="6738C5AD" w:rsidR="009E670C" w:rsidRPr="00E4325A" w:rsidRDefault="00EB0FBF" w:rsidP="009E670C">
      <w:pPr>
        <w:spacing w:after="240"/>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CONTRACT DE CONCESIONARE, CUMPARARE SAU DE INCHIRIERE DE TERENURI, CLADIRI EXISTENTE,</w:t>
      </w:r>
      <w:r w:rsidRPr="00E4325A">
        <w:rPr>
          <w:rFonts w:eastAsia="Times New Roman"/>
          <w:color w:val="000000" w:themeColor="text1"/>
        </w:rPr>
        <w:br/>
        <w:t>   ALTE BUNURI IMOBILE SAU A DREPTURILOR ASUPRA ACESTORA, IN CARE ENTITATEA PUBLICA ESTE CONCESIONAR,  CUMPARATOR SAU CHIRIAS</w:t>
      </w:r>
      <w:r w:rsidRPr="00E4325A">
        <w:rPr>
          <w:rFonts w:eastAsia="Times New Roman"/>
          <w:color w:val="000000" w:themeColor="text1"/>
        </w:rPr>
        <w:br/>
      </w:r>
    </w:p>
    <w:p w14:paraId="4012790B" w14:textId="468BF7B3" w:rsidR="00EB0FBF" w:rsidRPr="00E4325A" w:rsidRDefault="00EB0FBF" w:rsidP="009E670C">
      <w:pPr>
        <w:rPr>
          <w:rFonts w:eastAsia="Times New Roman"/>
          <w:color w:val="000000" w:themeColor="text1"/>
        </w:rPr>
      </w:pPr>
      <w:r w:rsidRPr="00E4325A">
        <w:rPr>
          <w:rFonts w:eastAsia="Times New Roman"/>
          <w:color w:val="000000" w:themeColor="text1"/>
        </w:rPr>
        <w:t>Cod B.12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
        <w:gridCol w:w="76"/>
        <w:gridCol w:w="8425"/>
        <w:gridCol w:w="45"/>
      </w:tblGrid>
      <w:tr w:rsidR="00E4325A" w:rsidRPr="00E4325A" w14:paraId="3B90B7D0" w14:textId="77777777" w:rsidTr="009F299E">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BA67E0"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2FBDC9"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7D20104E" w14:textId="77777777" w:rsidTr="009F299E">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E880B4"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9E4093"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468183FC" w14:textId="77777777" w:rsidTr="009F299E">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1E766C"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B1F143"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Programul anual al achizitiilor publice</w:t>
            </w:r>
          </w:p>
        </w:tc>
      </w:tr>
      <w:tr w:rsidR="00E4325A" w:rsidRPr="00E4325A" w14:paraId="6069D853" w14:textId="77777777" w:rsidTr="009F299E">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B14312"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66F24A"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4325A" w:rsidRPr="00E4325A" w14:paraId="76EF0214"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F0F157"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678F3D"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a concesionarii, cumpararii sau inchirierii</w:t>
            </w:r>
          </w:p>
        </w:tc>
      </w:tr>
      <w:tr w:rsidR="00E4325A" w:rsidRPr="00E4325A" w14:paraId="681D1E92"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2FC12F"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131519"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Procedura aprobata de conducatorul entitatii publice, aplicabila operatiunii de concesionare, cumparare sau de inchiriere</w:t>
            </w:r>
          </w:p>
        </w:tc>
      </w:tr>
      <w:tr w:rsidR="00E4325A" w:rsidRPr="00E4325A" w14:paraId="4DB56333"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2AB39C"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394914"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 specifice privind derularea operatiunii de concesionare, cumparare sau de inchiriere, potrivit procedurii aprobate de conducator</w:t>
            </w:r>
          </w:p>
        </w:tc>
      </w:tr>
      <w:tr w:rsidR="00E4325A" w:rsidRPr="00E4325A" w14:paraId="40C377EA"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AB7AB0"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8E7FA3"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4325A" w:rsidRPr="00E4325A" w14:paraId="38893363"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DC34D6"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E3ADA4"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7858A030"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852965"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91C5A8"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33E32DF9"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064054"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DED020"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de concesionare, cumparare sau de inchiriere</w:t>
            </w:r>
          </w:p>
        </w:tc>
      </w:tr>
      <w:tr w:rsidR="00E4325A" w:rsidRPr="00E4325A" w14:paraId="36A7EAA6"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6774D6" w14:textId="77777777" w:rsidR="00EB0FBF" w:rsidRPr="00E4325A" w:rsidRDefault="00EB0FBF" w:rsidP="00EB0FBF">
            <w:pPr>
              <w:rPr>
                <w:rFonts w:eastAsia="Times New Roman"/>
                <w:color w:val="000000" w:themeColor="text1"/>
              </w:rPr>
            </w:pPr>
            <w:r w:rsidRPr="00E4325A">
              <w:rPr>
                <w:rFonts w:eastAsia="Times New Roman"/>
                <w:color w:val="000000" w:themeColor="text1"/>
              </w:rPr>
              <w:t>2.3.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FA053D"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Propunerea de angajare a unei cheltuieli in limita creditelor de angajament, Propunerea de angajare a unei cheltuieli in limita creditelor bugetare, Angajamentul bugetar individual/global</w:t>
            </w:r>
          </w:p>
        </w:tc>
      </w:tr>
      <w:tr w:rsidR="00E4325A" w:rsidRPr="00E4325A" w14:paraId="5F2BE16B"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E1B4F3"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E7B588" w14:textId="77777777" w:rsidR="00EB0FBF" w:rsidRPr="00E4325A" w:rsidRDefault="00EB0FBF" w:rsidP="00EB0FBF">
            <w:pPr>
              <w:rPr>
                <w:rFonts w:eastAsia="Times New Roman"/>
                <w:color w:val="000000" w:themeColor="text1"/>
              </w:rPr>
            </w:pPr>
            <w:r w:rsidRPr="00E4325A">
              <w:rPr>
                <w:rFonts w:eastAsia="Times New Roman"/>
                <w:color w:val="000000" w:themeColor="text1"/>
              </w:rPr>
              <w:t>Incadrarea valorii contractului in:</w:t>
            </w:r>
          </w:p>
        </w:tc>
      </w:tr>
      <w:tr w:rsidR="00E4325A" w:rsidRPr="00E4325A" w14:paraId="4E4F383D"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73BCDC"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21087B"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creditelor bugetare si/sau de angajament, dupa caz</w:t>
            </w:r>
          </w:p>
        </w:tc>
      </w:tr>
      <w:tr w:rsidR="00E4325A" w:rsidRPr="00E4325A" w14:paraId="55C8231A"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2D6908"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232ED2"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angajamentului bugetar</w:t>
            </w:r>
          </w:p>
        </w:tc>
      </w:tr>
      <w:tr w:rsidR="00E4325A" w:rsidRPr="00E4325A" w14:paraId="1A395F49"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F77D2D"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8A144C"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pretului concesiunii/vanzarii/chiriei ofertate de proprietar</w:t>
            </w:r>
          </w:p>
        </w:tc>
      </w:tr>
      <w:tr w:rsidR="00E4325A" w:rsidRPr="00E4325A" w14:paraId="7C48BE62"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09256C"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ED7906"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1C69B5EB"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BCA253"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AC1336"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fie cuprins in programul anual al achizitiilor publice</w:t>
            </w:r>
          </w:p>
        </w:tc>
      </w:tr>
      <w:tr w:rsidR="00E4325A" w:rsidRPr="00E4325A" w14:paraId="095C706A"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74ADCC"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3C3223"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respecte prevederile legale si procedurile privind concesionarea, cumpararea sau inchirierea</w:t>
            </w:r>
          </w:p>
        </w:tc>
      </w:tr>
      <w:tr w:rsidR="00E4325A" w:rsidRPr="00E4325A" w14:paraId="6CB99E5B"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514430"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B1A952" w14:textId="77777777" w:rsidR="00EB0FBF" w:rsidRPr="00E4325A" w:rsidRDefault="00EB0FBF" w:rsidP="00EB0FBF">
            <w:pPr>
              <w:rPr>
                <w:rFonts w:eastAsia="Times New Roman"/>
                <w:color w:val="000000" w:themeColor="text1"/>
              </w:rPr>
            </w:pPr>
            <w:r w:rsidRPr="00E4325A">
              <w:rPr>
                <w:rFonts w:eastAsia="Times New Roman"/>
                <w:color w:val="000000" w:themeColor="text1"/>
              </w:rPr>
              <w:t>- Termenii contractului sa fie stabiliti in concordanta cu prevederile cadrului normativ</w:t>
            </w:r>
          </w:p>
        </w:tc>
      </w:tr>
      <w:tr w:rsidR="00E4325A" w:rsidRPr="00E4325A" w14:paraId="4DB0898C"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FCF4A8"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42A494"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cuprinda datele de identificare a partilor contractante</w:t>
            </w:r>
          </w:p>
        </w:tc>
      </w:tr>
      <w:tr w:rsidR="00E4325A" w:rsidRPr="00E4325A" w14:paraId="3E1ADCC3"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999A27"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BB78ED"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prevada elementele de identificare a bunului concesionat, cumparat sau inchiriat</w:t>
            </w:r>
          </w:p>
        </w:tc>
      </w:tr>
      <w:tr w:rsidR="00E4325A" w:rsidRPr="00E4325A" w14:paraId="3D7E4529"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93F551"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4.6.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36DB0C"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prevada actualizarea pretului cu respectarea legii</w:t>
            </w:r>
          </w:p>
        </w:tc>
      </w:tr>
      <w:tr w:rsidR="00E4325A" w:rsidRPr="00E4325A" w14:paraId="1EBBD8CA"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2FFBA7" w14:textId="77777777" w:rsidR="00EB0FBF" w:rsidRPr="00E4325A" w:rsidRDefault="00EB0FBF" w:rsidP="00EB0FBF">
            <w:pPr>
              <w:rPr>
                <w:rFonts w:eastAsia="Times New Roman"/>
                <w:color w:val="000000" w:themeColor="text1"/>
              </w:rPr>
            </w:pPr>
            <w:r w:rsidRPr="00E4325A">
              <w:rPr>
                <w:rFonts w:eastAsia="Times New Roman"/>
                <w:color w:val="000000" w:themeColor="text1"/>
              </w:rPr>
              <w:t>4.7.</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D613A1"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prevada obligatiile partilor</w:t>
            </w:r>
          </w:p>
        </w:tc>
      </w:tr>
      <w:tr w:rsidR="00E4325A" w:rsidRPr="00E4325A" w14:paraId="68228B20"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7873EF" w14:textId="77777777" w:rsidR="00EB0FBF" w:rsidRPr="00E4325A" w:rsidRDefault="00EB0FBF" w:rsidP="00EB0FBF">
            <w:pPr>
              <w:rPr>
                <w:rFonts w:eastAsia="Times New Roman"/>
                <w:color w:val="000000" w:themeColor="text1"/>
              </w:rPr>
            </w:pPr>
            <w:r w:rsidRPr="00E4325A">
              <w:rPr>
                <w:rFonts w:eastAsia="Times New Roman"/>
                <w:color w:val="000000" w:themeColor="text1"/>
              </w:rPr>
              <w:t>4.8.</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04544A"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cuprinda clauze privind modalitatea de plata</w:t>
            </w:r>
          </w:p>
        </w:tc>
      </w:tr>
      <w:tr w:rsidR="00E4325A" w:rsidRPr="00E4325A" w14:paraId="04A6B7D8" w14:textId="77777777" w:rsidTr="009F299E">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402837" w14:textId="77777777" w:rsidR="00EB0FBF" w:rsidRPr="00E4325A" w:rsidRDefault="00EB0FBF" w:rsidP="00EB0FBF">
            <w:pPr>
              <w:rPr>
                <w:rFonts w:eastAsia="Times New Roman"/>
                <w:color w:val="000000" w:themeColor="text1"/>
              </w:rPr>
            </w:pPr>
            <w:r w:rsidRPr="00E4325A">
              <w:rPr>
                <w:rFonts w:eastAsia="Times New Roman"/>
                <w:color w:val="000000" w:themeColor="text1"/>
              </w:rPr>
              <w:t>4.9.</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537471"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cuprinda clauze privind penalitati in caz de neonorare a obligatiilor contractuale</w:t>
            </w:r>
          </w:p>
        </w:tc>
      </w:tr>
    </w:tbl>
    <w:p w14:paraId="0AE79411"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02C86727" w14:textId="77777777" w:rsidR="009F299E" w:rsidRPr="00E4325A" w:rsidRDefault="00EB0FBF" w:rsidP="009F299E">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ACORD PENTRU SCHIMB DE EXPERIENTA SAU DOCUMENTARE, PE BAZA DE RECIPROCITATE, FARA TRANSFER DE VALUTA</w:t>
      </w:r>
      <w:r w:rsidRPr="00E4325A">
        <w:rPr>
          <w:rFonts w:eastAsia="Times New Roman"/>
          <w:color w:val="000000" w:themeColor="text1"/>
        </w:rPr>
        <w:br/>
      </w:r>
    </w:p>
    <w:p w14:paraId="7128054C" w14:textId="4DA66047" w:rsidR="00EB0FBF" w:rsidRPr="00E4325A" w:rsidRDefault="00EB0FBF" w:rsidP="009F299E">
      <w:pPr>
        <w:rPr>
          <w:rFonts w:eastAsia="Times New Roman"/>
          <w:color w:val="000000" w:themeColor="text1"/>
        </w:rPr>
      </w:pPr>
      <w:r w:rsidRPr="00E4325A">
        <w:rPr>
          <w:rFonts w:eastAsia="Times New Roman"/>
          <w:color w:val="000000" w:themeColor="text1"/>
        </w:rPr>
        <w:t xml:space="preserve"> Cod B.13</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6E03AA52"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602C7F"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97CF97"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494176D3"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A9FD28"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61BAA1"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60C4AF32"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78494D"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A10834"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a proiectului de acord</w:t>
            </w:r>
          </w:p>
        </w:tc>
      </w:tr>
      <w:tr w:rsidR="00E4325A" w:rsidRPr="00E4325A" w14:paraId="657D9A90"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81F830"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1B4046" w14:textId="77777777" w:rsidR="00EB0FBF" w:rsidRPr="00E4325A" w:rsidRDefault="00EB0FBF" w:rsidP="00EB0FBF">
            <w:pPr>
              <w:rPr>
                <w:rFonts w:eastAsia="Times New Roman"/>
                <w:color w:val="000000" w:themeColor="text1"/>
              </w:rPr>
            </w:pPr>
            <w:r w:rsidRPr="00E4325A">
              <w:rPr>
                <w:rFonts w:eastAsia="Times New Roman"/>
                <w:color w:val="000000" w:themeColor="text1"/>
              </w:rPr>
              <w:t>- Devizul de cheltuieli aferent actiunilor ce urmeaza a fi derulate in cadrul acordului</w:t>
            </w:r>
          </w:p>
        </w:tc>
      </w:tr>
      <w:tr w:rsidR="00E4325A" w:rsidRPr="00E4325A" w14:paraId="6ACBE0DE"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9F7E0D"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B3763D"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4325A" w:rsidRPr="00E4325A" w14:paraId="5A6BC4A6"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A7E9544"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312BD7"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4F6125A7"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640392"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E9EE20"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38275880"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EE6450"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8B3970" w14:textId="77777777" w:rsidR="00EB0FBF" w:rsidRPr="00E4325A" w:rsidRDefault="00EB0FBF" w:rsidP="00EB0FBF">
            <w:pPr>
              <w:rPr>
                <w:rFonts w:eastAsia="Times New Roman"/>
                <w:color w:val="000000" w:themeColor="text1"/>
              </w:rPr>
            </w:pPr>
            <w:r w:rsidRPr="00E4325A">
              <w:rPr>
                <w:rFonts w:eastAsia="Times New Roman"/>
                <w:color w:val="000000" w:themeColor="text1"/>
              </w:rPr>
              <w:t>- Acordul pentru schimb de experienta sau documentare pe baza de reciprocitate, fara transfer de valuta</w:t>
            </w:r>
          </w:p>
        </w:tc>
      </w:tr>
      <w:tr w:rsidR="00E4325A" w:rsidRPr="00E4325A" w14:paraId="4E787BDF"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7B0608" w14:textId="77777777" w:rsidR="00EB0FBF" w:rsidRPr="00E4325A" w:rsidRDefault="00EB0FBF" w:rsidP="00EB0FBF">
            <w:pPr>
              <w:rPr>
                <w:rFonts w:eastAsia="Times New Roman"/>
                <w:color w:val="000000" w:themeColor="text1"/>
              </w:rPr>
            </w:pPr>
            <w:r w:rsidRPr="00E4325A">
              <w:rPr>
                <w:rFonts w:eastAsia="Times New Roman"/>
                <w:color w:val="000000" w:themeColor="text1"/>
              </w:rPr>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A35174"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Propunerea de angajare a unei cheltuieli in limita creditelor de angajament, Propunerea de angajare a unei cheltuieli in limita creditelor bugetare, Angajamentul bugetar individual/global, dupa caz</w:t>
            </w:r>
          </w:p>
        </w:tc>
      </w:tr>
      <w:tr w:rsidR="00E4325A" w:rsidRPr="00E4325A" w14:paraId="6F6B7EE2"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3504B5"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029DC6" w14:textId="77777777" w:rsidR="00EB0FBF" w:rsidRPr="00E4325A" w:rsidRDefault="00EB0FBF" w:rsidP="00EB0FBF">
            <w:pPr>
              <w:rPr>
                <w:rFonts w:eastAsia="Times New Roman"/>
                <w:color w:val="000000" w:themeColor="text1"/>
              </w:rPr>
            </w:pPr>
            <w:r w:rsidRPr="00E4325A">
              <w:rPr>
                <w:rFonts w:eastAsia="Times New Roman"/>
                <w:color w:val="000000" w:themeColor="text1"/>
              </w:rPr>
              <w:t>Incadrarea valorii acordului in:</w:t>
            </w:r>
          </w:p>
        </w:tc>
      </w:tr>
      <w:tr w:rsidR="00E4325A" w:rsidRPr="00E4325A" w14:paraId="38034234"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EF88A9"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5A65E1"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creditelor bugetare si/sau de angajament, dupa caz</w:t>
            </w:r>
          </w:p>
        </w:tc>
      </w:tr>
      <w:tr w:rsidR="00E4325A" w:rsidRPr="00E4325A" w14:paraId="39BF977A"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0F9A15"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9705A0"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angajamentului bugetar</w:t>
            </w:r>
          </w:p>
        </w:tc>
      </w:tr>
      <w:tr w:rsidR="00E4325A" w:rsidRPr="00E4325A" w14:paraId="69B907ED"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2300AF"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DDF97E" w14:textId="77777777" w:rsidR="00EB0FBF" w:rsidRPr="00E4325A" w:rsidRDefault="00EB0FBF" w:rsidP="00EB0FBF">
            <w:pPr>
              <w:rPr>
                <w:rFonts w:eastAsia="Times New Roman"/>
                <w:color w:val="000000" w:themeColor="text1"/>
              </w:rPr>
            </w:pPr>
            <w:r w:rsidRPr="00E4325A">
              <w:rPr>
                <w:rFonts w:eastAsia="Times New Roman"/>
                <w:color w:val="000000" w:themeColor="text1"/>
              </w:rPr>
              <w:t>- Devizele de cheltuieli ale actiunilor ce urmeaza a fi derulate in cadrul acordului, in limitele legale de cheltuieli</w:t>
            </w:r>
          </w:p>
        </w:tc>
      </w:tr>
      <w:tr w:rsidR="00E4325A" w:rsidRPr="00E4325A" w14:paraId="034EB8B8"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71EEED"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E80682"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37D4E515"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111852"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DF0BCF"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Concordanta termenilor din acord privind obligatiile financiare cu prevederile cadrului legal existent (cheltuieli de protocol, delegare, taxe)</w:t>
            </w:r>
          </w:p>
        </w:tc>
      </w:tr>
      <w:tr w:rsidR="00EB0FBF" w:rsidRPr="00E4325A" w14:paraId="59573EBF" w14:textId="77777777" w:rsidTr="009F299E">
        <w:trPr>
          <w:tblCellSpacing w:w="15"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652B38"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380652"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devizului de cheltuieli ale actiunilor ce urmeaza a fi derulate in cadrul acordului, in limitele legale de cheltuieli</w:t>
            </w:r>
          </w:p>
        </w:tc>
      </w:tr>
    </w:tbl>
    <w:p w14:paraId="030EFFC1" w14:textId="36188D66" w:rsidR="00EB0FBF" w:rsidRPr="00E4325A" w:rsidRDefault="00EB0FBF" w:rsidP="00EB0FBF">
      <w:pPr>
        <w:rPr>
          <w:rFonts w:eastAsia="Times New Roman"/>
          <w:color w:val="000000" w:themeColor="text1"/>
        </w:rPr>
      </w:pPr>
    </w:p>
    <w:p w14:paraId="2D133330" w14:textId="77777777" w:rsidR="009F299E" w:rsidRPr="00E4325A" w:rsidRDefault="00EB0FBF" w:rsidP="00EB0FBF">
      <w:pPr>
        <w:rPr>
          <w:rFonts w:eastAsia="Times New Roman"/>
          <w:color w:val="000000" w:themeColor="text1"/>
        </w:rPr>
      </w:pPr>
      <w:r w:rsidRPr="00E4325A">
        <w:rPr>
          <w:rFonts w:eastAsia="Times New Roman"/>
          <w:color w:val="000000" w:themeColor="text1"/>
        </w:rPr>
        <w:t xml:space="preserve">   </w:t>
      </w:r>
    </w:p>
    <w:p w14:paraId="06123E1E" w14:textId="77777777" w:rsidR="009F299E" w:rsidRPr="00E4325A" w:rsidRDefault="009F299E" w:rsidP="00EB0FBF">
      <w:pPr>
        <w:rPr>
          <w:rFonts w:eastAsia="Times New Roman"/>
          <w:color w:val="000000" w:themeColor="text1"/>
        </w:rPr>
      </w:pPr>
    </w:p>
    <w:p w14:paraId="7E714EED" w14:textId="77777777" w:rsidR="009F299E" w:rsidRPr="00E4325A" w:rsidRDefault="009F299E" w:rsidP="00EB0FBF">
      <w:pPr>
        <w:rPr>
          <w:rFonts w:eastAsia="Times New Roman"/>
          <w:color w:val="000000" w:themeColor="text1"/>
        </w:rPr>
      </w:pPr>
    </w:p>
    <w:p w14:paraId="6B5ACE50" w14:textId="15A9C4BB" w:rsidR="009F299E" w:rsidRPr="00E4325A" w:rsidRDefault="00EB0FBF" w:rsidP="009F299E">
      <w:pPr>
        <w:jc w:val="center"/>
        <w:rPr>
          <w:rFonts w:eastAsia="Times New Roman"/>
          <w:color w:val="000000" w:themeColor="text1"/>
        </w:rPr>
      </w:pPr>
      <w:r w:rsidRPr="00E4325A">
        <w:rPr>
          <w:rFonts w:eastAsia="Times New Roman"/>
          <w:color w:val="000000" w:themeColor="text1"/>
        </w:rPr>
        <w:lastRenderedPageBreak/>
        <w:t>LISTA DE VERIFICARE ACT INTERN DE DECIZIE PRIVIND ORGANIZAREA ACTIUNILOR DE PROTOCOL, A UNOR MANIFESTARI CU CARACTER CULTURAL-STIINTIFIC SAU A ALTOR ACTIUNI CU CARACTER SPECIFIC, INCLUSIV DEVIZUL ESTIMATIV PE CATEGORII DE CHELTUIELI</w:t>
      </w:r>
      <w:r w:rsidRPr="00E4325A">
        <w:rPr>
          <w:rFonts w:eastAsia="Times New Roman"/>
          <w:color w:val="000000" w:themeColor="text1"/>
        </w:rPr>
        <w:br/>
      </w:r>
    </w:p>
    <w:p w14:paraId="717644D6" w14:textId="66F54B68" w:rsidR="00EB0FBF" w:rsidRPr="00E4325A" w:rsidRDefault="00EB0FBF" w:rsidP="00EB0FBF">
      <w:pPr>
        <w:rPr>
          <w:rFonts w:eastAsia="Times New Roman"/>
          <w:color w:val="000000" w:themeColor="text1"/>
        </w:rPr>
      </w:pPr>
      <w:r w:rsidRPr="00E4325A">
        <w:rPr>
          <w:rFonts w:eastAsia="Times New Roman"/>
          <w:color w:val="000000" w:themeColor="text1"/>
        </w:rPr>
        <w:t>Cod B.14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4E5E3EC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3BA8A6"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C1D03B"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28DEDB4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9C105F"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2CD471"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3BC182F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8EFFAC"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F32AE5"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a actiunii de protocol, a manifestarii cu caracter cultural-stiintific sau a actiunii cu caracter specific</w:t>
            </w:r>
          </w:p>
        </w:tc>
      </w:tr>
      <w:tr w:rsidR="00E4325A" w:rsidRPr="00E4325A" w14:paraId="2212682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CAD7B0"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C1421F"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4325A" w:rsidRPr="00E4325A" w14:paraId="0E351B4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330958"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FA5900"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transmise de parteneri cu privire la participarea la actiune</w:t>
            </w:r>
          </w:p>
        </w:tc>
      </w:tr>
      <w:tr w:rsidR="00E4325A" w:rsidRPr="00E4325A" w14:paraId="7C3658E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648189"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CA1937"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4325A" w:rsidRPr="00E4325A" w14:paraId="60E7ACB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FC79FE"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E0DF6A"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75527DD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D8CB35"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F87FFA"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0C00E14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B2DA7A"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7462D9"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intern de decizie, inclusiv devizul estimativ</w:t>
            </w:r>
          </w:p>
        </w:tc>
      </w:tr>
      <w:tr w:rsidR="00E4325A" w:rsidRPr="00E4325A" w14:paraId="56F3F3D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CFD883" w14:textId="77777777" w:rsidR="00EB0FBF" w:rsidRPr="00E4325A" w:rsidRDefault="00EB0FBF" w:rsidP="00EB0FBF">
            <w:pPr>
              <w:rPr>
                <w:rFonts w:eastAsia="Times New Roman"/>
                <w:color w:val="000000" w:themeColor="text1"/>
              </w:rPr>
            </w:pPr>
            <w:r w:rsidRPr="00E4325A">
              <w:rPr>
                <w:rFonts w:eastAsia="Times New Roman"/>
                <w:color w:val="000000" w:themeColor="text1"/>
              </w:rPr>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B1C588"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Propunerea de angajare a unei cheltuieli in limita creditelor de angajament, Propunerea de angajare a unei cheltuieli in limita creditelor bugetare, Angajamentul bugetar individual/global</w:t>
            </w:r>
          </w:p>
        </w:tc>
      </w:tr>
      <w:tr w:rsidR="00E4325A" w:rsidRPr="00E4325A" w14:paraId="129D38F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DE8A3F"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6A787D" w14:textId="77777777" w:rsidR="00EB0FBF" w:rsidRPr="00E4325A" w:rsidRDefault="00EB0FBF" w:rsidP="00EB0FBF">
            <w:pPr>
              <w:rPr>
                <w:rFonts w:eastAsia="Times New Roman"/>
                <w:color w:val="000000" w:themeColor="text1"/>
              </w:rPr>
            </w:pPr>
            <w:r w:rsidRPr="00E4325A">
              <w:rPr>
                <w:rFonts w:eastAsia="Times New Roman"/>
                <w:color w:val="000000" w:themeColor="text1"/>
              </w:rPr>
              <w:t>Incadrarea valorii devizului in:</w:t>
            </w:r>
          </w:p>
        </w:tc>
      </w:tr>
      <w:tr w:rsidR="00E4325A" w:rsidRPr="00E4325A" w14:paraId="4CD9FD7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9E2DBF"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4DDB12"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creditelor bugetare si/sau de angajament, dupa caz</w:t>
            </w:r>
          </w:p>
        </w:tc>
      </w:tr>
      <w:tr w:rsidR="00E4325A" w:rsidRPr="00E4325A" w14:paraId="34D58B9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DE3D82"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EA9EA9"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angajamentului bugetar</w:t>
            </w:r>
          </w:p>
        </w:tc>
      </w:tr>
      <w:tr w:rsidR="00E4325A" w:rsidRPr="00E4325A" w14:paraId="136C072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5903A8"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EE4223" w14:textId="77777777" w:rsidR="00EB0FBF" w:rsidRPr="00E4325A" w:rsidRDefault="00EB0FBF" w:rsidP="00EB0FBF">
            <w:pPr>
              <w:rPr>
                <w:rFonts w:eastAsia="Times New Roman"/>
                <w:color w:val="000000" w:themeColor="text1"/>
              </w:rPr>
            </w:pPr>
            <w:r w:rsidRPr="00E4325A">
              <w:rPr>
                <w:rFonts w:eastAsia="Times New Roman"/>
                <w:color w:val="000000" w:themeColor="text1"/>
              </w:rPr>
              <w:t>- Limitele prevazute de normele legale</w:t>
            </w:r>
          </w:p>
        </w:tc>
      </w:tr>
      <w:tr w:rsidR="00E4325A" w:rsidRPr="00E4325A" w14:paraId="2382E98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5BB6EB"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8514FD"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prevazut de actul normativ de aprobare a actiunii (unde este cazul)</w:t>
            </w:r>
          </w:p>
        </w:tc>
      </w:tr>
      <w:tr w:rsidR="00E4325A" w:rsidRPr="00E4325A" w14:paraId="17E820C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46B68A"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D5B0AF"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6598EC2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3E987C"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6CA23D"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Stabilirea corecta a valorii devizului</w:t>
            </w:r>
          </w:p>
        </w:tc>
      </w:tr>
      <w:tr w:rsidR="00E4325A" w:rsidRPr="00E4325A" w14:paraId="3A19BA2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A886E2"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4B6975"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Concordanta dintre natura obligatiilor financiare care fac obiectul actului intern de decizie si prevederile cadrului legal existent</w:t>
            </w:r>
          </w:p>
        </w:tc>
      </w:tr>
      <w:tr w:rsidR="00E4325A" w:rsidRPr="00E4325A" w14:paraId="425473A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06F509"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F31AB6"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valorii devizului/categoriei de cheltuieli in limitele prevazute de normele legale</w:t>
            </w:r>
          </w:p>
        </w:tc>
      </w:tr>
    </w:tbl>
    <w:p w14:paraId="3CE6E9ED"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0BE33FD6" w14:textId="77777777" w:rsidR="009F299E" w:rsidRPr="00E4325A" w:rsidRDefault="00EB0FBF" w:rsidP="00EB0FBF">
      <w:pPr>
        <w:rPr>
          <w:rFonts w:eastAsia="Times New Roman"/>
          <w:color w:val="000000" w:themeColor="text1"/>
        </w:rPr>
      </w:pPr>
      <w:r w:rsidRPr="00E4325A">
        <w:rPr>
          <w:rFonts w:eastAsia="Times New Roman"/>
          <w:color w:val="000000" w:themeColor="text1"/>
        </w:rPr>
        <w:t>  </w:t>
      </w:r>
    </w:p>
    <w:p w14:paraId="3A108ED4" w14:textId="77777777" w:rsidR="009F299E" w:rsidRPr="00E4325A" w:rsidRDefault="009F299E" w:rsidP="00EB0FBF">
      <w:pPr>
        <w:rPr>
          <w:rFonts w:eastAsia="Times New Roman"/>
          <w:color w:val="000000" w:themeColor="text1"/>
        </w:rPr>
      </w:pPr>
    </w:p>
    <w:p w14:paraId="5B678A55" w14:textId="77777777" w:rsidR="009F299E" w:rsidRPr="00E4325A" w:rsidRDefault="009F299E" w:rsidP="00EB0FBF">
      <w:pPr>
        <w:rPr>
          <w:rFonts w:eastAsia="Times New Roman"/>
          <w:color w:val="000000" w:themeColor="text1"/>
        </w:rPr>
      </w:pPr>
    </w:p>
    <w:p w14:paraId="6E26D702" w14:textId="77777777" w:rsidR="009F299E" w:rsidRPr="00E4325A" w:rsidRDefault="009F299E" w:rsidP="00EB0FBF">
      <w:pPr>
        <w:rPr>
          <w:rFonts w:eastAsia="Times New Roman"/>
          <w:color w:val="000000" w:themeColor="text1"/>
        </w:rPr>
      </w:pPr>
    </w:p>
    <w:p w14:paraId="1B874259" w14:textId="79957211" w:rsidR="009F299E" w:rsidRPr="00E4325A" w:rsidRDefault="00EB0FBF" w:rsidP="009F299E">
      <w:pPr>
        <w:jc w:val="center"/>
        <w:rPr>
          <w:rFonts w:eastAsia="Times New Roman"/>
          <w:color w:val="000000" w:themeColor="text1"/>
        </w:rPr>
      </w:pPr>
      <w:r w:rsidRPr="00E4325A">
        <w:rPr>
          <w:rFonts w:eastAsia="Times New Roman"/>
          <w:color w:val="000000" w:themeColor="text1"/>
        </w:rPr>
        <w:lastRenderedPageBreak/>
        <w:t>LISTA DE VERIFICARE ACT INTERN DE DECIZIE PRIVIND DEPLASAREA IN STRAINATATE, INCLUSIV DEVIZUL ESTIMATIV DE CHELTUIELI</w:t>
      </w:r>
      <w:r w:rsidRPr="00E4325A">
        <w:rPr>
          <w:rFonts w:eastAsia="Times New Roman"/>
          <w:color w:val="000000" w:themeColor="text1"/>
        </w:rPr>
        <w:br/>
      </w:r>
    </w:p>
    <w:p w14:paraId="01A8EB6A" w14:textId="2CED028A" w:rsidR="00EB0FBF" w:rsidRPr="00E4325A" w:rsidRDefault="00EB0FBF" w:rsidP="00EB0FBF">
      <w:pPr>
        <w:rPr>
          <w:rFonts w:eastAsia="Times New Roman"/>
          <w:color w:val="000000" w:themeColor="text1"/>
        </w:rPr>
      </w:pPr>
      <w:r w:rsidRPr="00E4325A">
        <w:rPr>
          <w:rFonts w:eastAsia="Times New Roman"/>
          <w:color w:val="000000" w:themeColor="text1"/>
        </w:rPr>
        <w:t>Cod B.15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2"/>
        <w:gridCol w:w="8529"/>
      </w:tblGrid>
      <w:tr w:rsidR="00E4325A" w:rsidRPr="00E4325A" w14:paraId="08FB7616"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5BEB78"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6529A6"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6F8F9034"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EDE6FC"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C325D8"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2F842E2A"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9C18B1"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C6C3D9C"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a deplasarii in strainatate</w:t>
            </w:r>
          </w:p>
        </w:tc>
      </w:tr>
      <w:tr w:rsidR="00E4325A" w:rsidRPr="00E4325A" w14:paraId="2E3B74DE"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EBC657"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24E393"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4325A" w:rsidRPr="00E4325A" w14:paraId="17867C29"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FF22DE"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E97DA9"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 invitatii si comunicari scrise, privitoare la actiune si conditiile efectuarii deplasarii in strainatate</w:t>
            </w:r>
          </w:p>
        </w:tc>
      </w:tr>
      <w:tr w:rsidR="00E4325A" w:rsidRPr="00E4325A" w14:paraId="18E40436"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55FA7A"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76DC09"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Nota-mandat privind deplasarea</w:t>
            </w:r>
          </w:p>
        </w:tc>
      </w:tr>
      <w:tr w:rsidR="00E4325A" w:rsidRPr="00E4325A" w14:paraId="5EFF3E81"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825545"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0E271C" w14:textId="77777777" w:rsidR="00EB0FBF" w:rsidRPr="00E4325A" w:rsidRDefault="00EB0FBF" w:rsidP="00EB0FBF">
            <w:pPr>
              <w:rPr>
                <w:rFonts w:eastAsia="Times New Roman"/>
                <w:color w:val="000000" w:themeColor="text1"/>
              </w:rPr>
            </w:pPr>
            <w:r w:rsidRPr="00E4325A">
              <w:rPr>
                <w:rFonts w:eastAsia="Times New Roman"/>
                <w:color w:val="000000" w:themeColor="text1"/>
              </w:rPr>
              <w:t>- Memorandumul, dupa caz</w:t>
            </w:r>
          </w:p>
        </w:tc>
      </w:tr>
      <w:tr w:rsidR="00E4325A" w:rsidRPr="00E4325A" w14:paraId="596BFAEF"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0DB2D5"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92524D" w14:textId="77777777" w:rsidR="00EB0FBF" w:rsidRPr="00E4325A" w:rsidRDefault="00EB0FBF" w:rsidP="00EB0FBF">
            <w:pPr>
              <w:rPr>
                <w:rFonts w:eastAsia="Times New Roman"/>
                <w:color w:val="000000" w:themeColor="text1"/>
              </w:rPr>
            </w:pPr>
            <w:r w:rsidRPr="00E4325A">
              <w:rPr>
                <w:rFonts w:eastAsia="Times New Roman"/>
                <w:color w:val="000000" w:themeColor="text1"/>
              </w:rPr>
              <w:t>- Oferte pentru cazare si/sau transport, dupa caz</w:t>
            </w:r>
          </w:p>
        </w:tc>
      </w:tr>
      <w:tr w:rsidR="00E4325A" w:rsidRPr="00E4325A" w14:paraId="7470E48A"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86998C"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BD479C"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4325A" w:rsidRPr="00E4325A" w14:paraId="6C8595AE"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FC7D2B"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5A97FD"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22004CB0"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CC2D12"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E9E4EE"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296D8DAE"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8AC7B2"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1B9D47"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intern de decizie, inclusiv devizul estimativ</w:t>
            </w:r>
          </w:p>
        </w:tc>
      </w:tr>
      <w:tr w:rsidR="00E4325A" w:rsidRPr="00E4325A" w14:paraId="64202918"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E105D4" w14:textId="77777777" w:rsidR="00EB0FBF" w:rsidRPr="00E4325A" w:rsidRDefault="00EB0FBF" w:rsidP="00EB0FBF">
            <w:pPr>
              <w:rPr>
                <w:rFonts w:eastAsia="Times New Roman"/>
                <w:color w:val="000000" w:themeColor="text1"/>
              </w:rPr>
            </w:pPr>
            <w:r w:rsidRPr="00E4325A">
              <w:rPr>
                <w:rFonts w:eastAsia="Times New Roman"/>
                <w:color w:val="000000" w:themeColor="text1"/>
              </w:rPr>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A98A01"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Propunerea de angajare a unei cheltuieli in limita creditelor de angajament, Propunerea de angajare a unei cheltuieli in limita creditelor bugetare, Angajamentul bugetar individual/global</w:t>
            </w:r>
          </w:p>
        </w:tc>
      </w:tr>
      <w:tr w:rsidR="00E4325A" w:rsidRPr="00E4325A" w14:paraId="511F9075"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39ADAE"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C8EC56" w14:textId="77777777" w:rsidR="00EB0FBF" w:rsidRPr="00E4325A" w:rsidRDefault="00EB0FBF" w:rsidP="00EB0FBF">
            <w:pPr>
              <w:rPr>
                <w:rFonts w:eastAsia="Times New Roman"/>
                <w:color w:val="000000" w:themeColor="text1"/>
              </w:rPr>
            </w:pPr>
            <w:r w:rsidRPr="00E4325A">
              <w:rPr>
                <w:rFonts w:eastAsia="Times New Roman"/>
                <w:color w:val="000000" w:themeColor="text1"/>
              </w:rPr>
              <w:t>Incadrarea valorii devizului in:</w:t>
            </w:r>
          </w:p>
        </w:tc>
      </w:tr>
      <w:tr w:rsidR="00E4325A" w:rsidRPr="00E4325A" w14:paraId="4FB3C046"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F5C3F4"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6B2D3F"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creditelor bugetare si/sau de angajament, dupa caz</w:t>
            </w:r>
          </w:p>
        </w:tc>
      </w:tr>
      <w:tr w:rsidR="00E4325A" w:rsidRPr="00E4325A" w14:paraId="4F7A1B7D"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E416F8"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520441"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angajamentelor bugetare</w:t>
            </w:r>
          </w:p>
        </w:tc>
      </w:tr>
      <w:tr w:rsidR="00E4325A" w:rsidRPr="00E4325A" w14:paraId="4D2F8A26"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7D5737"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87936C" w14:textId="77777777" w:rsidR="00EB0FBF" w:rsidRPr="00E4325A" w:rsidRDefault="00EB0FBF" w:rsidP="00EB0FBF">
            <w:pPr>
              <w:rPr>
                <w:rFonts w:eastAsia="Times New Roman"/>
                <w:color w:val="000000" w:themeColor="text1"/>
              </w:rPr>
            </w:pPr>
            <w:r w:rsidRPr="00E4325A">
              <w:rPr>
                <w:rFonts w:eastAsia="Times New Roman"/>
                <w:color w:val="000000" w:themeColor="text1"/>
              </w:rPr>
              <w:t>- Baremele prevazute de normele legale</w:t>
            </w:r>
          </w:p>
        </w:tc>
      </w:tr>
      <w:tr w:rsidR="00E4325A" w:rsidRPr="00E4325A" w14:paraId="270F4A89"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D3AD92"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B684BE"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6E989FD9"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AB37A0"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819E0A"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Stabilirea corecta a valorii devizului</w:t>
            </w:r>
          </w:p>
        </w:tc>
      </w:tr>
      <w:tr w:rsidR="00E4325A" w:rsidRPr="00E4325A" w14:paraId="61AE4B78" w14:textId="77777777" w:rsidTr="009F299E">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394D34"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53AA04"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Concordanta dintre natura si cuantumul obligatiilor financiare care fac obiectul actului intern de decizie si prevederile cadrului normativ existent (transport, cazare, diurna, alte cheltuieli)</w:t>
            </w:r>
          </w:p>
        </w:tc>
      </w:tr>
    </w:tbl>
    <w:p w14:paraId="769229A2"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329E747C" w14:textId="77777777" w:rsidR="009F299E" w:rsidRPr="00E4325A" w:rsidRDefault="00EB0FBF" w:rsidP="00EB0FBF">
      <w:pPr>
        <w:rPr>
          <w:rFonts w:eastAsia="Times New Roman"/>
          <w:color w:val="000000" w:themeColor="text1"/>
        </w:rPr>
      </w:pPr>
      <w:r w:rsidRPr="00E4325A">
        <w:rPr>
          <w:rFonts w:eastAsia="Times New Roman"/>
          <w:color w:val="000000" w:themeColor="text1"/>
        </w:rPr>
        <w:t>  </w:t>
      </w:r>
    </w:p>
    <w:p w14:paraId="6379F3FA" w14:textId="77777777" w:rsidR="009F299E" w:rsidRPr="00E4325A" w:rsidRDefault="009F299E" w:rsidP="00EB0FBF">
      <w:pPr>
        <w:rPr>
          <w:rFonts w:eastAsia="Times New Roman"/>
          <w:color w:val="000000" w:themeColor="text1"/>
        </w:rPr>
      </w:pPr>
    </w:p>
    <w:p w14:paraId="68849140" w14:textId="77777777" w:rsidR="009F299E" w:rsidRPr="00E4325A" w:rsidRDefault="009F299E" w:rsidP="00EB0FBF">
      <w:pPr>
        <w:rPr>
          <w:rFonts w:eastAsia="Times New Roman"/>
          <w:color w:val="000000" w:themeColor="text1"/>
        </w:rPr>
      </w:pPr>
    </w:p>
    <w:p w14:paraId="65B5A34D" w14:textId="77777777" w:rsidR="009F299E" w:rsidRPr="00E4325A" w:rsidRDefault="009F299E" w:rsidP="00EB0FBF">
      <w:pPr>
        <w:rPr>
          <w:rFonts w:eastAsia="Times New Roman"/>
          <w:color w:val="000000" w:themeColor="text1"/>
        </w:rPr>
      </w:pPr>
    </w:p>
    <w:p w14:paraId="25FE1498" w14:textId="77777777" w:rsidR="009F299E" w:rsidRPr="00E4325A" w:rsidRDefault="009F299E" w:rsidP="00EB0FBF">
      <w:pPr>
        <w:rPr>
          <w:rFonts w:eastAsia="Times New Roman"/>
          <w:color w:val="000000" w:themeColor="text1"/>
        </w:rPr>
      </w:pPr>
    </w:p>
    <w:p w14:paraId="15594B6F" w14:textId="77777777" w:rsidR="009F299E" w:rsidRPr="00E4325A" w:rsidRDefault="009F299E" w:rsidP="00EB0FBF">
      <w:pPr>
        <w:rPr>
          <w:rFonts w:eastAsia="Times New Roman"/>
          <w:color w:val="000000" w:themeColor="text1"/>
        </w:rPr>
      </w:pPr>
    </w:p>
    <w:p w14:paraId="1C1E36B4" w14:textId="0C986011" w:rsidR="009F299E" w:rsidRPr="00E4325A" w:rsidRDefault="00EB0FBF" w:rsidP="009F299E">
      <w:pPr>
        <w:jc w:val="center"/>
        <w:rPr>
          <w:rFonts w:eastAsia="Times New Roman"/>
          <w:color w:val="000000" w:themeColor="text1"/>
        </w:rPr>
      </w:pPr>
      <w:r w:rsidRPr="00E4325A">
        <w:rPr>
          <w:rFonts w:eastAsia="Times New Roman"/>
          <w:color w:val="000000" w:themeColor="text1"/>
        </w:rPr>
        <w:lastRenderedPageBreak/>
        <w:t>LISTA DE VERIFICARE</w:t>
      </w:r>
      <w:r w:rsidRPr="00E4325A">
        <w:rPr>
          <w:rFonts w:eastAsia="Times New Roman"/>
          <w:color w:val="000000" w:themeColor="text1"/>
        </w:rPr>
        <w:br/>
        <w:t>   ACT INTERN DE DECIZIE PRIVIND DELEGAREA SAU DETASAREA IN TARA A PERSONALULUI, INCLUSIV DEVIZUL ESTIMATIV DE CHELTUIELI</w:t>
      </w:r>
      <w:r w:rsidRPr="00E4325A">
        <w:rPr>
          <w:rFonts w:eastAsia="Times New Roman"/>
          <w:color w:val="000000" w:themeColor="text1"/>
        </w:rPr>
        <w:br/>
      </w:r>
    </w:p>
    <w:p w14:paraId="60543365" w14:textId="2D43C661" w:rsidR="00EB0FBF" w:rsidRPr="00E4325A" w:rsidRDefault="00EB0FBF" w:rsidP="00EB0FBF">
      <w:pPr>
        <w:rPr>
          <w:rFonts w:eastAsia="Times New Roman"/>
          <w:color w:val="000000" w:themeColor="text1"/>
        </w:rPr>
      </w:pPr>
      <w:r w:rsidRPr="00E4325A">
        <w:rPr>
          <w:rFonts w:eastAsia="Times New Roman"/>
          <w:color w:val="000000" w:themeColor="text1"/>
        </w:rPr>
        <w:t>Cod B.16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234425A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9449A29"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DAE305"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57BAF18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64AA92"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F05A0A"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596196C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D15F60"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44C5B6"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a delegarii/detasarii</w:t>
            </w:r>
          </w:p>
        </w:tc>
      </w:tr>
      <w:tr w:rsidR="00E4325A" w:rsidRPr="00E4325A" w14:paraId="3E3AC19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E345D0"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FA0266"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4325A" w:rsidRPr="00E4325A" w14:paraId="26236A5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22BDEF"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DD7D7A" w14:textId="77777777" w:rsidR="00EB0FBF" w:rsidRPr="00E4325A" w:rsidRDefault="00EB0FBF" w:rsidP="00EB0FBF">
            <w:pPr>
              <w:rPr>
                <w:rFonts w:eastAsia="Times New Roman"/>
                <w:color w:val="000000" w:themeColor="text1"/>
              </w:rPr>
            </w:pPr>
            <w:r w:rsidRPr="00E4325A">
              <w:rPr>
                <w:rFonts w:eastAsia="Times New Roman"/>
                <w:color w:val="000000" w:themeColor="text1"/>
              </w:rPr>
              <w:t>- Acceptul scris al persoanei detasate, daca este cazul</w:t>
            </w:r>
          </w:p>
        </w:tc>
      </w:tr>
      <w:tr w:rsidR="00E4325A" w:rsidRPr="00E4325A" w14:paraId="53D0C29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B36E36"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97E8F4"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4325A" w:rsidRPr="00E4325A" w14:paraId="05B5FF6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C5EEB4"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632CAE"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19594D4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1302DB"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616480"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3DDA088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F68146"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CA2429"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intern de decizie, inclusiv devizul estimativ</w:t>
            </w:r>
          </w:p>
        </w:tc>
      </w:tr>
      <w:tr w:rsidR="00E4325A" w:rsidRPr="00E4325A" w14:paraId="6A7BDDC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86998E" w14:textId="77777777" w:rsidR="00EB0FBF" w:rsidRPr="00E4325A" w:rsidRDefault="00EB0FBF" w:rsidP="00EB0FBF">
            <w:pPr>
              <w:rPr>
                <w:rFonts w:eastAsia="Times New Roman"/>
                <w:color w:val="000000" w:themeColor="text1"/>
              </w:rPr>
            </w:pPr>
            <w:r w:rsidRPr="00E4325A">
              <w:rPr>
                <w:rFonts w:eastAsia="Times New Roman"/>
                <w:color w:val="000000" w:themeColor="text1"/>
              </w:rPr>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BDCD5A"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Propunerea de angajare a unei cheltuieli in limita creditelor de angajament, Propunerea de angajare a unei cheltuieli in limita creditelor bugetare, Angajamentul bugetar individual/global</w:t>
            </w:r>
          </w:p>
        </w:tc>
      </w:tr>
      <w:tr w:rsidR="00E4325A" w:rsidRPr="00E4325A" w14:paraId="7F9041B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F7B3F2"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BF1B8A" w14:textId="77777777" w:rsidR="00EB0FBF" w:rsidRPr="00E4325A" w:rsidRDefault="00EB0FBF" w:rsidP="00EB0FBF">
            <w:pPr>
              <w:rPr>
                <w:rFonts w:eastAsia="Times New Roman"/>
                <w:color w:val="000000" w:themeColor="text1"/>
              </w:rPr>
            </w:pPr>
            <w:r w:rsidRPr="00E4325A">
              <w:rPr>
                <w:rFonts w:eastAsia="Times New Roman"/>
                <w:color w:val="000000" w:themeColor="text1"/>
              </w:rPr>
              <w:t>Incadrarea valorii devizului in:</w:t>
            </w:r>
          </w:p>
        </w:tc>
      </w:tr>
      <w:tr w:rsidR="00E4325A" w:rsidRPr="00E4325A" w14:paraId="4A893C9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3504DB"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083293"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creditelor bugetare si/sau de angajament, dupa caz</w:t>
            </w:r>
          </w:p>
        </w:tc>
      </w:tr>
      <w:tr w:rsidR="00E4325A" w:rsidRPr="00E4325A" w14:paraId="61BC2D3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E7661F"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457C3F"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angajamentelor bugetare</w:t>
            </w:r>
          </w:p>
        </w:tc>
      </w:tr>
      <w:tr w:rsidR="00E4325A" w:rsidRPr="00E4325A" w14:paraId="747C791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1F76E5"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20DAF3" w14:textId="77777777" w:rsidR="00EB0FBF" w:rsidRPr="00E4325A" w:rsidRDefault="00EB0FBF" w:rsidP="00EB0FBF">
            <w:pPr>
              <w:rPr>
                <w:rFonts w:eastAsia="Times New Roman"/>
                <w:color w:val="000000" w:themeColor="text1"/>
              </w:rPr>
            </w:pPr>
            <w:r w:rsidRPr="00E4325A">
              <w:rPr>
                <w:rFonts w:eastAsia="Times New Roman"/>
                <w:color w:val="000000" w:themeColor="text1"/>
              </w:rPr>
              <w:t>- Baremele prevazute de normele legale</w:t>
            </w:r>
          </w:p>
        </w:tc>
      </w:tr>
      <w:tr w:rsidR="00E4325A" w:rsidRPr="00E4325A" w14:paraId="1F8F420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3F2965"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23FC35"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3A08A61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E549BB"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4A6B71"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Stabilirea corecta a valorii devizului</w:t>
            </w:r>
          </w:p>
        </w:tc>
      </w:tr>
      <w:tr w:rsidR="00E4325A" w:rsidRPr="00E4325A" w14:paraId="7D471E4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D8AA9A"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15C584"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Concordanta dintre natura si cuantumul obligatiilor financiare care fac obiectul actului de decizie privind delegarea sau detasarea si prevederile cadrului normativ existent (transport, cazare, diurna, alte cheltuieli)</w:t>
            </w:r>
          </w:p>
        </w:tc>
      </w:tr>
    </w:tbl>
    <w:p w14:paraId="2C60CADB"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59B2A419" w14:textId="77777777" w:rsidR="009F299E" w:rsidRPr="00E4325A" w:rsidRDefault="00EB0FBF" w:rsidP="009F299E">
      <w:pPr>
        <w:jc w:val="center"/>
        <w:rPr>
          <w:rFonts w:eastAsia="Times New Roman"/>
          <w:color w:val="000000" w:themeColor="text1"/>
        </w:rPr>
      </w:pPr>
      <w:r w:rsidRPr="00E4325A">
        <w:rPr>
          <w:rFonts w:eastAsia="Times New Roman"/>
          <w:color w:val="000000" w:themeColor="text1"/>
        </w:rPr>
        <w:t>LISTA DE VERIFICARE ACT ADMINISTRATIV (ORDIN, ACT INTERN DE DECIZIE)/CONTRACT INDIVIDUAL DE MUNCA PRIVIND ANGAJAREA SAU PROMOVAREA/AVANSAREA PERSONALULUI, EXERCITAREA CU CARACTER TEMPORAR A UNEI FUNCTII DE CONDUCERE, ACORDAREA ALTOR DREPTURI SALARIALE</w:t>
      </w:r>
    </w:p>
    <w:p w14:paraId="1852F739" w14:textId="4DBCA92B" w:rsidR="00EB0FBF" w:rsidRPr="00E4325A" w:rsidRDefault="00EB0FBF" w:rsidP="009F299E">
      <w:pPr>
        <w:rPr>
          <w:rFonts w:eastAsia="Times New Roman"/>
          <w:color w:val="000000" w:themeColor="text1"/>
        </w:rPr>
      </w:pPr>
      <w:r w:rsidRPr="00E4325A">
        <w:rPr>
          <w:rFonts w:eastAsia="Times New Roman"/>
          <w:color w:val="000000" w:themeColor="text1"/>
        </w:rPr>
        <w:t>Cod B.17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
        <w:gridCol w:w="47"/>
        <w:gridCol w:w="8454"/>
        <w:gridCol w:w="45"/>
      </w:tblGrid>
      <w:tr w:rsidR="00E4325A" w:rsidRPr="00E4325A" w14:paraId="35197293" w14:textId="77777777" w:rsidTr="009F299E">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E2FA02"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9DF053"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74D2097C" w14:textId="77777777" w:rsidTr="009F299E">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4D43C0"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2CE821"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3E5E02C2" w14:textId="77777777" w:rsidTr="009F299E">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C2CF89"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A08D6B"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si dosarul angajarii/avansarii/promovarii personalului</w:t>
            </w:r>
          </w:p>
        </w:tc>
      </w:tr>
      <w:tr w:rsidR="00E4325A" w:rsidRPr="00E4325A" w14:paraId="2867A2A3" w14:textId="77777777" w:rsidTr="009F299E">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9CB1DB"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1.2.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5FEF2F"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4325A" w:rsidRPr="00E4325A" w14:paraId="0D17A997" w14:textId="77777777" w:rsidTr="009F299E">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AD70269"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843CA8"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Statul de functii aprobat</w:t>
            </w:r>
          </w:p>
        </w:tc>
      </w:tr>
      <w:tr w:rsidR="00E4325A" w:rsidRPr="00E4325A" w14:paraId="5CEEF23B" w14:textId="77777777" w:rsidTr="009F299E">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D1ADF1"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0AD736"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colectiv de munca, daca este cazul</w:t>
            </w:r>
          </w:p>
        </w:tc>
      </w:tr>
      <w:tr w:rsidR="00E4325A" w:rsidRPr="00E4325A" w14:paraId="1675E2EC"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86F012"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B4999C"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Propunerea pentru acordarea altor drepturi salariale</w:t>
            </w:r>
          </w:p>
        </w:tc>
      </w:tr>
      <w:tr w:rsidR="00E4325A" w:rsidRPr="00E4325A" w14:paraId="53C6C5AD"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8F24C4"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825369" w14:textId="77777777" w:rsidR="00EB0FBF" w:rsidRPr="00E4325A" w:rsidRDefault="00EB0FBF" w:rsidP="00EB0FBF">
            <w:pPr>
              <w:rPr>
                <w:rFonts w:eastAsia="Times New Roman"/>
                <w:color w:val="000000" w:themeColor="text1"/>
              </w:rPr>
            </w:pPr>
            <w:r w:rsidRPr="00E4325A">
              <w:rPr>
                <w:rFonts w:eastAsia="Times New Roman"/>
                <w:color w:val="000000" w:themeColor="text1"/>
              </w:rPr>
              <w:t>- Anuntul organizarii concursului, daca este cazul</w:t>
            </w:r>
          </w:p>
        </w:tc>
      </w:tr>
      <w:tr w:rsidR="00E4325A" w:rsidRPr="00E4325A" w14:paraId="4EFC240B"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9A5238"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50F60D"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administrativ privind constituirea comisiei de concurs/solutionare a contestatiilor, daca este cazul</w:t>
            </w:r>
          </w:p>
        </w:tc>
      </w:tr>
      <w:tr w:rsidR="00E4325A" w:rsidRPr="00E4325A" w14:paraId="181B4EC6"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FF933D" w14:textId="77777777" w:rsidR="00EB0FBF" w:rsidRPr="00E4325A" w:rsidRDefault="00EB0FBF" w:rsidP="00EB0FBF">
            <w:pPr>
              <w:rPr>
                <w:rFonts w:eastAsia="Times New Roman"/>
                <w:color w:val="000000" w:themeColor="text1"/>
              </w:rPr>
            </w:pPr>
            <w:r w:rsidRPr="00E4325A">
              <w:rPr>
                <w:rFonts w:eastAsia="Times New Roman"/>
                <w:color w:val="000000" w:themeColor="text1"/>
              </w:rPr>
              <w:t>1.8.</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C04B73"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Procesul-verbal incheiat de comisia de concurs/solutionare a contestatiilor, daca este cazul</w:t>
            </w:r>
          </w:p>
        </w:tc>
      </w:tr>
      <w:tr w:rsidR="00E4325A" w:rsidRPr="00E4325A" w14:paraId="4DCAE2DF"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A9CD28" w14:textId="77777777" w:rsidR="00EB0FBF" w:rsidRPr="00E4325A" w:rsidRDefault="00EB0FBF" w:rsidP="00EB0FBF">
            <w:pPr>
              <w:rPr>
                <w:rFonts w:eastAsia="Times New Roman"/>
                <w:color w:val="000000" w:themeColor="text1"/>
              </w:rPr>
            </w:pPr>
            <w:r w:rsidRPr="00E4325A">
              <w:rPr>
                <w:rFonts w:eastAsia="Times New Roman"/>
                <w:color w:val="000000" w:themeColor="text1"/>
              </w:rPr>
              <w:t>1.9.</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305F76"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specifice3</w:t>
            </w:r>
          </w:p>
        </w:tc>
      </w:tr>
      <w:tr w:rsidR="00E4325A" w:rsidRPr="00E4325A" w14:paraId="19021FA1"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6E56E8"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08F093"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080628BF"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84305E"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404790"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5FE47E4D"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55E6A0"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7D6DA7"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administrativ (ordin, act intern de decizie)/contractul individual de munca</w:t>
            </w:r>
          </w:p>
        </w:tc>
      </w:tr>
      <w:tr w:rsidR="00E4325A" w:rsidRPr="00E4325A" w14:paraId="45CB381E"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CE399F"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8566F3"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29968FD4"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34A773"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08A45F" w14:textId="77777777" w:rsidR="00EB0FBF" w:rsidRPr="00E4325A" w:rsidRDefault="00EB0FBF" w:rsidP="00EB0FBF">
            <w:pPr>
              <w:rPr>
                <w:rFonts w:eastAsia="Times New Roman"/>
                <w:color w:val="000000" w:themeColor="text1"/>
              </w:rPr>
            </w:pPr>
            <w:r w:rsidRPr="00E4325A">
              <w:rPr>
                <w:rFonts w:eastAsia="Times New Roman"/>
                <w:color w:val="000000" w:themeColor="text1"/>
              </w:rPr>
              <w:t>- Existenta creditelor bugetare</w:t>
            </w:r>
          </w:p>
        </w:tc>
      </w:tr>
      <w:tr w:rsidR="00E4325A" w:rsidRPr="00E4325A" w14:paraId="6BDBF794"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187E27"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AC523F"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Angajarea/promovarea personalului in limita posturilor aprobate</w:t>
            </w:r>
          </w:p>
        </w:tc>
      </w:tr>
      <w:tr w:rsidR="00E4325A" w:rsidRPr="00E4325A" w14:paraId="2C05F44E"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B5C78C"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B53D86" w14:textId="77777777" w:rsidR="00EB0FBF" w:rsidRPr="00E4325A" w:rsidRDefault="00EB0FBF" w:rsidP="00EB0FBF">
            <w:pPr>
              <w:rPr>
                <w:rFonts w:eastAsia="Times New Roman"/>
                <w:color w:val="000000" w:themeColor="text1"/>
              </w:rPr>
            </w:pPr>
            <w:r w:rsidRPr="00E4325A">
              <w:rPr>
                <w:rFonts w:eastAsia="Times New Roman"/>
                <w:color w:val="000000" w:themeColor="text1"/>
              </w:rPr>
              <w:t>- Respectarea reglementarilor privind angajarea, promovarea/avansarea, exercitarea cu caracter temporar a unei functii de conducere, stabilirea drepturilor salariale si a altor drepturi de natura salariala</w:t>
            </w:r>
          </w:p>
        </w:tc>
      </w:tr>
      <w:tr w:rsidR="00E4325A" w:rsidRPr="00E4325A" w14:paraId="052F59FA"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7A17C5"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EECCB1" w14:textId="77777777" w:rsidR="00EB0FBF" w:rsidRPr="00E4325A" w:rsidRDefault="00EB0FBF" w:rsidP="00EB0FBF">
            <w:pPr>
              <w:rPr>
                <w:rFonts w:eastAsia="Times New Roman"/>
                <w:color w:val="000000" w:themeColor="text1"/>
              </w:rPr>
            </w:pPr>
            <w:r w:rsidRPr="00E4325A">
              <w:rPr>
                <w:rFonts w:eastAsia="Times New Roman"/>
                <w:color w:val="000000" w:themeColor="text1"/>
              </w:rPr>
              <w:t>- Rezervarea creditelor prin angajament bugetar la nivelul obligatiilor financiare decurgand din angajamentul legal</w:t>
            </w:r>
          </w:p>
        </w:tc>
      </w:tr>
      <w:tr w:rsidR="00E4325A" w:rsidRPr="00E4325A" w14:paraId="2AD3EBD8" w14:textId="77777777" w:rsidTr="009F299E">
        <w:trPr>
          <w:tblCellSpacing w:w="15" w:type="dxa"/>
        </w:trPr>
        <w:tc>
          <w:tcPr>
            <w:tcW w:w="24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9B7DBA"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32FAFF"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individual de munca sa cuprinda cel putin elementele prevazute in modelul-cadru</w:t>
            </w:r>
          </w:p>
        </w:tc>
      </w:tr>
    </w:tbl>
    <w:p w14:paraId="1F0B83D4"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4FAB9101" w14:textId="77777777" w:rsidR="009F299E" w:rsidRPr="00E4325A" w:rsidRDefault="00EB0FBF" w:rsidP="009F299E">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CONTRACT DE COMODAT IN CARE ENTITATEA PUBLICA ARE CALITATEA DE COMODATAR</w:t>
      </w:r>
      <w:r w:rsidRPr="00E4325A">
        <w:rPr>
          <w:rFonts w:eastAsia="Times New Roman"/>
          <w:color w:val="000000" w:themeColor="text1"/>
        </w:rPr>
        <w:br/>
      </w:r>
    </w:p>
    <w:p w14:paraId="17CD2500" w14:textId="6CE95D42" w:rsidR="00EB0FBF" w:rsidRPr="00E4325A" w:rsidRDefault="00EB0FBF" w:rsidP="009F299E">
      <w:pPr>
        <w:rPr>
          <w:rFonts w:eastAsia="Times New Roman"/>
          <w:color w:val="000000" w:themeColor="text1"/>
        </w:rPr>
      </w:pPr>
      <w:r w:rsidRPr="00E4325A">
        <w:rPr>
          <w:rFonts w:eastAsia="Times New Roman"/>
          <w:color w:val="000000" w:themeColor="text1"/>
        </w:rPr>
        <w:t> Cod B.18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60B0E34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112154"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38736D"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0C2957F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0B1977"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DCD6CE"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1C1241D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20118B"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4DDC89"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w:t>
            </w:r>
          </w:p>
        </w:tc>
      </w:tr>
      <w:tr w:rsidR="00E4325A" w:rsidRPr="00E4325A" w14:paraId="70F16FC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74DFA7"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B4B786" w14:textId="77777777" w:rsidR="00EB0FBF" w:rsidRPr="00E4325A" w:rsidRDefault="00EB0FBF" w:rsidP="00EB0FBF">
            <w:pPr>
              <w:rPr>
                <w:rFonts w:eastAsia="Times New Roman"/>
                <w:color w:val="000000" w:themeColor="text1"/>
              </w:rPr>
            </w:pPr>
            <w:r w:rsidRPr="00E4325A">
              <w:rPr>
                <w:rFonts w:eastAsia="Times New Roman"/>
                <w:color w:val="000000" w:themeColor="text1"/>
              </w:rPr>
              <w:t>- Referatul de necesitate</w:t>
            </w:r>
          </w:p>
        </w:tc>
      </w:tr>
      <w:tr w:rsidR="00E4325A" w:rsidRPr="00E4325A" w14:paraId="6F03440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5B5A1F"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9D5644" w14:textId="77777777" w:rsidR="00EB0FBF" w:rsidRPr="00E4325A" w:rsidRDefault="00EB0FBF" w:rsidP="00EB0FBF">
            <w:pPr>
              <w:rPr>
                <w:rFonts w:eastAsia="Times New Roman"/>
                <w:color w:val="000000" w:themeColor="text1"/>
              </w:rPr>
            </w:pPr>
            <w:r w:rsidRPr="00E4325A">
              <w:rPr>
                <w:rFonts w:eastAsia="Times New Roman"/>
                <w:color w:val="000000" w:themeColor="text1"/>
              </w:rPr>
              <w:t>- Devizul cheltuielilor ce urmeaza a fi suportate de comodatar</w:t>
            </w:r>
          </w:p>
        </w:tc>
      </w:tr>
      <w:tr w:rsidR="00E4325A" w:rsidRPr="00E4325A" w14:paraId="1A9E31F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5655ED"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2B4FB8"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4325A" w:rsidRPr="00E4325A" w14:paraId="59FE037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EFAEB1"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0D8D9A"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78B4760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D8DB9C"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6D9331"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73A1874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20A480"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539C58"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de comodat</w:t>
            </w:r>
          </w:p>
        </w:tc>
      </w:tr>
      <w:tr w:rsidR="00E4325A" w:rsidRPr="00E4325A" w14:paraId="7BE0D29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CF882F" w14:textId="77777777" w:rsidR="00EB0FBF" w:rsidRPr="00E4325A" w:rsidRDefault="00EB0FBF" w:rsidP="00EB0FBF">
            <w:pPr>
              <w:rPr>
                <w:rFonts w:eastAsia="Times New Roman"/>
                <w:color w:val="000000" w:themeColor="text1"/>
              </w:rPr>
            </w:pPr>
            <w:r w:rsidRPr="00E4325A">
              <w:rPr>
                <w:rFonts w:eastAsia="Times New Roman"/>
                <w:color w:val="000000" w:themeColor="text1"/>
              </w:rPr>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A84160"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Propunerea de angajare a unei cheltuieli in limita creditelor de angajament, Propunerea de angajare a unei cheltuieli in limita creditelor bugetare, Angajamentul bugetar individual/global</w:t>
            </w:r>
          </w:p>
        </w:tc>
      </w:tr>
      <w:tr w:rsidR="00E4325A" w:rsidRPr="00E4325A" w14:paraId="382E90D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FBFF6F"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834D05" w14:textId="77777777" w:rsidR="00EB0FBF" w:rsidRPr="00E4325A" w:rsidRDefault="00EB0FBF" w:rsidP="00EB0FBF">
            <w:pPr>
              <w:rPr>
                <w:rFonts w:eastAsia="Times New Roman"/>
                <w:color w:val="000000" w:themeColor="text1"/>
              </w:rPr>
            </w:pPr>
            <w:r w:rsidRPr="00E4325A">
              <w:rPr>
                <w:rFonts w:eastAsia="Times New Roman"/>
                <w:color w:val="000000" w:themeColor="text1"/>
              </w:rPr>
              <w:t>Incadrarea valorii contractului in:</w:t>
            </w:r>
          </w:p>
        </w:tc>
      </w:tr>
      <w:tr w:rsidR="00E4325A" w:rsidRPr="00E4325A" w14:paraId="42F9D41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780BCE"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69CD68"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creditelor bugetare si/sau de angajament, dupa caz</w:t>
            </w:r>
          </w:p>
        </w:tc>
      </w:tr>
      <w:tr w:rsidR="00E4325A" w:rsidRPr="00E4325A" w14:paraId="0A2A272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4A50DF"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0D3EAD"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angajamentului bugetar</w:t>
            </w:r>
          </w:p>
        </w:tc>
      </w:tr>
      <w:tr w:rsidR="00E4325A" w:rsidRPr="00E4325A" w14:paraId="15A1457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2CAE68"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2B77D6"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4017780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F23E84"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5543D0"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cuprinda datele de identificare a partilor contractante</w:t>
            </w:r>
          </w:p>
        </w:tc>
      </w:tr>
      <w:tr w:rsidR="00E4325A" w:rsidRPr="00E4325A" w14:paraId="14B71C7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655D5E"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BBC666"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prevada elementele de identificare a bunurilor</w:t>
            </w:r>
          </w:p>
        </w:tc>
      </w:tr>
      <w:tr w:rsidR="00E4325A" w:rsidRPr="00E4325A" w14:paraId="679AB74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CA9EF2"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4094D7" w14:textId="77777777" w:rsidR="00EB0FBF" w:rsidRPr="00E4325A" w:rsidRDefault="00EB0FBF" w:rsidP="00EB0FBF">
            <w:pPr>
              <w:rPr>
                <w:rFonts w:eastAsia="Times New Roman"/>
                <w:color w:val="000000" w:themeColor="text1"/>
              </w:rPr>
            </w:pPr>
            <w:r w:rsidRPr="00E4325A">
              <w:rPr>
                <w:rFonts w:eastAsia="Times New Roman"/>
                <w:color w:val="000000" w:themeColor="text1"/>
              </w:rPr>
              <w:t>- Devizul/Categoriile de cheltuieli sa se incadreze in limitele legale</w:t>
            </w:r>
          </w:p>
        </w:tc>
      </w:tr>
      <w:tr w:rsidR="00EB0FBF" w:rsidRPr="00E4325A" w14:paraId="3CE2566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76CB7B"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69049A"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prevada obligatiile partilor</w:t>
            </w:r>
          </w:p>
        </w:tc>
      </w:tr>
    </w:tbl>
    <w:p w14:paraId="52194159" w14:textId="77777777" w:rsidR="00EB0FBF" w:rsidRPr="00E4325A" w:rsidRDefault="00EB0FBF" w:rsidP="00EB0FBF">
      <w:pPr>
        <w:rPr>
          <w:rFonts w:eastAsia="Times New Roman"/>
          <w:color w:val="000000" w:themeColor="text1"/>
        </w:rPr>
      </w:pPr>
    </w:p>
    <w:p w14:paraId="462BA323" w14:textId="131E5A92" w:rsidR="009F299E" w:rsidRPr="00E4325A" w:rsidRDefault="00EB0FBF" w:rsidP="009F299E">
      <w:pPr>
        <w:jc w:val="center"/>
        <w:rPr>
          <w:rFonts w:eastAsia="Times New Roman"/>
          <w:color w:val="000000" w:themeColor="text1"/>
        </w:rPr>
      </w:pPr>
      <w:r w:rsidRPr="00E4325A">
        <w:rPr>
          <w:rFonts w:eastAsia="Times New Roman"/>
          <w:color w:val="000000" w:themeColor="text1"/>
        </w:rPr>
        <w:t>LISTA DE VERIFICARE CONVENTIE PENTRU ACORDAREA DE IMPRUMUTURI, CONFORM ART. 69 DIN LEGEA NR. 500/2002</w:t>
      </w:r>
      <w:r w:rsidRPr="00E4325A">
        <w:rPr>
          <w:rFonts w:eastAsia="Times New Roman"/>
          <w:color w:val="000000" w:themeColor="text1"/>
        </w:rPr>
        <w:br/>
      </w:r>
    </w:p>
    <w:p w14:paraId="2DECD950" w14:textId="11FA30B7" w:rsidR="00EB0FBF" w:rsidRPr="00E4325A" w:rsidRDefault="00EB0FBF" w:rsidP="00EB0FBF">
      <w:pPr>
        <w:rPr>
          <w:rFonts w:eastAsia="Times New Roman"/>
          <w:color w:val="000000" w:themeColor="text1"/>
        </w:rPr>
      </w:pPr>
      <w:r w:rsidRPr="00E4325A">
        <w:rPr>
          <w:rFonts w:eastAsia="Times New Roman"/>
          <w:color w:val="000000" w:themeColor="text1"/>
        </w:rPr>
        <w:t>Cod B.19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7DA65E6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598DB4"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9E22B5"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0B3A049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7FAD57"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29D76C"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30F432D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CF74E4"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C42CB6"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de infiintare a institutiei publice/activitatii finantate integral din venituri proprii</w:t>
            </w:r>
          </w:p>
        </w:tc>
      </w:tr>
      <w:tr w:rsidR="00E4325A" w:rsidRPr="00E4325A" w14:paraId="75A3BD3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4E103C"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D189E5" w14:textId="77777777" w:rsidR="00EB0FBF" w:rsidRPr="00E4325A" w:rsidRDefault="00EB0FBF" w:rsidP="00EB0FBF">
            <w:pPr>
              <w:rPr>
                <w:rFonts w:eastAsia="Times New Roman"/>
                <w:color w:val="000000" w:themeColor="text1"/>
              </w:rPr>
            </w:pPr>
            <w:r w:rsidRPr="00E4325A">
              <w:rPr>
                <w:rFonts w:eastAsia="Times New Roman"/>
                <w:color w:val="000000" w:themeColor="text1"/>
              </w:rPr>
              <w:t>- Solicitarea institutiei publice interesate pentru acordarea imprumutului</w:t>
            </w:r>
          </w:p>
        </w:tc>
      </w:tr>
      <w:tr w:rsidR="00E4325A" w:rsidRPr="00E4325A" w14:paraId="3062C24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9F4C43"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3D7948"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privind acordarea imprumutului</w:t>
            </w:r>
          </w:p>
        </w:tc>
      </w:tr>
      <w:tr w:rsidR="00E4325A" w:rsidRPr="00E4325A" w14:paraId="539BE41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C41933"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9079997"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Programul privind realizarea veniturilor proprii care sa asigure rambursarea imprumutului</w:t>
            </w:r>
          </w:p>
        </w:tc>
      </w:tr>
      <w:tr w:rsidR="00E4325A" w:rsidRPr="00E4325A" w14:paraId="2CB4441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89FC9B"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AC8D44" w14:textId="77777777" w:rsidR="00EB0FBF" w:rsidRPr="00E4325A" w:rsidRDefault="00EB0FBF" w:rsidP="00EB0FBF">
            <w:pPr>
              <w:rPr>
                <w:rFonts w:eastAsia="Times New Roman"/>
                <w:color w:val="000000" w:themeColor="text1"/>
              </w:rPr>
            </w:pPr>
            <w:r w:rsidRPr="00E4325A">
              <w:rPr>
                <w:rFonts w:eastAsia="Times New Roman"/>
                <w:color w:val="000000" w:themeColor="text1"/>
              </w:rPr>
              <w:t>- Graficul de rambursare a imprumutului</w:t>
            </w:r>
          </w:p>
        </w:tc>
      </w:tr>
      <w:tr w:rsidR="00E4325A" w:rsidRPr="00E4325A" w14:paraId="511E56B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A41C44"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DD193F"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4325A" w:rsidRPr="00E4325A" w14:paraId="3916D1E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F243C4"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1E6508"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07796EE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7F5745"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43CF6E"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563FA97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9F5EE4"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0830A9"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Conventia pentru acordarea imprumutului</w:t>
            </w:r>
          </w:p>
        </w:tc>
      </w:tr>
      <w:tr w:rsidR="00E4325A" w:rsidRPr="00E4325A" w14:paraId="16DA129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546389"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7B78E7"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Propunerea de angajare a unei cheltuieli in limita creditelor de angajament, Propunerea de angajare a unei cheltuieli in limita creditelor bugetare, Angajamentul bugetar individual/global</w:t>
            </w:r>
          </w:p>
        </w:tc>
      </w:tr>
      <w:tr w:rsidR="00E4325A" w:rsidRPr="00E4325A" w14:paraId="36F9021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08923C"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DEDE0A" w14:textId="77777777" w:rsidR="00EB0FBF" w:rsidRPr="00E4325A" w:rsidRDefault="00EB0FBF" w:rsidP="00EB0FBF">
            <w:pPr>
              <w:rPr>
                <w:rFonts w:eastAsia="Times New Roman"/>
                <w:color w:val="000000" w:themeColor="text1"/>
              </w:rPr>
            </w:pPr>
            <w:r w:rsidRPr="00E4325A">
              <w:rPr>
                <w:rFonts w:eastAsia="Times New Roman"/>
                <w:color w:val="000000" w:themeColor="text1"/>
              </w:rPr>
              <w:t>Incadrarea valorii imprumutului in:</w:t>
            </w:r>
          </w:p>
        </w:tc>
      </w:tr>
      <w:tr w:rsidR="00E4325A" w:rsidRPr="00E4325A" w14:paraId="20CAB81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D2321B"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D8F20D"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creditelor bugetare si/sau de angajament, dupa caz</w:t>
            </w:r>
          </w:p>
        </w:tc>
      </w:tr>
      <w:tr w:rsidR="00E4325A" w:rsidRPr="00E4325A" w14:paraId="5369907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040166"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B679BF"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de imprumut solicitat</w:t>
            </w:r>
          </w:p>
        </w:tc>
      </w:tr>
      <w:tr w:rsidR="00E4325A" w:rsidRPr="00E4325A" w14:paraId="4A62DF6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D81DA5"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4F5F272"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posibil de rambursat, din nota de fundamentare</w:t>
            </w:r>
          </w:p>
        </w:tc>
      </w:tr>
      <w:tr w:rsidR="00E4325A" w:rsidRPr="00E4325A" w14:paraId="2EDAF27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2119AE"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E308F1"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57699C4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95D006"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5A4083" w14:textId="77777777" w:rsidR="00EB0FBF" w:rsidRPr="00E4325A" w:rsidRDefault="00EB0FBF" w:rsidP="00EB0FBF">
            <w:pPr>
              <w:rPr>
                <w:rFonts w:eastAsia="Times New Roman"/>
                <w:color w:val="000000" w:themeColor="text1"/>
              </w:rPr>
            </w:pPr>
            <w:r w:rsidRPr="00E4325A">
              <w:rPr>
                <w:rFonts w:eastAsia="Times New Roman"/>
                <w:color w:val="000000" w:themeColor="text1"/>
              </w:rPr>
              <w:t>- Institutia publica solicitanta a imprumutului sa se incadreze in prevederile art. 69 din Legea nr. 500/2002</w:t>
            </w:r>
          </w:p>
        </w:tc>
      </w:tr>
      <w:tr w:rsidR="00E4325A" w:rsidRPr="00E4325A" w14:paraId="6D53806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9C7270"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DED9B9" w14:textId="77777777" w:rsidR="00EB0FBF" w:rsidRPr="00E4325A" w:rsidRDefault="00EB0FBF" w:rsidP="00EB0FBF">
            <w:pPr>
              <w:rPr>
                <w:rFonts w:eastAsia="Times New Roman"/>
                <w:color w:val="000000" w:themeColor="text1"/>
              </w:rPr>
            </w:pPr>
            <w:r w:rsidRPr="00E4325A">
              <w:rPr>
                <w:rFonts w:eastAsia="Times New Roman"/>
                <w:color w:val="000000" w:themeColor="text1"/>
              </w:rPr>
              <w:t>- Institutia publica solicitanta a imprumutului a intocmit un program credibil de realizare a veniturilor proprii, in vederea rambursarii imprumutului</w:t>
            </w:r>
          </w:p>
        </w:tc>
      </w:tr>
      <w:tr w:rsidR="00E4325A" w:rsidRPr="00E4325A" w14:paraId="23E0559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719C00"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7A88D7"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fie incheiata in cazul unei institutii publice/activitati finantate, nou-infiintata</w:t>
            </w:r>
          </w:p>
        </w:tc>
      </w:tr>
      <w:tr w:rsidR="00E4325A" w:rsidRPr="00E4325A" w14:paraId="03B6BAF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40E94E"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4358EA"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prevada modalitatea si transele de acordare a imprumutului</w:t>
            </w:r>
          </w:p>
        </w:tc>
      </w:tr>
      <w:tr w:rsidR="00E4325A" w:rsidRPr="00E4325A" w14:paraId="143D85F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30354F"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79D06C"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prevada masuri asiguratorii de recuperare a imprumutului</w:t>
            </w:r>
          </w:p>
        </w:tc>
      </w:tr>
      <w:tr w:rsidR="00E4325A" w:rsidRPr="00E4325A" w14:paraId="209D2D4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49408E" w14:textId="77777777" w:rsidR="00EB0FBF" w:rsidRPr="00E4325A" w:rsidRDefault="00EB0FBF" w:rsidP="00EB0FBF">
            <w:pPr>
              <w:rPr>
                <w:rFonts w:eastAsia="Times New Roman"/>
                <w:color w:val="000000" w:themeColor="text1"/>
              </w:rPr>
            </w:pPr>
            <w:r w:rsidRPr="00E4325A">
              <w:rPr>
                <w:rFonts w:eastAsia="Times New Roman"/>
                <w:color w:val="000000" w:themeColor="text1"/>
              </w:rPr>
              <w:t>4.6.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3E49AC"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prevada termenele de constituire a imprumutului</w:t>
            </w:r>
          </w:p>
        </w:tc>
      </w:tr>
      <w:tr w:rsidR="00E4325A" w:rsidRPr="00E4325A" w14:paraId="31B06D9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DE6531" w14:textId="77777777" w:rsidR="00EB0FBF" w:rsidRPr="00E4325A" w:rsidRDefault="00EB0FBF" w:rsidP="00EB0FBF">
            <w:pPr>
              <w:rPr>
                <w:rFonts w:eastAsia="Times New Roman"/>
                <w:color w:val="000000" w:themeColor="text1"/>
              </w:rPr>
            </w:pPr>
            <w:r w:rsidRPr="00E4325A">
              <w:rPr>
                <w:rFonts w:eastAsia="Times New Roman"/>
                <w:color w:val="000000" w:themeColor="text1"/>
              </w:rPr>
              <w:t>4.7.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DCDA53"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prevada rambursarea integrala a imprumutului in termen de 6 luni de la data acordarii</w:t>
            </w:r>
          </w:p>
        </w:tc>
      </w:tr>
    </w:tbl>
    <w:p w14:paraId="5869A9C6"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541C9AD2" w14:textId="1D618D72" w:rsidR="009F299E" w:rsidRPr="00E4325A" w:rsidRDefault="00EB0FBF" w:rsidP="009F299E">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ANGAJAMENT LEGAL (CONTRACT/ACORD/CONVENTIE DE FINANTARE, CONTRACT DE SUBVENTIE, CONVENTIE DE IMPRUMUT ETC.)</w:t>
      </w:r>
      <w:r w:rsidRPr="00E4325A">
        <w:rPr>
          <w:rFonts w:eastAsia="Times New Roman"/>
          <w:color w:val="000000" w:themeColor="text1"/>
        </w:rPr>
        <w:br/>
        <w:t>   PENTRU ACORDAREA DE AJUTOARE DE STAT/DE MINIMIS</w:t>
      </w:r>
      <w:r w:rsidRPr="00E4325A">
        <w:rPr>
          <w:rFonts w:eastAsia="Times New Roman"/>
          <w:color w:val="000000" w:themeColor="text1"/>
        </w:rPr>
        <w:br/>
      </w:r>
    </w:p>
    <w:p w14:paraId="68A3024B" w14:textId="06144EB8" w:rsidR="00EB0FBF" w:rsidRPr="00E4325A" w:rsidRDefault="00EB0FBF" w:rsidP="00EB0FBF">
      <w:pPr>
        <w:rPr>
          <w:rFonts w:eastAsia="Times New Roman"/>
          <w:color w:val="000000" w:themeColor="text1"/>
        </w:rPr>
      </w:pPr>
      <w:r w:rsidRPr="00E4325A">
        <w:rPr>
          <w:rFonts w:eastAsia="Times New Roman"/>
          <w:color w:val="000000" w:themeColor="text1"/>
        </w:rPr>
        <w:t>Cod B.20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70BF191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9BF0A1"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6B3439"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2E4B95E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336664"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EC0A15"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0DCCE3B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C39E2F"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9838ED"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 schemei de ajutor de stat/de minimis, defalcat pe fiecare an de implementare a schemei si pe surse de finantare</w:t>
            </w:r>
          </w:p>
        </w:tc>
      </w:tr>
      <w:tr w:rsidR="00E4325A" w:rsidRPr="00E4325A" w14:paraId="79D088F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48DAFF"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06113F"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prevazute in actele normative/administrative de aprobare a acordarii ajutoarelor de stat/de minimis</w:t>
            </w:r>
          </w:p>
        </w:tc>
      </w:tr>
      <w:tr w:rsidR="00E4325A" w:rsidRPr="00E4325A" w14:paraId="5FF03AA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230E92"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F2E2B5" w14:textId="77777777" w:rsidR="00EB0FBF" w:rsidRPr="00E4325A" w:rsidRDefault="00EB0FBF" w:rsidP="00EB0FBF">
            <w:pPr>
              <w:rPr>
                <w:rFonts w:eastAsia="Times New Roman"/>
                <w:color w:val="000000" w:themeColor="text1"/>
              </w:rPr>
            </w:pPr>
            <w:r w:rsidRPr="00E4325A">
              <w:rPr>
                <w:rFonts w:eastAsia="Times New Roman"/>
                <w:color w:val="000000" w:themeColor="text1"/>
              </w:rPr>
              <w:t>- Cerere pentru finantare, insotita de documentele justificative prevazute in actul normativ/administrativ</w:t>
            </w:r>
          </w:p>
        </w:tc>
      </w:tr>
      <w:tr w:rsidR="00E4325A" w:rsidRPr="00E4325A" w14:paraId="41C3973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061C84"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80A840"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pentru fundamentarea planului de afaceri, daca este cazul</w:t>
            </w:r>
          </w:p>
        </w:tc>
      </w:tr>
      <w:tr w:rsidR="00E4325A" w:rsidRPr="00E4325A" w14:paraId="53A9EC7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8CC51E"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72C2DA" w14:textId="77777777" w:rsidR="00EB0FBF" w:rsidRPr="00E4325A" w:rsidRDefault="00EB0FBF" w:rsidP="00EB0FBF">
            <w:pPr>
              <w:rPr>
                <w:rFonts w:eastAsia="Times New Roman"/>
                <w:color w:val="000000" w:themeColor="text1"/>
              </w:rPr>
            </w:pPr>
            <w:r w:rsidRPr="00E4325A">
              <w:rPr>
                <w:rFonts w:eastAsia="Times New Roman"/>
                <w:color w:val="000000" w:themeColor="text1"/>
              </w:rPr>
              <w:t>- Planul de investitii si studiul tehnico-economic, daca este cazul</w:t>
            </w:r>
          </w:p>
        </w:tc>
      </w:tr>
      <w:tr w:rsidR="00E4325A" w:rsidRPr="00E4325A" w14:paraId="363B8C7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E0EE04"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17DB0F" w14:textId="77777777" w:rsidR="00EB0FBF" w:rsidRPr="00E4325A" w:rsidRDefault="00EB0FBF" w:rsidP="00EB0FBF">
            <w:pPr>
              <w:rPr>
                <w:rFonts w:eastAsia="Times New Roman"/>
                <w:color w:val="000000" w:themeColor="text1"/>
              </w:rPr>
            </w:pPr>
            <w:r w:rsidRPr="00E4325A">
              <w:rPr>
                <w:rFonts w:eastAsia="Times New Roman"/>
                <w:color w:val="000000" w:themeColor="text1"/>
              </w:rPr>
              <w:t>- Indicatorii de eficienta aferenti proiectului de investitii, daca este cazul</w:t>
            </w:r>
          </w:p>
        </w:tc>
      </w:tr>
      <w:tr w:rsidR="00EB0FBF" w:rsidRPr="00E4325A" w14:paraId="663719D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898089"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14DB8B"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bl>
    <w:p w14:paraId="6AE65B36" w14:textId="77777777" w:rsidR="00EB0FBF" w:rsidRPr="00E4325A" w:rsidRDefault="00EB0FBF" w:rsidP="00EB0FBF">
      <w:pPr>
        <w:rPr>
          <w:rFonts w:eastAsia="Times New Roman"/>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6D0F16E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46233A"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C21E3E"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21901D0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ED6E02"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A22C74"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6E4AA28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B5986A"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A4E74F"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24A0180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4922C7"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C80622"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legal (contract/acord/conventie de finantare, contract de subventie, conventie de imprumut etc.)</w:t>
            </w:r>
          </w:p>
        </w:tc>
      </w:tr>
      <w:tr w:rsidR="00E4325A" w:rsidRPr="00E4325A" w14:paraId="1358FE7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C67792" w14:textId="77777777" w:rsidR="00EB0FBF" w:rsidRPr="00E4325A" w:rsidRDefault="00EB0FBF" w:rsidP="00EB0FBF">
            <w:pPr>
              <w:rPr>
                <w:rFonts w:eastAsia="Times New Roman"/>
                <w:color w:val="000000" w:themeColor="text1"/>
              </w:rPr>
            </w:pPr>
            <w:r w:rsidRPr="00E4325A">
              <w:rPr>
                <w:rFonts w:eastAsia="Times New Roman"/>
                <w:color w:val="000000" w:themeColor="text1"/>
              </w:rPr>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E5EA43"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Propunerea de angajare a unei cheltuieli in limita creditelor de angajament, Propunerea de angajare a unei cheltuieli in limita creditelor bugetare, Angajamentul bugetar individual/global</w:t>
            </w:r>
          </w:p>
        </w:tc>
      </w:tr>
      <w:tr w:rsidR="00E4325A" w:rsidRPr="00E4325A" w14:paraId="373D2C3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269A7B"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014191" w14:textId="77777777" w:rsidR="00EB0FBF" w:rsidRPr="00E4325A" w:rsidRDefault="00EB0FBF" w:rsidP="00EB0FBF">
            <w:pPr>
              <w:rPr>
                <w:rFonts w:eastAsia="Times New Roman"/>
                <w:color w:val="000000" w:themeColor="text1"/>
              </w:rPr>
            </w:pPr>
            <w:r w:rsidRPr="00E4325A">
              <w:rPr>
                <w:rFonts w:eastAsia="Times New Roman"/>
                <w:color w:val="000000" w:themeColor="text1"/>
              </w:rPr>
              <w:t>Incadrarea valorii angajamentului legal in:</w:t>
            </w:r>
          </w:p>
        </w:tc>
      </w:tr>
      <w:tr w:rsidR="00E4325A" w:rsidRPr="00E4325A" w14:paraId="4EB014C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D54FCF"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638347"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creditelor bugetare si/sau de angajament, dupa caz</w:t>
            </w:r>
          </w:p>
        </w:tc>
      </w:tr>
      <w:tr w:rsidR="00E4325A" w:rsidRPr="00E4325A" w14:paraId="0FDAD32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1A1C44"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BB2DDB" w14:textId="77777777" w:rsidR="00EB0FBF" w:rsidRPr="00E4325A" w:rsidRDefault="00EB0FBF" w:rsidP="00EB0FBF">
            <w:pPr>
              <w:rPr>
                <w:rFonts w:eastAsia="Times New Roman"/>
                <w:color w:val="000000" w:themeColor="text1"/>
              </w:rPr>
            </w:pPr>
            <w:r w:rsidRPr="00E4325A">
              <w:rPr>
                <w:rFonts w:eastAsia="Times New Roman"/>
                <w:color w:val="000000" w:themeColor="text1"/>
              </w:rPr>
              <w:t>- Categoria cheltuielilor eligibile</w:t>
            </w:r>
          </w:p>
        </w:tc>
      </w:tr>
      <w:tr w:rsidR="00E4325A" w:rsidRPr="00E4325A" w14:paraId="321C2C6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E403B1"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6E8CCB"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maxim al ajutorului de stat/de minimis</w:t>
            </w:r>
          </w:p>
        </w:tc>
      </w:tr>
      <w:tr w:rsidR="00E4325A" w:rsidRPr="00E4325A" w14:paraId="5C8630C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DF368A"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3C39E6"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1409003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0B193E"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D42128" w14:textId="77777777" w:rsidR="00EB0FBF" w:rsidRPr="00E4325A" w:rsidRDefault="00EB0FBF" w:rsidP="00EB0FBF">
            <w:pPr>
              <w:rPr>
                <w:rFonts w:eastAsia="Times New Roman"/>
                <w:color w:val="000000" w:themeColor="text1"/>
              </w:rPr>
            </w:pPr>
            <w:r w:rsidRPr="00E4325A">
              <w:rPr>
                <w:rFonts w:eastAsia="Times New Roman"/>
                <w:color w:val="000000" w:themeColor="text1"/>
              </w:rPr>
              <w:t>- Respectarea tuturor conditiilor prevazute in actul de aprobare a schemei de ajutor de stat/de minimis</w:t>
            </w:r>
          </w:p>
        </w:tc>
      </w:tr>
      <w:tr w:rsidR="00E4325A" w:rsidRPr="00E4325A" w14:paraId="3F223C5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5AA549"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83B0CC" w14:textId="77777777" w:rsidR="00EB0FBF" w:rsidRPr="00E4325A" w:rsidRDefault="00EB0FBF" w:rsidP="00EB0FBF">
            <w:pPr>
              <w:rPr>
                <w:rFonts w:eastAsia="Times New Roman"/>
                <w:color w:val="000000" w:themeColor="text1"/>
              </w:rPr>
            </w:pPr>
            <w:r w:rsidRPr="00E4325A">
              <w:rPr>
                <w:rFonts w:eastAsia="Times New Roman"/>
                <w:color w:val="000000" w:themeColor="text1"/>
              </w:rPr>
              <w:t>- Indeplinirea conditiilor de eligibilitate in vederea acordarii finantarii</w:t>
            </w:r>
          </w:p>
        </w:tc>
      </w:tr>
      <w:tr w:rsidR="00E4325A" w:rsidRPr="00E4325A" w14:paraId="272BA9C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714187"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EB97CE"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in bugetul alocat pentru acordarea ajutorului de stat/de minimis</w:t>
            </w:r>
          </w:p>
        </w:tc>
      </w:tr>
      <w:tr w:rsidR="00E4325A" w:rsidRPr="00E4325A" w14:paraId="45EDB1C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1D1F5E"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493E73"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fie incheiat in perioada de aplicare a ajutorului de stat/de minimis</w:t>
            </w:r>
          </w:p>
        </w:tc>
      </w:tr>
      <w:tr w:rsidR="00E4325A" w:rsidRPr="00E4325A" w14:paraId="50DB71B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CAA7CA"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93D190"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contina prevederi referitoare la recuperarea ajutoarelor de stat/de minimis, in concordanta cu prevederile cuprinse in reglementarile europene si nationale</w:t>
            </w:r>
          </w:p>
        </w:tc>
      </w:tr>
      <w:tr w:rsidR="00E4325A" w:rsidRPr="00E4325A" w14:paraId="1F8BC86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A5F1EB" w14:textId="77777777" w:rsidR="00EB0FBF" w:rsidRPr="00E4325A" w:rsidRDefault="00EB0FBF" w:rsidP="00EB0FBF">
            <w:pPr>
              <w:rPr>
                <w:rFonts w:eastAsia="Times New Roman"/>
                <w:color w:val="000000" w:themeColor="text1"/>
              </w:rPr>
            </w:pPr>
            <w:r w:rsidRPr="00E4325A">
              <w:rPr>
                <w:rFonts w:eastAsia="Times New Roman"/>
                <w:color w:val="000000" w:themeColor="text1"/>
              </w:rPr>
              <w:t>4.6.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3E6A96"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respecte modalitatile de acordare a ajutorului de stat/de minimis prevazute in actele normative/administrative prin care s-au aprobat schemele respective</w:t>
            </w:r>
          </w:p>
        </w:tc>
      </w:tr>
      <w:tr w:rsidR="00E4325A" w:rsidRPr="00E4325A" w14:paraId="71F78D8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93A49B" w14:textId="77777777" w:rsidR="00EB0FBF" w:rsidRPr="00E4325A" w:rsidRDefault="00EB0FBF" w:rsidP="00EB0FBF">
            <w:pPr>
              <w:rPr>
                <w:rFonts w:eastAsia="Times New Roman"/>
                <w:color w:val="000000" w:themeColor="text1"/>
              </w:rPr>
            </w:pPr>
            <w:r w:rsidRPr="00E4325A">
              <w:rPr>
                <w:rFonts w:eastAsia="Times New Roman"/>
                <w:color w:val="000000" w:themeColor="text1"/>
              </w:rPr>
              <w:t>4.7.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1EA6F3"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se incadreaza in categoria de solicitant de ajutor de stat/de minimis, conform cerintei din actul normativ/administrativ de aprobare</w:t>
            </w:r>
          </w:p>
        </w:tc>
      </w:tr>
      <w:tr w:rsidR="00E4325A" w:rsidRPr="00E4325A" w14:paraId="07B849B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FE0276" w14:textId="77777777" w:rsidR="00EB0FBF" w:rsidRPr="00E4325A" w:rsidRDefault="00EB0FBF" w:rsidP="00EB0FBF">
            <w:pPr>
              <w:rPr>
                <w:rFonts w:eastAsia="Times New Roman"/>
                <w:color w:val="000000" w:themeColor="text1"/>
              </w:rPr>
            </w:pPr>
            <w:r w:rsidRPr="00E4325A">
              <w:rPr>
                <w:rFonts w:eastAsia="Times New Roman"/>
                <w:color w:val="000000" w:themeColor="text1"/>
              </w:rPr>
              <w:t>4.8.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B1312C"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legal sa precizeze, cel putin:</w:t>
            </w:r>
            <w:r w:rsidRPr="00E4325A">
              <w:rPr>
                <w:rFonts w:eastAsia="Times New Roman"/>
                <w:color w:val="000000" w:themeColor="text1"/>
              </w:rPr>
              <w:br/>
              <w:t>a) datele de identificare ale furnizorului/administratorului, dupa caz, si beneficiarului;</w:t>
            </w:r>
            <w:r w:rsidRPr="00E4325A">
              <w:rPr>
                <w:rFonts w:eastAsia="Times New Roman"/>
                <w:color w:val="000000" w:themeColor="text1"/>
              </w:rPr>
              <w:br/>
              <w:t>b) baza legala a schemei de ajutor de stat/de minimis si domeniul de aplicare;</w:t>
            </w:r>
            <w:r w:rsidRPr="00E4325A">
              <w:rPr>
                <w:rFonts w:eastAsia="Times New Roman"/>
                <w:color w:val="000000" w:themeColor="text1"/>
              </w:rPr>
              <w:br/>
              <w:t>c) durata, valoarea si intensitatea/cuantumul maxim al ajutorului de stat/de minimis;</w:t>
            </w:r>
            <w:r w:rsidRPr="00E4325A">
              <w:rPr>
                <w:rFonts w:eastAsia="Times New Roman"/>
                <w:color w:val="000000" w:themeColor="text1"/>
              </w:rPr>
              <w:br/>
              <w:t>d) cheltuielile eligibile;</w:t>
            </w:r>
            <w:r w:rsidRPr="00E4325A">
              <w:rPr>
                <w:rFonts w:eastAsia="Times New Roman"/>
                <w:color w:val="000000" w:themeColor="text1"/>
              </w:rPr>
              <w:br/>
              <w:t>e) momentul si modalitatea de acordare a ajutorului de stat/de minimis;</w:t>
            </w:r>
            <w:r w:rsidRPr="00E4325A">
              <w:rPr>
                <w:rFonts w:eastAsia="Times New Roman"/>
                <w:color w:val="000000" w:themeColor="text1"/>
              </w:rPr>
              <w:br/>
              <w:t>f) originea ajutorului de stat/de minimis;</w:t>
            </w:r>
            <w:r w:rsidRPr="00E4325A">
              <w:rPr>
                <w:rFonts w:eastAsia="Times New Roman"/>
                <w:color w:val="000000" w:themeColor="text1"/>
              </w:rPr>
              <w:br/>
              <w:t>g) metoda de calcul al ajutoarelor acordate;</w:t>
            </w:r>
            <w:r w:rsidRPr="00E4325A">
              <w:rPr>
                <w:rFonts w:eastAsia="Times New Roman"/>
                <w:color w:val="000000" w:themeColor="text1"/>
              </w:rPr>
              <w:br/>
              <w:t>h) informatii referitoare la monitorizarea, raportarea si recuperarea ajutoarelor de stat/de minimis.</w:t>
            </w:r>
          </w:p>
        </w:tc>
      </w:tr>
    </w:tbl>
    <w:p w14:paraId="43EFC392"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602EA1B0" w14:textId="77777777" w:rsidR="00EB0FBF" w:rsidRPr="00E4325A" w:rsidRDefault="00EB0FBF" w:rsidP="00EB0FBF">
      <w:pPr>
        <w:spacing w:line="276" w:lineRule="auto"/>
        <w:rPr>
          <w:rFonts w:eastAsia="Times New Roman"/>
          <w:color w:val="000000" w:themeColor="text1"/>
        </w:rPr>
      </w:pPr>
      <w:r w:rsidRPr="00E4325A">
        <w:rPr>
          <w:rFonts w:eastAsia="Times New Roman"/>
          <w:color w:val="000000" w:themeColor="text1"/>
        </w:rPr>
        <w:t> </w:t>
      </w:r>
    </w:p>
    <w:p w14:paraId="2863AACB" w14:textId="77777777" w:rsidR="009F299E" w:rsidRPr="00E4325A" w:rsidRDefault="009F299E" w:rsidP="00EB0FBF">
      <w:pPr>
        <w:spacing w:line="276" w:lineRule="auto"/>
        <w:jc w:val="center"/>
        <w:rPr>
          <w:rFonts w:eastAsia="Times New Roman"/>
          <w:color w:val="000000" w:themeColor="text1"/>
        </w:rPr>
      </w:pPr>
    </w:p>
    <w:p w14:paraId="77FDBB1F" w14:textId="2D441844" w:rsidR="00EB0FBF" w:rsidRPr="00E4325A" w:rsidRDefault="00EB0FBF" w:rsidP="00EB0FBF">
      <w:pPr>
        <w:spacing w:line="276" w:lineRule="auto"/>
        <w:jc w:val="center"/>
        <w:rPr>
          <w:rFonts w:eastAsia="Times New Roman"/>
          <w:color w:val="000000" w:themeColor="text1"/>
        </w:rPr>
      </w:pPr>
      <w:r w:rsidRPr="00E4325A">
        <w:rPr>
          <w:rFonts w:eastAsia="Times New Roman"/>
          <w:color w:val="000000" w:themeColor="text1"/>
        </w:rPr>
        <w:lastRenderedPageBreak/>
        <w:t>LISTA DE VERIFICARE</w:t>
      </w:r>
    </w:p>
    <w:p w14:paraId="5C007A76" w14:textId="77777777" w:rsidR="00EB0FBF" w:rsidRPr="00E4325A" w:rsidRDefault="00EB0FBF" w:rsidP="00EB0FBF">
      <w:pPr>
        <w:spacing w:line="276" w:lineRule="auto"/>
        <w:jc w:val="center"/>
        <w:rPr>
          <w:rFonts w:eastAsia="Times New Roman"/>
          <w:color w:val="000000" w:themeColor="text1"/>
        </w:rPr>
      </w:pPr>
      <w:r w:rsidRPr="00E4325A">
        <w:rPr>
          <w:rFonts w:eastAsia="Times New Roman"/>
          <w:color w:val="000000" w:themeColor="text1"/>
        </w:rPr>
        <w:t>CONTRACT DE PARTENERIAT PUBLIC-PRIVAT</w:t>
      </w:r>
    </w:p>
    <w:p w14:paraId="1966F7C8" w14:textId="77777777" w:rsidR="00EB0FBF" w:rsidRPr="00E4325A" w:rsidRDefault="00EB0FBF" w:rsidP="00EB0FBF">
      <w:pPr>
        <w:spacing w:line="276" w:lineRule="auto"/>
        <w:rPr>
          <w:rFonts w:eastAsia="Times New Roman"/>
          <w:color w:val="000000" w:themeColor="text1"/>
        </w:rPr>
      </w:pPr>
      <w:r w:rsidRPr="00E4325A">
        <w:rPr>
          <w:rFonts w:eastAsia="Times New Roman"/>
          <w:color w:val="000000" w:themeColor="text1"/>
        </w:rPr>
        <w:br/>
        <w:t>   Cod B.21</w:t>
      </w:r>
    </w:p>
    <w:tbl>
      <w:tblPr>
        <w:tblStyle w:val="TableGrid20"/>
        <w:tblW w:w="8637" w:type="dxa"/>
        <w:jc w:val="center"/>
        <w:tblInd w:w="0" w:type="dxa"/>
        <w:tblCellMar>
          <w:top w:w="52" w:type="dxa"/>
          <w:left w:w="67" w:type="dxa"/>
          <w:right w:w="66" w:type="dxa"/>
        </w:tblCellMar>
        <w:tblLook w:val="04A0" w:firstRow="1" w:lastRow="0" w:firstColumn="1" w:lastColumn="0" w:noHBand="0" w:noVBand="1"/>
      </w:tblPr>
      <w:tblGrid>
        <w:gridCol w:w="576"/>
        <w:gridCol w:w="35"/>
        <w:gridCol w:w="8026"/>
      </w:tblGrid>
      <w:tr w:rsidR="00E4325A" w:rsidRPr="00E4325A" w14:paraId="74321AA3" w14:textId="77777777" w:rsidTr="009F299E">
        <w:trPr>
          <w:trHeight w:val="51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0FD16391" w14:textId="3807D7D3" w:rsidR="00EB0FBF" w:rsidRPr="00E4325A" w:rsidRDefault="00EB0FBF" w:rsidP="00EB0FBF">
            <w:pPr>
              <w:spacing w:line="259" w:lineRule="auto"/>
              <w:ind w:right="86"/>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 </w:t>
            </w:r>
            <w:bookmarkStart w:id="11" w:name="_Hlk144370116"/>
            <w:r w:rsidRPr="00E4325A">
              <w:rPr>
                <w:rFonts w:ascii="Times New Roman" w:eastAsia="Times New Roman" w:hAnsi="Times New Roman"/>
                <w:color w:val="000000" w:themeColor="text1"/>
              </w:rPr>
              <w:t>Nr. crt.</w:t>
            </w:r>
          </w:p>
        </w:tc>
        <w:tc>
          <w:tcPr>
            <w:tcW w:w="8026" w:type="dxa"/>
            <w:tcBorders>
              <w:top w:val="single" w:sz="8" w:space="0" w:color="000000"/>
              <w:left w:val="single" w:sz="8" w:space="0" w:color="000000"/>
              <w:bottom w:val="single" w:sz="8" w:space="0" w:color="000000"/>
              <w:right w:val="single" w:sz="8" w:space="0" w:color="000000"/>
            </w:tcBorders>
            <w:vAlign w:val="center"/>
          </w:tcPr>
          <w:p w14:paraId="6EE577CE" w14:textId="77777777" w:rsidR="00EB0FBF" w:rsidRPr="00E4325A" w:rsidRDefault="00EB0FBF" w:rsidP="00EB0FBF">
            <w:pPr>
              <w:spacing w:line="259" w:lineRule="auto"/>
              <w:ind w:right="1"/>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4325A" w:rsidRPr="00E4325A" w14:paraId="3669592E"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4134C25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026" w:type="dxa"/>
            <w:tcBorders>
              <w:top w:val="single" w:sz="8" w:space="0" w:color="000000"/>
              <w:left w:val="single" w:sz="8" w:space="0" w:color="000000"/>
              <w:bottom w:val="single" w:sz="8" w:space="0" w:color="000000"/>
              <w:right w:val="single" w:sz="8" w:space="0" w:color="000000"/>
            </w:tcBorders>
          </w:tcPr>
          <w:p w14:paraId="20108FC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4325A" w:rsidRPr="00E4325A" w14:paraId="60BECEBC"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028F0BE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026" w:type="dxa"/>
            <w:tcBorders>
              <w:top w:val="single" w:sz="8" w:space="0" w:color="000000"/>
              <w:left w:val="single" w:sz="8" w:space="0" w:color="000000"/>
              <w:bottom w:val="single" w:sz="8" w:space="0" w:color="000000"/>
              <w:right w:val="single" w:sz="8" w:space="0" w:color="000000"/>
            </w:tcBorders>
          </w:tcPr>
          <w:p w14:paraId="44C8A71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Bugetul/Sursa de finanțare, dacă este cazul</w:t>
            </w:r>
          </w:p>
        </w:tc>
      </w:tr>
      <w:tr w:rsidR="00E4325A" w:rsidRPr="00E4325A" w14:paraId="4AB4EE84"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130DE7A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026" w:type="dxa"/>
            <w:tcBorders>
              <w:top w:val="single" w:sz="8" w:space="0" w:color="000000"/>
              <w:left w:val="single" w:sz="8" w:space="0" w:color="000000"/>
              <w:bottom w:val="single" w:sz="8" w:space="0" w:color="000000"/>
              <w:right w:val="single" w:sz="8" w:space="0" w:color="000000"/>
            </w:tcBorders>
          </w:tcPr>
          <w:p w14:paraId="177DA87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Studiul de fundamentare aprobat</w:t>
            </w:r>
          </w:p>
        </w:tc>
      </w:tr>
      <w:tr w:rsidR="00E4325A" w:rsidRPr="00E4325A" w14:paraId="3F28B500"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1A2F1F8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026" w:type="dxa"/>
            <w:tcBorders>
              <w:top w:val="single" w:sz="8" w:space="0" w:color="000000"/>
              <w:left w:val="single" w:sz="8" w:space="0" w:color="000000"/>
              <w:bottom w:val="single" w:sz="8" w:space="0" w:color="000000"/>
              <w:right w:val="single" w:sz="8" w:space="0" w:color="000000"/>
            </w:tcBorders>
          </w:tcPr>
          <w:p w14:paraId="1CD8AB1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 de asociere a două sau mai multor entități publice, dacă este cazul</w:t>
            </w:r>
          </w:p>
        </w:tc>
      </w:tr>
      <w:tr w:rsidR="00E4325A" w:rsidRPr="00E4325A" w14:paraId="088CFB4E"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17B48F7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026" w:type="dxa"/>
            <w:tcBorders>
              <w:top w:val="single" w:sz="8" w:space="0" w:color="000000"/>
              <w:left w:val="single" w:sz="8" w:space="0" w:color="000000"/>
              <w:bottom w:val="single" w:sz="8" w:space="0" w:color="000000"/>
              <w:right w:val="single" w:sz="8" w:space="0" w:color="000000"/>
            </w:tcBorders>
          </w:tcPr>
          <w:p w14:paraId="04F00F7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de finanțare, dacă este cazul</w:t>
            </w:r>
          </w:p>
        </w:tc>
      </w:tr>
      <w:tr w:rsidR="00E4325A" w:rsidRPr="00E4325A" w14:paraId="49AF7845" w14:textId="77777777" w:rsidTr="009F299E">
        <w:trPr>
          <w:trHeight w:val="577"/>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23919AF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026" w:type="dxa"/>
            <w:tcBorders>
              <w:top w:val="single" w:sz="8" w:space="0" w:color="000000"/>
              <w:left w:val="single" w:sz="8" w:space="0" w:color="000000"/>
              <w:bottom w:val="single" w:sz="8" w:space="0" w:color="000000"/>
              <w:right w:val="single" w:sz="8" w:space="0" w:color="000000"/>
            </w:tcBorders>
          </w:tcPr>
          <w:p w14:paraId="23F3592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Decizia conducătorului entității publice de organizare și punere în funcțiune a unității interne de coordonare a proiectelor de parteneriat public-privat</w:t>
            </w:r>
          </w:p>
        </w:tc>
      </w:tr>
      <w:tr w:rsidR="00E4325A" w:rsidRPr="00E4325A" w14:paraId="1FDC1C5F"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6BA5BFC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026" w:type="dxa"/>
            <w:tcBorders>
              <w:top w:val="single" w:sz="8" w:space="0" w:color="000000"/>
              <w:left w:val="single" w:sz="8" w:space="0" w:color="000000"/>
              <w:bottom w:val="single" w:sz="8" w:space="0" w:color="000000"/>
              <w:right w:val="single" w:sz="8" w:space="0" w:color="000000"/>
            </w:tcBorders>
          </w:tcPr>
          <w:p w14:paraId="50BA8DB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Strategia anuală de achiziții publice/sectoriale, dacă este cazul</w:t>
            </w:r>
          </w:p>
        </w:tc>
      </w:tr>
      <w:tr w:rsidR="00E4325A" w:rsidRPr="00E4325A" w14:paraId="3A557133"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5A392F6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026" w:type="dxa"/>
            <w:tcBorders>
              <w:top w:val="single" w:sz="8" w:space="0" w:color="000000"/>
              <w:left w:val="single" w:sz="8" w:space="0" w:color="000000"/>
              <w:bottom w:val="single" w:sz="8" w:space="0" w:color="000000"/>
              <w:right w:val="single" w:sz="8" w:space="0" w:color="000000"/>
            </w:tcBorders>
          </w:tcPr>
          <w:p w14:paraId="5EDC091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Programul anual al achizițiilor publice/sectoriale, dacă este cazul</w:t>
            </w:r>
          </w:p>
        </w:tc>
      </w:tr>
      <w:tr w:rsidR="00E4325A" w:rsidRPr="00E4325A" w14:paraId="57345B25" w14:textId="77777777" w:rsidTr="009F299E">
        <w:trPr>
          <w:trHeight w:val="539"/>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7AE4940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1.8.</w:t>
            </w:r>
          </w:p>
        </w:tc>
        <w:tc>
          <w:tcPr>
            <w:tcW w:w="8026" w:type="dxa"/>
            <w:tcBorders>
              <w:top w:val="single" w:sz="8" w:space="0" w:color="000000"/>
              <w:left w:val="single" w:sz="8" w:space="0" w:color="000000"/>
              <w:bottom w:val="single" w:sz="8" w:space="0" w:color="000000"/>
              <w:right w:val="single" w:sz="8" w:space="0" w:color="000000"/>
            </w:tcBorders>
          </w:tcPr>
          <w:p w14:paraId="2E10D7D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Programul achizițiilor publice/sectoriale la nivel de proiect (în cazul proiectelor finanțate din fonduri nerambursabile), dacă este cazul</w:t>
            </w:r>
          </w:p>
        </w:tc>
      </w:tr>
      <w:tr w:rsidR="00E4325A" w:rsidRPr="00E4325A" w14:paraId="661CF494"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0E997BB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026" w:type="dxa"/>
            <w:tcBorders>
              <w:top w:val="single" w:sz="8" w:space="0" w:color="000000"/>
              <w:left w:val="single" w:sz="8" w:space="0" w:color="000000"/>
              <w:bottom w:val="single" w:sz="8" w:space="0" w:color="000000"/>
              <w:right w:val="single" w:sz="8" w:space="0" w:color="000000"/>
            </w:tcBorders>
          </w:tcPr>
          <w:p w14:paraId="312B530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Strategia de contractare</w:t>
            </w:r>
          </w:p>
        </w:tc>
      </w:tr>
      <w:tr w:rsidR="00E4325A" w:rsidRPr="00E4325A" w14:paraId="634D5B8C"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7FDFC51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1.10.</w:t>
            </w:r>
          </w:p>
        </w:tc>
        <w:tc>
          <w:tcPr>
            <w:tcW w:w="8026" w:type="dxa"/>
            <w:tcBorders>
              <w:top w:val="single" w:sz="8" w:space="0" w:color="000000"/>
              <w:left w:val="single" w:sz="8" w:space="0" w:color="000000"/>
              <w:bottom w:val="single" w:sz="8" w:space="0" w:color="000000"/>
              <w:right w:val="single" w:sz="8" w:space="0" w:color="000000"/>
            </w:tcBorders>
          </w:tcPr>
          <w:p w14:paraId="46987F0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Fișa obiectivului/proiectului/categoriei de investiții, dacă este cazul</w:t>
            </w:r>
          </w:p>
        </w:tc>
      </w:tr>
      <w:tr w:rsidR="00E4325A" w:rsidRPr="00E4325A" w14:paraId="2E372419"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29BDF25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1.11.</w:t>
            </w:r>
          </w:p>
        </w:tc>
        <w:tc>
          <w:tcPr>
            <w:tcW w:w="8026" w:type="dxa"/>
            <w:tcBorders>
              <w:top w:val="single" w:sz="8" w:space="0" w:color="000000"/>
              <w:left w:val="single" w:sz="8" w:space="0" w:color="000000"/>
              <w:bottom w:val="single" w:sz="8" w:space="0" w:color="000000"/>
              <w:right w:val="single" w:sz="8" w:space="0" w:color="000000"/>
            </w:tcBorders>
          </w:tcPr>
          <w:p w14:paraId="7705A27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Lista detaliată pentru alte cheltuieli de investiții, dacă este cazul</w:t>
            </w:r>
          </w:p>
        </w:tc>
      </w:tr>
      <w:tr w:rsidR="00E4325A" w:rsidRPr="00E4325A" w14:paraId="51EE2C7A" w14:textId="77777777" w:rsidTr="009F299E">
        <w:trPr>
          <w:trHeight w:val="586"/>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14709DA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1.12.</w:t>
            </w:r>
          </w:p>
        </w:tc>
        <w:tc>
          <w:tcPr>
            <w:tcW w:w="8026" w:type="dxa"/>
            <w:tcBorders>
              <w:top w:val="single" w:sz="8" w:space="0" w:color="000000"/>
              <w:left w:val="single" w:sz="8" w:space="0" w:color="000000"/>
              <w:bottom w:val="single" w:sz="8" w:space="0" w:color="000000"/>
              <w:right w:val="single" w:sz="8" w:space="0" w:color="000000"/>
            </w:tcBorders>
          </w:tcPr>
          <w:p w14:paraId="3F5C45C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Documentația de atribuire completă, așa cum a fost publicată în SEAP, clarificări la documentația de atribuire, dacă este cazul</w:t>
            </w:r>
          </w:p>
        </w:tc>
      </w:tr>
      <w:tr w:rsidR="00E4325A" w:rsidRPr="00E4325A" w14:paraId="4B940A93"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392D12D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1.13.</w:t>
            </w:r>
          </w:p>
        </w:tc>
        <w:tc>
          <w:tcPr>
            <w:tcW w:w="8026" w:type="dxa"/>
            <w:tcBorders>
              <w:top w:val="single" w:sz="8" w:space="0" w:color="000000"/>
              <w:left w:val="single" w:sz="8" w:space="0" w:color="000000"/>
              <w:bottom w:val="single" w:sz="8" w:space="0" w:color="000000"/>
              <w:right w:val="single" w:sz="8" w:space="0" w:color="000000"/>
            </w:tcBorders>
          </w:tcPr>
          <w:p w14:paraId="1138D01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Contestații la documentația de atribuire, dacă este cazul, și documentele privind soluționarea</w:t>
            </w:r>
          </w:p>
        </w:tc>
      </w:tr>
      <w:tr w:rsidR="00E4325A" w:rsidRPr="00E4325A" w14:paraId="22D38617" w14:textId="77777777" w:rsidTr="009F299E">
        <w:trPr>
          <w:trHeight w:val="586"/>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09668BC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1.14.</w:t>
            </w:r>
          </w:p>
        </w:tc>
        <w:tc>
          <w:tcPr>
            <w:tcW w:w="8026" w:type="dxa"/>
            <w:tcBorders>
              <w:top w:val="single" w:sz="8" w:space="0" w:color="000000"/>
              <w:left w:val="single" w:sz="8" w:space="0" w:color="000000"/>
              <w:bottom w:val="single" w:sz="8" w:space="0" w:color="000000"/>
              <w:right w:val="single" w:sz="8" w:space="0" w:color="000000"/>
            </w:tcBorders>
          </w:tcPr>
          <w:p w14:paraId="3E0D647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Anunțul de participare/simplificat/de concurs publicat în SEAP/Anunțul de intenție valabil în mod continuu sau invitația de participare, erate, clarificări publicate, după caz</w:t>
            </w:r>
          </w:p>
        </w:tc>
      </w:tr>
      <w:tr w:rsidR="00E4325A" w:rsidRPr="00E4325A" w14:paraId="0952C8BE" w14:textId="77777777" w:rsidTr="009F299E">
        <w:trPr>
          <w:trHeight w:val="85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27CBF2E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1.15.</w:t>
            </w:r>
          </w:p>
        </w:tc>
        <w:tc>
          <w:tcPr>
            <w:tcW w:w="8026" w:type="dxa"/>
            <w:tcBorders>
              <w:top w:val="single" w:sz="8" w:space="0" w:color="000000"/>
              <w:left w:val="single" w:sz="8" w:space="0" w:color="000000"/>
              <w:bottom w:val="single" w:sz="8" w:space="0" w:color="000000"/>
              <w:right w:val="single" w:sz="8" w:space="0" w:color="000000"/>
            </w:tcBorders>
          </w:tcPr>
          <w:p w14:paraId="56334E61" w14:textId="77777777" w:rsidR="00EB0FBF" w:rsidRPr="00E4325A" w:rsidRDefault="00EB0FBF" w:rsidP="00EB0FBF">
            <w:pPr>
              <w:spacing w:line="259"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 Anunțul de concesionare/Invitația de concesionare/Anunțul de concesiune simplificat/Anunțul de intenție publicat în SEAP, clarificări publicate, dacă este cazul, sau invitația de participare publicată în SEAP, erate publicate, dacă este cazul</w:t>
            </w:r>
          </w:p>
        </w:tc>
      </w:tr>
      <w:tr w:rsidR="00E4325A" w:rsidRPr="00E4325A" w14:paraId="522BF35E"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47EBCAE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1.16.</w:t>
            </w:r>
          </w:p>
        </w:tc>
        <w:tc>
          <w:tcPr>
            <w:tcW w:w="8026" w:type="dxa"/>
            <w:tcBorders>
              <w:top w:val="single" w:sz="8" w:space="0" w:color="000000"/>
              <w:left w:val="single" w:sz="8" w:space="0" w:color="000000"/>
              <w:bottom w:val="single" w:sz="8" w:space="0" w:color="000000"/>
              <w:right w:val="single" w:sz="8" w:space="0" w:color="000000"/>
            </w:tcBorders>
          </w:tcPr>
          <w:p w14:paraId="3BD414B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Oferta desemnată câștigătoare și clarificările aferente ofertei, dacă este cazul</w:t>
            </w:r>
          </w:p>
        </w:tc>
      </w:tr>
      <w:tr w:rsidR="00E4325A" w:rsidRPr="00E4325A" w14:paraId="5E9C3B8E"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7B24482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1.17.</w:t>
            </w:r>
          </w:p>
        </w:tc>
        <w:tc>
          <w:tcPr>
            <w:tcW w:w="8026" w:type="dxa"/>
            <w:tcBorders>
              <w:top w:val="single" w:sz="8" w:space="0" w:color="000000"/>
              <w:left w:val="single" w:sz="8" w:space="0" w:color="000000"/>
              <w:bottom w:val="single" w:sz="8" w:space="0" w:color="000000"/>
              <w:right w:val="single" w:sz="8" w:space="0" w:color="000000"/>
            </w:tcBorders>
          </w:tcPr>
          <w:p w14:paraId="39F09BF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Actul de numire/desemnare a comisiei de evaluare/negociere/coordonare și supervizare sau a juriului, după caz</w:t>
            </w:r>
          </w:p>
        </w:tc>
      </w:tr>
      <w:tr w:rsidR="00E4325A" w:rsidRPr="00E4325A" w14:paraId="5A00D301" w14:textId="77777777" w:rsidTr="009F299E">
        <w:trPr>
          <w:trHeight w:val="803"/>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2AA594D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1.18.</w:t>
            </w:r>
          </w:p>
        </w:tc>
        <w:tc>
          <w:tcPr>
            <w:tcW w:w="8026" w:type="dxa"/>
            <w:tcBorders>
              <w:top w:val="single" w:sz="8" w:space="0" w:color="000000"/>
              <w:left w:val="single" w:sz="8" w:space="0" w:color="000000"/>
              <w:bottom w:val="single" w:sz="8" w:space="0" w:color="000000"/>
              <w:right w:val="single" w:sz="8" w:space="0" w:color="000000"/>
            </w:tcBorders>
          </w:tcPr>
          <w:p w14:paraId="2D4C0FA4" w14:textId="77777777" w:rsidR="00EB0FBF" w:rsidRPr="00E4325A" w:rsidRDefault="00EB0FBF" w:rsidP="00EB0FBF">
            <w:pPr>
              <w:spacing w:line="259" w:lineRule="auto"/>
              <w:ind w:right="2"/>
              <w:rPr>
                <w:rFonts w:ascii="Times New Roman" w:eastAsia="Times New Roman" w:hAnsi="Times New Roman"/>
                <w:color w:val="000000" w:themeColor="text1"/>
              </w:rPr>
            </w:pPr>
            <w:r w:rsidRPr="00E4325A">
              <w:rPr>
                <w:rFonts w:ascii="Times New Roman" w:eastAsia="Times New Roman" w:hAnsi="Times New Roman"/>
                <w:color w:val="000000" w:themeColor="text1"/>
              </w:rPr>
              <w:t>— Procesul-verbal de deschidere a ofertelor și dovada transmiterii acestuia candidaților (aplicabil procedurilor offline, dialog competitiv, negociere competitivă, parteneriat pentru inovare, procedură simplificată desfășurată în mai multe etape)</w:t>
            </w:r>
          </w:p>
        </w:tc>
      </w:tr>
      <w:tr w:rsidR="00E4325A" w:rsidRPr="00E4325A" w14:paraId="755A218B"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6CABB1B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1.19.</w:t>
            </w:r>
          </w:p>
        </w:tc>
        <w:tc>
          <w:tcPr>
            <w:tcW w:w="8026" w:type="dxa"/>
            <w:tcBorders>
              <w:top w:val="single" w:sz="8" w:space="0" w:color="000000"/>
              <w:left w:val="single" w:sz="8" w:space="0" w:color="000000"/>
              <w:bottom w:val="single" w:sz="8" w:space="0" w:color="000000"/>
              <w:right w:val="single" w:sz="8" w:space="0" w:color="000000"/>
            </w:tcBorders>
          </w:tcPr>
          <w:p w14:paraId="11CCB57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Raportul procedurii de atribuire</w:t>
            </w:r>
          </w:p>
        </w:tc>
      </w:tr>
      <w:tr w:rsidR="00E4325A" w:rsidRPr="00E4325A" w14:paraId="7EF2E731"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1DC5BBB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1.20.</w:t>
            </w:r>
          </w:p>
        </w:tc>
        <w:tc>
          <w:tcPr>
            <w:tcW w:w="8026" w:type="dxa"/>
            <w:tcBorders>
              <w:top w:val="single" w:sz="8" w:space="0" w:color="000000"/>
              <w:left w:val="single" w:sz="8" w:space="0" w:color="000000"/>
              <w:bottom w:val="single" w:sz="8" w:space="0" w:color="000000"/>
              <w:right w:val="single" w:sz="8" w:space="0" w:color="000000"/>
            </w:tcBorders>
          </w:tcPr>
          <w:p w14:paraId="45C057B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de soluționare a contestațiilor privind rezultatul procedurii de atribuire, dacă este cazul</w:t>
            </w:r>
          </w:p>
        </w:tc>
      </w:tr>
      <w:tr w:rsidR="00E4325A" w:rsidRPr="00E4325A" w14:paraId="5E6286BD"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479C347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1.21.</w:t>
            </w:r>
          </w:p>
        </w:tc>
        <w:tc>
          <w:tcPr>
            <w:tcW w:w="8026" w:type="dxa"/>
            <w:tcBorders>
              <w:top w:val="single" w:sz="8" w:space="0" w:color="000000"/>
              <w:left w:val="single" w:sz="8" w:space="0" w:color="000000"/>
              <w:bottom w:val="single" w:sz="8" w:space="0" w:color="000000"/>
              <w:right w:val="single" w:sz="8" w:space="0" w:color="000000"/>
            </w:tcBorders>
          </w:tcPr>
          <w:p w14:paraId="4E95A83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Comunicarea privind rezultatul aplicării procedurii de atribuire</w:t>
            </w:r>
          </w:p>
        </w:tc>
      </w:tr>
      <w:tr w:rsidR="00E4325A" w:rsidRPr="00E4325A" w14:paraId="5F0ADC73"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04D7F52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1.22.</w:t>
            </w:r>
          </w:p>
        </w:tc>
        <w:tc>
          <w:tcPr>
            <w:tcW w:w="8026" w:type="dxa"/>
            <w:tcBorders>
              <w:top w:val="single" w:sz="8" w:space="0" w:color="000000"/>
              <w:left w:val="single" w:sz="8" w:space="0" w:color="000000"/>
              <w:bottom w:val="single" w:sz="8" w:space="0" w:color="000000"/>
              <w:right w:val="single" w:sz="8" w:space="0" w:color="000000"/>
            </w:tcBorders>
          </w:tcPr>
          <w:p w14:paraId="6BE5842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4325A" w:rsidRPr="00E4325A" w14:paraId="7D22B216" w14:textId="77777777" w:rsidTr="009F299E">
        <w:trPr>
          <w:trHeight w:val="768"/>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3EB8085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026" w:type="dxa"/>
            <w:tcBorders>
              <w:top w:val="single" w:sz="8" w:space="0" w:color="000000"/>
              <w:left w:val="single" w:sz="8" w:space="0" w:color="000000"/>
              <w:bottom w:val="single" w:sz="8" w:space="0" w:color="000000"/>
              <w:right w:val="single" w:sz="8" w:space="0" w:color="000000"/>
            </w:tcBorders>
          </w:tcPr>
          <w:p w14:paraId="3525906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4325A" w:rsidRPr="00E4325A" w14:paraId="3A42C19A"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3716E5F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026" w:type="dxa"/>
            <w:tcBorders>
              <w:top w:val="single" w:sz="8" w:space="0" w:color="000000"/>
              <w:left w:val="single" w:sz="8" w:space="0" w:color="000000"/>
              <w:bottom w:val="single" w:sz="8" w:space="0" w:color="000000"/>
              <w:right w:val="single" w:sz="8" w:space="0" w:color="000000"/>
            </w:tcBorders>
          </w:tcPr>
          <w:p w14:paraId="047FEA0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4325A" w:rsidRPr="00E4325A" w14:paraId="70F99155"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2E09F25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026" w:type="dxa"/>
            <w:tcBorders>
              <w:top w:val="single" w:sz="8" w:space="0" w:color="000000"/>
              <w:left w:val="single" w:sz="8" w:space="0" w:color="000000"/>
              <w:bottom w:val="single" w:sz="8" w:space="0" w:color="000000"/>
              <w:right w:val="single" w:sz="8" w:space="0" w:color="000000"/>
            </w:tcBorders>
          </w:tcPr>
          <w:p w14:paraId="4EA37CD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de parteneriat public-privat</w:t>
            </w:r>
          </w:p>
        </w:tc>
      </w:tr>
      <w:tr w:rsidR="00E4325A" w:rsidRPr="00E4325A" w14:paraId="07FE1955" w14:textId="77777777" w:rsidTr="009F299E">
        <w:trPr>
          <w:trHeight w:val="588"/>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3149576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2.3.</w:t>
            </w:r>
          </w:p>
        </w:tc>
        <w:tc>
          <w:tcPr>
            <w:tcW w:w="8026" w:type="dxa"/>
            <w:tcBorders>
              <w:top w:val="single" w:sz="8" w:space="0" w:color="000000"/>
              <w:left w:val="single" w:sz="8" w:space="0" w:color="000000"/>
              <w:bottom w:val="single" w:sz="8" w:space="0" w:color="000000"/>
              <w:right w:val="single" w:sz="8" w:space="0" w:color="000000"/>
            </w:tcBorders>
          </w:tcPr>
          <w:p w14:paraId="65ABB9A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Propunerea de angajare a unei cheltuieli în limita creditelor de angajament, propunerea de angajare a unei cheltuieli în limita creditelor bugetare, angajamentul bugetar individual/global, dacă este cazul</w:t>
            </w:r>
          </w:p>
        </w:tc>
      </w:tr>
      <w:tr w:rsidR="00E4325A" w:rsidRPr="00E4325A" w14:paraId="794B317A"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3A1E874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026" w:type="dxa"/>
            <w:tcBorders>
              <w:top w:val="single" w:sz="8" w:space="0" w:color="000000"/>
              <w:left w:val="single" w:sz="8" w:space="0" w:color="000000"/>
              <w:bottom w:val="single" w:sz="8" w:space="0" w:color="000000"/>
              <w:right w:val="single" w:sz="8" w:space="0" w:color="000000"/>
            </w:tcBorders>
          </w:tcPr>
          <w:p w14:paraId="4039825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Valoarea contractului să se încadreze în:</w:t>
            </w:r>
          </w:p>
        </w:tc>
      </w:tr>
      <w:tr w:rsidR="00E4325A" w:rsidRPr="00E4325A" w14:paraId="2ECEC990"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54B613A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026" w:type="dxa"/>
            <w:tcBorders>
              <w:top w:val="single" w:sz="8" w:space="0" w:color="000000"/>
              <w:left w:val="single" w:sz="8" w:space="0" w:color="000000"/>
              <w:bottom w:val="single" w:sz="8" w:space="0" w:color="000000"/>
              <w:right w:val="single" w:sz="8" w:space="0" w:color="000000"/>
            </w:tcBorders>
          </w:tcPr>
          <w:p w14:paraId="681CAAB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Nivelul creditelor bugetare și/sau de angajament, dacă este cazul</w:t>
            </w:r>
          </w:p>
        </w:tc>
      </w:tr>
      <w:tr w:rsidR="00E4325A" w:rsidRPr="00E4325A" w14:paraId="24157023"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4E1755E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026" w:type="dxa"/>
            <w:tcBorders>
              <w:top w:val="single" w:sz="8" w:space="0" w:color="000000"/>
              <w:left w:val="single" w:sz="8" w:space="0" w:color="000000"/>
              <w:bottom w:val="single" w:sz="8" w:space="0" w:color="000000"/>
              <w:right w:val="single" w:sz="8" w:space="0" w:color="000000"/>
            </w:tcBorders>
          </w:tcPr>
          <w:p w14:paraId="7048634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Nivelul angajamentului bugetar, dacă este cazul</w:t>
            </w:r>
          </w:p>
        </w:tc>
      </w:tr>
      <w:tr w:rsidR="00E4325A" w:rsidRPr="00E4325A" w14:paraId="2FA0B07D" w14:textId="77777777" w:rsidTr="009F299E">
        <w:trPr>
          <w:trHeight w:val="334"/>
          <w:jc w:val="center"/>
        </w:trPr>
        <w:tc>
          <w:tcPr>
            <w:tcW w:w="611" w:type="dxa"/>
            <w:gridSpan w:val="2"/>
            <w:tcBorders>
              <w:top w:val="single" w:sz="8" w:space="0" w:color="000000"/>
              <w:left w:val="single" w:sz="8" w:space="0" w:color="000000"/>
              <w:bottom w:val="single" w:sz="8" w:space="0" w:color="000000"/>
              <w:right w:val="single" w:sz="8" w:space="0" w:color="000000"/>
            </w:tcBorders>
          </w:tcPr>
          <w:p w14:paraId="657BC45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3.3.</w:t>
            </w:r>
          </w:p>
        </w:tc>
        <w:tc>
          <w:tcPr>
            <w:tcW w:w="8026" w:type="dxa"/>
            <w:tcBorders>
              <w:top w:val="single" w:sz="8" w:space="0" w:color="000000"/>
              <w:left w:val="single" w:sz="8" w:space="0" w:color="000000"/>
              <w:bottom w:val="single" w:sz="8" w:space="0" w:color="000000"/>
              <w:right w:val="single" w:sz="8" w:space="0" w:color="000000"/>
            </w:tcBorders>
          </w:tcPr>
          <w:p w14:paraId="5828C88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Valoarea ofertei câștigătoare</w:t>
            </w:r>
          </w:p>
        </w:tc>
      </w:tr>
      <w:bookmarkEnd w:id="11"/>
      <w:tr w:rsidR="00E4325A" w:rsidRPr="00E4325A" w14:paraId="406245B5" w14:textId="77777777" w:rsidTr="009F299E">
        <w:tblPrEx>
          <w:tblCellMar>
            <w:right w:w="67" w:type="dxa"/>
          </w:tblCellMar>
        </w:tblPrEx>
        <w:trPr>
          <w:trHeight w:val="303"/>
          <w:jc w:val="center"/>
        </w:trPr>
        <w:tc>
          <w:tcPr>
            <w:tcW w:w="576" w:type="dxa"/>
            <w:tcBorders>
              <w:top w:val="single" w:sz="8" w:space="0" w:color="000000"/>
              <w:left w:val="single" w:sz="8" w:space="0" w:color="000000"/>
              <w:bottom w:val="single" w:sz="8" w:space="0" w:color="000000"/>
              <w:right w:val="single" w:sz="8" w:space="0" w:color="000000"/>
            </w:tcBorders>
          </w:tcPr>
          <w:p w14:paraId="429F8B0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 4.</w:t>
            </w:r>
          </w:p>
        </w:tc>
        <w:tc>
          <w:tcPr>
            <w:tcW w:w="8061" w:type="dxa"/>
            <w:gridSpan w:val="2"/>
            <w:tcBorders>
              <w:top w:val="single" w:sz="8" w:space="0" w:color="000000"/>
              <w:left w:val="single" w:sz="8" w:space="0" w:color="000000"/>
              <w:bottom w:val="single" w:sz="8" w:space="0" w:color="000000"/>
              <w:right w:val="single" w:sz="8" w:space="0" w:color="000000"/>
            </w:tcBorders>
          </w:tcPr>
          <w:p w14:paraId="7DA50FF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4325A" w:rsidRPr="00E4325A" w14:paraId="0C206D59" w14:textId="77777777" w:rsidTr="009F299E">
        <w:tblPrEx>
          <w:tblCellMar>
            <w:right w:w="67" w:type="dxa"/>
          </w:tblCellMar>
        </w:tblPrEx>
        <w:trPr>
          <w:trHeight w:val="1157"/>
          <w:jc w:val="center"/>
        </w:trPr>
        <w:tc>
          <w:tcPr>
            <w:tcW w:w="576" w:type="dxa"/>
            <w:tcBorders>
              <w:top w:val="single" w:sz="8" w:space="0" w:color="000000"/>
              <w:left w:val="single" w:sz="8" w:space="0" w:color="000000"/>
              <w:bottom w:val="single" w:sz="8" w:space="0" w:color="000000"/>
              <w:right w:val="single" w:sz="8" w:space="0" w:color="000000"/>
            </w:tcBorders>
          </w:tcPr>
          <w:p w14:paraId="1518F59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4.1.</w:t>
            </w:r>
          </w:p>
        </w:tc>
        <w:tc>
          <w:tcPr>
            <w:tcW w:w="8061" w:type="dxa"/>
            <w:gridSpan w:val="2"/>
            <w:tcBorders>
              <w:top w:val="single" w:sz="8" w:space="0" w:color="000000"/>
              <w:left w:val="single" w:sz="8" w:space="0" w:color="000000"/>
              <w:bottom w:val="single" w:sz="8" w:space="0" w:color="000000"/>
              <w:right w:val="single" w:sz="8" w:space="0" w:color="000000"/>
            </w:tcBorders>
          </w:tcPr>
          <w:p w14:paraId="79935F19" w14:textId="77777777" w:rsidR="00EB0FBF" w:rsidRPr="00E4325A" w:rsidRDefault="00EB0FBF" w:rsidP="00EB0FBF">
            <w:pPr>
              <w:spacing w:line="219" w:lineRule="auto"/>
              <w:ind w:right="5286"/>
              <w:rPr>
                <w:rFonts w:ascii="Times New Roman" w:eastAsia="Times New Roman" w:hAnsi="Times New Roman"/>
                <w:color w:val="000000" w:themeColor="text1"/>
              </w:rPr>
            </w:pPr>
            <w:r w:rsidRPr="00E4325A">
              <w:rPr>
                <w:rFonts w:ascii="Times New Roman" w:eastAsia="Times New Roman" w:hAnsi="Times New Roman"/>
                <w:color w:val="000000" w:themeColor="text1"/>
              </w:rPr>
              <w:t>— Procedura de atribuire aplicată să fie cea stabilită în: a) studiul de fundamentare, dacă este cazul;</w:t>
            </w:r>
          </w:p>
          <w:p w14:paraId="25B444D5" w14:textId="77777777" w:rsidR="00EB0FBF" w:rsidRPr="00E4325A" w:rsidRDefault="00EB0FBF" w:rsidP="00EB0FBF">
            <w:pPr>
              <w:numPr>
                <w:ilvl w:val="0"/>
                <w:numId w:val="37"/>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strategia de contractare;</w:t>
            </w:r>
          </w:p>
          <w:p w14:paraId="0FC177DF" w14:textId="77777777" w:rsidR="00EB0FBF" w:rsidRPr="00E4325A" w:rsidRDefault="00EB0FBF" w:rsidP="00EB0FBF">
            <w:pPr>
              <w:numPr>
                <w:ilvl w:val="0"/>
                <w:numId w:val="37"/>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programul anual al achizițiilor publice/sectoriale sau programul achizițiilor publice/sectoriale la nivel de proiect, potrivitprevederilor legale, dacă este cazul.</w:t>
            </w:r>
          </w:p>
        </w:tc>
      </w:tr>
      <w:tr w:rsidR="00E4325A" w:rsidRPr="00E4325A" w14:paraId="60BEA8C6" w14:textId="77777777" w:rsidTr="009F299E">
        <w:tblPrEx>
          <w:tblCellMar>
            <w:right w:w="67" w:type="dxa"/>
          </w:tblCellMar>
        </w:tblPrEx>
        <w:trPr>
          <w:trHeight w:val="1019"/>
          <w:jc w:val="center"/>
        </w:trPr>
        <w:tc>
          <w:tcPr>
            <w:tcW w:w="576" w:type="dxa"/>
            <w:tcBorders>
              <w:top w:val="single" w:sz="8" w:space="0" w:color="000000"/>
              <w:left w:val="single" w:sz="8" w:space="0" w:color="000000"/>
              <w:bottom w:val="single" w:sz="8" w:space="0" w:color="000000"/>
              <w:right w:val="single" w:sz="8" w:space="0" w:color="000000"/>
            </w:tcBorders>
          </w:tcPr>
          <w:p w14:paraId="530F9FC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4.2.</w:t>
            </w:r>
          </w:p>
        </w:tc>
        <w:tc>
          <w:tcPr>
            <w:tcW w:w="8061" w:type="dxa"/>
            <w:gridSpan w:val="2"/>
            <w:tcBorders>
              <w:top w:val="single" w:sz="8" w:space="0" w:color="000000"/>
              <w:left w:val="single" w:sz="8" w:space="0" w:color="000000"/>
              <w:bottom w:val="single" w:sz="8" w:space="0" w:color="000000"/>
              <w:right w:val="single" w:sz="8" w:space="0" w:color="000000"/>
            </w:tcBorders>
          </w:tcPr>
          <w:p w14:paraId="1972B60C" w14:textId="77777777" w:rsidR="00EB0FBF" w:rsidRPr="00E4325A" w:rsidRDefault="00EB0FBF" w:rsidP="00EB0FBF">
            <w:pPr>
              <w:spacing w:line="259"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 Să fie întocmit potrivit modelului de contract de parteneriat public-privat inclus în documentația de atribuire, cu toate clarificările și modificările aduse de autoritatea contractantă în perioada de clarificări, completat cu datele din oferta declarată câștigătoare în raportul procedurii de atribuire; dacă apar alte modificări în avantajul partenerului public, acestea sunt justificate printr-o notă separată.</w:t>
            </w:r>
          </w:p>
        </w:tc>
      </w:tr>
      <w:tr w:rsidR="00E4325A" w:rsidRPr="00E4325A" w14:paraId="261D3E63" w14:textId="77777777" w:rsidTr="009F299E">
        <w:tblPrEx>
          <w:tblCellMar>
            <w:right w:w="67" w:type="dxa"/>
          </w:tblCellMar>
        </w:tblPrEx>
        <w:trPr>
          <w:trHeight w:val="303"/>
          <w:jc w:val="center"/>
        </w:trPr>
        <w:tc>
          <w:tcPr>
            <w:tcW w:w="576" w:type="dxa"/>
            <w:tcBorders>
              <w:top w:val="single" w:sz="8" w:space="0" w:color="000000"/>
              <w:left w:val="single" w:sz="8" w:space="0" w:color="000000"/>
              <w:bottom w:val="single" w:sz="8" w:space="0" w:color="000000"/>
              <w:right w:val="single" w:sz="8" w:space="0" w:color="000000"/>
            </w:tcBorders>
          </w:tcPr>
          <w:p w14:paraId="0D5D998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4.3.</w:t>
            </w:r>
          </w:p>
        </w:tc>
        <w:tc>
          <w:tcPr>
            <w:tcW w:w="8061" w:type="dxa"/>
            <w:gridSpan w:val="2"/>
            <w:tcBorders>
              <w:top w:val="single" w:sz="8" w:space="0" w:color="000000"/>
              <w:left w:val="single" w:sz="8" w:space="0" w:color="000000"/>
              <w:bottom w:val="single" w:sz="8" w:space="0" w:color="000000"/>
              <w:right w:val="single" w:sz="8" w:space="0" w:color="000000"/>
            </w:tcBorders>
          </w:tcPr>
          <w:p w14:paraId="5AD7DBE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Să fie încheiat în perioada de valabilitate a ofertei și a garanției de participare</w:t>
            </w:r>
          </w:p>
        </w:tc>
      </w:tr>
      <w:tr w:rsidR="00E4325A" w:rsidRPr="00E4325A" w14:paraId="38B1E8B2" w14:textId="77777777" w:rsidTr="009F299E">
        <w:tblPrEx>
          <w:tblCellMar>
            <w:right w:w="67" w:type="dxa"/>
          </w:tblCellMar>
        </w:tblPrEx>
        <w:trPr>
          <w:trHeight w:val="536"/>
          <w:jc w:val="center"/>
        </w:trPr>
        <w:tc>
          <w:tcPr>
            <w:tcW w:w="576" w:type="dxa"/>
            <w:tcBorders>
              <w:top w:val="single" w:sz="8" w:space="0" w:color="000000"/>
              <w:left w:val="single" w:sz="8" w:space="0" w:color="000000"/>
              <w:bottom w:val="single" w:sz="8" w:space="0" w:color="000000"/>
              <w:right w:val="single" w:sz="8" w:space="0" w:color="000000"/>
            </w:tcBorders>
          </w:tcPr>
          <w:p w14:paraId="4AEF184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4.4.</w:t>
            </w:r>
          </w:p>
        </w:tc>
        <w:tc>
          <w:tcPr>
            <w:tcW w:w="8061" w:type="dxa"/>
            <w:gridSpan w:val="2"/>
            <w:tcBorders>
              <w:top w:val="single" w:sz="8" w:space="0" w:color="000000"/>
              <w:left w:val="single" w:sz="8" w:space="0" w:color="000000"/>
              <w:bottom w:val="single" w:sz="8" w:space="0" w:color="000000"/>
              <w:right w:val="single" w:sz="8" w:space="0" w:color="000000"/>
            </w:tcBorders>
          </w:tcPr>
          <w:p w14:paraId="5183647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Să prevadă dreptul partenerului public de a modifica unilateral sau, după caz, denunța unilateral contractul de parteneriat public-privat, cu respectarea condițiilor legale</w:t>
            </w:r>
          </w:p>
        </w:tc>
      </w:tr>
      <w:tr w:rsidR="00E4325A" w:rsidRPr="00E4325A" w14:paraId="5AF51394" w14:textId="77777777" w:rsidTr="009F299E">
        <w:tblPrEx>
          <w:tblCellMar>
            <w:right w:w="67" w:type="dxa"/>
          </w:tblCellMar>
        </w:tblPrEx>
        <w:trPr>
          <w:trHeight w:val="565"/>
          <w:jc w:val="center"/>
        </w:trPr>
        <w:tc>
          <w:tcPr>
            <w:tcW w:w="576" w:type="dxa"/>
            <w:tcBorders>
              <w:top w:val="single" w:sz="8" w:space="0" w:color="000000"/>
              <w:left w:val="single" w:sz="8" w:space="0" w:color="000000"/>
              <w:bottom w:val="single" w:sz="8" w:space="0" w:color="000000"/>
              <w:right w:val="single" w:sz="8" w:space="0" w:color="000000"/>
            </w:tcBorders>
          </w:tcPr>
          <w:p w14:paraId="1C38C8B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4.5.</w:t>
            </w:r>
          </w:p>
        </w:tc>
        <w:tc>
          <w:tcPr>
            <w:tcW w:w="8061" w:type="dxa"/>
            <w:gridSpan w:val="2"/>
            <w:tcBorders>
              <w:top w:val="single" w:sz="8" w:space="0" w:color="000000"/>
              <w:left w:val="single" w:sz="8" w:space="0" w:color="000000"/>
              <w:bottom w:val="single" w:sz="8" w:space="0" w:color="000000"/>
              <w:right w:val="single" w:sz="8" w:space="0" w:color="000000"/>
            </w:tcBorders>
          </w:tcPr>
          <w:p w14:paraId="4979A67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Niciuna dintre clauzele obligatorii nu a fost modificată, iar modificările efectuate conform pct. 4.2 nu afectează caracterul general al contractului și drepturile entității contractante.</w:t>
            </w:r>
          </w:p>
        </w:tc>
      </w:tr>
      <w:tr w:rsidR="00E4325A" w:rsidRPr="00E4325A" w14:paraId="0B85BEA3" w14:textId="77777777" w:rsidTr="009F299E">
        <w:tblPrEx>
          <w:tblCellMar>
            <w:right w:w="67" w:type="dxa"/>
          </w:tblCellMar>
        </w:tblPrEx>
        <w:trPr>
          <w:trHeight w:val="720"/>
          <w:jc w:val="center"/>
        </w:trPr>
        <w:tc>
          <w:tcPr>
            <w:tcW w:w="576" w:type="dxa"/>
            <w:tcBorders>
              <w:top w:val="single" w:sz="8" w:space="0" w:color="000000"/>
              <w:left w:val="single" w:sz="8" w:space="0" w:color="000000"/>
              <w:bottom w:val="single" w:sz="8" w:space="0" w:color="000000"/>
              <w:right w:val="single" w:sz="8" w:space="0" w:color="000000"/>
            </w:tcBorders>
          </w:tcPr>
          <w:p w14:paraId="06FCEC8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4.6.</w:t>
            </w:r>
          </w:p>
        </w:tc>
        <w:tc>
          <w:tcPr>
            <w:tcW w:w="8061" w:type="dxa"/>
            <w:gridSpan w:val="2"/>
            <w:tcBorders>
              <w:top w:val="single" w:sz="8" w:space="0" w:color="000000"/>
              <w:left w:val="single" w:sz="8" w:space="0" w:color="000000"/>
              <w:bottom w:val="single" w:sz="8" w:space="0" w:color="000000"/>
              <w:right w:val="single" w:sz="8" w:space="0" w:color="000000"/>
            </w:tcBorders>
          </w:tcPr>
          <w:p w14:paraId="300A059A" w14:textId="77777777" w:rsidR="00EB0FBF" w:rsidRPr="00E4325A" w:rsidRDefault="00EB0FBF" w:rsidP="00EB0FBF">
            <w:pPr>
              <w:spacing w:line="259"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 Aspectele care au constituit factori de evaluare sau care au creat un avantaj competitiv în raport cu ceilalți participanți la procedură se includ în contract sub formă de clauze obligatorii care nu mai pot fi modificate pe perioada de implementare a contractului.</w:t>
            </w:r>
          </w:p>
        </w:tc>
      </w:tr>
      <w:tr w:rsidR="009F299E" w:rsidRPr="00E4325A" w14:paraId="4A1CE151" w14:textId="77777777" w:rsidTr="009F299E">
        <w:tblPrEx>
          <w:tblCellMar>
            <w:right w:w="67" w:type="dxa"/>
          </w:tblCellMar>
        </w:tblPrEx>
        <w:trPr>
          <w:trHeight w:val="720"/>
          <w:jc w:val="center"/>
        </w:trPr>
        <w:tc>
          <w:tcPr>
            <w:tcW w:w="576" w:type="dxa"/>
            <w:tcBorders>
              <w:top w:val="single" w:sz="8" w:space="0" w:color="000000"/>
              <w:left w:val="single" w:sz="8" w:space="0" w:color="000000"/>
              <w:bottom w:val="single" w:sz="8" w:space="0" w:color="000000"/>
              <w:right w:val="single" w:sz="8" w:space="0" w:color="000000"/>
            </w:tcBorders>
          </w:tcPr>
          <w:p w14:paraId="5A013395" w14:textId="1FE83E33" w:rsidR="009F299E" w:rsidRPr="00E4325A" w:rsidRDefault="009F299E" w:rsidP="009F299E">
            <w:pPr>
              <w:spacing w:line="259" w:lineRule="auto"/>
              <w:jc w:val="center"/>
              <w:rPr>
                <w:rFonts w:eastAsia="Times New Roman"/>
                <w:color w:val="000000" w:themeColor="text1"/>
              </w:rPr>
            </w:pPr>
            <w:r w:rsidRPr="00E4325A">
              <w:rPr>
                <w:rFonts w:ascii="Times New Roman" w:eastAsia="Times New Roman" w:hAnsi="Times New Roman"/>
                <w:color w:val="000000" w:themeColor="text1"/>
              </w:rPr>
              <w:t>4.7.</w:t>
            </w:r>
          </w:p>
        </w:tc>
        <w:tc>
          <w:tcPr>
            <w:tcW w:w="8061" w:type="dxa"/>
            <w:gridSpan w:val="2"/>
            <w:tcBorders>
              <w:top w:val="single" w:sz="8" w:space="0" w:color="000000"/>
              <w:left w:val="single" w:sz="8" w:space="0" w:color="000000"/>
              <w:bottom w:val="single" w:sz="8" w:space="0" w:color="000000"/>
              <w:right w:val="single" w:sz="8" w:space="0" w:color="000000"/>
            </w:tcBorders>
          </w:tcPr>
          <w:p w14:paraId="2BA6E4C0" w14:textId="77777777" w:rsidR="009F299E" w:rsidRPr="00E4325A" w:rsidRDefault="009F299E" w:rsidP="009F299E">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de parteneriat public-privat trebuie să cuprindă prevederi referitoare la:</w:t>
            </w:r>
          </w:p>
          <w:p w14:paraId="3CA25265" w14:textId="77777777" w:rsidR="009F299E" w:rsidRPr="00E4325A" w:rsidRDefault="009F299E" w:rsidP="009F299E">
            <w:pPr>
              <w:numPr>
                <w:ilvl w:val="0"/>
                <w:numId w:val="38"/>
              </w:numPr>
              <w:spacing w:line="259"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părțile și datele de identificare ale acestora, completate cu datele ofertantului câștigător;</w:t>
            </w:r>
          </w:p>
          <w:p w14:paraId="3A3FD2D2" w14:textId="77777777" w:rsidR="009F299E" w:rsidRPr="00E4325A" w:rsidRDefault="009F299E" w:rsidP="009F299E">
            <w:pPr>
              <w:numPr>
                <w:ilvl w:val="0"/>
                <w:numId w:val="38"/>
              </w:numPr>
              <w:spacing w:line="259"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obiectul contractului realizat în parteneriat public-privat;</w:t>
            </w:r>
          </w:p>
          <w:p w14:paraId="3D878BDE" w14:textId="77777777" w:rsidR="009F299E" w:rsidRPr="00E4325A" w:rsidRDefault="009F299E" w:rsidP="009F299E">
            <w:pPr>
              <w:numPr>
                <w:ilvl w:val="0"/>
                <w:numId w:val="38"/>
              </w:numPr>
              <w:spacing w:line="259"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termenele de realizare a lucrărilor;</w:t>
            </w:r>
          </w:p>
          <w:p w14:paraId="140DABBA" w14:textId="77777777" w:rsidR="009F299E" w:rsidRPr="00E4325A" w:rsidRDefault="009F299E" w:rsidP="009F299E">
            <w:pPr>
              <w:numPr>
                <w:ilvl w:val="0"/>
                <w:numId w:val="38"/>
              </w:numPr>
              <w:spacing w:line="259"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durata contractului de parteneriat public-privat;</w:t>
            </w:r>
          </w:p>
          <w:p w14:paraId="6B81BD82" w14:textId="77777777" w:rsidR="009F299E" w:rsidRPr="00E4325A" w:rsidRDefault="009F299E" w:rsidP="009F299E">
            <w:pPr>
              <w:numPr>
                <w:ilvl w:val="0"/>
                <w:numId w:val="38"/>
              </w:numPr>
              <w:spacing w:line="259"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modalitatea de finanțare și etapele proiectului de parteneriat public-privat, conform ofertei partenerului privat;</w:t>
            </w:r>
          </w:p>
          <w:p w14:paraId="6B50143E" w14:textId="77777777" w:rsidR="009F299E" w:rsidRPr="00E4325A" w:rsidRDefault="009F299E" w:rsidP="009F299E">
            <w:pPr>
              <w:numPr>
                <w:ilvl w:val="0"/>
                <w:numId w:val="38"/>
              </w:numPr>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remunerarea partenerului privat, indicând în detaliu modalitatea de calcul și de plată, inclusiv posibilitateacompensărilor/deducerilor între sumele de plată cuvenite partenerului privat și orice eventuale daune sau alte sume de plată datorate de către partenerul privat;</w:t>
            </w:r>
          </w:p>
          <w:p w14:paraId="7A257DA4" w14:textId="77777777" w:rsidR="009F299E" w:rsidRPr="00E4325A" w:rsidRDefault="009F299E" w:rsidP="009F299E">
            <w:pPr>
              <w:numPr>
                <w:ilvl w:val="0"/>
                <w:numId w:val="38"/>
              </w:numPr>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delimitarea și cuantificarea clară a contribuției financiare și patrimoniale a partenerului public, în condițiile rezultateîn urma procedurii de atribuire;</w:t>
            </w:r>
          </w:p>
          <w:p w14:paraId="0B51E4CF" w14:textId="77777777" w:rsidR="009F299E" w:rsidRPr="00E4325A" w:rsidRDefault="009F299E" w:rsidP="009F299E">
            <w:pPr>
              <w:numPr>
                <w:ilvl w:val="0"/>
                <w:numId w:val="38"/>
              </w:numPr>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garanțiile de bună execuție în cuantumul, modul de constituire și valabilitate, asigurate de partenerul privat, conformofertei și legislației în vigoare;</w:t>
            </w:r>
          </w:p>
          <w:p w14:paraId="5FC37FC9" w14:textId="77777777" w:rsidR="009F299E" w:rsidRPr="00E4325A" w:rsidRDefault="009F299E" w:rsidP="009F299E">
            <w:pPr>
              <w:numPr>
                <w:ilvl w:val="0"/>
                <w:numId w:val="38"/>
              </w:numPr>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asigurările încheiate și completate cu termenii de menținere pe parcursul derulării proiectului de parteneriat public-privat, conform documentației de atribuire coroborate cu oferta declarată câștigătoare;</w:t>
            </w:r>
          </w:p>
          <w:p w14:paraId="6A0A30C3" w14:textId="77777777" w:rsidR="009F299E" w:rsidRPr="00E4325A" w:rsidRDefault="009F299E" w:rsidP="009F299E">
            <w:pPr>
              <w:numPr>
                <w:ilvl w:val="0"/>
                <w:numId w:val="38"/>
              </w:numPr>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anexele la contract și ordinea de precedență în interpretarea acestora, în cazul apariției de prevederi contradictorii,dacă este cazul;</w:t>
            </w:r>
          </w:p>
          <w:p w14:paraId="23FD9484" w14:textId="77777777" w:rsidR="009F299E" w:rsidRPr="00E4325A" w:rsidRDefault="009F299E" w:rsidP="009F299E">
            <w:pPr>
              <w:numPr>
                <w:ilvl w:val="0"/>
                <w:numId w:val="38"/>
              </w:numPr>
              <w:spacing w:line="259"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condițiile de înființare și funcționare a societății de proiect;</w:t>
            </w:r>
          </w:p>
          <w:p w14:paraId="5237401A" w14:textId="77777777" w:rsidR="009F299E" w:rsidRPr="00E4325A" w:rsidRDefault="009F299E" w:rsidP="009F299E">
            <w:pPr>
              <w:numPr>
                <w:ilvl w:val="0"/>
                <w:numId w:val="38"/>
              </w:numPr>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drepturile constituite în favoarea partenerului privat și a societății de proiect, inclusiv cu privire la bunurile cu carepartenerul public contribuie la realizarea proiectului de parteneriat public-privat;</w:t>
            </w:r>
          </w:p>
          <w:p w14:paraId="2CA30F78" w14:textId="77777777" w:rsidR="009F299E" w:rsidRPr="00E4325A" w:rsidRDefault="009F299E" w:rsidP="009F299E">
            <w:pPr>
              <w:numPr>
                <w:ilvl w:val="0"/>
                <w:numId w:val="38"/>
              </w:numPr>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drepturile și obligațiile partenerului public, ale partenerului privat și ale societății de proiect, pe parcursul derulăriiproiectului de parteneriat public-privat, inclusiv obligațiile partenerului privat și ale societății de proiect menite să garanteze respectarea destinației bunurilor implicate în proiectul de parteneriat public-privat și a condițiilor de realizare a serviciului public;</w:t>
            </w:r>
          </w:p>
          <w:p w14:paraId="06954943" w14:textId="77777777" w:rsidR="009F299E" w:rsidRPr="00E4325A" w:rsidRDefault="009F299E" w:rsidP="009F299E">
            <w:pPr>
              <w:numPr>
                <w:ilvl w:val="0"/>
                <w:numId w:val="38"/>
              </w:numPr>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regimul juridic al bunurilor implicate în proiect, inclusiv al bunurilor realizate sau dobândite în cursul derulăriiproiectului, și modalitatea de transfer al acestor bunuri la încetarea contractului, cu respectarea dispozițiilor legale în materia proprietății publice;</w:t>
            </w:r>
          </w:p>
          <w:p w14:paraId="28283A93" w14:textId="77777777" w:rsidR="009F299E" w:rsidRPr="00E4325A" w:rsidRDefault="009F299E" w:rsidP="009F299E">
            <w:pPr>
              <w:numPr>
                <w:ilvl w:val="0"/>
                <w:numId w:val="38"/>
              </w:numPr>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caracteristicile și obiectivele de performanță ale bunului sau bunurilor ce vor fi realizate în cadrul proiectului, precumși indicatorii de performanță ai serviciului public ce formează obiectul proiectului;</w:t>
            </w:r>
          </w:p>
          <w:p w14:paraId="2A5BEBD3" w14:textId="77777777" w:rsidR="009F299E" w:rsidRPr="00E4325A" w:rsidRDefault="009F299E" w:rsidP="009F299E">
            <w:pPr>
              <w:numPr>
                <w:ilvl w:val="0"/>
                <w:numId w:val="38"/>
              </w:numPr>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modalitatea de monitorizare și control de către partenerul public al respectării obligațiilor partenerului privat și alesocietății de proiect;</w:t>
            </w:r>
          </w:p>
          <w:p w14:paraId="2372D000" w14:textId="77777777" w:rsidR="009F299E" w:rsidRPr="00E4325A" w:rsidRDefault="009F299E" w:rsidP="009F299E">
            <w:pPr>
              <w:numPr>
                <w:ilvl w:val="0"/>
                <w:numId w:val="38"/>
              </w:numPr>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procedura de aprobare de către partenerul public a contractelor încheiate de partenerul privat și societatea de proiectcu afiliații partenerului privat;</w:t>
            </w:r>
          </w:p>
          <w:p w14:paraId="06A25B62" w14:textId="77777777" w:rsidR="009F299E" w:rsidRPr="00E4325A" w:rsidRDefault="009F299E" w:rsidP="009F299E">
            <w:pPr>
              <w:numPr>
                <w:ilvl w:val="0"/>
                <w:numId w:val="38"/>
              </w:numPr>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proceduri de preluare a drepturilor și obligațiilor partenerului privat de către finanțatorii proiectului și/sau un noupartener privat;</w:t>
            </w:r>
          </w:p>
          <w:p w14:paraId="1D9867BD" w14:textId="77777777" w:rsidR="009F299E" w:rsidRPr="00E4325A" w:rsidRDefault="009F299E" w:rsidP="009F299E">
            <w:pPr>
              <w:numPr>
                <w:ilvl w:val="0"/>
                <w:numId w:val="38"/>
              </w:numPr>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răspunderea contractuală, inclusiv sancțiunile și penalitățile aplicabile partenerului privat în cazul neexecutăriiobligațiilor sale, în special în cazul neatingerii sau nemenținerii obiectivelor ori indicatorilor de performanță, precum și, după caz, posibilitatea compensării sumelor astfel datorate de partenerul privat cu plățile datorate de partenerul public în temeiul contractului de parteneriat public-privat;</w:t>
            </w:r>
          </w:p>
          <w:p w14:paraId="7AD08CC8" w14:textId="77777777" w:rsidR="009F299E" w:rsidRPr="00E4325A" w:rsidRDefault="009F299E" w:rsidP="009F299E">
            <w:pPr>
              <w:numPr>
                <w:ilvl w:val="0"/>
                <w:numId w:val="38"/>
              </w:numPr>
              <w:spacing w:line="259"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dreptul partenerului public de a modifica unilateral anumite părți ale contractului și dreptul partenerului public de adenunța unilateral contractul, precum și condițiile de exercitare a acestor drepturi conform legii, inclusiv modalitatea de stabilire și plată a eventualei compensații datorate partenerului privat;</w:t>
            </w:r>
          </w:p>
          <w:p w14:paraId="2DB5CDAB" w14:textId="77777777" w:rsidR="009F299E" w:rsidRPr="00E4325A" w:rsidRDefault="009F299E" w:rsidP="009F299E">
            <w:pPr>
              <w:numPr>
                <w:ilvl w:val="0"/>
                <w:numId w:val="38"/>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mecanisme de împărțire a profitului din refinanțare;</w:t>
            </w:r>
          </w:p>
          <w:p w14:paraId="329FDA16" w14:textId="77777777" w:rsidR="009F299E" w:rsidRPr="00E4325A" w:rsidRDefault="009F299E" w:rsidP="009F299E">
            <w:pPr>
              <w:numPr>
                <w:ilvl w:val="0"/>
                <w:numId w:val="38"/>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procedura și limitele subcontractării;</w:t>
            </w:r>
          </w:p>
          <w:p w14:paraId="397E43FA" w14:textId="77777777" w:rsidR="009F299E" w:rsidRPr="00E4325A" w:rsidRDefault="009F299E" w:rsidP="009F299E">
            <w:pPr>
              <w:numPr>
                <w:ilvl w:val="0"/>
                <w:numId w:val="38"/>
              </w:numPr>
              <w:rPr>
                <w:rFonts w:ascii="Times New Roman" w:eastAsia="Times New Roman" w:hAnsi="Times New Roman"/>
                <w:color w:val="000000" w:themeColor="text1"/>
              </w:rPr>
            </w:pPr>
            <w:r w:rsidRPr="00E4325A">
              <w:rPr>
                <w:rFonts w:ascii="Times New Roman" w:eastAsia="Times New Roman" w:hAnsi="Times New Roman"/>
                <w:color w:val="000000" w:themeColor="text1"/>
              </w:rPr>
              <w:t>cauzele de încetare a contractului și condițiile în care se asigură continuitatea serviciului public realizat în cadrulparteneriatului public-privat;</w:t>
            </w:r>
          </w:p>
          <w:p w14:paraId="3C029A53" w14:textId="77777777" w:rsidR="009F299E" w:rsidRPr="00E4325A" w:rsidRDefault="009F299E" w:rsidP="009F299E">
            <w:pPr>
              <w:numPr>
                <w:ilvl w:val="0"/>
                <w:numId w:val="38"/>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clauze care să reglementeze compensațiile datorate de părți în caz de încetare a contractului înainte de termen;</w:t>
            </w:r>
          </w:p>
          <w:p w14:paraId="7B24B411" w14:textId="4AE72716" w:rsidR="009F299E" w:rsidRPr="00E4325A" w:rsidRDefault="009F299E" w:rsidP="009F299E">
            <w:pPr>
              <w:spacing w:line="259" w:lineRule="auto"/>
              <w:ind w:right="1"/>
              <w:rPr>
                <w:rFonts w:eastAsia="Times New Roman"/>
                <w:color w:val="000000" w:themeColor="text1"/>
              </w:rPr>
            </w:pPr>
            <w:r w:rsidRPr="00E4325A">
              <w:rPr>
                <w:rFonts w:ascii="Times New Roman" w:eastAsia="Times New Roman" w:hAnsi="Times New Roman"/>
                <w:color w:val="000000" w:themeColor="text1"/>
              </w:rPr>
              <w:t>orice alte aspecte care, în conformitate cu prevederile legii, sunt parte a contractului de parteneriat public-privat.</w:t>
            </w:r>
          </w:p>
        </w:tc>
      </w:tr>
    </w:tbl>
    <w:p w14:paraId="5C436DC8" w14:textId="77777777" w:rsidR="00EB0FBF" w:rsidRPr="00E4325A" w:rsidRDefault="00EB0FBF" w:rsidP="00EB0FBF">
      <w:pPr>
        <w:rPr>
          <w:rFonts w:eastAsia="Times New Roman"/>
          <w:color w:val="000000" w:themeColor="text1"/>
        </w:rPr>
      </w:pPr>
    </w:p>
    <w:p w14:paraId="21D78233" w14:textId="77777777" w:rsidR="00EB0FBF" w:rsidRPr="00E4325A" w:rsidRDefault="00EB0FBF" w:rsidP="00EB0FBF">
      <w:pPr>
        <w:jc w:val="center"/>
        <w:rPr>
          <w:rFonts w:eastAsia="Times New Roman"/>
          <w:color w:val="000000" w:themeColor="text1"/>
        </w:rPr>
      </w:pPr>
    </w:p>
    <w:p w14:paraId="63AAB19F" w14:textId="77777777" w:rsidR="00EB0FBF" w:rsidRPr="00E4325A" w:rsidRDefault="00EB0FBF" w:rsidP="00EB0FBF">
      <w:pPr>
        <w:jc w:val="center"/>
        <w:rPr>
          <w:rFonts w:eastAsia="Times New Roman"/>
          <w:color w:val="000000" w:themeColor="text1"/>
        </w:rPr>
      </w:pPr>
    </w:p>
    <w:p w14:paraId="266D0B76" w14:textId="20D35508" w:rsidR="00EB0FBF" w:rsidRPr="00E4325A" w:rsidRDefault="00EB0FBF" w:rsidP="00EB0FBF">
      <w:pPr>
        <w:jc w:val="center"/>
        <w:rPr>
          <w:rFonts w:eastAsia="Times New Roman"/>
          <w:color w:val="000000" w:themeColor="text1"/>
        </w:rPr>
      </w:pPr>
    </w:p>
    <w:p w14:paraId="6671C5CE" w14:textId="35BE6EFD" w:rsidR="009F299E" w:rsidRPr="00E4325A" w:rsidRDefault="009F299E" w:rsidP="00EB0FBF">
      <w:pPr>
        <w:jc w:val="center"/>
        <w:rPr>
          <w:rFonts w:eastAsia="Times New Roman"/>
          <w:color w:val="000000" w:themeColor="text1"/>
        </w:rPr>
      </w:pPr>
    </w:p>
    <w:p w14:paraId="65B4C31D" w14:textId="62AE1C41" w:rsidR="009F299E" w:rsidRPr="00E4325A" w:rsidRDefault="009F299E" w:rsidP="00EB0FBF">
      <w:pPr>
        <w:jc w:val="center"/>
        <w:rPr>
          <w:rFonts w:eastAsia="Times New Roman"/>
          <w:color w:val="000000" w:themeColor="text1"/>
        </w:rPr>
      </w:pPr>
    </w:p>
    <w:p w14:paraId="4C7ED8F5" w14:textId="395605B2" w:rsidR="009F299E" w:rsidRPr="00E4325A" w:rsidRDefault="009F299E" w:rsidP="00EB0FBF">
      <w:pPr>
        <w:jc w:val="center"/>
        <w:rPr>
          <w:rFonts w:eastAsia="Times New Roman"/>
          <w:color w:val="000000" w:themeColor="text1"/>
        </w:rPr>
      </w:pPr>
    </w:p>
    <w:p w14:paraId="34255D93" w14:textId="77777777" w:rsidR="009F299E" w:rsidRPr="00E4325A" w:rsidRDefault="009F299E" w:rsidP="00EB0FBF">
      <w:pPr>
        <w:jc w:val="center"/>
        <w:rPr>
          <w:rFonts w:eastAsia="Times New Roman"/>
          <w:color w:val="000000" w:themeColor="text1"/>
        </w:rPr>
      </w:pPr>
    </w:p>
    <w:p w14:paraId="405D7A85" w14:textId="77777777" w:rsidR="00EB0FBF" w:rsidRPr="00E4325A" w:rsidRDefault="00EB0FBF" w:rsidP="00EB0FBF">
      <w:pPr>
        <w:jc w:val="center"/>
        <w:rPr>
          <w:rFonts w:eastAsia="Times New Roman"/>
          <w:color w:val="000000" w:themeColor="text1"/>
        </w:rPr>
      </w:pPr>
    </w:p>
    <w:p w14:paraId="5D321330" w14:textId="77777777" w:rsidR="00EB0FBF" w:rsidRPr="00E4325A" w:rsidRDefault="00EB0FBF" w:rsidP="00EB0FBF">
      <w:pPr>
        <w:jc w:val="center"/>
        <w:rPr>
          <w:rFonts w:eastAsia="Times New Roman"/>
          <w:color w:val="000000" w:themeColor="text1"/>
        </w:rPr>
      </w:pPr>
      <w:r w:rsidRPr="00E4325A">
        <w:rPr>
          <w:rFonts w:eastAsia="Times New Roman"/>
          <w:color w:val="000000" w:themeColor="text1"/>
        </w:rPr>
        <w:lastRenderedPageBreak/>
        <w:t>LISTA DE VERIFICARE</w:t>
      </w:r>
    </w:p>
    <w:p w14:paraId="6516EE3A" w14:textId="77777777" w:rsidR="00EB0FBF" w:rsidRPr="00E4325A" w:rsidRDefault="00EB0FBF" w:rsidP="00EB0FBF">
      <w:pPr>
        <w:jc w:val="center"/>
        <w:rPr>
          <w:rFonts w:eastAsia="Times New Roman"/>
          <w:color w:val="000000" w:themeColor="text1"/>
        </w:rPr>
      </w:pPr>
      <w:r w:rsidRPr="00E4325A">
        <w:rPr>
          <w:rFonts w:eastAsia="Times New Roman"/>
          <w:color w:val="000000" w:themeColor="text1"/>
        </w:rPr>
        <w:t>ACT ADITIONAL LA CONTRACTUL DE PARTENERIAT PUBLIC-PRIVAT</w:t>
      </w:r>
    </w:p>
    <w:p w14:paraId="4E27305B" w14:textId="77777777" w:rsidR="009F299E" w:rsidRPr="00E4325A" w:rsidRDefault="009F299E" w:rsidP="00EB0FBF">
      <w:pPr>
        <w:jc w:val="center"/>
        <w:rPr>
          <w:rFonts w:eastAsia="Times New Roman"/>
          <w:color w:val="000000" w:themeColor="text1"/>
        </w:rPr>
      </w:pPr>
    </w:p>
    <w:p w14:paraId="3BBE2673" w14:textId="3339DEDA" w:rsidR="00EB0FBF" w:rsidRPr="00E4325A" w:rsidRDefault="00EB0FBF" w:rsidP="009F299E">
      <w:pPr>
        <w:rPr>
          <w:rFonts w:eastAsia="Times New Roman"/>
          <w:color w:val="000000" w:themeColor="text1"/>
        </w:rPr>
      </w:pPr>
      <w:r w:rsidRPr="00E4325A">
        <w:rPr>
          <w:rFonts w:eastAsia="Times New Roman"/>
          <w:color w:val="000000" w:themeColor="text1"/>
        </w:rPr>
        <w:t>Cod B.22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
        <w:gridCol w:w="146"/>
        <w:gridCol w:w="8400"/>
      </w:tblGrid>
      <w:tr w:rsidR="00E4325A" w:rsidRPr="00E4325A" w14:paraId="11FD3DBD"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D5DB87" w14:textId="77777777" w:rsidR="00EB0FBF" w:rsidRPr="00E4325A" w:rsidRDefault="00EB0FBF" w:rsidP="00EB0FBF">
            <w:pPr>
              <w:jc w:val="center"/>
              <w:rPr>
                <w:rFonts w:eastAsia="Times New Roman"/>
                <w:color w:val="000000" w:themeColor="text1"/>
              </w:rPr>
            </w:pPr>
            <w:r w:rsidRPr="00E4325A">
              <w:rPr>
                <w:rFonts w:eastAsia="Times New Roman"/>
                <w:color w:val="000000" w:themeColor="text1"/>
              </w:rPr>
              <w:br/>
              <w:t>  </w:t>
            </w:r>
            <w:r w:rsidRPr="00E4325A">
              <w:rPr>
                <w:rFonts w:eastAsia="Times New Roman"/>
                <w:color w:val="000000" w:themeColor="text1"/>
              </w:rPr>
              <w:br/>
            </w:r>
            <w:r w:rsidRPr="00E4325A">
              <w:rPr>
                <w:rFonts w:eastAsia="Times New Roman"/>
                <w:color w:val="000000" w:themeColor="text1"/>
              </w:rPr>
              <w:br/>
              <w:t>Nr. 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53840A" w14:textId="77777777" w:rsidR="00EB0FBF" w:rsidRPr="00E4325A" w:rsidRDefault="00EB0FBF" w:rsidP="00EB0FBF">
            <w:pPr>
              <w:jc w:val="center"/>
              <w:rPr>
                <w:rFonts w:eastAsia="Times New Roman"/>
                <w:color w:val="000000" w:themeColor="text1"/>
              </w:rPr>
            </w:pPr>
            <w:r w:rsidRPr="00E4325A">
              <w:rPr>
                <w:rFonts w:eastAsia="Times New Roman"/>
                <w:color w:val="000000" w:themeColor="text1"/>
              </w:rPr>
              <w:t>Obiectivele verificarii</w:t>
            </w:r>
          </w:p>
        </w:tc>
      </w:tr>
      <w:tr w:rsidR="00E4325A" w:rsidRPr="00E4325A" w14:paraId="66C77C61"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3647CA"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6CD8D7"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715948A0"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FB91FF"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1CA7AD"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Bugetul/Sursa de finantare/Veniturile proiectului/Documentul privind asumarea de catre o entitate publica a obligatiilor de plata sau de garantie în beneficiul partenerului public în concordanta cu cele prevazute în studiul de fundamentare, daca este cazul</w:t>
            </w:r>
          </w:p>
        </w:tc>
      </w:tr>
      <w:tr w:rsidR="00E4325A" w:rsidRPr="00E4325A" w14:paraId="527804AA"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44057C"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931422"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de parteneriat public-privat initial si actele aditionale anterioare, dupa caz</w:t>
            </w:r>
          </w:p>
        </w:tc>
      </w:tr>
      <w:tr w:rsidR="00E4325A" w:rsidRPr="00E4325A" w14:paraId="4F347C87"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57BCF5"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F8DC9D"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Documentul prin care Guvernul sau autoritatea deliberativa locala, dupa caz, a aprobat contractul de parteneriat public-privat, respectiv modificarile acestuia</w:t>
            </w:r>
          </w:p>
        </w:tc>
      </w:tr>
      <w:tr w:rsidR="00E4325A" w:rsidRPr="00E4325A" w14:paraId="3ABF66D3"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9A2CDF"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B83B15"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achizitiei initiale, prin care se face dovada prevederilor privind posibilitatea de modificare a contractului</w:t>
            </w:r>
          </w:p>
        </w:tc>
      </w:tr>
      <w:tr w:rsidR="00E4325A" w:rsidRPr="00E4325A" w14:paraId="66B82F42"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D89075"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2AB03F"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Documentul de constituire sau suplimentare a garantiei de buna executie a contractului în termenul de valabilitate, daca este cazul</w:t>
            </w:r>
          </w:p>
        </w:tc>
      </w:tr>
      <w:tr w:rsidR="00E4325A" w:rsidRPr="00E4325A" w14:paraId="6C59C235"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F9F707"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86B1A5"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justificativa care însoteste propunerea de act aditional privind necesitatea modificarii contractului de parteneriat public-privat</w:t>
            </w:r>
          </w:p>
        </w:tc>
      </w:tr>
      <w:tr w:rsidR="00E4325A" w:rsidRPr="00E4325A" w14:paraId="0EC8CC86"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7C5F18"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58EEAB"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Documentul din care rezulta disponibilitatea creditelor de angajament, în cazul în care creste contributia partenerului public, daca este cazul</w:t>
            </w:r>
          </w:p>
        </w:tc>
      </w:tr>
      <w:tr w:rsidR="00E4325A" w:rsidRPr="00E4325A" w14:paraId="5353EB7F"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5ADF36" w14:textId="77777777" w:rsidR="00EB0FBF" w:rsidRPr="00E4325A" w:rsidRDefault="00EB0FBF" w:rsidP="00EB0FBF">
            <w:pPr>
              <w:rPr>
                <w:rFonts w:eastAsia="Times New Roman"/>
                <w:color w:val="000000" w:themeColor="text1"/>
              </w:rPr>
            </w:pPr>
            <w:r w:rsidRPr="00E4325A">
              <w:rPr>
                <w:rFonts w:eastAsia="Times New Roman"/>
                <w:color w:val="000000" w:themeColor="text1"/>
              </w:rPr>
              <w:t>1.8.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31ECBD"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4325A" w:rsidRPr="00E4325A" w14:paraId="29E14E36"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7E42FF"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DD2500"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01AAC2EE"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8245F5"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C2A7C2"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16414F17"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04C4E9"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02C4B6"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aditional la contractul de parteneriat public-privat</w:t>
            </w:r>
          </w:p>
        </w:tc>
      </w:tr>
      <w:tr w:rsidR="00E4325A" w:rsidRPr="00E4325A" w14:paraId="2799EA35"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83D815" w14:textId="77777777" w:rsidR="00EB0FBF" w:rsidRPr="00E4325A" w:rsidRDefault="00EB0FBF" w:rsidP="00EB0FBF">
            <w:pPr>
              <w:rPr>
                <w:rFonts w:eastAsia="Times New Roman"/>
                <w:color w:val="000000" w:themeColor="text1"/>
              </w:rPr>
            </w:pPr>
            <w:r w:rsidRPr="00E4325A">
              <w:rPr>
                <w:rFonts w:eastAsia="Times New Roman"/>
                <w:color w:val="000000" w:themeColor="text1"/>
              </w:rPr>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057657"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Propunerea de angajare a unei cheltuieli în limita creditelor de angajament, propunerea de angajare a unei cheltuieli în limita creditelor bugetare, angajamentul bugetar individual/global, daca este cazul</w:t>
            </w:r>
          </w:p>
        </w:tc>
      </w:tr>
      <w:tr w:rsidR="00E4325A" w:rsidRPr="00E4325A" w14:paraId="74B5EB05"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BABDCE"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107DC6" w14:textId="77777777" w:rsidR="00EB0FBF" w:rsidRPr="00E4325A" w:rsidRDefault="00EB0FBF" w:rsidP="00EB0FBF">
            <w:pPr>
              <w:rPr>
                <w:rFonts w:eastAsia="Times New Roman"/>
                <w:color w:val="000000" w:themeColor="text1"/>
              </w:rPr>
            </w:pPr>
            <w:r w:rsidRPr="00E4325A">
              <w:rPr>
                <w:rFonts w:eastAsia="Times New Roman"/>
                <w:color w:val="000000" w:themeColor="text1"/>
              </w:rPr>
              <w:t>Valoarea actului aditional la contractul de parteneriat public-privat sa se încadreze în:</w:t>
            </w:r>
          </w:p>
        </w:tc>
      </w:tr>
      <w:tr w:rsidR="00E4325A" w:rsidRPr="00E4325A" w14:paraId="23BC2350"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0613B5"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2EC804"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creditelor bugetare si/sau de angajament, daca este cazul</w:t>
            </w:r>
          </w:p>
        </w:tc>
      </w:tr>
      <w:tr w:rsidR="00E4325A" w:rsidRPr="00E4325A" w14:paraId="2053DE32"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A38716"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82145C"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angajamentului bugetar, daca este cazul</w:t>
            </w:r>
          </w:p>
        </w:tc>
      </w:tr>
      <w:tr w:rsidR="00E4325A" w:rsidRPr="00E4325A" w14:paraId="35A42F60" w14:textId="77777777" w:rsidTr="003A7064">
        <w:trPr>
          <w:tblCellSpacing w:w="15" w:type="dxa"/>
        </w:trPr>
        <w:tc>
          <w:tcPr>
            <w:tcW w:w="278"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7FF6A9"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4268AB5" w14:textId="77777777" w:rsidR="00EB0FBF" w:rsidRPr="00E4325A" w:rsidRDefault="00EB0FBF" w:rsidP="00EB0FBF">
            <w:pPr>
              <w:rPr>
                <w:rFonts w:eastAsia="Times New Roman"/>
                <w:color w:val="000000" w:themeColor="text1"/>
              </w:rPr>
            </w:pPr>
            <w:r w:rsidRPr="00E4325A">
              <w:rPr>
                <w:rFonts w:eastAsia="Times New Roman"/>
                <w:color w:val="000000" w:themeColor="text1"/>
              </w:rPr>
              <w:t>- încadrarea valorii în nivelul maxim prevazut de actele normative</w:t>
            </w:r>
          </w:p>
        </w:tc>
      </w:tr>
      <w:tr w:rsidR="00E4325A" w:rsidRPr="00E4325A" w14:paraId="4749F714"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BA45BF"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69" w:type="pct"/>
            <w:tcBorders>
              <w:top w:val="outset" w:sz="6" w:space="0" w:color="000000"/>
              <w:left w:val="outset" w:sz="6" w:space="0" w:color="000000"/>
              <w:bottom w:val="outset" w:sz="6" w:space="0" w:color="000000"/>
              <w:right w:val="outset" w:sz="6" w:space="0" w:color="000000"/>
            </w:tcBorders>
          </w:tcPr>
          <w:p w14:paraId="6312A25A" w14:textId="77777777" w:rsidR="00EB0FBF" w:rsidRPr="00E4325A" w:rsidRDefault="00EB0FBF" w:rsidP="00EB0FBF">
            <w:pPr>
              <w:rPr>
                <w:rFonts w:eastAsia="Times New Roman"/>
                <w:color w:val="000000" w:themeColor="text1"/>
              </w:rPr>
            </w:pPr>
          </w:p>
        </w:tc>
        <w:tc>
          <w:tcPr>
            <w:tcW w:w="467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EB3B2C" w14:textId="77777777" w:rsidR="00EB0FBF" w:rsidRPr="00E4325A" w:rsidRDefault="00EB0FBF" w:rsidP="00EB0FBF">
            <w:pPr>
              <w:rPr>
                <w:rFonts w:eastAsia="Times New Roman"/>
                <w:color w:val="000000" w:themeColor="text1"/>
              </w:rPr>
            </w:pPr>
            <w:r w:rsidRPr="00E4325A">
              <w:rPr>
                <w:rFonts w:eastAsia="Times New Roman"/>
                <w:color w:val="000000" w:themeColor="text1"/>
              </w:rPr>
              <w:t>Îndeplinirea conditiilor de legalitate si regularitate</w:t>
            </w:r>
          </w:p>
        </w:tc>
      </w:tr>
      <w:tr w:rsidR="00E4325A" w:rsidRPr="00E4325A" w14:paraId="09995C4C"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9889E9"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69" w:type="pct"/>
            <w:tcBorders>
              <w:top w:val="outset" w:sz="6" w:space="0" w:color="000000"/>
              <w:left w:val="outset" w:sz="6" w:space="0" w:color="000000"/>
              <w:bottom w:val="outset" w:sz="6" w:space="0" w:color="000000"/>
              <w:right w:val="outset" w:sz="6" w:space="0" w:color="000000"/>
            </w:tcBorders>
          </w:tcPr>
          <w:p w14:paraId="25EFB312" w14:textId="77777777" w:rsidR="00EB0FBF" w:rsidRPr="00E4325A" w:rsidRDefault="00EB0FBF" w:rsidP="00EB0FBF">
            <w:pPr>
              <w:rPr>
                <w:rFonts w:eastAsia="Times New Roman"/>
                <w:color w:val="000000" w:themeColor="text1"/>
              </w:rPr>
            </w:pPr>
          </w:p>
        </w:tc>
        <w:tc>
          <w:tcPr>
            <w:tcW w:w="467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B58417"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vizeze cazurile si conditiile prevazute de actul normativ care reglementeaza parteneriatul public-privat.</w:t>
            </w:r>
          </w:p>
        </w:tc>
      </w:tr>
      <w:tr w:rsidR="00E4325A" w:rsidRPr="00E4325A" w14:paraId="2AB9F160"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767F7D"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4.2.</w:t>
            </w:r>
          </w:p>
        </w:tc>
        <w:tc>
          <w:tcPr>
            <w:tcW w:w="69" w:type="pct"/>
            <w:tcBorders>
              <w:top w:val="outset" w:sz="6" w:space="0" w:color="000000"/>
              <w:left w:val="outset" w:sz="6" w:space="0" w:color="000000"/>
              <w:bottom w:val="outset" w:sz="6" w:space="0" w:color="000000"/>
              <w:right w:val="outset" w:sz="6" w:space="0" w:color="000000"/>
            </w:tcBorders>
          </w:tcPr>
          <w:p w14:paraId="6C05BADF" w14:textId="77777777" w:rsidR="00EB0FBF" w:rsidRPr="00E4325A" w:rsidRDefault="00EB0FBF" w:rsidP="00EB0FBF">
            <w:pPr>
              <w:rPr>
                <w:rFonts w:eastAsia="Times New Roman"/>
                <w:color w:val="000000" w:themeColor="text1"/>
              </w:rPr>
            </w:pPr>
          </w:p>
        </w:tc>
        <w:tc>
          <w:tcPr>
            <w:tcW w:w="467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DEDC66" w14:textId="77777777" w:rsidR="00EB0FBF" w:rsidRPr="00E4325A" w:rsidRDefault="00EB0FBF" w:rsidP="00EB0FBF">
            <w:pPr>
              <w:rPr>
                <w:rFonts w:eastAsia="Times New Roman"/>
                <w:color w:val="000000" w:themeColor="text1"/>
              </w:rPr>
            </w:pPr>
            <w:r w:rsidRPr="00E4325A">
              <w:rPr>
                <w:rFonts w:eastAsia="Times New Roman"/>
                <w:color w:val="000000" w:themeColor="text1"/>
              </w:rPr>
              <w:t>- Modificarile sa fie prevazute în documentatia procedurii de atribuire initiale, daca este cazul.</w:t>
            </w:r>
          </w:p>
        </w:tc>
      </w:tr>
      <w:tr w:rsidR="00E4325A" w:rsidRPr="00E4325A" w14:paraId="71CD2345"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6DABD1"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69" w:type="pct"/>
            <w:tcBorders>
              <w:top w:val="outset" w:sz="6" w:space="0" w:color="000000"/>
              <w:left w:val="outset" w:sz="6" w:space="0" w:color="000000"/>
              <w:bottom w:val="outset" w:sz="6" w:space="0" w:color="000000"/>
              <w:right w:val="outset" w:sz="6" w:space="0" w:color="000000"/>
            </w:tcBorders>
          </w:tcPr>
          <w:p w14:paraId="1C6556C1" w14:textId="77777777" w:rsidR="00EB0FBF" w:rsidRPr="00E4325A" w:rsidRDefault="00EB0FBF" w:rsidP="00EB0FBF">
            <w:pPr>
              <w:rPr>
                <w:rFonts w:eastAsia="Times New Roman"/>
                <w:color w:val="000000" w:themeColor="text1"/>
              </w:rPr>
            </w:pPr>
          </w:p>
        </w:tc>
        <w:tc>
          <w:tcPr>
            <w:tcW w:w="467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BDFE2E" w14:textId="77777777" w:rsidR="00EB0FBF" w:rsidRPr="00E4325A" w:rsidRDefault="00EB0FBF" w:rsidP="00EB0FBF">
            <w:pPr>
              <w:rPr>
                <w:rFonts w:eastAsia="Times New Roman"/>
                <w:color w:val="000000" w:themeColor="text1"/>
              </w:rPr>
            </w:pPr>
            <w:r w:rsidRPr="00E4325A">
              <w:rPr>
                <w:rFonts w:eastAsia="Times New Roman"/>
                <w:color w:val="000000" w:themeColor="text1"/>
              </w:rPr>
              <w:t>- Modificarile sa fie facute cu notificarea prealabila a partenerului privat si sa nu altereze natura generica a contractului initial, daca este cazul.</w:t>
            </w:r>
          </w:p>
        </w:tc>
      </w:tr>
      <w:tr w:rsidR="00E4325A" w:rsidRPr="00E4325A" w14:paraId="24D56832"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CEF1F2"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69" w:type="pct"/>
            <w:tcBorders>
              <w:top w:val="outset" w:sz="6" w:space="0" w:color="000000"/>
              <w:left w:val="outset" w:sz="6" w:space="0" w:color="000000"/>
              <w:bottom w:val="outset" w:sz="6" w:space="0" w:color="000000"/>
              <w:right w:val="outset" w:sz="6" w:space="0" w:color="000000"/>
            </w:tcBorders>
          </w:tcPr>
          <w:p w14:paraId="4F24AFB3" w14:textId="77777777" w:rsidR="00EB0FBF" w:rsidRPr="00E4325A" w:rsidRDefault="00EB0FBF" w:rsidP="00EB0FBF">
            <w:pPr>
              <w:rPr>
                <w:rFonts w:eastAsia="Times New Roman"/>
                <w:color w:val="000000" w:themeColor="text1"/>
              </w:rPr>
            </w:pPr>
          </w:p>
        </w:tc>
        <w:tc>
          <w:tcPr>
            <w:tcW w:w="467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753740" w14:textId="77777777" w:rsidR="00EB0FBF" w:rsidRPr="00E4325A" w:rsidRDefault="00EB0FBF" w:rsidP="00EB0FBF">
            <w:pPr>
              <w:rPr>
                <w:rFonts w:eastAsia="Times New Roman"/>
                <w:color w:val="000000" w:themeColor="text1"/>
              </w:rPr>
            </w:pPr>
            <w:r w:rsidRPr="00E4325A">
              <w:rPr>
                <w:rFonts w:eastAsia="Times New Roman"/>
                <w:color w:val="000000" w:themeColor="text1"/>
              </w:rPr>
              <w:t>- Modificarile sa fie facute dupa consultarea prealabila a finantatorilor proiectului în situatia înlocuirii partenerului privat, daca este cazul.</w:t>
            </w:r>
          </w:p>
        </w:tc>
      </w:tr>
      <w:tr w:rsidR="00E4325A" w:rsidRPr="00E4325A" w14:paraId="6EC30F49"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A0B06C1"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69" w:type="pct"/>
            <w:tcBorders>
              <w:top w:val="outset" w:sz="6" w:space="0" w:color="000000"/>
              <w:left w:val="outset" w:sz="6" w:space="0" w:color="000000"/>
              <w:bottom w:val="outset" w:sz="6" w:space="0" w:color="000000"/>
              <w:right w:val="outset" w:sz="6" w:space="0" w:color="000000"/>
            </w:tcBorders>
          </w:tcPr>
          <w:p w14:paraId="040EE39F" w14:textId="77777777" w:rsidR="00EB0FBF" w:rsidRPr="00E4325A" w:rsidRDefault="00EB0FBF" w:rsidP="00EB0FBF">
            <w:pPr>
              <w:rPr>
                <w:rFonts w:eastAsia="Times New Roman"/>
                <w:color w:val="000000" w:themeColor="text1"/>
              </w:rPr>
            </w:pPr>
          </w:p>
        </w:tc>
        <w:tc>
          <w:tcPr>
            <w:tcW w:w="467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3F0581"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se refere numai la cazurile si conditiile de modificare permise de legea care reglementeaza procedura de atribuire a contractului initial.</w:t>
            </w:r>
          </w:p>
        </w:tc>
      </w:tr>
    </w:tbl>
    <w:p w14:paraId="4C2E532A"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28393E9D"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72244D2E" w14:textId="77777777" w:rsidR="00EB0FBF" w:rsidRPr="00E4325A" w:rsidRDefault="00EB0FBF" w:rsidP="00EB0FBF">
      <w:pPr>
        <w:jc w:val="center"/>
        <w:rPr>
          <w:rFonts w:eastAsia="Times New Roman"/>
          <w:color w:val="000000" w:themeColor="text1"/>
        </w:rPr>
      </w:pPr>
      <w:r w:rsidRPr="00E4325A">
        <w:rPr>
          <w:rFonts w:eastAsia="Times New Roman"/>
          <w:color w:val="000000" w:themeColor="text1"/>
        </w:rPr>
        <w:t> </w:t>
      </w:r>
    </w:p>
    <w:p w14:paraId="75B1DB96" w14:textId="77777777" w:rsidR="00EB0FBF" w:rsidRPr="00E4325A" w:rsidRDefault="00EB0FBF" w:rsidP="00EB0FBF">
      <w:pPr>
        <w:jc w:val="center"/>
        <w:rPr>
          <w:rFonts w:eastAsia="Times New Roman"/>
          <w:color w:val="000000" w:themeColor="text1"/>
        </w:rPr>
      </w:pPr>
      <w:r w:rsidRPr="00E4325A">
        <w:rPr>
          <w:rFonts w:eastAsia="Times New Roman"/>
          <w:color w:val="000000" w:themeColor="text1"/>
        </w:rPr>
        <w:t>LISTA DE VERIFICARE</w:t>
      </w:r>
    </w:p>
    <w:p w14:paraId="43420FB0" w14:textId="77777777" w:rsidR="00EB0FBF" w:rsidRPr="00E4325A" w:rsidRDefault="00EB0FBF" w:rsidP="00EB0FBF">
      <w:pPr>
        <w:jc w:val="center"/>
        <w:rPr>
          <w:rFonts w:eastAsia="Times New Roman"/>
          <w:color w:val="000000" w:themeColor="text1"/>
        </w:rPr>
      </w:pPr>
      <w:r w:rsidRPr="00E4325A">
        <w:rPr>
          <w:rFonts w:eastAsia="Times New Roman"/>
          <w:color w:val="000000" w:themeColor="text1"/>
        </w:rPr>
        <w:t>ACT ADITIONAL LA CONTRACTUL/DECIZIA/ORDINUL DE FINANTARE</w:t>
      </w:r>
    </w:p>
    <w:p w14:paraId="5860B910" w14:textId="44DACB52" w:rsidR="00EB0FBF" w:rsidRPr="00E4325A" w:rsidRDefault="00EB0FBF" w:rsidP="009F299E">
      <w:pPr>
        <w:spacing w:before="100" w:beforeAutospacing="1" w:line="276" w:lineRule="auto"/>
        <w:rPr>
          <w:rFonts w:eastAsia="Times New Roman"/>
          <w:color w:val="000000" w:themeColor="text1"/>
        </w:rPr>
      </w:pPr>
      <w:r w:rsidRPr="00E4325A">
        <w:rPr>
          <w:rFonts w:eastAsia="Times New Roman"/>
          <w:color w:val="000000" w:themeColor="text1"/>
        </w:rPr>
        <w:br/>
        <w:t>   Cod B.23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
        <w:gridCol w:w="8524"/>
      </w:tblGrid>
      <w:tr w:rsidR="00E4325A" w:rsidRPr="00E4325A" w14:paraId="6FF474BD"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A88AC2" w14:textId="77777777" w:rsidR="00EB0FBF" w:rsidRPr="00E4325A" w:rsidRDefault="00EB0FBF" w:rsidP="00EB0FBF">
            <w:pPr>
              <w:jc w:val="center"/>
              <w:rPr>
                <w:rFonts w:eastAsia="Times New Roman"/>
                <w:color w:val="000000" w:themeColor="text1"/>
              </w:rPr>
            </w:pPr>
            <w:r w:rsidRPr="00E4325A">
              <w:rPr>
                <w:rFonts w:eastAsia="Times New Roman"/>
                <w:color w:val="000000" w:themeColor="text1"/>
              </w:rPr>
              <w:t>Nr. 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DFF631" w14:textId="77777777" w:rsidR="00EB0FBF" w:rsidRPr="00E4325A" w:rsidRDefault="00EB0FBF" w:rsidP="00EB0FBF">
            <w:pPr>
              <w:jc w:val="center"/>
              <w:rPr>
                <w:rFonts w:eastAsia="Times New Roman"/>
                <w:color w:val="000000" w:themeColor="text1"/>
              </w:rPr>
            </w:pPr>
            <w:r w:rsidRPr="00E4325A">
              <w:rPr>
                <w:rFonts w:eastAsia="Times New Roman"/>
                <w:color w:val="000000" w:themeColor="text1"/>
              </w:rPr>
              <w:t>Obiectivele verificarii</w:t>
            </w:r>
          </w:p>
        </w:tc>
      </w:tr>
      <w:tr w:rsidR="00E4325A" w:rsidRPr="00E4325A" w14:paraId="0A5690E2"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2F66AE"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582E9F8" w14:textId="77777777" w:rsidR="00EB0FBF" w:rsidRPr="00E4325A" w:rsidRDefault="00EB0FBF" w:rsidP="00EB0FBF">
            <w:pPr>
              <w:rPr>
                <w:rFonts w:eastAsia="Times New Roman"/>
                <w:color w:val="000000" w:themeColor="text1"/>
              </w:rPr>
            </w:pPr>
            <w:r w:rsidRPr="00E4325A">
              <w:rPr>
                <w:rFonts w:eastAsia="Times New Roman"/>
                <w:b/>
                <w:color w:val="000000" w:themeColor="text1"/>
              </w:rPr>
              <w:t>Existența documentelor justificative</w:t>
            </w:r>
          </w:p>
        </w:tc>
      </w:tr>
      <w:tr w:rsidR="00E4325A" w:rsidRPr="00E4325A" w14:paraId="0C25AF2F"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00F403"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5D9DDC9F"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4325A" w:rsidRPr="00E4325A" w14:paraId="7AB1C600"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BE5560"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4CDDF94C"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legal (contract, decizie, ordin, acord, convenție etc.) de finanțare și actele adiționale anterioare, dacă este cazul</w:t>
            </w:r>
          </w:p>
        </w:tc>
      </w:tr>
      <w:tr w:rsidR="00E4325A" w:rsidRPr="00E4325A" w14:paraId="64A934A3"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05F5B3"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2CAF85B5"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Documentul din care rezultă disponibilitatea creditelor de angajament, în cazul în care se majorează valoarea</w:t>
            </w:r>
          </w:p>
        </w:tc>
      </w:tr>
      <w:tr w:rsidR="00E4325A" w:rsidRPr="00E4325A" w14:paraId="64B2A528"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5540C8"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43A32441"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privind necesitatea modificării angajamentului legal (contract, decizie, ordin, acord, convenție etc.) de finanțare</w:t>
            </w:r>
          </w:p>
        </w:tc>
      </w:tr>
      <w:tr w:rsidR="00E4325A" w:rsidRPr="00E4325A" w14:paraId="0F2EE3D6"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76DDAD"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4F231023"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specifice3</w:t>
            </w:r>
          </w:p>
        </w:tc>
      </w:tr>
      <w:tr w:rsidR="00E4325A" w:rsidRPr="00E4325A" w14:paraId="4D08F999"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E74969"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7F7EB42" w14:textId="77777777" w:rsidR="00EB0FBF" w:rsidRPr="00E4325A" w:rsidRDefault="00EB0FBF" w:rsidP="00EB0FBF">
            <w:pPr>
              <w:rPr>
                <w:rFonts w:eastAsia="Times New Roman"/>
                <w:color w:val="000000" w:themeColor="text1"/>
              </w:rPr>
            </w:pPr>
            <w:r w:rsidRPr="00E4325A">
              <w:rPr>
                <w:rFonts w:eastAsia="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4325A" w:rsidRPr="00E4325A" w14:paraId="7405D474"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5C4C61"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2BEB115D"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28EEF002"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B464C6"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98AB283"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adițional la angajamentul legal (contract, decizie, ordin, acord, convenție etc.) de finanțare</w:t>
            </w:r>
          </w:p>
        </w:tc>
      </w:tr>
      <w:tr w:rsidR="00E4325A" w:rsidRPr="00E4325A" w14:paraId="4A35862D"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7A3AD7" w14:textId="77777777" w:rsidR="00EB0FBF" w:rsidRPr="00E4325A" w:rsidRDefault="00EB0FBF" w:rsidP="00EB0FBF">
            <w:pPr>
              <w:rPr>
                <w:rFonts w:eastAsia="Times New Roman"/>
                <w:color w:val="000000" w:themeColor="text1"/>
              </w:rPr>
            </w:pPr>
            <w:r w:rsidRPr="00E4325A">
              <w:rPr>
                <w:rFonts w:eastAsia="Times New Roman"/>
                <w:color w:val="000000" w:themeColor="text1"/>
              </w:rPr>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79303A32"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Propunerea de angajare a unei cheltuieli în limita creditelor de angajament, propunerea de angajare a unei cheltuieli în limita creditelor bugetare, angajamentul bugetar individual/global, după caz</w:t>
            </w:r>
          </w:p>
        </w:tc>
      </w:tr>
      <w:tr w:rsidR="00E4325A" w:rsidRPr="00E4325A" w14:paraId="35384BC1"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69497D"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1C34EB6C" w14:textId="77777777" w:rsidR="00EB0FBF" w:rsidRPr="00E4325A" w:rsidRDefault="00EB0FBF" w:rsidP="00EB0FBF">
            <w:pPr>
              <w:rPr>
                <w:rFonts w:eastAsia="Times New Roman"/>
                <w:color w:val="000000" w:themeColor="text1"/>
              </w:rPr>
            </w:pPr>
            <w:r w:rsidRPr="00E4325A">
              <w:rPr>
                <w:rFonts w:eastAsia="Times New Roman"/>
                <w:b/>
                <w:color w:val="000000" w:themeColor="text1"/>
              </w:rPr>
              <w:t>Încadrarea valorii actului adițional în:</w:t>
            </w:r>
          </w:p>
        </w:tc>
      </w:tr>
      <w:tr w:rsidR="00E4325A" w:rsidRPr="00E4325A" w14:paraId="7D01ABC1"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BEFA76"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789B686A"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creditelor bugetare și/sau de angajament, după caz</w:t>
            </w:r>
          </w:p>
        </w:tc>
      </w:tr>
      <w:tr w:rsidR="00E4325A" w:rsidRPr="00E4325A" w14:paraId="6D0B6DC1"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27180E"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2AD29E30"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angajamentului bugetar</w:t>
            </w:r>
          </w:p>
        </w:tc>
      </w:tr>
      <w:tr w:rsidR="00E4325A" w:rsidRPr="00E4325A" w14:paraId="7E6B1053"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7E688A"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E7D77D6"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prevăzut în valoarea totală aprobată a proiectului/obiectivului de finanțat, în valoarea maximă stabilită prin acte normative specifice sau prin acte administrative interne specifice, după caz, cumulând valoarea tuturor actelor adiționale anterioare</w:t>
            </w:r>
          </w:p>
        </w:tc>
      </w:tr>
      <w:tr w:rsidR="00E4325A" w:rsidRPr="00E4325A" w14:paraId="79B2383B"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5E3A35"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75EBFF68" w14:textId="77777777" w:rsidR="00EB0FBF" w:rsidRPr="00E4325A" w:rsidRDefault="00EB0FBF" w:rsidP="00EB0FBF">
            <w:pPr>
              <w:rPr>
                <w:rFonts w:eastAsia="Times New Roman"/>
                <w:color w:val="000000" w:themeColor="text1"/>
              </w:rPr>
            </w:pPr>
            <w:r w:rsidRPr="00E4325A">
              <w:rPr>
                <w:rFonts w:eastAsia="Times New Roman"/>
                <w:b/>
                <w:color w:val="000000" w:themeColor="text1"/>
              </w:rPr>
              <w:t>Îndeplinirea condițiilor de legalitate și regularitate</w:t>
            </w:r>
          </w:p>
        </w:tc>
      </w:tr>
      <w:tr w:rsidR="00E4325A" w:rsidRPr="00E4325A" w14:paraId="082F6042"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242E96"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181C13C6" w14:textId="77777777" w:rsidR="00EB0FBF" w:rsidRPr="00E4325A" w:rsidRDefault="00EB0FBF" w:rsidP="00EB0FBF">
            <w:pPr>
              <w:rPr>
                <w:rFonts w:eastAsia="Times New Roman"/>
                <w:color w:val="000000" w:themeColor="text1"/>
              </w:rPr>
            </w:pPr>
            <w:r w:rsidRPr="00E4325A">
              <w:rPr>
                <w:rFonts w:eastAsia="Times New Roman"/>
                <w:color w:val="000000" w:themeColor="text1"/>
              </w:rPr>
              <w:t>— Să fie încheiat potrivit prevederilor legale specifice, reglementărilor interne specifice și/sau ale celor din angajamentul legal (contract, decizie, ordin, acord, convenție etc.) de finanțare inițial privind modificarea clauzelor contractuale</w:t>
            </w:r>
          </w:p>
        </w:tc>
      </w:tr>
      <w:tr w:rsidR="00E4325A" w:rsidRPr="00E4325A" w14:paraId="47AAF196"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8C88D7"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566A50CF" w14:textId="77777777" w:rsidR="00EB0FBF" w:rsidRPr="00E4325A" w:rsidRDefault="00EB0FBF" w:rsidP="00EB0FBF">
            <w:pPr>
              <w:rPr>
                <w:rFonts w:eastAsia="Times New Roman"/>
                <w:color w:val="000000" w:themeColor="text1"/>
              </w:rPr>
            </w:pPr>
            <w:r w:rsidRPr="00E4325A">
              <w:rPr>
                <w:rFonts w:eastAsia="Times New Roman"/>
                <w:color w:val="000000" w:themeColor="text1"/>
              </w:rPr>
              <w:t>— Să fie încheiat în perioada de contractare a fondurilor, dacă este cazul</w:t>
            </w:r>
          </w:p>
        </w:tc>
      </w:tr>
      <w:tr w:rsidR="00E4325A" w:rsidRPr="00E4325A" w14:paraId="34A45DB1"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02DFE9"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7D54AE01" w14:textId="77777777" w:rsidR="00EB0FBF" w:rsidRPr="00E4325A" w:rsidRDefault="00EB0FBF" w:rsidP="00EB0FBF">
            <w:pPr>
              <w:rPr>
                <w:rFonts w:eastAsia="Times New Roman"/>
                <w:color w:val="000000" w:themeColor="text1"/>
              </w:rPr>
            </w:pPr>
            <w:r w:rsidRPr="00E4325A">
              <w:rPr>
                <w:rFonts w:eastAsia="Times New Roman"/>
                <w:color w:val="000000" w:themeColor="text1"/>
              </w:rPr>
              <w:t>— Să fie încheiat în perioada de valabilitate a angajamentului legal (contract, decizie, ordin, acord, convenție etc.) de finanțare</w:t>
            </w:r>
          </w:p>
        </w:tc>
      </w:tr>
      <w:tr w:rsidR="00E4325A" w:rsidRPr="00E4325A" w14:paraId="6B3CD941"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AB168F"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5E8D3BD2" w14:textId="77777777" w:rsidR="00EB0FBF" w:rsidRPr="00E4325A" w:rsidRDefault="00EB0FBF" w:rsidP="00EB0FBF">
            <w:pPr>
              <w:rPr>
                <w:rFonts w:eastAsia="Times New Roman"/>
                <w:color w:val="000000" w:themeColor="text1"/>
              </w:rPr>
            </w:pPr>
            <w:r w:rsidRPr="00E4325A">
              <w:rPr>
                <w:rFonts w:eastAsia="Times New Roman"/>
                <w:color w:val="000000" w:themeColor="text1"/>
              </w:rPr>
              <w:t>— Valoarea suplimentată stabilită prin actul adițional să se încadreze în suma solicitată de beneficiar, dacă este cazul</w:t>
            </w:r>
          </w:p>
        </w:tc>
      </w:tr>
    </w:tbl>
    <w:p w14:paraId="18677705"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544DBD94" w14:textId="744AA8BA" w:rsidR="00EB0FBF" w:rsidRPr="00E4325A" w:rsidRDefault="00EB0FBF" w:rsidP="00EB0FBF">
      <w:pPr>
        <w:rPr>
          <w:rFonts w:eastAsia="Times New Roman"/>
          <w:color w:val="000000" w:themeColor="text1"/>
        </w:rPr>
      </w:pPr>
      <w:r w:rsidRPr="00E4325A">
        <w:rPr>
          <w:rFonts w:eastAsia="Times New Roman"/>
          <w:color w:val="000000" w:themeColor="text1"/>
        </w:rPr>
        <w:br/>
      </w:r>
    </w:p>
    <w:p w14:paraId="456EAA89"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121466B9" w14:textId="563E6594" w:rsidR="009F299E" w:rsidRPr="00E4325A" w:rsidRDefault="00EB0FBF" w:rsidP="009F299E">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ORDONANTARE DE PLATA PRIVIND ACHIZITIA PUBLICA/SECTORIALA, CONCESIUNEA DE LUCRARI SAU SERVICII</w:t>
      </w:r>
      <w:r w:rsidRPr="00E4325A">
        <w:rPr>
          <w:rFonts w:eastAsia="Times New Roman"/>
          <w:color w:val="000000" w:themeColor="text1"/>
        </w:rPr>
        <w:br/>
      </w:r>
    </w:p>
    <w:p w14:paraId="41912675" w14:textId="4F6FE0EB" w:rsidR="00EB0FBF" w:rsidRPr="00E4325A" w:rsidRDefault="00EB0FBF" w:rsidP="00EB0FBF">
      <w:pPr>
        <w:rPr>
          <w:rFonts w:eastAsia="Times New Roman"/>
          <w:color w:val="000000" w:themeColor="text1"/>
        </w:rPr>
      </w:pPr>
      <w:r w:rsidRPr="00E4325A">
        <w:rPr>
          <w:rFonts w:eastAsia="Times New Roman"/>
          <w:color w:val="000000" w:themeColor="text1"/>
        </w:rPr>
        <w:t>Cod C.1</w:t>
      </w:r>
    </w:p>
    <w:tbl>
      <w:tblPr>
        <w:tblStyle w:val="TableGrid20"/>
        <w:tblW w:w="8789" w:type="dxa"/>
        <w:jc w:val="center"/>
        <w:tblInd w:w="0" w:type="dxa"/>
        <w:tblCellMar>
          <w:top w:w="52" w:type="dxa"/>
          <w:left w:w="67" w:type="dxa"/>
          <w:right w:w="66" w:type="dxa"/>
        </w:tblCellMar>
        <w:tblLook w:val="04A0" w:firstRow="1" w:lastRow="0" w:firstColumn="1" w:lastColumn="0" w:noHBand="0" w:noVBand="1"/>
      </w:tblPr>
      <w:tblGrid>
        <w:gridCol w:w="613"/>
        <w:gridCol w:w="8176"/>
      </w:tblGrid>
      <w:tr w:rsidR="00E4325A" w:rsidRPr="00E4325A" w14:paraId="28BCB56E" w14:textId="77777777" w:rsidTr="009F299E">
        <w:trPr>
          <w:trHeight w:val="466"/>
          <w:jc w:val="center"/>
        </w:trPr>
        <w:tc>
          <w:tcPr>
            <w:tcW w:w="613" w:type="dxa"/>
            <w:tcBorders>
              <w:top w:val="single" w:sz="8" w:space="0" w:color="000000"/>
              <w:left w:val="single" w:sz="8" w:space="0" w:color="000000"/>
              <w:bottom w:val="single" w:sz="8" w:space="0" w:color="000000"/>
              <w:right w:val="single" w:sz="8" w:space="0" w:color="000000"/>
            </w:tcBorders>
          </w:tcPr>
          <w:p w14:paraId="787D246D" w14:textId="77777777" w:rsidR="00EB0FBF" w:rsidRPr="00E4325A" w:rsidRDefault="00EB0FBF" w:rsidP="00EB0FBF">
            <w:pPr>
              <w:spacing w:line="259" w:lineRule="auto"/>
              <w:ind w:right="86"/>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176" w:type="dxa"/>
            <w:tcBorders>
              <w:top w:val="single" w:sz="8" w:space="0" w:color="000000"/>
              <w:left w:val="single" w:sz="8" w:space="0" w:color="000000"/>
              <w:bottom w:val="single" w:sz="8" w:space="0" w:color="000000"/>
              <w:right w:val="single" w:sz="8" w:space="0" w:color="000000"/>
            </w:tcBorders>
            <w:vAlign w:val="center"/>
          </w:tcPr>
          <w:p w14:paraId="73EB6633" w14:textId="77777777" w:rsidR="00EB0FBF" w:rsidRPr="00E4325A" w:rsidRDefault="00EB0FBF" w:rsidP="00EB0FBF">
            <w:pPr>
              <w:spacing w:line="259" w:lineRule="auto"/>
              <w:ind w:right="1"/>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4325A" w:rsidRPr="00E4325A" w14:paraId="06A18272"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6A88FD06" w14:textId="77777777" w:rsidR="00EB0FBF" w:rsidRPr="00E4325A" w:rsidRDefault="00EB0FBF" w:rsidP="00EB0FBF">
            <w:pPr>
              <w:spacing w:line="259" w:lineRule="auto"/>
              <w:jc w:val="center"/>
              <w:rPr>
                <w:rFonts w:ascii="Times New Roman" w:eastAsia="Times New Roman" w:hAnsi="Times New Roman"/>
                <w:color w:val="000000" w:themeColor="text1"/>
              </w:rPr>
            </w:pPr>
            <w:bookmarkStart w:id="12" w:name="_Hlk144371218"/>
            <w:r w:rsidRPr="00E4325A">
              <w:rPr>
                <w:rFonts w:ascii="Times New Roman" w:eastAsia="Times New Roman" w:hAnsi="Times New Roman"/>
                <w:color w:val="000000" w:themeColor="text1"/>
              </w:rPr>
              <w:t>1.</w:t>
            </w:r>
          </w:p>
        </w:tc>
        <w:tc>
          <w:tcPr>
            <w:tcW w:w="8176" w:type="dxa"/>
            <w:tcBorders>
              <w:top w:val="single" w:sz="8" w:space="0" w:color="000000"/>
              <w:left w:val="single" w:sz="8" w:space="0" w:color="000000"/>
              <w:bottom w:val="single" w:sz="8" w:space="0" w:color="000000"/>
              <w:right w:val="single" w:sz="8" w:space="0" w:color="000000"/>
            </w:tcBorders>
          </w:tcPr>
          <w:p w14:paraId="245FB4A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4325A" w:rsidRPr="00E4325A" w14:paraId="6DF0B50C" w14:textId="77777777" w:rsidTr="009F299E">
        <w:trPr>
          <w:trHeight w:val="565"/>
          <w:jc w:val="center"/>
        </w:trPr>
        <w:tc>
          <w:tcPr>
            <w:tcW w:w="613" w:type="dxa"/>
            <w:tcBorders>
              <w:top w:val="single" w:sz="8" w:space="0" w:color="000000"/>
              <w:left w:val="single" w:sz="8" w:space="0" w:color="000000"/>
              <w:bottom w:val="single" w:sz="8" w:space="0" w:color="000000"/>
              <w:right w:val="single" w:sz="8" w:space="0" w:color="000000"/>
            </w:tcBorders>
          </w:tcPr>
          <w:p w14:paraId="7D160FD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176" w:type="dxa"/>
            <w:tcBorders>
              <w:top w:val="single" w:sz="8" w:space="0" w:color="000000"/>
              <w:left w:val="single" w:sz="8" w:space="0" w:color="000000"/>
              <w:bottom w:val="single" w:sz="8" w:space="0" w:color="000000"/>
              <w:right w:val="single" w:sz="8" w:space="0" w:color="000000"/>
            </w:tcBorders>
          </w:tcPr>
          <w:p w14:paraId="526B002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Contractul/Contractul subsecvent de achiziție publică/sectorială sau comanda, contractul de concesiune de lucrări sau servicii</w:t>
            </w:r>
          </w:p>
        </w:tc>
      </w:tr>
      <w:tr w:rsidR="00E4325A" w:rsidRPr="00E4325A" w14:paraId="204158D8"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465E7D0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176" w:type="dxa"/>
            <w:tcBorders>
              <w:top w:val="single" w:sz="8" w:space="0" w:color="000000"/>
              <w:left w:val="single" w:sz="8" w:space="0" w:color="000000"/>
              <w:bottom w:val="single" w:sz="8" w:space="0" w:color="000000"/>
              <w:right w:val="single" w:sz="8" w:space="0" w:color="000000"/>
            </w:tcBorders>
          </w:tcPr>
          <w:p w14:paraId="31EE5BB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de constituire a garanției de bună execuție, dacă este cazul</w:t>
            </w:r>
          </w:p>
        </w:tc>
      </w:tr>
      <w:tr w:rsidR="00E4325A" w:rsidRPr="00E4325A" w14:paraId="47B4AFBB"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05FA166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176" w:type="dxa"/>
            <w:tcBorders>
              <w:top w:val="single" w:sz="8" w:space="0" w:color="000000"/>
              <w:left w:val="single" w:sz="8" w:space="0" w:color="000000"/>
              <w:bottom w:val="single" w:sz="8" w:space="0" w:color="000000"/>
              <w:right w:val="single" w:sz="8" w:space="0" w:color="000000"/>
            </w:tcBorders>
          </w:tcPr>
          <w:p w14:paraId="6639851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de finanțare, dacă este cazul</w:t>
            </w:r>
          </w:p>
        </w:tc>
      </w:tr>
      <w:tr w:rsidR="00E4325A" w:rsidRPr="00E4325A" w14:paraId="2BF04497"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79C67EF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176" w:type="dxa"/>
            <w:tcBorders>
              <w:top w:val="single" w:sz="8" w:space="0" w:color="000000"/>
              <w:left w:val="single" w:sz="8" w:space="0" w:color="000000"/>
              <w:bottom w:val="single" w:sz="8" w:space="0" w:color="000000"/>
              <w:right w:val="single" w:sz="8" w:space="0" w:color="000000"/>
            </w:tcBorders>
          </w:tcPr>
          <w:p w14:paraId="4F02728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bugetar/Bugetul</w:t>
            </w:r>
          </w:p>
        </w:tc>
      </w:tr>
      <w:tr w:rsidR="00E4325A" w:rsidRPr="00E4325A" w14:paraId="3B5A8843"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3B841A6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176" w:type="dxa"/>
            <w:tcBorders>
              <w:top w:val="single" w:sz="8" w:space="0" w:color="000000"/>
              <w:left w:val="single" w:sz="8" w:space="0" w:color="000000"/>
              <w:bottom w:val="single" w:sz="8" w:space="0" w:color="000000"/>
              <w:right w:val="single" w:sz="8" w:space="0" w:color="000000"/>
            </w:tcBorders>
          </w:tcPr>
          <w:p w14:paraId="55F5376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Factura însoțită de documentele care atestă livrarea produselor/prestarea serviciilor/executarea lucrărilor</w:t>
            </w:r>
          </w:p>
        </w:tc>
      </w:tr>
      <w:tr w:rsidR="00E4325A" w:rsidRPr="00E4325A" w14:paraId="53C11426"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1B2A4E2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176" w:type="dxa"/>
            <w:tcBorders>
              <w:top w:val="single" w:sz="8" w:space="0" w:color="000000"/>
              <w:left w:val="single" w:sz="8" w:space="0" w:color="000000"/>
              <w:bottom w:val="single" w:sz="8" w:space="0" w:color="000000"/>
              <w:right w:val="single" w:sz="8" w:space="0" w:color="000000"/>
            </w:tcBorders>
          </w:tcPr>
          <w:p w14:paraId="41040F0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de constituire a comisiei de recepție</w:t>
            </w:r>
          </w:p>
        </w:tc>
      </w:tr>
      <w:tr w:rsidR="00E4325A" w:rsidRPr="00E4325A" w14:paraId="631D0F28"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312ECDC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176" w:type="dxa"/>
            <w:tcBorders>
              <w:top w:val="single" w:sz="8" w:space="0" w:color="000000"/>
              <w:left w:val="single" w:sz="8" w:space="0" w:color="000000"/>
              <w:bottom w:val="single" w:sz="8" w:space="0" w:color="000000"/>
              <w:right w:val="single" w:sz="8" w:space="0" w:color="000000"/>
            </w:tcBorders>
          </w:tcPr>
          <w:p w14:paraId="6B98E1D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privind recepția produselor/serviciilor/lucrărilor</w:t>
            </w:r>
          </w:p>
        </w:tc>
      </w:tr>
      <w:tr w:rsidR="00E4325A" w:rsidRPr="00E4325A" w14:paraId="3B58D43F"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6CDB5CC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1.8.</w:t>
            </w:r>
          </w:p>
        </w:tc>
        <w:tc>
          <w:tcPr>
            <w:tcW w:w="8176" w:type="dxa"/>
            <w:tcBorders>
              <w:top w:val="single" w:sz="8" w:space="0" w:color="000000"/>
              <w:left w:val="single" w:sz="8" w:space="0" w:color="000000"/>
              <w:bottom w:val="single" w:sz="8" w:space="0" w:color="000000"/>
              <w:right w:val="single" w:sz="8" w:space="0" w:color="000000"/>
            </w:tcBorders>
          </w:tcPr>
          <w:p w14:paraId="36822F2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de transport, vămuire, dacă este cazul</w:t>
            </w:r>
          </w:p>
        </w:tc>
      </w:tr>
      <w:tr w:rsidR="00E4325A" w:rsidRPr="00E4325A" w14:paraId="2C91C2A8"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59D35B3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176" w:type="dxa"/>
            <w:tcBorders>
              <w:top w:val="single" w:sz="8" w:space="0" w:color="000000"/>
              <w:left w:val="single" w:sz="8" w:space="0" w:color="000000"/>
              <w:bottom w:val="single" w:sz="8" w:space="0" w:color="000000"/>
              <w:right w:val="single" w:sz="8" w:space="0" w:color="000000"/>
            </w:tcBorders>
          </w:tcPr>
          <w:p w14:paraId="1C6011A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Evidența avansurilor acordate și deduse, dacă este cazul</w:t>
            </w:r>
          </w:p>
        </w:tc>
      </w:tr>
      <w:tr w:rsidR="00E4325A" w:rsidRPr="00E4325A" w14:paraId="2AEE14BA"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6EE5671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1.10.</w:t>
            </w:r>
          </w:p>
        </w:tc>
        <w:tc>
          <w:tcPr>
            <w:tcW w:w="8176" w:type="dxa"/>
            <w:tcBorders>
              <w:top w:val="single" w:sz="8" w:space="0" w:color="000000"/>
              <w:left w:val="single" w:sz="8" w:space="0" w:color="000000"/>
              <w:bottom w:val="single" w:sz="8" w:space="0" w:color="000000"/>
              <w:right w:val="single" w:sz="8" w:space="0" w:color="000000"/>
            </w:tcBorders>
          </w:tcPr>
          <w:p w14:paraId="71B0E92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4325A" w:rsidRPr="00E4325A" w14:paraId="747F29EE" w14:textId="77777777" w:rsidTr="009F299E">
        <w:trPr>
          <w:trHeight w:val="816"/>
          <w:jc w:val="center"/>
        </w:trPr>
        <w:tc>
          <w:tcPr>
            <w:tcW w:w="613" w:type="dxa"/>
            <w:tcBorders>
              <w:top w:val="single" w:sz="8" w:space="0" w:color="000000"/>
              <w:left w:val="single" w:sz="8" w:space="0" w:color="000000"/>
              <w:bottom w:val="single" w:sz="8" w:space="0" w:color="000000"/>
              <w:right w:val="single" w:sz="8" w:space="0" w:color="000000"/>
            </w:tcBorders>
          </w:tcPr>
          <w:p w14:paraId="0A9DF20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2.</w:t>
            </w:r>
          </w:p>
        </w:tc>
        <w:tc>
          <w:tcPr>
            <w:tcW w:w="8176" w:type="dxa"/>
            <w:tcBorders>
              <w:top w:val="single" w:sz="8" w:space="0" w:color="000000"/>
              <w:left w:val="single" w:sz="8" w:space="0" w:color="000000"/>
              <w:bottom w:val="single" w:sz="8" w:space="0" w:color="000000"/>
              <w:right w:val="single" w:sz="8" w:space="0" w:color="000000"/>
            </w:tcBorders>
          </w:tcPr>
          <w:p w14:paraId="685A8A7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4325A" w:rsidRPr="00E4325A" w14:paraId="215EF16F"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4D7897D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176" w:type="dxa"/>
            <w:tcBorders>
              <w:top w:val="single" w:sz="8" w:space="0" w:color="000000"/>
              <w:left w:val="single" w:sz="8" w:space="0" w:color="000000"/>
              <w:bottom w:val="single" w:sz="8" w:space="0" w:color="000000"/>
              <w:right w:val="single" w:sz="8" w:space="0" w:color="000000"/>
            </w:tcBorders>
          </w:tcPr>
          <w:p w14:paraId="2665905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4325A" w:rsidRPr="00E4325A" w14:paraId="42904A31"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5261000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176" w:type="dxa"/>
            <w:tcBorders>
              <w:top w:val="single" w:sz="8" w:space="0" w:color="000000"/>
              <w:left w:val="single" w:sz="8" w:space="0" w:color="000000"/>
              <w:bottom w:val="single" w:sz="8" w:space="0" w:color="000000"/>
              <w:right w:val="single" w:sz="8" w:space="0" w:color="000000"/>
            </w:tcBorders>
          </w:tcPr>
          <w:p w14:paraId="6E4AB1B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Ordonanțarea de plată</w:t>
            </w:r>
          </w:p>
        </w:tc>
      </w:tr>
      <w:tr w:rsidR="00E4325A" w:rsidRPr="00E4325A" w14:paraId="3602D031"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347B00C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176" w:type="dxa"/>
            <w:tcBorders>
              <w:top w:val="single" w:sz="8" w:space="0" w:color="000000"/>
              <w:left w:val="single" w:sz="8" w:space="0" w:color="000000"/>
              <w:bottom w:val="single" w:sz="8" w:space="0" w:color="000000"/>
              <w:right w:val="single" w:sz="8" w:space="0" w:color="000000"/>
            </w:tcBorders>
          </w:tcPr>
          <w:p w14:paraId="6DD8ECD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Corespondența datelor din ordonanțarea de plată cu cele din documentele justificative pentru:</w:t>
            </w:r>
          </w:p>
        </w:tc>
      </w:tr>
      <w:tr w:rsidR="00E4325A" w:rsidRPr="00E4325A" w14:paraId="7CCE214C"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24F9CAC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176" w:type="dxa"/>
            <w:tcBorders>
              <w:top w:val="single" w:sz="8" w:space="0" w:color="000000"/>
              <w:left w:val="single" w:sz="8" w:space="0" w:color="000000"/>
              <w:bottom w:val="single" w:sz="8" w:space="0" w:color="000000"/>
              <w:right w:val="single" w:sz="8" w:space="0" w:color="000000"/>
            </w:tcBorders>
          </w:tcPr>
          <w:p w14:paraId="1DE5327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Natura cheltuielii</w:t>
            </w:r>
          </w:p>
        </w:tc>
      </w:tr>
      <w:tr w:rsidR="00E4325A" w:rsidRPr="00E4325A" w14:paraId="45024C29"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0AE05C8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176" w:type="dxa"/>
            <w:tcBorders>
              <w:top w:val="single" w:sz="8" w:space="0" w:color="000000"/>
              <w:left w:val="single" w:sz="8" w:space="0" w:color="000000"/>
              <w:bottom w:val="single" w:sz="8" w:space="0" w:color="000000"/>
              <w:right w:val="single" w:sz="8" w:space="0" w:color="000000"/>
            </w:tcBorders>
          </w:tcPr>
          <w:p w14:paraId="5C4B04C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Numărul și data emiterii facturii</w:t>
            </w:r>
          </w:p>
        </w:tc>
      </w:tr>
      <w:tr w:rsidR="00E4325A" w:rsidRPr="00E4325A" w14:paraId="420B1EA3"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043097E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3.3.</w:t>
            </w:r>
          </w:p>
        </w:tc>
        <w:tc>
          <w:tcPr>
            <w:tcW w:w="8176" w:type="dxa"/>
            <w:tcBorders>
              <w:top w:val="single" w:sz="8" w:space="0" w:color="000000"/>
              <w:left w:val="single" w:sz="8" w:space="0" w:color="000000"/>
              <w:bottom w:val="single" w:sz="8" w:space="0" w:color="000000"/>
              <w:right w:val="single" w:sz="8" w:space="0" w:color="000000"/>
            </w:tcBorders>
          </w:tcPr>
          <w:p w14:paraId="573FB4E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Numărul și data angajamentului legal</w:t>
            </w:r>
          </w:p>
        </w:tc>
      </w:tr>
      <w:tr w:rsidR="00E4325A" w:rsidRPr="00E4325A" w14:paraId="1897569C"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3FA3399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3.4.</w:t>
            </w:r>
          </w:p>
        </w:tc>
        <w:tc>
          <w:tcPr>
            <w:tcW w:w="8176" w:type="dxa"/>
            <w:tcBorders>
              <w:top w:val="single" w:sz="8" w:space="0" w:color="000000"/>
              <w:left w:val="single" w:sz="8" w:space="0" w:color="000000"/>
              <w:bottom w:val="single" w:sz="8" w:space="0" w:color="000000"/>
              <w:right w:val="single" w:sz="8" w:space="0" w:color="000000"/>
            </w:tcBorders>
          </w:tcPr>
          <w:p w14:paraId="73E44E2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Subdiviziunea clasificației bugetare</w:t>
            </w:r>
          </w:p>
        </w:tc>
      </w:tr>
      <w:tr w:rsidR="00E4325A" w:rsidRPr="00E4325A" w14:paraId="04BC9859"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00E25EB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3.5.</w:t>
            </w:r>
          </w:p>
        </w:tc>
        <w:tc>
          <w:tcPr>
            <w:tcW w:w="8176" w:type="dxa"/>
            <w:tcBorders>
              <w:top w:val="single" w:sz="8" w:space="0" w:color="000000"/>
              <w:left w:val="single" w:sz="8" w:space="0" w:color="000000"/>
              <w:bottom w:val="single" w:sz="8" w:space="0" w:color="000000"/>
              <w:right w:val="single" w:sz="8" w:space="0" w:color="000000"/>
            </w:tcBorders>
          </w:tcPr>
          <w:p w14:paraId="075937C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Beneficiarul sumei</w:t>
            </w:r>
          </w:p>
        </w:tc>
      </w:tr>
      <w:tr w:rsidR="00E4325A" w:rsidRPr="00E4325A" w14:paraId="015E50BA"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522D33E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3.6.</w:t>
            </w:r>
          </w:p>
        </w:tc>
        <w:tc>
          <w:tcPr>
            <w:tcW w:w="8176" w:type="dxa"/>
            <w:tcBorders>
              <w:top w:val="single" w:sz="8" w:space="0" w:color="000000"/>
              <w:left w:val="single" w:sz="8" w:space="0" w:color="000000"/>
              <w:bottom w:val="single" w:sz="8" w:space="0" w:color="000000"/>
              <w:right w:val="single" w:sz="8" w:space="0" w:color="000000"/>
            </w:tcBorders>
          </w:tcPr>
          <w:p w14:paraId="2B2D3BD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Banca și contul bancar</w:t>
            </w:r>
          </w:p>
        </w:tc>
      </w:tr>
      <w:tr w:rsidR="00E4325A" w:rsidRPr="00E4325A" w14:paraId="42D49E1A"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1A4B8EF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3.7.</w:t>
            </w:r>
          </w:p>
        </w:tc>
        <w:tc>
          <w:tcPr>
            <w:tcW w:w="8176" w:type="dxa"/>
            <w:tcBorders>
              <w:top w:val="single" w:sz="8" w:space="0" w:color="000000"/>
              <w:left w:val="single" w:sz="8" w:space="0" w:color="000000"/>
              <w:bottom w:val="single" w:sz="8" w:space="0" w:color="000000"/>
              <w:right w:val="single" w:sz="8" w:space="0" w:color="000000"/>
            </w:tcBorders>
          </w:tcPr>
          <w:p w14:paraId="5FB877B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Avansul acordat și reținut, dacă este cazul</w:t>
            </w:r>
          </w:p>
        </w:tc>
      </w:tr>
      <w:tr w:rsidR="00E4325A" w:rsidRPr="00E4325A" w14:paraId="459DF855"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71C210A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w:t>
            </w:r>
          </w:p>
        </w:tc>
        <w:tc>
          <w:tcPr>
            <w:tcW w:w="8176" w:type="dxa"/>
            <w:tcBorders>
              <w:top w:val="single" w:sz="8" w:space="0" w:color="000000"/>
              <w:left w:val="single" w:sz="8" w:space="0" w:color="000000"/>
              <w:bottom w:val="single" w:sz="8" w:space="0" w:color="000000"/>
              <w:right w:val="single" w:sz="8" w:space="0" w:color="000000"/>
            </w:tcBorders>
          </w:tcPr>
          <w:p w14:paraId="3D06B6C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4325A" w:rsidRPr="00E4325A" w14:paraId="5F8A8684"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584CB62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4.1.</w:t>
            </w:r>
          </w:p>
        </w:tc>
        <w:tc>
          <w:tcPr>
            <w:tcW w:w="8176" w:type="dxa"/>
            <w:tcBorders>
              <w:top w:val="single" w:sz="8" w:space="0" w:color="000000"/>
              <w:left w:val="single" w:sz="8" w:space="0" w:color="000000"/>
              <w:bottom w:val="single" w:sz="8" w:space="0" w:color="000000"/>
              <w:right w:val="single" w:sz="8" w:space="0" w:color="000000"/>
            </w:tcBorders>
          </w:tcPr>
          <w:p w14:paraId="11F42DB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este valabil și garanția de bună execuție este valabilă</w:t>
            </w:r>
          </w:p>
        </w:tc>
      </w:tr>
      <w:tr w:rsidR="00E4325A" w:rsidRPr="00E4325A" w14:paraId="6544B516"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6057694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4.2.</w:t>
            </w:r>
          </w:p>
        </w:tc>
        <w:tc>
          <w:tcPr>
            <w:tcW w:w="8176" w:type="dxa"/>
            <w:tcBorders>
              <w:top w:val="single" w:sz="8" w:space="0" w:color="000000"/>
              <w:left w:val="single" w:sz="8" w:space="0" w:color="000000"/>
              <w:bottom w:val="single" w:sz="8" w:space="0" w:color="000000"/>
              <w:right w:val="single" w:sz="8" w:space="0" w:color="000000"/>
            </w:tcBorders>
          </w:tcPr>
          <w:p w14:paraId="146E447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Valoarea cheltuielilor este lichidată prin viza „Bun de plată”</w:t>
            </w:r>
          </w:p>
        </w:tc>
      </w:tr>
      <w:tr w:rsidR="00E4325A" w:rsidRPr="00E4325A" w14:paraId="5E3B6E5A" w14:textId="77777777" w:rsidTr="009F299E">
        <w:trPr>
          <w:trHeight w:val="1155"/>
          <w:jc w:val="center"/>
        </w:trPr>
        <w:tc>
          <w:tcPr>
            <w:tcW w:w="613" w:type="dxa"/>
            <w:tcBorders>
              <w:top w:val="single" w:sz="8" w:space="0" w:color="000000"/>
              <w:left w:val="single" w:sz="8" w:space="0" w:color="000000"/>
              <w:bottom w:val="single" w:sz="8" w:space="0" w:color="000000"/>
              <w:right w:val="single" w:sz="8" w:space="0" w:color="000000"/>
            </w:tcBorders>
          </w:tcPr>
          <w:p w14:paraId="17E3E78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4.3.</w:t>
            </w:r>
          </w:p>
        </w:tc>
        <w:tc>
          <w:tcPr>
            <w:tcW w:w="8176" w:type="dxa"/>
            <w:tcBorders>
              <w:top w:val="single" w:sz="8" w:space="0" w:color="000000"/>
              <w:left w:val="single" w:sz="8" w:space="0" w:color="000000"/>
              <w:bottom w:val="single" w:sz="8" w:space="0" w:color="000000"/>
              <w:right w:val="single" w:sz="8" w:space="0" w:color="000000"/>
            </w:tcBorders>
          </w:tcPr>
          <w:p w14:paraId="1D3529E4" w14:textId="77777777" w:rsidR="00EB0FBF" w:rsidRPr="00E4325A" w:rsidRDefault="00EB0FBF" w:rsidP="00EB0FBF">
            <w:pPr>
              <w:spacing w:line="230" w:lineRule="auto"/>
              <w:ind w:right="4152"/>
              <w:rPr>
                <w:rFonts w:ascii="Times New Roman" w:eastAsia="Times New Roman" w:hAnsi="Times New Roman"/>
                <w:color w:val="000000" w:themeColor="text1"/>
              </w:rPr>
            </w:pPr>
            <w:r w:rsidRPr="00E4325A">
              <w:rPr>
                <w:rFonts w:ascii="Times New Roman" w:eastAsia="Times New Roman" w:hAnsi="Times New Roman"/>
                <w:color w:val="000000" w:themeColor="text1"/>
              </w:rPr>
              <w:t>— Cheltuiala este conform angajamentului legal în ceea ce privește: a) cantitatea și calitatea produselor/serviciilor/lucrărilor recepționate;</w:t>
            </w:r>
          </w:p>
          <w:p w14:paraId="1B94C421" w14:textId="77777777" w:rsidR="00EB0FBF" w:rsidRPr="00E4325A" w:rsidRDefault="00EB0FBF" w:rsidP="00A94223">
            <w:pPr>
              <w:numPr>
                <w:ilvl w:val="0"/>
                <w:numId w:val="39"/>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prețul/tariful unitar al produselor/serviciilor/lucrărilor recepționate;</w:t>
            </w:r>
          </w:p>
          <w:p w14:paraId="3534F796" w14:textId="77777777" w:rsidR="00EB0FBF" w:rsidRPr="00E4325A" w:rsidRDefault="00EB0FBF" w:rsidP="00A94223">
            <w:pPr>
              <w:numPr>
                <w:ilvl w:val="0"/>
                <w:numId w:val="39"/>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termenele de livrare/prestare/executare;</w:t>
            </w:r>
          </w:p>
          <w:p w14:paraId="4C0B07EA" w14:textId="77777777" w:rsidR="00EB0FBF" w:rsidRPr="00E4325A" w:rsidRDefault="00EB0FBF" w:rsidP="00A94223">
            <w:pPr>
              <w:numPr>
                <w:ilvl w:val="0"/>
                <w:numId w:val="39"/>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modalitatea și condițiile de plată.</w:t>
            </w:r>
          </w:p>
        </w:tc>
      </w:tr>
      <w:tr w:rsidR="00E4325A" w:rsidRPr="00E4325A" w14:paraId="2573BC90"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2905647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4.4.</w:t>
            </w:r>
          </w:p>
        </w:tc>
        <w:tc>
          <w:tcPr>
            <w:tcW w:w="8176" w:type="dxa"/>
            <w:tcBorders>
              <w:top w:val="single" w:sz="8" w:space="0" w:color="000000"/>
              <w:left w:val="single" w:sz="8" w:space="0" w:color="000000"/>
              <w:bottom w:val="single" w:sz="8" w:space="0" w:color="000000"/>
              <w:right w:val="single" w:sz="8" w:space="0" w:color="000000"/>
            </w:tcBorders>
          </w:tcPr>
          <w:p w14:paraId="4EEAEC3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Valoarea TVA facturată este corectă</w:t>
            </w:r>
          </w:p>
        </w:tc>
      </w:tr>
      <w:tr w:rsidR="00E4325A" w:rsidRPr="00E4325A" w14:paraId="4103CAFE"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6415B2F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4.5.</w:t>
            </w:r>
          </w:p>
        </w:tc>
        <w:tc>
          <w:tcPr>
            <w:tcW w:w="8176" w:type="dxa"/>
            <w:tcBorders>
              <w:top w:val="single" w:sz="8" w:space="0" w:color="000000"/>
              <w:left w:val="single" w:sz="8" w:space="0" w:color="000000"/>
              <w:bottom w:val="single" w:sz="8" w:space="0" w:color="000000"/>
              <w:right w:val="single" w:sz="8" w:space="0" w:color="000000"/>
            </w:tcBorders>
          </w:tcPr>
          <w:p w14:paraId="2F7F484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Conversia valutară este calculată corect, dacă este cazul.</w:t>
            </w:r>
          </w:p>
        </w:tc>
      </w:tr>
      <w:tr w:rsidR="00E4325A" w:rsidRPr="00E4325A" w14:paraId="4156D818"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498F42E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4.6.</w:t>
            </w:r>
          </w:p>
        </w:tc>
        <w:tc>
          <w:tcPr>
            <w:tcW w:w="8176" w:type="dxa"/>
            <w:tcBorders>
              <w:top w:val="single" w:sz="8" w:space="0" w:color="000000"/>
              <w:left w:val="single" w:sz="8" w:space="0" w:color="000000"/>
              <w:bottom w:val="single" w:sz="8" w:space="0" w:color="000000"/>
              <w:right w:val="single" w:sz="8" w:space="0" w:color="000000"/>
            </w:tcBorders>
          </w:tcPr>
          <w:p w14:paraId="1806361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sunt conforme cu prevederile legale.</w:t>
            </w:r>
          </w:p>
        </w:tc>
      </w:tr>
      <w:tr w:rsidR="00E4325A" w:rsidRPr="00E4325A" w14:paraId="027E925D"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3BACD73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4.7.</w:t>
            </w:r>
          </w:p>
        </w:tc>
        <w:tc>
          <w:tcPr>
            <w:tcW w:w="8176" w:type="dxa"/>
            <w:tcBorders>
              <w:top w:val="single" w:sz="8" w:space="0" w:color="000000"/>
              <w:left w:val="single" w:sz="8" w:space="0" w:color="000000"/>
              <w:bottom w:val="single" w:sz="8" w:space="0" w:color="000000"/>
              <w:right w:val="single" w:sz="8" w:space="0" w:color="000000"/>
            </w:tcBorders>
          </w:tcPr>
          <w:p w14:paraId="70C9A2F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Avansul este dedus conform prevederilor legale și contractuale, dacă este cazul.</w:t>
            </w:r>
          </w:p>
        </w:tc>
      </w:tr>
      <w:tr w:rsidR="00E4325A" w:rsidRPr="00E4325A" w14:paraId="4C1B326C"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4CC1B42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4.8.</w:t>
            </w:r>
          </w:p>
        </w:tc>
        <w:tc>
          <w:tcPr>
            <w:tcW w:w="8176" w:type="dxa"/>
            <w:tcBorders>
              <w:top w:val="single" w:sz="8" w:space="0" w:color="000000"/>
              <w:left w:val="single" w:sz="8" w:space="0" w:color="000000"/>
              <w:bottom w:val="single" w:sz="8" w:space="0" w:color="000000"/>
              <w:right w:val="single" w:sz="8" w:space="0" w:color="000000"/>
            </w:tcBorders>
          </w:tcPr>
          <w:p w14:paraId="3E29291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Încadrarea în nivelul angajamentului bugetar</w:t>
            </w:r>
          </w:p>
        </w:tc>
      </w:tr>
      <w:tr w:rsidR="00EB0FBF" w:rsidRPr="00E4325A" w14:paraId="67B4C9AC" w14:textId="77777777" w:rsidTr="009F299E">
        <w:trPr>
          <w:trHeight w:val="303"/>
          <w:jc w:val="center"/>
        </w:trPr>
        <w:tc>
          <w:tcPr>
            <w:tcW w:w="613" w:type="dxa"/>
            <w:tcBorders>
              <w:top w:val="single" w:sz="8" w:space="0" w:color="000000"/>
              <w:left w:val="single" w:sz="8" w:space="0" w:color="000000"/>
              <w:bottom w:val="single" w:sz="8" w:space="0" w:color="000000"/>
              <w:right w:val="single" w:sz="8" w:space="0" w:color="000000"/>
            </w:tcBorders>
          </w:tcPr>
          <w:p w14:paraId="4A6A40D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4.9.</w:t>
            </w:r>
          </w:p>
        </w:tc>
        <w:tc>
          <w:tcPr>
            <w:tcW w:w="8176" w:type="dxa"/>
            <w:tcBorders>
              <w:top w:val="single" w:sz="8" w:space="0" w:color="000000"/>
              <w:left w:val="single" w:sz="8" w:space="0" w:color="000000"/>
              <w:bottom w:val="single" w:sz="8" w:space="0" w:color="000000"/>
              <w:right w:val="single" w:sz="8" w:space="0" w:color="000000"/>
            </w:tcBorders>
          </w:tcPr>
          <w:p w14:paraId="694719C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Încadrarea în creditele bugetare deschise/repartizate sau existente în conturi de disponibil</w:t>
            </w:r>
          </w:p>
        </w:tc>
      </w:tr>
      <w:bookmarkEnd w:id="12"/>
    </w:tbl>
    <w:p w14:paraId="1DA9B848" w14:textId="77777777" w:rsidR="00EB0FBF" w:rsidRPr="00E4325A" w:rsidRDefault="00EB0FBF" w:rsidP="00EB0FBF">
      <w:pPr>
        <w:spacing w:after="240"/>
        <w:rPr>
          <w:rFonts w:eastAsia="Times New Roman"/>
          <w:color w:val="000000" w:themeColor="text1"/>
        </w:rPr>
      </w:pPr>
    </w:p>
    <w:p w14:paraId="130F721C" w14:textId="4B4DF9AD" w:rsidR="00EB0FBF" w:rsidRPr="00E4325A" w:rsidRDefault="00EB0FBF" w:rsidP="00EB0FBF">
      <w:pPr>
        <w:spacing w:after="240"/>
        <w:rPr>
          <w:rFonts w:eastAsia="Times New Roman"/>
          <w:b/>
          <w:bCs/>
          <w:color w:val="000000" w:themeColor="text1"/>
        </w:rPr>
      </w:pPr>
    </w:p>
    <w:p w14:paraId="09704881" w14:textId="77777777" w:rsidR="009F299E" w:rsidRPr="00E4325A" w:rsidRDefault="009F299E" w:rsidP="00EB0FBF">
      <w:pPr>
        <w:spacing w:after="240"/>
        <w:rPr>
          <w:rFonts w:eastAsia="Times New Roman"/>
          <w:b/>
          <w:bCs/>
          <w:color w:val="000000" w:themeColor="text1"/>
        </w:rPr>
      </w:pPr>
    </w:p>
    <w:p w14:paraId="3868B57C" w14:textId="419436D8" w:rsidR="009F299E" w:rsidRPr="00E4325A" w:rsidRDefault="00EB0FBF" w:rsidP="009F299E">
      <w:pPr>
        <w:spacing w:after="240"/>
        <w:jc w:val="center"/>
        <w:rPr>
          <w:rFonts w:eastAsia="Times New Roman"/>
          <w:color w:val="000000" w:themeColor="text1"/>
        </w:rPr>
      </w:pPr>
      <w:r w:rsidRPr="00E4325A">
        <w:rPr>
          <w:rFonts w:eastAsia="Times New Roman"/>
          <w:color w:val="000000" w:themeColor="text1"/>
        </w:rPr>
        <w:lastRenderedPageBreak/>
        <w:t>LISTA DE VERIFICARE ORDONANTARE DE PLATA PENTRU AVANSURI ACORDATE IN CADRUL CONTRACTULUI DE ACHIZITIE PUBLICA/SECTORIALA/DE CONCESIUNE DE LUCRARI SAU SERVICII</w:t>
      </w:r>
      <w:r w:rsidRPr="00E4325A">
        <w:rPr>
          <w:rFonts w:eastAsia="Times New Roman"/>
          <w:color w:val="000000" w:themeColor="text1"/>
        </w:rPr>
        <w:br/>
      </w:r>
    </w:p>
    <w:p w14:paraId="2A4B9660" w14:textId="32D223FC" w:rsidR="009F299E" w:rsidRPr="00E4325A" w:rsidRDefault="00EB0FBF" w:rsidP="009F299E">
      <w:pPr>
        <w:rPr>
          <w:rFonts w:eastAsia="Times New Roman"/>
          <w:color w:val="000000" w:themeColor="text1"/>
        </w:rPr>
      </w:pPr>
      <w:r w:rsidRPr="00E4325A">
        <w:rPr>
          <w:rFonts w:eastAsia="Times New Roman"/>
          <w:color w:val="000000" w:themeColor="text1"/>
        </w:rPr>
        <w:t>Cod C.2</w:t>
      </w:r>
    </w:p>
    <w:tbl>
      <w:tblPr>
        <w:tblStyle w:val="TableGrid20"/>
        <w:tblW w:w="9062" w:type="dxa"/>
        <w:jc w:val="center"/>
        <w:tblInd w:w="0" w:type="dxa"/>
        <w:tblCellMar>
          <w:top w:w="52" w:type="dxa"/>
          <w:left w:w="67" w:type="dxa"/>
          <w:right w:w="66" w:type="dxa"/>
        </w:tblCellMar>
        <w:tblLook w:val="04A0" w:firstRow="1" w:lastRow="0" w:firstColumn="1" w:lastColumn="0" w:noHBand="0" w:noVBand="1"/>
      </w:tblPr>
      <w:tblGrid>
        <w:gridCol w:w="753"/>
        <w:gridCol w:w="8309"/>
      </w:tblGrid>
      <w:tr w:rsidR="00E4325A" w:rsidRPr="00E4325A" w14:paraId="674D162C" w14:textId="77777777" w:rsidTr="009F299E">
        <w:trPr>
          <w:trHeight w:val="488"/>
          <w:jc w:val="center"/>
        </w:trPr>
        <w:tc>
          <w:tcPr>
            <w:tcW w:w="753" w:type="dxa"/>
            <w:tcBorders>
              <w:top w:val="single" w:sz="8" w:space="0" w:color="000000"/>
              <w:left w:val="single" w:sz="8" w:space="0" w:color="000000"/>
              <w:bottom w:val="single" w:sz="8" w:space="0" w:color="000000"/>
              <w:right w:val="single" w:sz="8" w:space="0" w:color="000000"/>
            </w:tcBorders>
          </w:tcPr>
          <w:p w14:paraId="5D7A9185" w14:textId="77777777" w:rsidR="00EB0FBF" w:rsidRPr="00E4325A" w:rsidRDefault="00EB0FBF" w:rsidP="00EB0FBF">
            <w:pPr>
              <w:spacing w:line="259" w:lineRule="auto"/>
              <w:ind w:right="86"/>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309" w:type="dxa"/>
            <w:tcBorders>
              <w:top w:val="single" w:sz="8" w:space="0" w:color="000000"/>
              <w:left w:val="single" w:sz="8" w:space="0" w:color="000000"/>
              <w:bottom w:val="single" w:sz="8" w:space="0" w:color="000000"/>
              <w:right w:val="single" w:sz="8" w:space="0" w:color="000000"/>
            </w:tcBorders>
            <w:vAlign w:val="center"/>
          </w:tcPr>
          <w:p w14:paraId="422D84D1" w14:textId="77777777" w:rsidR="00EB0FBF" w:rsidRPr="00E4325A" w:rsidRDefault="00EB0FBF" w:rsidP="00EB0FBF">
            <w:pPr>
              <w:spacing w:line="259" w:lineRule="auto"/>
              <w:ind w:right="1"/>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4325A" w:rsidRPr="00E4325A" w14:paraId="53E3E079"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1358846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309" w:type="dxa"/>
            <w:tcBorders>
              <w:top w:val="single" w:sz="8" w:space="0" w:color="000000"/>
              <w:left w:val="single" w:sz="8" w:space="0" w:color="000000"/>
              <w:bottom w:val="single" w:sz="8" w:space="0" w:color="000000"/>
              <w:right w:val="single" w:sz="8" w:space="0" w:color="000000"/>
            </w:tcBorders>
          </w:tcPr>
          <w:p w14:paraId="45DD3FC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4325A" w:rsidRPr="00E4325A" w14:paraId="129E4E9E"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68276A7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309" w:type="dxa"/>
            <w:tcBorders>
              <w:top w:val="single" w:sz="8" w:space="0" w:color="000000"/>
              <w:left w:val="single" w:sz="8" w:space="0" w:color="000000"/>
              <w:bottom w:val="single" w:sz="8" w:space="0" w:color="000000"/>
              <w:right w:val="single" w:sz="8" w:space="0" w:color="000000"/>
            </w:tcBorders>
          </w:tcPr>
          <w:p w14:paraId="4B2CD96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de achiziție publică/sectorială/Contractul de concesiune de lucrări sau servicii</w:t>
            </w:r>
          </w:p>
        </w:tc>
      </w:tr>
      <w:tr w:rsidR="00E4325A" w:rsidRPr="00E4325A" w14:paraId="5028FA87"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5E3ACE5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309" w:type="dxa"/>
            <w:tcBorders>
              <w:top w:val="single" w:sz="8" w:space="0" w:color="000000"/>
              <w:left w:val="single" w:sz="8" w:space="0" w:color="000000"/>
              <w:bottom w:val="single" w:sz="8" w:space="0" w:color="000000"/>
              <w:right w:val="single" w:sz="8" w:space="0" w:color="000000"/>
            </w:tcBorders>
          </w:tcPr>
          <w:p w14:paraId="110A389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de finanțare, dacă este cazul</w:t>
            </w:r>
          </w:p>
        </w:tc>
      </w:tr>
      <w:tr w:rsidR="00E4325A" w:rsidRPr="00E4325A" w14:paraId="694B9018"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4F1FDD7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309" w:type="dxa"/>
            <w:tcBorders>
              <w:top w:val="single" w:sz="8" w:space="0" w:color="000000"/>
              <w:left w:val="single" w:sz="8" w:space="0" w:color="000000"/>
              <w:bottom w:val="single" w:sz="8" w:space="0" w:color="000000"/>
              <w:right w:val="single" w:sz="8" w:space="0" w:color="000000"/>
            </w:tcBorders>
          </w:tcPr>
          <w:p w14:paraId="147F0E1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bugetar</w:t>
            </w:r>
          </w:p>
        </w:tc>
      </w:tr>
      <w:tr w:rsidR="00E4325A" w:rsidRPr="00E4325A" w14:paraId="38B9BE05"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12E3D47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309" w:type="dxa"/>
            <w:tcBorders>
              <w:top w:val="single" w:sz="8" w:space="0" w:color="000000"/>
              <w:left w:val="single" w:sz="8" w:space="0" w:color="000000"/>
              <w:bottom w:val="single" w:sz="8" w:space="0" w:color="000000"/>
              <w:right w:val="single" w:sz="8" w:space="0" w:color="000000"/>
            </w:tcBorders>
          </w:tcPr>
          <w:p w14:paraId="495ABAB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Cererea de plată</w:t>
            </w:r>
          </w:p>
        </w:tc>
      </w:tr>
      <w:tr w:rsidR="00E4325A" w:rsidRPr="00E4325A" w14:paraId="40C28E08"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48BBA0D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309" w:type="dxa"/>
            <w:tcBorders>
              <w:top w:val="single" w:sz="8" w:space="0" w:color="000000"/>
              <w:left w:val="single" w:sz="8" w:space="0" w:color="000000"/>
              <w:bottom w:val="single" w:sz="8" w:space="0" w:color="000000"/>
              <w:right w:val="single" w:sz="8" w:space="0" w:color="000000"/>
            </w:tcBorders>
          </w:tcPr>
          <w:p w14:paraId="6116BFA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Nota de aprobare a cheltuielilor eligibile</w:t>
            </w:r>
          </w:p>
        </w:tc>
      </w:tr>
      <w:tr w:rsidR="00E4325A" w:rsidRPr="00E4325A" w14:paraId="2EE2520B"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02CF9D2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309" w:type="dxa"/>
            <w:tcBorders>
              <w:top w:val="single" w:sz="8" w:space="0" w:color="000000"/>
              <w:left w:val="single" w:sz="8" w:space="0" w:color="000000"/>
              <w:bottom w:val="single" w:sz="8" w:space="0" w:color="000000"/>
              <w:right w:val="single" w:sz="8" w:space="0" w:color="000000"/>
            </w:tcBorders>
          </w:tcPr>
          <w:p w14:paraId="71CBB4C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Solicitarea de acordare a avansului</w:t>
            </w:r>
          </w:p>
        </w:tc>
      </w:tr>
      <w:tr w:rsidR="00E4325A" w:rsidRPr="00E4325A" w14:paraId="06ADB02D"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3B72393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309" w:type="dxa"/>
            <w:tcBorders>
              <w:top w:val="single" w:sz="8" w:space="0" w:color="000000"/>
              <w:left w:val="single" w:sz="8" w:space="0" w:color="000000"/>
              <w:bottom w:val="single" w:sz="8" w:space="0" w:color="000000"/>
              <w:right w:val="single" w:sz="8" w:space="0" w:color="000000"/>
            </w:tcBorders>
          </w:tcPr>
          <w:p w14:paraId="2809452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Factura</w:t>
            </w:r>
          </w:p>
        </w:tc>
      </w:tr>
      <w:tr w:rsidR="00E4325A" w:rsidRPr="00E4325A" w14:paraId="112972E5"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504C4FC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1.8.</w:t>
            </w:r>
          </w:p>
        </w:tc>
        <w:tc>
          <w:tcPr>
            <w:tcW w:w="8309" w:type="dxa"/>
            <w:tcBorders>
              <w:top w:val="single" w:sz="8" w:space="0" w:color="000000"/>
              <w:left w:val="single" w:sz="8" w:space="0" w:color="000000"/>
              <w:bottom w:val="single" w:sz="8" w:space="0" w:color="000000"/>
              <w:right w:val="single" w:sz="8" w:space="0" w:color="000000"/>
            </w:tcBorders>
          </w:tcPr>
          <w:p w14:paraId="1A9CEC7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prin care se constituie garanția legală de returnare a avansului</w:t>
            </w:r>
          </w:p>
        </w:tc>
      </w:tr>
      <w:tr w:rsidR="00E4325A" w:rsidRPr="00E4325A" w14:paraId="340E7D0B"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7E297BD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309" w:type="dxa"/>
            <w:tcBorders>
              <w:top w:val="single" w:sz="8" w:space="0" w:color="000000"/>
              <w:left w:val="single" w:sz="8" w:space="0" w:color="000000"/>
              <w:bottom w:val="single" w:sz="8" w:space="0" w:color="000000"/>
              <w:right w:val="single" w:sz="8" w:space="0" w:color="000000"/>
            </w:tcBorders>
          </w:tcPr>
          <w:p w14:paraId="1881510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Nota de fundamentare/autorizare</w:t>
            </w:r>
          </w:p>
        </w:tc>
      </w:tr>
      <w:tr w:rsidR="00E4325A" w:rsidRPr="00E4325A" w14:paraId="071D9D42"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2ADFE05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1.10.</w:t>
            </w:r>
          </w:p>
        </w:tc>
        <w:tc>
          <w:tcPr>
            <w:tcW w:w="8309" w:type="dxa"/>
            <w:tcBorders>
              <w:top w:val="single" w:sz="8" w:space="0" w:color="000000"/>
              <w:left w:val="single" w:sz="8" w:space="0" w:color="000000"/>
              <w:bottom w:val="single" w:sz="8" w:space="0" w:color="000000"/>
              <w:right w:val="single" w:sz="8" w:space="0" w:color="000000"/>
            </w:tcBorders>
          </w:tcPr>
          <w:p w14:paraId="69AF5A0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de constituire a garanției de bună execuție, dacă este cazul</w:t>
            </w:r>
          </w:p>
        </w:tc>
      </w:tr>
      <w:tr w:rsidR="00E4325A" w:rsidRPr="00E4325A" w14:paraId="1FF422B2"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162690D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1.11.</w:t>
            </w:r>
          </w:p>
        </w:tc>
        <w:tc>
          <w:tcPr>
            <w:tcW w:w="8309" w:type="dxa"/>
            <w:tcBorders>
              <w:top w:val="single" w:sz="8" w:space="0" w:color="000000"/>
              <w:left w:val="single" w:sz="8" w:space="0" w:color="000000"/>
              <w:bottom w:val="single" w:sz="8" w:space="0" w:color="000000"/>
              <w:right w:val="single" w:sz="8" w:space="0" w:color="000000"/>
            </w:tcBorders>
          </w:tcPr>
          <w:p w14:paraId="60906EB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Evidența avansurilor acordate și deduse, dacă este cazul</w:t>
            </w:r>
          </w:p>
        </w:tc>
      </w:tr>
      <w:tr w:rsidR="00E4325A" w:rsidRPr="00E4325A" w14:paraId="6CB553EE"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73E3D3B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1.12.</w:t>
            </w:r>
          </w:p>
        </w:tc>
        <w:tc>
          <w:tcPr>
            <w:tcW w:w="8309" w:type="dxa"/>
            <w:tcBorders>
              <w:top w:val="single" w:sz="8" w:space="0" w:color="000000"/>
              <w:left w:val="single" w:sz="8" w:space="0" w:color="000000"/>
              <w:bottom w:val="single" w:sz="8" w:space="0" w:color="000000"/>
              <w:right w:val="single" w:sz="8" w:space="0" w:color="000000"/>
            </w:tcBorders>
          </w:tcPr>
          <w:p w14:paraId="063CFCA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4325A" w:rsidRPr="00E4325A" w14:paraId="7FE2E75F" w14:textId="77777777" w:rsidTr="009F299E">
        <w:trPr>
          <w:trHeight w:val="857"/>
          <w:jc w:val="center"/>
        </w:trPr>
        <w:tc>
          <w:tcPr>
            <w:tcW w:w="753" w:type="dxa"/>
            <w:tcBorders>
              <w:top w:val="single" w:sz="8" w:space="0" w:color="000000"/>
              <w:left w:val="single" w:sz="8" w:space="0" w:color="000000"/>
              <w:bottom w:val="single" w:sz="8" w:space="0" w:color="000000"/>
              <w:right w:val="single" w:sz="8" w:space="0" w:color="000000"/>
            </w:tcBorders>
          </w:tcPr>
          <w:p w14:paraId="0361B35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309" w:type="dxa"/>
            <w:tcBorders>
              <w:top w:val="single" w:sz="8" w:space="0" w:color="000000"/>
              <w:left w:val="single" w:sz="8" w:space="0" w:color="000000"/>
              <w:bottom w:val="single" w:sz="8" w:space="0" w:color="000000"/>
              <w:right w:val="single" w:sz="8" w:space="0" w:color="000000"/>
            </w:tcBorders>
          </w:tcPr>
          <w:p w14:paraId="56290CF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4325A" w:rsidRPr="00E4325A" w14:paraId="03EC9CE4"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3ED3159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309" w:type="dxa"/>
            <w:tcBorders>
              <w:top w:val="single" w:sz="8" w:space="0" w:color="000000"/>
              <w:left w:val="single" w:sz="8" w:space="0" w:color="000000"/>
              <w:bottom w:val="single" w:sz="8" w:space="0" w:color="000000"/>
              <w:right w:val="single" w:sz="8" w:space="0" w:color="000000"/>
            </w:tcBorders>
          </w:tcPr>
          <w:p w14:paraId="42EFC88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4325A" w:rsidRPr="00E4325A" w14:paraId="2359B56F"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274B92F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309" w:type="dxa"/>
            <w:tcBorders>
              <w:top w:val="single" w:sz="8" w:space="0" w:color="000000"/>
              <w:left w:val="single" w:sz="8" w:space="0" w:color="000000"/>
              <w:bottom w:val="single" w:sz="8" w:space="0" w:color="000000"/>
              <w:right w:val="single" w:sz="8" w:space="0" w:color="000000"/>
            </w:tcBorders>
          </w:tcPr>
          <w:p w14:paraId="1953150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Ordonanțarea de plată</w:t>
            </w:r>
          </w:p>
        </w:tc>
      </w:tr>
      <w:tr w:rsidR="00E4325A" w:rsidRPr="00E4325A" w14:paraId="5536985D"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439236A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309" w:type="dxa"/>
            <w:tcBorders>
              <w:top w:val="single" w:sz="8" w:space="0" w:color="000000"/>
              <w:left w:val="single" w:sz="8" w:space="0" w:color="000000"/>
              <w:bottom w:val="single" w:sz="8" w:space="0" w:color="000000"/>
              <w:right w:val="single" w:sz="8" w:space="0" w:color="000000"/>
            </w:tcBorders>
          </w:tcPr>
          <w:p w14:paraId="5B47312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Corespondența datelor din ordonanțarea de plată cu cele din documentele justificative pentru:</w:t>
            </w:r>
          </w:p>
        </w:tc>
      </w:tr>
      <w:tr w:rsidR="00E4325A" w:rsidRPr="00E4325A" w14:paraId="7274B006"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2A7FFBC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309" w:type="dxa"/>
            <w:tcBorders>
              <w:top w:val="single" w:sz="8" w:space="0" w:color="000000"/>
              <w:left w:val="single" w:sz="8" w:space="0" w:color="000000"/>
              <w:bottom w:val="single" w:sz="8" w:space="0" w:color="000000"/>
              <w:right w:val="single" w:sz="8" w:space="0" w:color="000000"/>
            </w:tcBorders>
          </w:tcPr>
          <w:p w14:paraId="0AEAF2E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Natura cheltuielii</w:t>
            </w:r>
          </w:p>
        </w:tc>
      </w:tr>
      <w:tr w:rsidR="00E4325A" w:rsidRPr="00E4325A" w14:paraId="62AC532B"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0191D3E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309" w:type="dxa"/>
            <w:tcBorders>
              <w:top w:val="single" w:sz="8" w:space="0" w:color="000000"/>
              <w:left w:val="single" w:sz="8" w:space="0" w:color="000000"/>
              <w:bottom w:val="single" w:sz="8" w:space="0" w:color="000000"/>
              <w:right w:val="single" w:sz="8" w:space="0" w:color="000000"/>
            </w:tcBorders>
          </w:tcPr>
          <w:p w14:paraId="527B63B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Numărul și data documentelor justificative</w:t>
            </w:r>
          </w:p>
        </w:tc>
      </w:tr>
      <w:tr w:rsidR="00E4325A" w:rsidRPr="00E4325A" w14:paraId="2393BDD5"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07FF841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3.3.</w:t>
            </w:r>
          </w:p>
        </w:tc>
        <w:tc>
          <w:tcPr>
            <w:tcW w:w="8309" w:type="dxa"/>
            <w:tcBorders>
              <w:top w:val="single" w:sz="8" w:space="0" w:color="000000"/>
              <w:left w:val="single" w:sz="8" w:space="0" w:color="000000"/>
              <w:bottom w:val="single" w:sz="8" w:space="0" w:color="000000"/>
              <w:right w:val="single" w:sz="8" w:space="0" w:color="000000"/>
            </w:tcBorders>
          </w:tcPr>
          <w:p w14:paraId="707A6C2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Numărul și data contractului</w:t>
            </w:r>
          </w:p>
        </w:tc>
      </w:tr>
      <w:tr w:rsidR="00E4325A" w:rsidRPr="00E4325A" w14:paraId="14FAFF6A"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75E6478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3.4.</w:t>
            </w:r>
          </w:p>
        </w:tc>
        <w:tc>
          <w:tcPr>
            <w:tcW w:w="8309" w:type="dxa"/>
            <w:tcBorders>
              <w:top w:val="single" w:sz="8" w:space="0" w:color="000000"/>
              <w:left w:val="single" w:sz="8" w:space="0" w:color="000000"/>
              <w:bottom w:val="single" w:sz="8" w:space="0" w:color="000000"/>
              <w:right w:val="single" w:sz="8" w:space="0" w:color="000000"/>
            </w:tcBorders>
          </w:tcPr>
          <w:p w14:paraId="1E53EEC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Subdiviziunea clasificației bugetare</w:t>
            </w:r>
          </w:p>
        </w:tc>
      </w:tr>
      <w:tr w:rsidR="00E4325A" w:rsidRPr="00E4325A" w14:paraId="772AE39A"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7C2539C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3.5.</w:t>
            </w:r>
          </w:p>
        </w:tc>
        <w:tc>
          <w:tcPr>
            <w:tcW w:w="8309" w:type="dxa"/>
            <w:tcBorders>
              <w:top w:val="single" w:sz="8" w:space="0" w:color="000000"/>
              <w:left w:val="single" w:sz="8" w:space="0" w:color="000000"/>
              <w:bottom w:val="single" w:sz="8" w:space="0" w:color="000000"/>
              <w:right w:val="single" w:sz="8" w:space="0" w:color="000000"/>
            </w:tcBorders>
          </w:tcPr>
          <w:p w14:paraId="3B278BC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Beneficiarul sumei</w:t>
            </w:r>
          </w:p>
        </w:tc>
      </w:tr>
      <w:tr w:rsidR="00E4325A" w:rsidRPr="00E4325A" w14:paraId="78A3F679"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436A8AA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3.6.</w:t>
            </w:r>
          </w:p>
        </w:tc>
        <w:tc>
          <w:tcPr>
            <w:tcW w:w="8309" w:type="dxa"/>
            <w:tcBorders>
              <w:top w:val="single" w:sz="8" w:space="0" w:color="000000"/>
              <w:left w:val="single" w:sz="8" w:space="0" w:color="000000"/>
              <w:bottom w:val="single" w:sz="8" w:space="0" w:color="000000"/>
              <w:right w:val="single" w:sz="8" w:space="0" w:color="000000"/>
            </w:tcBorders>
          </w:tcPr>
          <w:p w14:paraId="6954E36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Banca și contul bancar din contract</w:t>
            </w:r>
          </w:p>
        </w:tc>
      </w:tr>
      <w:tr w:rsidR="00E4325A" w:rsidRPr="00E4325A" w14:paraId="4439BAB6"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453371E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w:t>
            </w:r>
          </w:p>
        </w:tc>
        <w:tc>
          <w:tcPr>
            <w:tcW w:w="8309" w:type="dxa"/>
            <w:tcBorders>
              <w:top w:val="single" w:sz="8" w:space="0" w:color="000000"/>
              <w:left w:val="single" w:sz="8" w:space="0" w:color="000000"/>
              <w:bottom w:val="single" w:sz="8" w:space="0" w:color="000000"/>
              <w:right w:val="single" w:sz="8" w:space="0" w:color="000000"/>
            </w:tcBorders>
          </w:tcPr>
          <w:p w14:paraId="61A64F3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4325A" w:rsidRPr="00E4325A" w14:paraId="0FC0E643"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75BCA7C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4.1.</w:t>
            </w:r>
          </w:p>
        </w:tc>
        <w:tc>
          <w:tcPr>
            <w:tcW w:w="8309" w:type="dxa"/>
            <w:tcBorders>
              <w:top w:val="single" w:sz="8" w:space="0" w:color="000000"/>
              <w:left w:val="single" w:sz="8" w:space="0" w:color="000000"/>
              <w:bottom w:val="single" w:sz="8" w:space="0" w:color="000000"/>
              <w:right w:val="single" w:sz="8" w:space="0" w:color="000000"/>
            </w:tcBorders>
          </w:tcPr>
          <w:p w14:paraId="617CE74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este valabil și garanția de bună execuție este valabilă.</w:t>
            </w:r>
          </w:p>
        </w:tc>
      </w:tr>
      <w:tr w:rsidR="00E4325A" w:rsidRPr="00E4325A" w14:paraId="2987B607"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764E418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4.2.</w:t>
            </w:r>
          </w:p>
        </w:tc>
        <w:tc>
          <w:tcPr>
            <w:tcW w:w="8309" w:type="dxa"/>
            <w:tcBorders>
              <w:top w:val="single" w:sz="8" w:space="0" w:color="000000"/>
              <w:left w:val="single" w:sz="8" w:space="0" w:color="000000"/>
              <w:bottom w:val="single" w:sz="8" w:space="0" w:color="000000"/>
              <w:right w:val="single" w:sz="8" w:space="0" w:color="000000"/>
            </w:tcBorders>
          </w:tcPr>
          <w:p w14:paraId="3335945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Garanția de returnare a avansului a fost constituită conform prevederilor contractuale și legale.</w:t>
            </w:r>
          </w:p>
        </w:tc>
      </w:tr>
      <w:tr w:rsidR="00E4325A" w:rsidRPr="00E4325A" w14:paraId="41262383"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565EF2C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4.3.</w:t>
            </w:r>
          </w:p>
        </w:tc>
        <w:tc>
          <w:tcPr>
            <w:tcW w:w="8309" w:type="dxa"/>
            <w:tcBorders>
              <w:top w:val="single" w:sz="8" w:space="0" w:color="000000"/>
              <w:left w:val="single" w:sz="8" w:space="0" w:color="000000"/>
              <w:bottom w:val="single" w:sz="8" w:space="0" w:color="000000"/>
              <w:right w:val="single" w:sz="8" w:space="0" w:color="000000"/>
            </w:tcBorders>
          </w:tcPr>
          <w:p w14:paraId="139473A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prevede acordarea de avans în cuantumul din factură.</w:t>
            </w:r>
          </w:p>
        </w:tc>
      </w:tr>
      <w:tr w:rsidR="00E4325A" w:rsidRPr="00E4325A" w14:paraId="724A4F11" w14:textId="77777777" w:rsidTr="009F299E">
        <w:trPr>
          <w:trHeight w:val="1272"/>
          <w:jc w:val="center"/>
        </w:trPr>
        <w:tc>
          <w:tcPr>
            <w:tcW w:w="753" w:type="dxa"/>
            <w:tcBorders>
              <w:top w:val="single" w:sz="8" w:space="0" w:color="000000"/>
              <w:left w:val="single" w:sz="8" w:space="0" w:color="000000"/>
              <w:bottom w:val="single" w:sz="8" w:space="0" w:color="000000"/>
              <w:right w:val="single" w:sz="8" w:space="0" w:color="000000"/>
            </w:tcBorders>
          </w:tcPr>
          <w:p w14:paraId="6F2D41D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4.4.</w:t>
            </w:r>
          </w:p>
        </w:tc>
        <w:tc>
          <w:tcPr>
            <w:tcW w:w="8309" w:type="dxa"/>
            <w:tcBorders>
              <w:top w:val="single" w:sz="8" w:space="0" w:color="000000"/>
              <w:left w:val="single" w:sz="8" w:space="0" w:color="000000"/>
              <w:bottom w:val="single" w:sz="8" w:space="0" w:color="000000"/>
              <w:right w:val="single" w:sz="8" w:space="0" w:color="000000"/>
            </w:tcBorders>
          </w:tcPr>
          <w:p w14:paraId="36449CFE" w14:textId="77777777" w:rsidR="00EB0FBF" w:rsidRPr="00E4325A" w:rsidRDefault="00EB0FBF" w:rsidP="00EB0FBF">
            <w:pPr>
              <w:spacing w:line="230" w:lineRule="auto"/>
              <w:ind w:right="6220"/>
              <w:rPr>
                <w:rFonts w:ascii="Times New Roman" w:eastAsia="Times New Roman" w:hAnsi="Times New Roman"/>
                <w:color w:val="000000" w:themeColor="text1"/>
              </w:rPr>
            </w:pPr>
            <w:r w:rsidRPr="00E4325A">
              <w:rPr>
                <w:rFonts w:ascii="Times New Roman" w:eastAsia="Times New Roman" w:hAnsi="Times New Roman"/>
                <w:color w:val="000000" w:themeColor="text1"/>
              </w:rPr>
              <w:t>— Încadrarea sumei propuse pentru plată în: a) nivelul angajamentului bugetar;</w:t>
            </w:r>
          </w:p>
          <w:p w14:paraId="014790B9" w14:textId="77777777" w:rsidR="00EB0FBF" w:rsidRPr="00E4325A" w:rsidRDefault="00EB0FBF" w:rsidP="00A94223">
            <w:pPr>
              <w:numPr>
                <w:ilvl w:val="0"/>
                <w:numId w:val="40"/>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nivelul din nota de fundamentare/autorizare;</w:t>
            </w:r>
          </w:p>
          <w:p w14:paraId="3187B185" w14:textId="77777777" w:rsidR="00EB0FBF" w:rsidRPr="00E4325A" w:rsidRDefault="00EB0FBF" w:rsidP="00A94223">
            <w:pPr>
              <w:numPr>
                <w:ilvl w:val="0"/>
                <w:numId w:val="40"/>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nivelul sumei datorate, rezultat în urma operațiunii de lichidare;</w:t>
            </w:r>
          </w:p>
          <w:p w14:paraId="3DB20A84" w14:textId="77777777" w:rsidR="00EB0FBF" w:rsidRPr="00E4325A" w:rsidRDefault="00EB0FBF" w:rsidP="00A94223">
            <w:pPr>
              <w:numPr>
                <w:ilvl w:val="0"/>
                <w:numId w:val="40"/>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creditele bugetare deschise/repartizate sau existente în conturi de disponibil.</w:t>
            </w:r>
          </w:p>
        </w:tc>
      </w:tr>
      <w:tr w:rsidR="00E4325A" w:rsidRPr="00E4325A" w14:paraId="7427D7E0"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27C830E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4.5.</w:t>
            </w:r>
          </w:p>
        </w:tc>
        <w:tc>
          <w:tcPr>
            <w:tcW w:w="8309" w:type="dxa"/>
            <w:tcBorders>
              <w:top w:val="single" w:sz="8" w:space="0" w:color="000000"/>
              <w:left w:val="single" w:sz="8" w:space="0" w:color="000000"/>
              <w:bottom w:val="single" w:sz="8" w:space="0" w:color="000000"/>
              <w:right w:val="single" w:sz="8" w:space="0" w:color="000000"/>
            </w:tcBorders>
          </w:tcPr>
          <w:p w14:paraId="4609770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Valoarea TVA facturată este corectă.</w:t>
            </w:r>
          </w:p>
        </w:tc>
      </w:tr>
      <w:tr w:rsidR="00E4325A" w:rsidRPr="00E4325A" w14:paraId="6D63FB78"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37919D2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4.6.</w:t>
            </w:r>
          </w:p>
        </w:tc>
        <w:tc>
          <w:tcPr>
            <w:tcW w:w="8309" w:type="dxa"/>
            <w:tcBorders>
              <w:top w:val="single" w:sz="8" w:space="0" w:color="000000"/>
              <w:left w:val="single" w:sz="8" w:space="0" w:color="000000"/>
              <w:bottom w:val="single" w:sz="8" w:space="0" w:color="000000"/>
              <w:right w:val="single" w:sz="8" w:space="0" w:color="000000"/>
            </w:tcBorders>
          </w:tcPr>
          <w:p w14:paraId="6846562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Conversia valutară este calculată corect, dacă este cazul.</w:t>
            </w:r>
          </w:p>
        </w:tc>
      </w:tr>
      <w:tr w:rsidR="00E4325A" w:rsidRPr="00E4325A" w14:paraId="6EE74A88"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2FB31A9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4.7.</w:t>
            </w:r>
          </w:p>
        </w:tc>
        <w:tc>
          <w:tcPr>
            <w:tcW w:w="8309" w:type="dxa"/>
            <w:tcBorders>
              <w:top w:val="single" w:sz="8" w:space="0" w:color="000000"/>
              <w:left w:val="single" w:sz="8" w:space="0" w:color="000000"/>
              <w:bottom w:val="single" w:sz="8" w:space="0" w:color="000000"/>
              <w:right w:val="single" w:sz="8" w:space="0" w:color="000000"/>
            </w:tcBorders>
          </w:tcPr>
          <w:p w14:paraId="0510C1C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Avansul acordat anterior a fost justificat integral sau recuperat din sumele datorate, dacă este cazul.</w:t>
            </w:r>
          </w:p>
        </w:tc>
      </w:tr>
      <w:tr w:rsidR="00EB0FBF" w:rsidRPr="00E4325A" w14:paraId="6CABA74F" w14:textId="77777777" w:rsidTr="009F299E">
        <w:trPr>
          <w:trHeight w:val="318"/>
          <w:jc w:val="center"/>
        </w:trPr>
        <w:tc>
          <w:tcPr>
            <w:tcW w:w="753" w:type="dxa"/>
            <w:tcBorders>
              <w:top w:val="single" w:sz="8" w:space="0" w:color="000000"/>
              <w:left w:val="single" w:sz="8" w:space="0" w:color="000000"/>
              <w:bottom w:val="single" w:sz="8" w:space="0" w:color="000000"/>
              <w:right w:val="single" w:sz="8" w:space="0" w:color="000000"/>
            </w:tcBorders>
          </w:tcPr>
          <w:p w14:paraId="3A232FA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4.8.</w:t>
            </w:r>
          </w:p>
        </w:tc>
        <w:tc>
          <w:tcPr>
            <w:tcW w:w="8309" w:type="dxa"/>
            <w:tcBorders>
              <w:top w:val="single" w:sz="8" w:space="0" w:color="000000"/>
              <w:left w:val="single" w:sz="8" w:space="0" w:color="000000"/>
              <w:bottom w:val="single" w:sz="8" w:space="0" w:color="000000"/>
              <w:right w:val="single" w:sz="8" w:space="0" w:color="000000"/>
            </w:tcBorders>
          </w:tcPr>
          <w:p w14:paraId="72E8EBD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Încadrarea în termenul legal de plată</w:t>
            </w:r>
          </w:p>
        </w:tc>
      </w:tr>
    </w:tbl>
    <w:p w14:paraId="103E819B" w14:textId="77777777" w:rsidR="00EB0FBF" w:rsidRPr="00E4325A" w:rsidRDefault="00EB0FBF" w:rsidP="00EB0FBF">
      <w:pPr>
        <w:spacing w:after="240"/>
        <w:rPr>
          <w:rFonts w:eastAsia="Times New Roman"/>
          <w:color w:val="000000" w:themeColor="text1"/>
        </w:rPr>
      </w:pPr>
    </w:p>
    <w:p w14:paraId="48FECD2F" w14:textId="77777777" w:rsidR="00EB0FBF" w:rsidRPr="00E4325A" w:rsidRDefault="00EB0FBF" w:rsidP="00EB0FBF">
      <w:pPr>
        <w:spacing w:after="240"/>
        <w:rPr>
          <w:rFonts w:eastAsia="Times New Roman"/>
          <w:color w:val="000000" w:themeColor="text1"/>
        </w:rPr>
      </w:pPr>
      <w:r w:rsidRPr="00E4325A">
        <w:rPr>
          <w:rFonts w:eastAsia="Times New Roman"/>
          <w:color w:val="000000" w:themeColor="text1"/>
        </w:rPr>
        <w:t> </w:t>
      </w:r>
    </w:p>
    <w:p w14:paraId="41E60C06" w14:textId="77777777" w:rsidR="009F299E" w:rsidRPr="00E4325A" w:rsidRDefault="00EB0FBF" w:rsidP="009F299E">
      <w:pPr>
        <w:spacing w:after="240"/>
        <w:jc w:val="center"/>
        <w:rPr>
          <w:rFonts w:eastAsia="Times New Roman"/>
          <w:color w:val="000000" w:themeColor="text1"/>
        </w:rPr>
      </w:pPr>
      <w:r w:rsidRPr="00E4325A">
        <w:rPr>
          <w:rFonts w:eastAsia="Times New Roman"/>
          <w:color w:val="000000" w:themeColor="text1"/>
        </w:rPr>
        <w:t>LISTA DE VERIFICARE ORDONANTARE DE PLATA PRIVIND PREFINANTARI, PLATI INTERMEDIARE, PLATI FINALE IN CADRUL CONTRACTELOR/DECIZIILOR/ORDINELOR DE FINANTARE</w:t>
      </w:r>
      <w:r w:rsidRPr="00E4325A">
        <w:rPr>
          <w:rFonts w:eastAsia="Times New Roman"/>
          <w:color w:val="000000" w:themeColor="text1"/>
        </w:rPr>
        <w:br/>
        <w:t>  </w:t>
      </w:r>
    </w:p>
    <w:p w14:paraId="72124E8D" w14:textId="77FD986B" w:rsidR="00EB0FBF" w:rsidRPr="00E4325A" w:rsidRDefault="00EB0FBF" w:rsidP="009F299E">
      <w:pPr>
        <w:rPr>
          <w:rFonts w:eastAsia="Times New Roman"/>
          <w:color w:val="000000" w:themeColor="text1"/>
        </w:rPr>
      </w:pPr>
      <w:r w:rsidRPr="00E4325A">
        <w:rPr>
          <w:rFonts w:eastAsia="Times New Roman"/>
          <w:color w:val="000000" w:themeColor="text1"/>
        </w:rPr>
        <w:t xml:space="preserve"> Cod C.3</w:t>
      </w:r>
    </w:p>
    <w:tbl>
      <w:tblPr>
        <w:tblStyle w:val="TableGrid20"/>
        <w:tblW w:w="9273" w:type="dxa"/>
        <w:tblInd w:w="0" w:type="dxa"/>
        <w:tblCellMar>
          <w:top w:w="52" w:type="dxa"/>
          <w:left w:w="67" w:type="dxa"/>
          <w:right w:w="66" w:type="dxa"/>
        </w:tblCellMar>
        <w:tblLook w:val="04A0" w:firstRow="1" w:lastRow="0" w:firstColumn="1" w:lastColumn="0" w:noHBand="0" w:noVBand="1"/>
      </w:tblPr>
      <w:tblGrid>
        <w:gridCol w:w="841"/>
        <w:gridCol w:w="8432"/>
      </w:tblGrid>
      <w:tr w:rsidR="00E4325A" w:rsidRPr="00E4325A" w14:paraId="25AC877A" w14:textId="77777777" w:rsidTr="00C755C2">
        <w:trPr>
          <w:trHeight w:val="499"/>
        </w:trPr>
        <w:tc>
          <w:tcPr>
            <w:tcW w:w="841" w:type="dxa"/>
            <w:tcBorders>
              <w:top w:val="single" w:sz="8" w:space="0" w:color="000000"/>
              <w:left w:val="single" w:sz="8" w:space="0" w:color="000000"/>
              <w:bottom w:val="single" w:sz="8" w:space="0" w:color="000000"/>
              <w:right w:val="single" w:sz="8" w:space="0" w:color="000000"/>
            </w:tcBorders>
          </w:tcPr>
          <w:p w14:paraId="435C6631" w14:textId="77777777" w:rsidR="00EB0FBF" w:rsidRPr="00E4325A" w:rsidRDefault="00EB0FBF" w:rsidP="00EB0FBF">
            <w:pPr>
              <w:spacing w:line="259" w:lineRule="auto"/>
              <w:ind w:right="86"/>
              <w:jc w:val="center"/>
              <w:rPr>
                <w:rFonts w:ascii="Times New Roman" w:eastAsia="Times New Roman" w:hAnsi="Times New Roman"/>
                <w:color w:val="000000" w:themeColor="text1"/>
              </w:rPr>
            </w:pPr>
            <w:bookmarkStart w:id="13" w:name="_Hlk144371360"/>
            <w:r w:rsidRPr="00E4325A">
              <w:rPr>
                <w:rFonts w:ascii="Times New Roman" w:eastAsia="Times New Roman" w:hAnsi="Times New Roman"/>
                <w:color w:val="000000" w:themeColor="text1"/>
              </w:rPr>
              <w:t>Nr. crt.</w:t>
            </w:r>
          </w:p>
        </w:tc>
        <w:tc>
          <w:tcPr>
            <w:tcW w:w="8432" w:type="dxa"/>
            <w:tcBorders>
              <w:top w:val="single" w:sz="8" w:space="0" w:color="000000"/>
              <w:left w:val="single" w:sz="8" w:space="0" w:color="000000"/>
              <w:bottom w:val="single" w:sz="8" w:space="0" w:color="000000"/>
              <w:right w:val="single" w:sz="8" w:space="0" w:color="000000"/>
            </w:tcBorders>
            <w:vAlign w:val="center"/>
          </w:tcPr>
          <w:p w14:paraId="4AC94017" w14:textId="77777777" w:rsidR="00EB0FBF" w:rsidRPr="00E4325A" w:rsidRDefault="00EB0FBF" w:rsidP="00EB0FBF">
            <w:pPr>
              <w:spacing w:line="259" w:lineRule="auto"/>
              <w:ind w:right="1"/>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4325A" w:rsidRPr="00E4325A" w14:paraId="75814BCD" w14:textId="77777777" w:rsidTr="00C755C2">
        <w:trPr>
          <w:trHeight w:val="324"/>
        </w:trPr>
        <w:tc>
          <w:tcPr>
            <w:tcW w:w="841" w:type="dxa"/>
            <w:tcBorders>
              <w:top w:val="single" w:sz="8" w:space="0" w:color="000000"/>
              <w:left w:val="single" w:sz="8" w:space="0" w:color="000000"/>
              <w:bottom w:val="single" w:sz="8" w:space="0" w:color="000000"/>
              <w:right w:val="single" w:sz="8" w:space="0" w:color="000000"/>
            </w:tcBorders>
          </w:tcPr>
          <w:p w14:paraId="66D613F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432" w:type="dxa"/>
            <w:tcBorders>
              <w:top w:val="single" w:sz="8" w:space="0" w:color="000000"/>
              <w:left w:val="single" w:sz="8" w:space="0" w:color="000000"/>
              <w:bottom w:val="single" w:sz="8" w:space="0" w:color="000000"/>
              <w:right w:val="single" w:sz="8" w:space="0" w:color="000000"/>
            </w:tcBorders>
          </w:tcPr>
          <w:p w14:paraId="3DC97B0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4325A" w:rsidRPr="00E4325A" w14:paraId="6F740F78" w14:textId="77777777" w:rsidTr="00C755C2">
        <w:trPr>
          <w:trHeight w:val="324"/>
        </w:trPr>
        <w:tc>
          <w:tcPr>
            <w:tcW w:w="841" w:type="dxa"/>
            <w:tcBorders>
              <w:top w:val="single" w:sz="8" w:space="0" w:color="000000"/>
              <w:left w:val="single" w:sz="8" w:space="0" w:color="000000"/>
              <w:bottom w:val="single" w:sz="8" w:space="0" w:color="000000"/>
              <w:right w:val="single" w:sz="8" w:space="0" w:color="000000"/>
            </w:tcBorders>
          </w:tcPr>
          <w:p w14:paraId="7C45E14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432" w:type="dxa"/>
            <w:tcBorders>
              <w:top w:val="single" w:sz="8" w:space="0" w:color="000000"/>
              <w:left w:val="single" w:sz="8" w:space="0" w:color="000000"/>
              <w:bottom w:val="single" w:sz="8" w:space="0" w:color="000000"/>
              <w:right w:val="single" w:sz="8" w:space="0" w:color="000000"/>
            </w:tcBorders>
          </w:tcPr>
          <w:p w14:paraId="1FE0003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de finanțare</w:t>
            </w:r>
          </w:p>
        </w:tc>
      </w:tr>
      <w:tr w:rsidR="00E4325A" w:rsidRPr="00E4325A" w14:paraId="047D3716" w14:textId="77777777" w:rsidTr="00C755C2">
        <w:trPr>
          <w:trHeight w:val="324"/>
        </w:trPr>
        <w:tc>
          <w:tcPr>
            <w:tcW w:w="841" w:type="dxa"/>
            <w:tcBorders>
              <w:top w:val="single" w:sz="8" w:space="0" w:color="000000"/>
              <w:left w:val="single" w:sz="8" w:space="0" w:color="000000"/>
              <w:bottom w:val="single" w:sz="8" w:space="0" w:color="000000"/>
              <w:right w:val="single" w:sz="8" w:space="0" w:color="000000"/>
            </w:tcBorders>
          </w:tcPr>
          <w:p w14:paraId="52826D3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432" w:type="dxa"/>
            <w:tcBorders>
              <w:top w:val="single" w:sz="8" w:space="0" w:color="000000"/>
              <w:left w:val="single" w:sz="8" w:space="0" w:color="000000"/>
              <w:bottom w:val="single" w:sz="8" w:space="0" w:color="000000"/>
              <w:right w:val="single" w:sz="8" w:space="0" w:color="000000"/>
            </w:tcBorders>
          </w:tcPr>
          <w:p w14:paraId="70A4FCA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bugetar/bugetul</w:t>
            </w:r>
          </w:p>
        </w:tc>
      </w:tr>
      <w:tr w:rsidR="00E4325A" w:rsidRPr="00E4325A" w14:paraId="1D8D5D5A" w14:textId="77777777" w:rsidTr="00C755C2">
        <w:trPr>
          <w:trHeight w:val="568"/>
        </w:trPr>
        <w:tc>
          <w:tcPr>
            <w:tcW w:w="841" w:type="dxa"/>
            <w:tcBorders>
              <w:top w:val="single" w:sz="8" w:space="0" w:color="000000"/>
              <w:left w:val="single" w:sz="8" w:space="0" w:color="000000"/>
              <w:bottom w:val="single" w:sz="8" w:space="0" w:color="000000"/>
              <w:right w:val="single" w:sz="8" w:space="0" w:color="000000"/>
            </w:tcBorders>
          </w:tcPr>
          <w:p w14:paraId="52B7054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432" w:type="dxa"/>
            <w:tcBorders>
              <w:top w:val="single" w:sz="8" w:space="0" w:color="000000"/>
              <w:left w:val="single" w:sz="8" w:space="0" w:color="000000"/>
              <w:bottom w:val="single" w:sz="8" w:space="0" w:color="000000"/>
              <w:right w:val="single" w:sz="8" w:space="0" w:color="000000"/>
            </w:tcBorders>
          </w:tcPr>
          <w:p w14:paraId="52518CA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Cererea de plată/rambursare privind prefinanțări, plăți intermediare, plăți finale, după caz, împreună cu documentele justificative aferente</w:t>
            </w:r>
          </w:p>
        </w:tc>
      </w:tr>
      <w:tr w:rsidR="00E4325A" w:rsidRPr="00E4325A" w14:paraId="3FC798A0" w14:textId="77777777" w:rsidTr="00C755C2">
        <w:trPr>
          <w:trHeight w:val="568"/>
        </w:trPr>
        <w:tc>
          <w:tcPr>
            <w:tcW w:w="841" w:type="dxa"/>
            <w:tcBorders>
              <w:top w:val="single" w:sz="8" w:space="0" w:color="000000"/>
              <w:left w:val="single" w:sz="8" w:space="0" w:color="000000"/>
              <w:bottom w:val="single" w:sz="8" w:space="0" w:color="000000"/>
              <w:right w:val="single" w:sz="8" w:space="0" w:color="000000"/>
            </w:tcBorders>
          </w:tcPr>
          <w:p w14:paraId="5342FD2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432" w:type="dxa"/>
            <w:tcBorders>
              <w:top w:val="single" w:sz="8" w:space="0" w:color="000000"/>
              <w:left w:val="single" w:sz="8" w:space="0" w:color="000000"/>
              <w:bottom w:val="single" w:sz="8" w:space="0" w:color="000000"/>
              <w:right w:val="single" w:sz="8" w:space="0" w:color="000000"/>
            </w:tcBorders>
          </w:tcPr>
          <w:p w14:paraId="4BF637C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Cererea de transfer/cererea de transfer de fonduri, după caz, împreună cu documentele justificative prevăzute în angajamentele legale de finanțare</w:t>
            </w:r>
          </w:p>
        </w:tc>
      </w:tr>
      <w:tr w:rsidR="00E4325A" w:rsidRPr="00E4325A" w14:paraId="266CCCC8" w14:textId="77777777" w:rsidTr="00C755C2">
        <w:trPr>
          <w:trHeight w:val="324"/>
        </w:trPr>
        <w:tc>
          <w:tcPr>
            <w:tcW w:w="841" w:type="dxa"/>
            <w:tcBorders>
              <w:top w:val="single" w:sz="8" w:space="0" w:color="000000"/>
              <w:left w:val="single" w:sz="8" w:space="0" w:color="000000"/>
              <w:bottom w:val="single" w:sz="8" w:space="0" w:color="000000"/>
              <w:right w:val="single" w:sz="8" w:space="0" w:color="000000"/>
            </w:tcBorders>
          </w:tcPr>
          <w:p w14:paraId="6737143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432" w:type="dxa"/>
            <w:tcBorders>
              <w:top w:val="single" w:sz="8" w:space="0" w:color="000000"/>
              <w:left w:val="single" w:sz="8" w:space="0" w:color="000000"/>
              <w:bottom w:val="single" w:sz="8" w:space="0" w:color="000000"/>
              <w:right w:val="single" w:sz="8" w:space="0" w:color="000000"/>
            </w:tcBorders>
          </w:tcPr>
          <w:p w14:paraId="470F062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Nota de autorizare a plății/rambursării sau nota de lichidare</w:t>
            </w:r>
          </w:p>
        </w:tc>
      </w:tr>
      <w:tr w:rsidR="00E4325A" w:rsidRPr="00E4325A" w14:paraId="4CEE2C61" w14:textId="77777777" w:rsidTr="00C755C2">
        <w:trPr>
          <w:trHeight w:val="324"/>
        </w:trPr>
        <w:tc>
          <w:tcPr>
            <w:tcW w:w="841" w:type="dxa"/>
            <w:tcBorders>
              <w:top w:val="single" w:sz="8" w:space="0" w:color="000000"/>
              <w:left w:val="single" w:sz="8" w:space="0" w:color="000000"/>
              <w:bottom w:val="single" w:sz="8" w:space="0" w:color="000000"/>
              <w:right w:val="single" w:sz="8" w:space="0" w:color="000000"/>
            </w:tcBorders>
          </w:tcPr>
          <w:p w14:paraId="36F8E5B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1.6.</w:t>
            </w:r>
          </w:p>
        </w:tc>
        <w:tc>
          <w:tcPr>
            <w:tcW w:w="8432" w:type="dxa"/>
            <w:tcBorders>
              <w:top w:val="single" w:sz="8" w:space="0" w:color="000000"/>
              <w:left w:val="single" w:sz="8" w:space="0" w:color="000000"/>
              <w:bottom w:val="single" w:sz="8" w:space="0" w:color="000000"/>
              <w:right w:val="single" w:sz="8" w:space="0" w:color="000000"/>
            </w:tcBorders>
          </w:tcPr>
          <w:p w14:paraId="0591FEF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Avizul de plată/rambursare</w:t>
            </w:r>
          </w:p>
        </w:tc>
      </w:tr>
      <w:tr w:rsidR="00E4325A" w:rsidRPr="00E4325A" w14:paraId="538B7086" w14:textId="77777777" w:rsidTr="00C755C2">
        <w:trPr>
          <w:trHeight w:val="324"/>
        </w:trPr>
        <w:tc>
          <w:tcPr>
            <w:tcW w:w="841" w:type="dxa"/>
            <w:tcBorders>
              <w:top w:val="single" w:sz="8" w:space="0" w:color="000000"/>
              <w:left w:val="single" w:sz="8" w:space="0" w:color="000000"/>
              <w:bottom w:val="single" w:sz="8" w:space="0" w:color="000000"/>
              <w:right w:val="single" w:sz="8" w:space="0" w:color="000000"/>
            </w:tcBorders>
          </w:tcPr>
          <w:p w14:paraId="6829745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432" w:type="dxa"/>
            <w:tcBorders>
              <w:top w:val="single" w:sz="8" w:space="0" w:color="000000"/>
              <w:left w:val="single" w:sz="8" w:space="0" w:color="000000"/>
              <w:bottom w:val="single" w:sz="8" w:space="0" w:color="000000"/>
              <w:right w:val="single" w:sz="8" w:space="0" w:color="000000"/>
            </w:tcBorders>
          </w:tcPr>
          <w:p w14:paraId="1961AF3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Raportul de progres, dacă este cazul</w:t>
            </w:r>
          </w:p>
        </w:tc>
      </w:tr>
      <w:tr w:rsidR="00E4325A" w:rsidRPr="00E4325A" w14:paraId="3285E3F3" w14:textId="77777777" w:rsidTr="00C755C2">
        <w:trPr>
          <w:trHeight w:val="324"/>
        </w:trPr>
        <w:tc>
          <w:tcPr>
            <w:tcW w:w="841" w:type="dxa"/>
            <w:tcBorders>
              <w:top w:val="single" w:sz="8" w:space="0" w:color="000000"/>
              <w:left w:val="single" w:sz="8" w:space="0" w:color="000000"/>
              <w:bottom w:val="single" w:sz="8" w:space="0" w:color="000000"/>
              <w:right w:val="single" w:sz="8" w:space="0" w:color="000000"/>
            </w:tcBorders>
          </w:tcPr>
          <w:p w14:paraId="2768B09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1.8.</w:t>
            </w:r>
          </w:p>
        </w:tc>
        <w:tc>
          <w:tcPr>
            <w:tcW w:w="8432" w:type="dxa"/>
            <w:tcBorders>
              <w:top w:val="single" w:sz="8" w:space="0" w:color="000000"/>
              <w:left w:val="single" w:sz="8" w:space="0" w:color="000000"/>
              <w:bottom w:val="single" w:sz="8" w:space="0" w:color="000000"/>
              <w:right w:val="single" w:sz="8" w:space="0" w:color="000000"/>
            </w:tcBorders>
          </w:tcPr>
          <w:p w14:paraId="764AE6D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Decontul privind prefinanțarea acordată, dacă este cazul</w:t>
            </w:r>
          </w:p>
        </w:tc>
      </w:tr>
      <w:tr w:rsidR="00E4325A" w:rsidRPr="00E4325A" w14:paraId="35D8325E" w14:textId="77777777" w:rsidTr="00C755C2">
        <w:trPr>
          <w:trHeight w:val="568"/>
        </w:trPr>
        <w:tc>
          <w:tcPr>
            <w:tcW w:w="841" w:type="dxa"/>
            <w:tcBorders>
              <w:top w:val="single" w:sz="8" w:space="0" w:color="000000"/>
              <w:left w:val="single" w:sz="8" w:space="0" w:color="000000"/>
              <w:bottom w:val="single" w:sz="8" w:space="0" w:color="000000"/>
              <w:right w:val="single" w:sz="8" w:space="0" w:color="000000"/>
            </w:tcBorders>
          </w:tcPr>
          <w:p w14:paraId="5586BD3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432" w:type="dxa"/>
            <w:tcBorders>
              <w:top w:val="single" w:sz="8" w:space="0" w:color="000000"/>
              <w:left w:val="single" w:sz="8" w:space="0" w:color="000000"/>
              <w:bottom w:val="single" w:sz="8" w:space="0" w:color="000000"/>
              <w:right w:val="single" w:sz="8" w:space="0" w:color="000000"/>
            </w:tcBorders>
          </w:tcPr>
          <w:p w14:paraId="2D15BBF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Documentația justificativă specifică ce rezultă din actul normativ/stabilită prin ghidurile specifice ce reglementează operațiunea și/sau domeniul respectiv</w:t>
            </w:r>
          </w:p>
        </w:tc>
      </w:tr>
      <w:tr w:rsidR="00E4325A" w:rsidRPr="00E4325A" w14:paraId="34148929" w14:textId="77777777" w:rsidTr="00C755C2">
        <w:trPr>
          <w:trHeight w:val="324"/>
        </w:trPr>
        <w:tc>
          <w:tcPr>
            <w:tcW w:w="841" w:type="dxa"/>
            <w:tcBorders>
              <w:top w:val="single" w:sz="8" w:space="0" w:color="000000"/>
              <w:left w:val="single" w:sz="8" w:space="0" w:color="000000"/>
              <w:bottom w:val="single" w:sz="8" w:space="0" w:color="000000"/>
              <w:right w:val="single" w:sz="8" w:space="0" w:color="000000"/>
            </w:tcBorders>
          </w:tcPr>
          <w:p w14:paraId="421118D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1.10.</w:t>
            </w:r>
          </w:p>
        </w:tc>
        <w:tc>
          <w:tcPr>
            <w:tcW w:w="8432" w:type="dxa"/>
            <w:tcBorders>
              <w:top w:val="single" w:sz="8" w:space="0" w:color="000000"/>
              <w:left w:val="single" w:sz="8" w:space="0" w:color="000000"/>
              <w:bottom w:val="single" w:sz="8" w:space="0" w:color="000000"/>
              <w:right w:val="single" w:sz="8" w:space="0" w:color="000000"/>
            </w:tcBorders>
          </w:tcPr>
          <w:p w14:paraId="24F3B28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4325A" w:rsidRPr="00E4325A" w14:paraId="3F3EE4A2" w14:textId="77777777" w:rsidTr="00C755C2">
        <w:trPr>
          <w:trHeight w:val="829"/>
        </w:trPr>
        <w:tc>
          <w:tcPr>
            <w:tcW w:w="841" w:type="dxa"/>
            <w:tcBorders>
              <w:top w:val="single" w:sz="8" w:space="0" w:color="000000"/>
              <w:left w:val="single" w:sz="8" w:space="0" w:color="000000"/>
              <w:bottom w:val="single" w:sz="8" w:space="0" w:color="000000"/>
              <w:right w:val="single" w:sz="8" w:space="0" w:color="000000"/>
            </w:tcBorders>
          </w:tcPr>
          <w:p w14:paraId="12DEB28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432" w:type="dxa"/>
            <w:tcBorders>
              <w:top w:val="single" w:sz="8" w:space="0" w:color="000000"/>
              <w:left w:val="single" w:sz="8" w:space="0" w:color="000000"/>
              <w:bottom w:val="single" w:sz="8" w:space="0" w:color="000000"/>
              <w:right w:val="single" w:sz="8" w:space="0" w:color="000000"/>
            </w:tcBorders>
          </w:tcPr>
          <w:p w14:paraId="0472B2B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4325A" w:rsidRPr="00E4325A" w14:paraId="273D1DA6" w14:textId="77777777" w:rsidTr="00C755C2">
        <w:trPr>
          <w:trHeight w:val="324"/>
        </w:trPr>
        <w:tc>
          <w:tcPr>
            <w:tcW w:w="841" w:type="dxa"/>
            <w:tcBorders>
              <w:top w:val="single" w:sz="8" w:space="0" w:color="000000"/>
              <w:left w:val="single" w:sz="8" w:space="0" w:color="000000"/>
              <w:bottom w:val="single" w:sz="8" w:space="0" w:color="000000"/>
              <w:right w:val="single" w:sz="8" w:space="0" w:color="000000"/>
            </w:tcBorders>
          </w:tcPr>
          <w:p w14:paraId="6AD5DFA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432" w:type="dxa"/>
            <w:tcBorders>
              <w:top w:val="single" w:sz="8" w:space="0" w:color="000000"/>
              <w:left w:val="single" w:sz="8" w:space="0" w:color="000000"/>
              <w:bottom w:val="single" w:sz="8" w:space="0" w:color="000000"/>
              <w:right w:val="single" w:sz="8" w:space="0" w:color="000000"/>
            </w:tcBorders>
          </w:tcPr>
          <w:p w14:paraId="29F1405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4325A" w:rsidRPr="00E4325A" w14:paraId="317C5870" w14:textId="77777777" w:rsidTr="00C755C2">
        <w:trPr>
          <w:trHeight w:val="324"/>
        </w:trPr>
        <w:tc>
          <w:tcPr>
            <w:tcW w:w="841" w:type="dxa"/>
            <w:tcBorders>
              <w:top w:val="single" w:sz="8" w:space="0" w:color="000000"/>
              <w:left w:val="single" w:sz="8" w:space="0" w:color="000000"/>
              <w:bottom w:val="single" w:sz="8" w:space="0" w:color="000000"/>
              <w:right w:val="single" w:sz="8" w:space="0" w:color="000000"/>
            </w:tcBorders>
          </w:tcPr>
          <w:p w14:paraId="6EA721F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432" w:type="dxa"/>
            <w:tcBorders>
              <w:top w:val="single" w:sz="8" w:space="0" w:color="000000"/>
              <w:left w:val="single" w:sz="8" w:space="0" w:color="000000"/>
              <w:bottom w:val="single" w:sz="8" w:space="0" w:color="000000"/>
              <w:right w:val="single" w:sz="8" w:space="0" w:color="000000"/>
            </w:tcBorders>
          </w:tcPr>
          <w:p w14:paraId="1CCE4D6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Ordonanțarea de plată</w:t>
            </w:r>
          </w:p>
        </w:tc>
      </w:tr>
      <w:tr w:rsidR="00E4325A" w:rsidRPr="00E4325A" w14:paraId="6600D2E8" w14:textId="77777777" w:rsidTr="00C755C2">
        <w:trPr>
          <w:trHeight w:val="324"/>
        </w:trPr>
        <w:tc>
          <w:tcPr>
            <w:tcW w:w="841" w:type="dxa"/>
            <w:tcBorders>
              <w:top w:val="single" w:sz="8" w:space="0" w:color="000000"/>
              <w:left w:val="single" w:sz="8" w:space="0" w:color="000000"/>
              <w:bottom w:val="single" w:sz="8" w:space="0" w:color="000000"/>
              <w:right w:val="single" w:sz="8" w:space="0" w:color="000000"/>
            </w:tcBorders>
          </w:tcPr>
          <w:p w14:paraId="0A59895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432" w:type="dxa"/>
            <w:tcBorders>
              <w:top w:val="single" w:sz="8" w:space="0" w:color="000000"/>
              <w:left w:val="single" w:sz="8" w:space="0" w:color="000000"/>
              <w:bottom w:val="single" w:sz="8" w:space="0" w:color="000000"/>
              <w:right w:val="single" w:sz="8" w:space="0" w:color="000000"/>
            </w:tcBorders>
          </w:tcPr>
          <w:p w14:paraId="27F7BC5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Corespondența datelor din ordonanțarea de plată cu cele din documentele justificative, pentru:</w:t>
            </w:r>
          </w:p>
        </w:tc>
      </w:tr>
      <w:tr w:rsidR="00E4325A" w:rsidRPr="00E4325A" w14:paraId="4B134E69" w14:textId="77777777" w:rsidTr="00C755C2">
        <w:trPr>
          <w:trHeight w:val="355"/>
        </w:trPr>
        <w:tc>
          <w:tcPr>
            <w:tcW w:w="841" w:type="dxa"/>
            <w:tcBorders>
              <w:top w:val="single" w:sz="8" w:space="0" w:color="000000"/>
              <w:left w:val="single" w:sz="8" w:space="0" w:color="000000"/>
              <w:bottom w:val="single" w:sz="8" w:space="0" w:color="000000"/>
              <w:right w:val="single" w:sz="8" w:space="0" w:color="000000"/>
            </w:tcBorders>
          </w:tcPr>
          <w:p w14:paraId="48A7F9C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432" w:type="dxa"/>
            <w:tcBorders>
              <w:top w:val="single" w:sz="8" w:space="0" w:color="000000"/>
              <w:left w:val="single" w:sz="8" w:space="0" w:color="000000"/>
              <w:bottom w:val="single" w:sz="8" w:space="0" w:color="000000"/>
              <w:right w:val="single" w:sz="8" w:space="0" w:color="000000"/>
            </w:tcBorders>
          </w:tcPr>
          <w:p w14:paraId="6F27206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Natura cheltuielii</w:t>
            </w:r>
          </w:p>
        </w:tc>
      </w:tr>
      <w:tr w:rsidR="00E4325A" w:rsidRPr="00E4325A" w14:paraId="3FE2B584" w14:textId="77777777" w:rsidTr="00C755C2">
        <w:trPr>
          <w:trHeight w:val="355"/>
        </w:trPr>
        <w:tc>
          <w:tcPr>
            <w:tcW w:w="841" w:type="dxa"/>
            <w:tcBorders>
              <w:top w:val="single" w:sz="8" w:space="0" w:color="000000"/>
              <w:left w:val="single" w:sz="8" w:space="0" w:color="000000"/>
              <w:bottom w:val="single" w:sz="8" w:space="0" w:color="000000"/>
              <w:right w:val="single" w:sz="8" w:space="0" w:color="000000"/>
            </w:tcBorders>
          </w:tcPr>
          <w:p w14:paraId="3EB3EC2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432" w:type="dxa"/>
            <w:tcBorders>
              <w:top w:val="single" w:sz="8" w:space="0" w:color="000000"/>
              <w:left w:val="single" w:sz="8" w:space="0" w:color="000000"/>
              <w:bottom w:val="single" w:sz="8" w:space="0" w:color="000000"/>
              <w:right w:val="single" w:sz="8" w:space="0" w:color="000000"/>
            </w:tcBorders>
          </w:tcPr>
          <w:p w14:paraId="1776B3F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Numărul și data documentelor justificative</w:t>
            </w:r>
          </w:p>
        </w:tc>
      </w:tr>
      <w:tr w:rsidR="00E4325A" w:rsidRPr="00E4325A" w14:paraId="7D4F0330" w14:textId="77777777" w:rsidTr="00C755C2">
        <w:trPr>
          <w:trHeight w:val="355"/>
        </w:trPr>
        <w:tc>
          <w:tcPr>
            <w:tcW w:w="841" w:type="dxa"/>
            <w:tcBorders>
              <w:top w:val="single" w:sz="8" w:space="0" w:color="000000"/>
              <w:left w:val="single" w:sz="8" w:space="0" w:color="000000"/>
              <w:bottom w:val="single" w:sz="8" w:space="0" w:color="000000"/>
              <w:right w:val="single" w:sz="8" w:space="0" w:color="000000"/>
            </w:tcBorders>
          </w:tcPr>
          <w:p w14:paraId="775A57E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3.3.</w:t>
            </w:r>
          </w:p>
        </w:tc>
        <w:tc>
          <w:tcPr>
            <w:tcW w:w="8432" w:type="dxa"/>
            <w:tcBorders>
              <w:top w:val="single" w:sz="8" w:space="0" w:color="000000"/>
              <w:left w:val="single" w:sz="8" w:space="0" w:color="000000"/>
              <w:bottom w:val="single" w:sz="8" w:space="0" w:color="000000"/>
              <w:right w:val="single" w:sz="8" w:space="0" w:color="000000"/>
            </w:tcBorders>
          </w:tcPr>
          <w:p w14:paraId="5FEC0A2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Numărul și data angajamentului legal</w:t>
            </w:r>
          </w:p>
        </w:tc>
      </w:tr>
      <w:tr w:rsidR="00E4325A" w:rsidRPr="00E4325A" w14:paraId="6EF0E9B4" w14:textId="77777777" w:rsidTr="00C755C2">
        <w:trPr>
          <w:trHeight w:val="355"/>
        </w:trPr>
        <w:tc>
          <w:tcPr>
            <w:tcW w:w="841" w:type="dxa"/>
            <w:tcBorders>
              <w:top w:val="single" w:sz="8" w:space="0" w:color="000000"/>
              <w:left w:val="single" w:sz="8" w:space="0" w:color="000000"/>
              <w:bottom w:val="single" w:sz="8" w:space="0" w:color="000000"/>
              <w:right w:val="single" w:sz="8" w:space="0" w:color="000000"/>
            </w:tcBorders>
          </w:tcPr>
          <w:p w14:paraId="5B3A340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3.4.</w:t>
            </w:r>
          </w:p>
        </w:tc>
        <w:tc>
          <w:tcPr>
            <w:tcW w:w="8432" w:type="dxa"/>
            <w:tcBorders>
              <w:top w:val="single" w:sz="8" w:space="0" w:color="000000"/>
              <w:left w:val="single" w:sz="8" w:space="0" w:color="000000"/>
              <w:bottom w:val="single" w:sz="8" w:space="0" w:color="000000"/>
              <w:right w:val="single" w:sz="8" w:space="0" w:color="000000"/>
            </w:tcBorders>
          </w:tcPr>
          <w:p w14:paraId="62EB10D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Subdiviziunea clasificației bugetare</w:t>
            </w:r>
          </w:p>
        </w:tc>
      </w:tr>
      <w:tr w:rsidR="00E4325A" w:rsidRPr="00E4325A" w14:paraId="5D4AA56E" w14:textId="77777777" w:rsidTr="00C755C2">
        <w:trPr>
          <w:trHeight w:val="355"/>
        </w:trPr>
        <w:tc>
          <w:tcPr>
            <w:tcW w:w="841" w:type="dxa"/>
            <w:tcBorders>
              <w:top w:val="single" w:sz="8" w:space="0" w:color="000000"/>
              <w:left w:val="single" w:sz="8" w:space="0" w:color="000000"/>
              <w:bottom w:val="single" w:sz="8" w:space="0" w:color="000000"/>
              <w:right w:val="single" w:sz="8" w:space="0" w:color="000000"/>
            </w:tcBorders>
          </w:tcPr>
          <w:p w14:paraId="2B429F0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3.5.</w:t>
            </w:r>
          </w:p>
        </w:tc>
        <w:tc>
          <w:tcPr>
            <w:tcW w:w="8432" w:type="dxa"/>
            <w:tcBorders>
              <w:top w:val="single" w:sz="8" w:space="0" w:color="000000"/>
              <w:left w:val="single" w:sz="8" w:space="0" w:color="000000"/>
              <w:bottom w:val="single" w:sz="8" w:space="0" w:color="000000"/>
              <w:right w:val="single" w:sz="8" w:space="0" w:color="000000"/>
            </w:tcBorders>
          </w:tcPr>
          <w:p w14:paraId="35DC3E3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Beneficiarul sumei</w:t>
            </w:r>
          </w:p>
        </w:tc>
      </w:tr>
      <w:tr w:rsidR="00E4325A" w:rsidRPr="00E4325A" w14:paraId="72D6D087" w14:textId="77777777" w:rsidTr="00C755C2">
        <w:trPr>
          <w:trHeight w:val="355"/>
        </w:trPr>
        <w:tc>
          <w:tcPr>
            <w:tcW w:w="841" w:type="dxa"/>
            <w:tcBorders>
              <w:top w:val="single" w:sz="8" w:space="0" w:color="000000"/>
              <w:left w:val="single" w:sz="8" w:space="0" w:color="000000"/>
              <w:bottom w:val="single" w:sz="8" w:space="0" w:color="000000"/>
              <w:right w:val="single" w:sz="8" w:space="0" w:color="000000"/>
            </w:tcBorders>
          </w:tcPr>
          <w:p w14:paraId="13B95FA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3.6.</w:t>
            </w:r>
          </w:p>
        </w:tc>
        <w:tc>
          <w:tcPr>
            <w:tcW w:w="8432" w:type="dxa"/>
            <w:tcBorders>
              <w:top w:val="single" w:sz="8" w:space="0" w:color="000000"/>
              <w:left w:val="single" w:sz="8" w:space="0" w:color="000000"/>
              <w:bottom w:val="single" w:sz="8" w:space="0" w:color="000000"/>
              <w:right w:val="single" w:sz="8" w:space="0" w:color="000000"/>
            </w:tcBorders>
          </w:tcPr>
          <w:p w14:paraId="49984D3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Banca beneficiarului și contul</w:t>
            </w:r>
          </w:p>
        </w:tc>
      </w:tr>
      <w:tr w:rsidR="00E4325A" w:rsidRPr="00E4325A" w14:paraId="40D5D1BA" w14:textId="77777777" w:rsidTr="00C755C2">
        <w:trPr>
          <w:trHeight w:val="355"/>
        </w:trPr>
        <w:tc>
          <w:tcPr>
            <w:tcW w:w="841" w:type="dxa"/>
            <w:tcBorders>
              <w:top w:val="single" w:sz="8" w:space="0" w:color="000000"/>
              <w:left w:val="single" w:sz="8" w:space="0" w:color="000000"/>
              <w:bottom w:val="single" w:sz="8" w:space="0" w:color="000000"/>
              <w:right w:val="single" w:sz="8" w:space="0" w:color="000000"/>
            </w:tcBorders>
          </w:tcPr>
          <w:p w14:paraId="360AC8E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w:t>
            </w:r>
          </w:p>
        </w:tc>
        <w:tc>
          <w:tcPr>
            <w:tcW w:w="8432" w:type="dxa"/>
            <w:tcBorders>
              <w:top w:val="single" w:sz="8" w:space="0" w:color="000000"/>
              <w:left w:val="single" w:sz="8" w:space="0" w:color="000000"/>
              <w:bottom w:val="single" w:sz="8" w:space="0" w:color="000000"/>
              <w:right w:val="single" w:sz="8" w:space="0" w:color="000000"/>
            </w:tcBorders>
          </w:tcPr>
          <w:p w14:paraId="56CAE59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4325A" w:rsidRPr="00E4325A" w14:paraId="320C483B" w14:textId="77777777" w:rsidTr="00C755C2">
        <w:trPr>
          <w:trHeight w:val="355"/>
        </w:trPr>
        <w:tc>
          <w:tcPr>
            <w:tcW w:w="841" w:type="dxa"/>
            <w:tcBorders>
              <w:top w:val="single" w:sz="8" w:space="0" w:color="000000"/>
              <w:left w:val="single" w:sz="8" w:space="0" w:color="000000"/>
              <w:bottom w:val="single" w:sz="8" w:space="0" w:color="000000"/>
              <w:right w:val="single" w:sz="8" w:space="0" w:color="000000"/>
            </w:tcBorders>
          </w:tcPr>
          <w:p w14:paraId="65DBB58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4.1.</w:t>
            </w:r>
          </w:p>
        </w:tc>
        <w:tc>
          <w:tcPr>
            <w:tcW w:w="8432" w:type="dxa"/>
            <w:tcBorders>
              <w:top w:val="single" w:sz="8" w:space="0" w:color="000000"/>
              <w:left w:val="single" w:sz="8" w:space="0" w:color="000000"/>
              <w:bottom w:val="single" w:sz="8" w:space="0" w:color="000000"/>
              <w:right w:val="single" w:sz="8" w:space="0" w:color="000000"/>
            </w:tcBorders>
          </w:tcPr>
          <w:p w14:paraId="38D081B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este în termenul de valabilitate</w:t>
            </w:r>
          </w:p>
        </w:tc>
      </w:tr>
      <w:tr w:rsidR="00E4325A" w:rsidRPr="00E4325A" w14:paraId="5CF8EB50" w14:textId="77777777" w:rsidTr="00C755C2">
        <w:trPr>
          <w:trHeight w:val="355"/>
        </w:trPr>
        <w:tc>
          <w:tcPr>
            <w:tcW w:w="841" w:type="dxa"/>
            <w:tcBorders>
              <w:top w:val="single" w:sz="8" w:space="0" w:color="000000"/>
              <w:left w:val="single" w:sz="8" w:space="0" w:color="000000"/>
              <w:bottom w:val="single" w:sz="8" w:space="0" w:color="000000"/>
              <w:right w:val="single" w:sz="8" w:space="0" w:color="000000"/>
            </w:tcBorders>
          </w:tcPr>
          <w:p w14:paraId="1C3BCC9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4.2.</w:t>
            </w:r>
          </w:p>
        </w:tc>
        <w:tc>
          <w:tcPr>
            <w:tcW w:w="8432" w:type="dxa"/>
            <w:tcBorders>
              <w:top w:val="single" w:sz="8" w:space="0" w:color="000000"/>
              <w:left w:val="single" w:sz="8" w:space="0" w:color="000000"/>
              <w:bottom w:val="single" w:sz="8" w:space="0" w:color="000000"/>
              <w:right w:val="single" w:sz="8" w:space="0" w:color="000000"/>
            </w:tcBorders>
          </w:tcPr>
          <w:p w14:paraId="3D2559F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Stabilirea sumei propuse pentru plată conform prevederilor legale și contractuale</w:t>
            </w:r>
          </w:p>
        </w:tc>
      </w:tr>
      <w:tr w:rsidR="00E4325A" w:rsidRPr="00E4325A" w14:paraId="1C6557A0" w14:textId="77777777" w:rsidTr="00C755C2">
        <w:trPr>
          <w:trHeight w:val="355"/>
        </w:trPr>
        <w:tc>
          <w:tcPr>
            <w:tcW w:w="841" w:type="dxa"/>
            <w:tcBorders>
              <w:top w:val="single" w:sz="8" w:space="0" w:color="000000"/>
              <w:left w:val="single" w:sz="8" w:space="0" w:color="000000"/>
              <w:bottom w:val="single" w:sz="8" w:space="0" w:color="000000"/>
              <w:right w:val="single" w:sz="8" w:space="0" w:color="000000"/>
            </w:tcBorders>
          </w:tcPr>
          <w:p w14:paraId="546837B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4.3.</w:t>
            </w:r>
          </w:p>
        </w:tc>
        <w:tc>
          <w:tcPr>
            <w:tcW w:w="8432" w:type="dxa"/>
            <w:tcBorders>
              <w:top w:val="single" w:sz="8" w:space="0" w:color="000000"/>
              <w:left w:val="single" w:sz="8" w:space="0" w:color="000000"/>
              <w:bottom w:val="single" w:sz="8" w:space="0" w:color="000000"/>
              <w:right w:val="single" w:sz="8" w:space="0" w:color="000000"/>
            </w:tcBorders>
          </w:tcPr>
          <w:p w14:paraId="3D2DAD7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Încadrarea în termenul legal de plată</w:t>
            </w:r>
          </w:p>
        </w:tc>
      </w:tr>
      <w:tr w:rsidR="00EB0FBF" w:rsidRPr="00E4325A" w14:paraId="59606245" w14:textId="77777777" w:rsidTr="00C755C2">
        <w:trPr>
          <w:trHeight w:val="643"/>
        </w:trPr>
        <w:tc>
          <w:tcPr>
            <w:tcW w:w="841" w:type="dxa"/>
            <w:tcBorders>
              <w:top w:val="single" w:sz="8" w:space="0" w:color="000000"/>
              <w:left w:val="single" w:sz="8" w:space="0" w:color="000000"/>
              <w:bottom w:val="single" w:sz="8" w:space="0" w:color="000000"/>
              <w:right w:val="single" w:sz="8" w:space="0" w:color="000000"/>
            </w:tcBorders>
          </w:tcPr>
          <w:p w14:paraId="76DF45F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4.4.</w:t>
            </w:r>
          </w:p>
        </w:tc>
        <w:tc>
          <w:tcPr>
            <w:tcW w:w="8432" w:type="dxa"/>
            <w:tcBorders>
              <w:top w:val="single" w:sz="8" w:space="0" w:color="000000"/>
              <w:left w:val="single" w:sz="8" w:space="0" w:color="000000"/>
              <w:bottom w:val="single" w:sz="8" w:space="0" w:color="000000"/>
              <w:right w:val="single" w:sz="8" w:space="0" w:color="000000"/>
            </w:tcBorders>
          </w:tcPr>
          <w:p w14:paraId="6E8C7224" w14:textId="77777777" w:rsidR="00EB0FBF" w:rsidRPr="00E4325A" w:rsidRDefault="00EB0FBF" w:rsidP="00EB0FBF">
            <w:pPr>
              <w:spacing w:line="230" w:lineRule="auto"/>
              <w:ind w:right="6220"/>
              <w:rPr>
                <w:rFonts w:ascii="Times New Roman" w:eastAsia="Times New Roman" w:hAnsi="Times New Roman"/>
                <w:color w:val="000000" w:themeColor="text1"/>
              </w:rPr>
            </w:pPr>
            <w:r w:rsidRPr="00E4325A">
              <w:rPr>
                <w:rFonts w:ascii="Times New Roman" w:eastAsia="Times New Roman" w:hAnsi="Times New Roman"/>
                <w:color w:val="000000" w:themeColor="text1"/>
              </w:rPr>
              <w:t>— Încadrarea sumei propuse pentru plată în: a) nivelul angajamentului legal și bugetar;</w:t>
            </w:r>
          </w:p>
          <w:p w14:paraId="1D03C5B1" w14:textId="77777777" w:rsidR="00EB0FBF" w:rsidRPr="00E4325A" w:rsidRDefault="00EB0FBF" w:rsidP="00A94223">
            <w:pPr>
              <w:numPr>
                <w:ilvl w:val="0"/>
                <w:numId w:val="41"/>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valoarea cheltuielilor lichidate prin viza „Bun de plată”;</w:t>
            </w:r>
          </w:p>
          <w:p w14:paraId="34C3DF75" w14:textId="77777777" w:rsidR="00EB0FBF" w:rsidRPr="00E4325A" w:rsidRDefault="00EB0FBF" w:rsidP="00A94223">
            <w:pPr>
              <w:numPr>
                <w:ilvl w:val="0"/>
                <w:numId w:val="41"/>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creditele bugetare deschise/repartizate sau existente în conturi de disponibil.</w:t>
            </w:r>
          </w:p>
        </w:tc>
      </w:tr>
      <w:bookmarkEnd w:id="13"/>
    </w:tbl>
    <w:p w14:paraId="61A6D7F1" w14:textId="77777777" w:rsidR="00EB0FBF" w:rsidRPr="00E4325A" w:rsidRDefault="00EB0FBF" w:rsidP="00EB0FBF">
      <w:pPr>
        <w:spacing w:after="240"/>
        <w:rPr>
          <w:rFonts w:eastAsia="Times New Roman"/>
          <w:color w:val="000000" w:themeColor="text1"/>
        </w:rPr>
      </w:pPr>
    </w:p>
    <w:p w14:paraId="58B72173" w14:textId="77777777" w:rsidR="00EB0FBF" w:rsidRPr="00E4325A" w:rsidRDefault="00EB0FBF" w:rsidP="00EB0FBF">
      <w:pPr>
        <w:spacing w:after="240"/>
        <w:rPr>
          <w:rFonts w:eastAsia="Times New Roman"/>
          <w:color w:val="000000" w:themeColor="text1"/>
        </w:rPr>
      </w:pPr>
      <w:r w:rsidRPr="00E4325A">
        <w:rPr>
          <w:rFonts w:eastAsia="Times New Roman"/>
          <w:color w:val="000000" w:themeColor="text1"/>
        </w:rPr>
        <w:br/>
      </w:r>
    </w:p>
    <w:p w14:paraId="048B1E02" w14:textId="77777777" w:rsidR="00EB0FBF" w:rsidRPr="00E4325A" w:rsidRDefault="00EB0FBF" w:rsidP="00EB0FBF">
      <w:pPr>
        <w:spacing w:after="240"/>
        <w:rPr>
          <w:rFonts w:eastAsia="Times New Roman"/>
          <w:color w:val="000000" w:themeColor="text1"/>
        </w:rPr>
      </w:pPr>
    </w:p>
    <w:p w14:paraId="680AF569" w14:textId="77777777" w:rsidR="00EB0FBF" w:rsidRPr="00E4325A" w:rsidRDefault="00EB0FBF" w:rsidP="00EB0FBF">
      <w:pPr>
        <w:rPr>
          <w:rFonts w:eastAsia="Times New Roman"/>
          <w:color w:val="000000" w:themeColor="text1"/>
        </w:rPr>
      </w:pPr>
    </w:p>
    <w:p w14:paraId="0775B050"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23D613A8" w14:textId="77468978" w:rsidR="00C755C2" w:rsidRPr="00E4325A" w:rsidRDefault="00EB0FBF" w:rsidP="00C755C2">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ORDIN DE PLATA IN VALUTA PENTRU ACHITAREA LA EXTERN A RATELOR DE CAPITAL, A DOBANZILOR, A COMISIOANELOR SI A ALTOR COSTURI PROVENITE DIN IMPRUMUTURI EXTERNE</w:t>
      </w:r>
      <w:r w:rsidRPr="00E4325A">
        <w:rPr>
          <w:rFonts w:eastAsia="Times New Roman"/>
          <w:color w:val="000000" w:themeColor="text1"/>
        </w:rPr>
        <w:br/>
      </w:r>
    </w:p>
    <w:p w14:paraId="48F9A782" w14:textId="27F958F2" w:rsidR="00EB0FBF" w:rsidRPr="00E4325A" w:rsidRDefault="00EB0FBF" w:rsidP="00EB0FBF">
      <w:pPr>
        <w:rPr>
          <w:rFonts w:eastAsia="Times New Roman"/>
          <w:color w:val="000000" w:themeColor="text1"/>
        </w:rPr>
      </w:pPr>
      <w:r w:rsidRPr="00E4325A">
        <w:rPr>
          <w:rFonts w:eastAsia="Times New Roman"/>
          <w:color w:val="000000" w:themeColor="text1"/>
        </w:rPr>
        <w:t>Cod C.4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44F0512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9BF3C7"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E3F30E"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23260DF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6622C1"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501AEF"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5E01332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F310C8"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D77DC7"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Notificarea de plata emisa de finantatorul extern</w:t>
            </w:r>
          </w:p>
        </w:tc>
      </w:tr>
      <w:tr w:rsidR="00E4325A" w:rsidRPr="00E4325A" w14:paraId="3244D6B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153729"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F21CBA"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Bugetul/Angajamentul bugetar</w:t>
            </w:r>
          </w:p>
        </w:tc>
      </w:tr>
      <w:tr w:rsidR="00E4325A" w:rsidRPr="00E4325A" w14:paraId="1FDD56E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EE582B"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B91EBE" w14:textId="77777777" w:rsidR="00EB0FBF" w:rsidRPr="00E4325A" w:rsidRDefault="00EB0FBF" w:rsidP="00EB0FBF">
            <w:pPr>
              <w:rPr>
                <w:rFonts w:eastAsia="Times New Roman"/>
                <w:color w:val="000000" w:themeColor="text1"/>
              </w:rPr>
            </w:pPr>
            <w:r w:rsidRPr="00E4325A">
              <w:rPr>
                <w:rFonts w:eastAsia="Times New Roman"/>
                <w:color w:val="000000" w:themeColor="text1"/>
              </w:rPr>
              <w:t>- Adresa de confirmare a obligatiei de plata din partea beneficiarului final al creditului extern sau ordinul de plata/extrasul de cont atestand virarea echivalentului in lei al obligatiei de plata la extern in contul entitatii publice</w:t>
            </w:r>
          </w:p>
        </w:tc>
      </w:tr>
      <w:tr w:rsidR="00E4325A" w:rsidRPr="00E4325A" w14:paraId="2E9CA13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5BF41A"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B0398D"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w:t>
            </w:r>
          </w:p>
        </w:tc>
      </w:tr>
      <w:tr w:rsidR="00E4325A" w:rsidRPr="00E4325A" w14:paraId="78F323C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E20117"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50B315"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legal</w:t>
            </w:r>
          </w:p>
        </w:tc>
      </w:tr>
      <w:tr w:rsidR="00E4325A" w:rsidRPr="00E4325A" w14:paraId="6B004EE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AFE8DA"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84B428"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4325A" w:rsidRPr="00E4325A" w14:paraId="0149E36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DEDA3E"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674188"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28E7668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A6074B"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727B0D"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35CD449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55C942"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16DA9C" w14:textId="77777777" w:rsidR="00EB0FBF" w:rsidRPr="00E4325A" w:rsidRDefault="00EB0FBF" w:rsidP="00EB0FBF">
            <w:pPr>
              <w:rPr>
                <w:rFonts w:eastAsia="Times New Roman"/>
                <w:color w:val="000000" w:themeColor="text1"/>
              </w:rPr>
            </w:pPr>
            <w:r w:rsidRPr="00E4325A">
              <w:rPr>
                <w:rFonts w:eastAsia="Times New Roman"/>
                <w:color w:val="000000" w:themeColor="text1"/>
              </w:rPr>
              <w:t>- Ordinul de plata in valuta</w:t>
            </w:r>
          </w:p>
        </w:tc>
      </w:tr>
      <w:tr w:rsidR="00E4325A" w:rsidRPr="00E4325A" w14:paraId="160CB61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CC9432"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5DFF02" w14:textId="77777777" w:rsidR="00EB0FBF" w:rsidRPr="00E4325A" w:rsidRDefault="00EB0FBF" w:rsidP="00EB0FBF">
            <w:pPr>
              <w:rPr>
                <w:rFonts w:eastAsia="Times New Roman"/>
                <w:color w:val="000000" w:themeColor="text1"/>
              </w:rPr>
            </w:pPr>
            <w:r w:rsidRPr="00E4325A">
              <w:rPr>
                <w:rFonts w:eastAsia="Times New Roman"/>
                <w:color w:val="000000" w:themeColor="text1"/>
              </w:rPr>
              <w:t>Corespondenta datelor din ordinul de plata cu cele din documentele justificative, pentru:</w:t>
            </w:r>
          </w:p>
        </w:tc>
      </w:tr>
      <w:tr w:rsidR="00E4325A" w:rsidRPr="00E4325A" w14:paraId="56E7FEB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B232FA"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5A5126" w14:textId="77777777" w:rsidR="00EB0FBF" w:rsidRPr="00E4325A" w:rsidRDefault="00EB0FBF" w:rsidP="00EB0FBF">
            <w:pPr>
              <w:rPr>
                <w:rFonts w:eastAsia="Times New Roman"/>
                <w:color w:val="000000" w:themeColor="text1"/>
              </w:rPr>
            </w:pPr>
            <w:r w:rsidRPr="00E4325A">
              <w:rPr>
                <w:rFonts w:eastAsia="Times New Roman"/>
                <w:color w:val="000000" w:themeColor="text1"/>
              </w:rPr>
              <w:t>- Natura cheltuielii</w:t>
            </w:r>
          </w:p>
        </w:tc>
      </w:tr>
      <w:tr w:rsidR="00E4325A" w:rsidRPr="00E4325A" w14:paraId="622FA88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23849B"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A2E4C7"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documentelor justificative</w:t>
            </w:r>
          </w:p>
        </w:tc>
      </w:tr>
      <w:tr w:rsidR="00E4325A" w:rsidRPr="00E4325A" w14:paraId="5F74FD5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60C477"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5DF460"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angajamentului legal</w:t>
            </w:r>
          </w:p>
        </w:tc>
      </w:tr>
      <w:tr w:rsidR="00E4325A" w:rsidRPr="00E4325A" w14:paraId="27FFAE8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27ACD4"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1DF9A9" w14:textId="77777777" w:rsidR="00EB0FBF" w:rsidRPr="00E4325A" w:rsidRDefault="00EB0FBF" w:rsidP="00EB0FBF">
            <w:pPr>
              <w:rPr>
                <w:rFonts w:eastAsia="Times New Roman"/>
                <w:color w:val="000000" w:themeColor="text1"/>
              </w:rPr>
            </w:pPr>
            <w:r w:rsidRPr="00E4325A">
              <w:rPr>
                <w:rFonts w:eastAsia="Times New Roman"/>
                <w:color w:val="000000" w:themeColor="text1"/>
              </w:rPr>
              <w:t>- Felul valutei</w:t>
            </w:r>
          </w:p>
        </w:tc>
      </w:tr>
      <w:tr w:rsidR="00E4325A" w:rsidRPr="00E4325A" w14:paraId="7941A80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D71443"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31100D"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sumei</w:t>
            </w:r>
          </w:p>
        </w:tc>
      </w:tr>
      <w:tr w:rsidR="00E4325A" w:rsidRPr="00E4325A" w14:paraId="3A14994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D7DE32" w14:textId="77777777" w:rsidR="00EB0FBF" w:rsidRPr="00E4325A" w:rsidRDefault="00EB0FBF" w:rsidP="00EB0FBF">
            <w:pPr>
              <w:rPr>
                <w:rFonts w:eastAsia="Times New Roman"/>
                <w:color w:val="000000" w:themeColor="text1"/>
              </w:rPr>
            </w:pPr>
            <w:r w:rsidRPr="00E4325A">
              <w:rPr>
                <w:rFonts w:eastAsia="Times New Roman"/>
                <w:color w:val="000000" w:themeColor="text1"/>
              </w:rPr>
              <w:t>3.6.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741349" w14:textId="77777777" w:rsidR="00EB0FBF" w:rsidRPr="00E4325A" w:rsidRDefault="00EB0FBF" w:rsidP="00EB0FBF">
            <w:pPr>
              <w:rPr>
                <w:rFonts w:eastAsia="Times New Roman"/>
                <w:color w:val="000000" w:themeColor="text1"/>
              </w:rPr>
            </w:pPr>
            <w:r w:rsidRPr="00E4325A">
              <w:rPr>
                <w:rFonts w:eastAsia="Times New Roman"/>
                <w:color w:val="000000" w:themeColor="text1"/>
              </w:rPr>
              <w:t>- Banca beneficiarului si contul</w:t>
            </w:r>
          </w:p>
        </w:tc>
      </w:tr>
      <w:tr w:rsidR="00E4325A" w:rsidRPr="00E4325A" w14:paraId="02BA799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4A319C"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5E0A36"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3A9C85E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D80DCB"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960075"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Stabilirea corecta a sumei propuse pentru plata</w:t>
            </w:r>
          </w:p>
        </w:tc>
      </w:tr>
      <w:tr w:rsidR="00E4325A" w:rsidRPr="00E4325A" w14:paraId="7530B7A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CAFE37"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873609"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in termenul de rambursare/plata prevazut in angajamentul legal</w:t>
            </w:r>
          </w:p>
        </w:tc>
      </w:tr>
      <w:tr w:rsidR="00EB0FBF" w:rsidRPr="00E4325A" w14:paraId="0C3E6BF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019CD0"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E9C52E"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sumei propuse pentru plata in:</w:t>
            </w:r>
            <w:r w:rsidRPr="00E4325A">
              <w:rPr>
                <w:rFonts w:eastAsia="Times New Roman"/>
                <w:color w:val="000000" w:themeColor="text1"/>
              </w:rPr>
              <w:br/>
              <w:t>a) nivelul angajamentului legal si bugetar;</w:t>
            </w:r>
            <w:r w:rsidRPr="00E4325A">
              <w:rPr>
                <w:rFonts w:eastAsia="Times New Roman"/>
                <w:color w:val="000000" w:themeColor="text1"/>
              </w:rPr>
              <w:br/>
              <w:t>b) nivelul din notificarea de plata;</w:t>
            </w:r>
            <w:r w:rsidRPr="00E4325A">
              <w:rPr>
                <w:rFonts w:eastAsia="Times New Roman"/>
                <w:color w:val="000000" w:themeColor="text1"/>
              </w:rPr>
              <w:br/>
            </w:r>
            <w:r w:rsidRPr="00E4325A">
              <w:rPr>
                <w:rFonts w:eastAsia="Times New Roman"/>
                <w:color w:val="000000" w:themeColor="text1"/>
              </w:rPr>
              <w:lastRenderedPageBreak/>
              <w:t>c) nivelul din nota de fundamentare;</w:t>
            </w:r>
            <w:r w:rsidRPr="00E4325A">
              <w:rPr>
                <w:rFonts w:eastAsia="Times New Roman"/>
                <w:color w:val="000000" w:themeColor="text1"/>
              </w:rPr>
              <w:br/>
              <w:t>d) valoarea cheltuielilor lichidate prin viza „Bun de plata“.</w:t>
            </w:r>
          </w:p>
        </w:tc>
      </w:tr>
    </w:tbl>
    <w:p w14:paraId="51C01507" w14:textId="77777777" w:rsidR="00EB0FBF" w:rsidRPr="00E4325A" w:rsidRDefault="00EB0FBF" w:rsidP="00EB0FBF">
      <w:pPr>
        <w:rPr>
          <w:rFonts w:eastAsia="Times New Roman"/>
          <w:color w:val="000000" w:themeColor="text1"/>
        </w:rPr>
      </w:pPr>
    </w:p>
    <w:p w14:paraId="6F055B21" w14:textId="3B85FC3F" w:rsidR="00C755C2" w:rsidRPr="00E4325A" w:rsidRDefault="00EB0FBF" w:rsidP="00C755C2">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ORDONANTARE DE PLATA PRIVIND VIRAREA CATRE BANCA A CONTRAVALORII IN LEI A VALUTEI DISPONIBILIZATE PENTRU ACHITAREA LA EXTERN A OBLIGATIILOR DE PLATA REZULTATE DIN IMPRUMUTURILE EXTERNE CONTRACTATE DIRECT SAU GARANTATE DE STAT</w:t>
      </w:r>
      <w:r w:rsidRPr="00E4325A">
        <w:rPr>
          <w:rFonts w:eastAsia="Times New Roman"/>
          <w:color w:val="000000" w:themeColor="text1"/>
        </w:rPr>
        <w:br/>
      </w:r>
    </w:p>
    <w:p w14:paraId="50F39FE2" w14:textId="4067F3EB" w:rsidR="00EB0FBF" w:rsidRPr="00E4325A" w:rsidRDefault="00EB0FBF" w:rsidP="00EB0FBF">
      <w:pPr>
        <w:rPr>
          <w:rFonts w:eastAsia="Times New Roman"/>
          <w:color w:val="000000" w:themeColor="text1"/>
        </w:rPr>
      </w:pPr>
      <w:r w:rsidRPr="00E4325A">
        <w:rPr>
          <w:rFonts w:eastAsia="Times New Roman"/>
          <w:color w:val="000000" w:themeColor="text1"/>
        </w:rPr>
        <w:t>Cod C.5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10F3E2D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4981FC"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0C7510"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054CBD5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515D70"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7A9903"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16E0B26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09783E"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56CC19"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Notificarea de plata emisa de finantatorul extern</w:t>
            </w:r>
          </w:p>
        </w:tc>
      </w:tr>
      <w:tr w:rsidR="00E4325A" w:rsidRPr="00E4325A" w14:paraId="144A7D5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27D7CE"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8EC5E4"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4325A" w:rsidRPr="00E4325A" w14:paraId="309EEE0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B65CD4"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13E0AB"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Confirmarea bancii privind operatiunea de schimb valutar</w:t>
            </w:r>
          </w:p>
        </w:tc>
      </w:tr>
      <w:tr w:rsidR="00E4325A" w:rsidRPr="00E4325A" w14:paraId="0535A3C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1EE161"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B927B9" w14:textId="77777777" w:rsidR="00EB0FBF" w:rsidRPr="00E4325A" w:rsidRDefault="00EB0FBF" w:rsidP="00EB0FBF">
            <w:pPr>
              <w:rPr>
                <w:rFonts w:eastAsia="Times New Roman"/>
                <w:color w:val="000000" w:themeColor="text1"/>
              </w:rPr>
            </w:pPr>
            <w:r w:rsidRPr="00E4325A">
              <w:rPr>
                <w:rFonts w:eastAsia="Times New Roman"/>
                <w:color w:val="000000" w:themeColor="text1"/>
              </w:rPr>
              <w:t>- Ordinul de plata in valuta</w:t>
            </w:r>
          </w:p>
        </w:tc>
      </w:tr>
      <w:tr w:rsidR="00E4325A" w:rsidRPr="00E4325A" w14:paraId="1AF55AD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D7B16C"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BE70AC"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Confirmarea bancii privind operatiunea de plata la extern</w:t>
            </w:r>
          </w:p>
        </w:tc>
      </w:tr>
      <w:tr w:rsidR="00E4325A" w:rsidRPr="00E4325A" w14:paraId="5823EB8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A9BFCB"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2FAD9A"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lichidare</w:t>
            </w:r>
          </w:p>
        </w:tc>
      </w:tr>
      <w:tr w:rsidR="00E4325A" w:rsidRPr="00E4325A" w14:paraId="043012C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0E5F65"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6E93FC"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privind sursele interne de acoperire a datoriei fata de banca</w:t>
            </w:r>
          </w:p>
        </w:tc>
      </w:tr>
      <w:tr w:rsidR="00E4325A" w:rsidRPr="00E4325A" w14:paraId="295FD07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4D02CE" w14:textId="77777777" w:rsidR="00EB0FBF" w:rsidRPr="00E4325A" w:rsidRDefault="00EB0FBF" w:rsidP="00EB0FBF">
            <w:pPr>
              <w:rPr>
                <w:rFonts w:eastAsia="Times New Roman"/>
                <w:color w:val="000000" w:themeColor="text1"/>
              </w:rPr>
            </w:pPr>
            <w:r w:rsidRPr="00E4325A">
              <w:rPr>
                <w:rFonts w:eastAsia="Times New Roman"/>
                <w:color w:val="000000" w:themeColor="text1"/>
              </w:rPr>
              <w:t>1.8.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71809C"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4325A" w:rsidRPr="00E4325A" w14:paraId="1313039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CD3F5E"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04E6B1"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14CC063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7CC7D6"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0B47BD"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1C7278E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1621D2"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1C72F1" w14:textId="77777777" w:rsidR="00EB0FBF" w:rsidRPr="00E4325A" w:rsidRDefault="00EB0FBF" w:rsidP="00EB0FBF">
            <w:pPr>
              <w:rPr>
                <w:rFonts w:eastAsia="Times New Roman"/>
                <w:color w:val="000000" w:themeColor="text1"/>
              </w:rPr>
            </w:pPr>
            <w:r w:rsidRPr="00E4325A">
              <w:rPr>
                <w:rFonts w:eastAsia="Times New Roman"/>
                <w:color w:val="000000" w:themeColor="text1"/>
              </w:rPr>
              <w:t>- Ordonantarea de plata</w:t>
            </w:r>
          </w:p>
        </w:tc>
      </w:tr>
      <w:tr w:rsidR="00E4325A" w:rsidRPr="00E4325A" w14:paraId="4185A24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95A264"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83BA0E" w14:textId="77777777" w:rsidR="00EB0FBF" w:rsidRPr="00E4325A" w:rsidRDefault="00EB0FBF" w:rsidP="00EB0FBF">
            <w:pPr>
              <w:rPr>
                <w:rFonts w:eastAsia="Times New Roman"/>
                <w:color w:val="000000" w:themeColor="text1"/>
              </w:rPr>
            </w:pPr>
            <w:r w:rsidRPr="00E4325A">
              <w:rPr>
                <w:rFonts w:eastAsia="Times New Roman"/>
                <w:color w:val="000000" w:themeColor="text1"/>
              </w:rPr>
              <w:t>Corespondenta datelor din ordonantarea de plata cu cele din documentele justificative, pentru:</w:t>
            </w:r>
          </w:p>
        </w:tc>
      </w:tr>
      <w:tr w:rsidR="00E4325A" w:rsidRPr="00E4325A" w14:paraId="141A359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B01726"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74E8F8" w14:textId="77777777" w:rsidR="00EB0FBF" w:rsidRPr="00E4325A" w:rsidRDefault="00EB0FBF" w:rsidP="00EB0FBF">
            <w:pPr>
              <w:rPr>
                <w:rFonts w:eastAsia="Times New Roman"/>
                <w:color w:val="000000" w:themeColor="text1"/>
              </w:rPr>
            </w:pPr>
            <w:r w:rsidRPr="00E4325A">
              <w:rPr>
                <w:rFonts w:eastAsia="Times New Roman"/>
                <w:color w:val="000000" w:themeColor="text1"/>
              </w:rPr>
              <w:t>- Natura cheltuielii</w:t>
            </w:r>
          </w:p>
        </w:tc>
      </w:tr>
      <w:tr w:rsidR="00E4325A" w:rsidRPr="00E4325A" w14:paraId="392B12D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874809"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E35B1B"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documentelor justificative</w:t>
            </w:r>
          </w:p>
        </w:tc>
      </w:tr>
      <w:tr w:rsidR="00E4325A" w:rsidRPr="00E4325A" w14:paraId="7DA6C85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7EC202"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E5A2E3"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angajamentului legal</w:t>
            </w:r>
          </w:p>
        </w:tc>
      </w:tr>
      <w:tr w:rsidR="00E4325A" w:rsidRPr="00E4325A" w14:paraId="5C80D08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607E56"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DB5CB8" w14:textId="77777777" w:rsidR="00EB0FBF" w:rsidRPr="00E4325A" w:rsidRDefault="00EB0FBF" w:rsidP="00EB0FBF">
            <w:pPr>
              <w:rPr>
                <w:rFonts w:eastAsia="Times New Roman"/>
                <w:color w:val="000000" w:themeColor="text1"/>
              </w:rPr>
            </w:pPr>
            <w:r w:rsidRPr="00E4325A">
              <w:rPr>
                <w:rFonts w:eastAsia="Times New Roman"/>
                <w:color w:val="000000" w:themeColor="text1"/>
              </w:rPr>
              <w:t>- Subdiviziunea clasificatiei bugetare</w:t>
            </w:r>
          </w:p>
        </w:tc>
      </w:tr>
      <w:tr w:rsidR="00E4325A" w:rsidRPr="00E4325A" w14:paraId="712A055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CC4858"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00437E"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sumei</w:t>
            </w:r>
          </w:p>
        </w:tc>
      </w:tr>
      <w:tr w:rsidR="00E4325A" w:rsidRPr="00E4325A" w14:paraId="5630ACB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1C1998" w14:textId="77777777" w:rsidR="00EB0FBF" w:rsidRPr="00E4325A" w:rsidRDefault="00EB0FBF" w:rsidP="00EB0FBF">
            <w:pPr>
              <w:rPr>
                <w:rFonts w:eastAsia="Times New Roman"/>
                <w:color w:val="000000" w:themeColor="text1"/>
              </w:rPr>
            </w:pPr>
            <w:r w:rsidRPr="00E4325A">
              <w:rPr>
                <w:rFonts w:eastAsia="Times New Roman"/>
                <w:color w:val="000000" w:themeColor="text1"/>
              </w:rPr>
              <w:t>3.6.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0EDC91" w14:textId="77777777" w:rsidR="00EB0FBF" w:rsidRPr="00E4325A" w:rsidRDefault="00EB0FBF" w:rsidP="00EB0FBF">
            <w:pPr>
              <w:rPr>
                <w:rFonts w:eastAsia="Times New Roman"/>
                <w:color w:val="000000" w:themeColor="text1"/>
              </w:rPr>
            </w:pPr>
            <w:r w:rsidRPr="00E4325A">
              <w:rPr>
                <w:rFonts w:eastAsia="Times New Roman"/>
                <w:color w:val="000000" w:themeColor="text1"/>
              </w:rPr>
              <w:t>- Banca beneficiarului si contul</w:t>
            </w:r>
          </w:p>
        </w:tc>
      </w:tr>
      <w:tr w:rsidR="00E4325A" w:rsidRPr="00E4325A" w14:paraId="0E7A1FB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5F0D66"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91D3E0"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540E5D3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1F0272"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ADC940"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Stabilirea corecta a sumei propuse pentru plata</w:t>
            </w:r>
          </w:p>
        </w:tc>
      </w:tr>
      <w:tr w:rsidR="00E4325A" w:rsidRPr="00E4325A" w14:paraId="68B47EB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1ACCF7"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35EC3C"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in termenul de plata prevazut in angajamentul legal si confirmarea bancii</w:t>
            </w:r>
          </w:p>
        </w:tc>
      </w:tr>
      <w:tr w:rsidR="00E4325A" w:rsidRPr="00E4325A" w14:paraId="30390D5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6EA9F7"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7B675D"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sumei propuse pentru plata in:</w:t>
            </w:r>
            <w:r w:rsidRPr="00E4325A">
              <w:rPr>
                <w:rFonts w:eastAsia="Times New Roman"/>
                <w:color w:val="000000" w:themeColor="text1"/>
              </w:rPr>
              <w:br/>
              <w:t>a) nivelul din angajamentul legal;</w:t>
            </w:r>
            <w:r w:rsidRPr="00E4325A">
              <w:rPr>
                <w:rFonts w:eastAsia="Times New Roman"/>
                <w:color w:val="000000" w:themeColor="text1"/>
              </w:rPr>
              <w:br/>
              <w:t>b) nivelul din notificarea de plata a finantatorului si confirmarea bancii;</w:t>
            </w:r>
            <w:r w:rsidRPr="00E4325A">
              <w:rPr>
                <w:rFonts w:eastAsia="Times New Roman"/>
                <w:color w:val="000000" w:themeColor="text1"/>
              </w:rPr>
              <w:br/>
              <w:t>c) ordinul de plata in valuta;</w:t>
            </w:r>
            <w:r w:rsidRPr="00E4325A">
              <w:rPr>
                <w:rFonts w:eastAsia="Times New Roman"/>
                <w:color w:val="000000" w:themeColor="text1"/>
              </w:rPr>
              <w:br/>
              <w:t>d) valoarea cheltuielilor lichidate;</w:t>
            </w:r>
            <w:r w:rsidRPr="00E4325A">
              <w:rPr>
                <w:rFonts w:eastAsia="Times New Roman"/>
                <w:color w:val="000000" w:themeColor="text1"/>
              </w:rPr>
              <w:br/>
              <w:t>e) creditele bugetare deschise/repartizate sau existente in conturi de disponibil.</w:t>
            </w:r>
          </w:p>
        </w:tc>
      </w:tr>
    </w:tbl>
    <w:p w14:paraId="17C27391" w14:textId="77777777" w:rsidR="00EB0FBF" w:rsidRPr="00E4325A" w:rsidRDefault="00EB0FBF" w:rsidP="00EB0FBF">
      <w:pPr>
        <w:spacing w:after="240"/>
        <w:rPr>
          <w:rFonts w:eastAsia="Times New Roman"/>
          <w:color w:val="000000" w:themeColor="text1"/>
        </w:rPr>
      </w:pPr>
      <w:r w:rsidRPr="00E4325A">
        <w:rPr>
          <w:rFonts w:eastAsia="Times New Roman"/>
          <w:color w:val="000000" w:themeColor="text1"/>
        </w:rPr>
        <w:t>  </w:t>
      </w:r>
    </w:p>
    <w:p w14:paraId="6D2090EB" w14:textId="156476CB" w:rsidR="00C755C2" w:rsidRPr="00E4325A" w:rsidRDefault="00EB0FBF" w:rsidP="00C755C2">
      <w:pPr>
        <w:spacing w:after="240"/>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ORDONANTARE DE PLATA SAU ORDONANTARE A TRANSFERULUI VALUTAR PENTRU PLATI CARE SE EFECTUEAZA DIN CONTURILE SPECIALE ALE IMPRUMUTURILOR EXTERNE</w:t>
      </w:r>
      <w:r w:rsidRPr="00E4325A">
        <w:rPr>
          <w:rFonts w:eastAsia="Times New Roman"/>
          <w:color w:val="000000" w:themeColor="text1"/>
        </w:rPr>
        <w:br/>
      </w:r>
    </w:p>
    <w:p w14:paraId="19D83FCB" w14:textId="28D0987E" w:rsidR="00EB0FBF" w:rsidRPr="00E4325A" w:rsidRDefault="00EB0FBF" w:rsidP="00C755C2">
      <w:pPr>
        <w:rPr>
          <w:rFonts w:eastAsia="Times New Roman"/>
          <w:color w:val="000000" w:themeColor="text1"/>
        </w:rPr>
      </w:pPr>
      <w:r w:rsidRPr="00E4325A">
        <w:rPr>
          <w:rFonts w:eastAsia="Times New Roman"/>
          <w:color w:val="000000" w:themeColor="text1"/>
        </w:rPr>
        <w:t>Cod C.6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
        <w:gridCol w:w="76"/>
        <w:gridCol w:w="8425"/>
        <w:gridCol w:w="45"/>
      </w:tblGrid>
      <w:tr w:rsidR="00E4325A" w:rsidRPr="00E4325A" w14:paraId="38663A28" w14:textId="77777777" w:rsidTr="00C755C2">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14187A"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FBCFF8"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53E57EFC" w14:textId="77777777" w:rsidTr="00C755C2">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D1DAEF"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C8EAD3"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6517DC3A" w14:textId="77777777" w:rsidTr="00C755C2">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457DB0"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F3913E"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w:t>
            </w:r>
          </w:p>
        </w:tc>
      </w:tr>
      <w:tr w:rsidR="00E4325A" w:rsidRPr="00E4325A" w14:paraId="351567D2" w14:textId="77777777" w:rsidTr="00C755C2">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687BB4"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5E920A" w14:textId="77777777" w:rsidR="00EB0FBF" w:rsidRPr="00E4325A" w:rsidRDefault="00EB0FBF" w:rsidP="00EB0FBF">
            <w:pPr>
              <w:rPr>
                <w:rFonts w:eastAsia="Times New Roman"/>
                <w:color w:val="000000" w:themeColor="text1"/>
              </w:rPr>
            </w:pPr>
            <w:r w:rsidRPr="00E4325A">
              <w:rPr>
                <w:rFonts w:eastAsia="Times New Roman"/>
                <w:color w:val="000000" w:themeColor="text1"/>
              </w:rPr>
              <w:t>- Acordul de imprumut extern/Acordul subsidiar de imprumut</w:t>
            </w:r>
          </w:p>
        </w:tc>
      </w:tr>
      <w:tr w:rsidR="00E4325A" w:rsidRPr="00E4325A" w14:paraId="7D53E0B8" w14:textId="77777777" w:rsidTr="00C755C2">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3CA322"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4AF989"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bugetar/Bugetul</w:t>
            </w:r>
          </w:p>
        </w:tc>
      </w:tr>
      <w:tr w:rsidR="00E4325A" w:rsidRPr="00E4325A" w14:paraId="384F77E4" w14:textId="77777777" w:rsidTr="00C755C2">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E0FEE3"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9F10AB"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Contractul/Comanda de achizitii publice/sectoriale</w:t>
            </w:r>
          </w:p>
        </w:tc>
      </w:tr>
      <w:tr w:rsidR="00E4325A" w:rsidRPr="00E4325A" w14:paraId="15481A35"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273FF4"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CD3A74" w14:textId="77777777" w:rsidR="00EB0FBF" w:rsidRPr="00E4325A" w:rsidRDefault="00EB0FBF" w:rsidP="00EB0FBF">
            <w:pPr>
              <w:rPr>
                <w:rFonts w:eastAsia="Times New Roman"/>
                <w:color w:val="000000" w:themeColor="text1"/>
              </w:rPr>
            </w:pPr>
            <w:r w:rsidRPr="00E4325A">
              <w:rPr>
                <w:rFonts w:eastAsia="Times New Roman"/>
                <w:color w:val="000000" w:themeColor="text1"/>
              </w:rPr>
              <w:t>- Facturile emise de furnizori, cu certificarea de catre beneficiar a efectuarii operatiunii pentru care se solicita plata</w:t>
            </w:r>
          </w:p>
        </w:tc>
      </w:tr>
      <w:tr w:rsidR="00E4325A" w:rsidRPr="00E4325A" w14:paraId="60675D64"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222139"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614380"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 justificative de transport, vamuire, daca este cazul</w:t>
            </w:r>
          </w:p>
        </w:tc>
      </w:tr>
      <w:tr w:rsidR="00E4325A" w:rsidRPr="00E4325A" w14:paraId="4DA2EB1A"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76A1A3"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23E206"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 justificative care atesta livrarea produselor/prestarea serviciilor/executarea lucrarilor si receptia</w:t>
            </w:r>
          </w:p>
        </w:tc>
      </w:tr>
      <w:tr w:rsidR="00E4325A" w:rsidRPr="00E4325A" w14:paraId="610C3DF8"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222613" w14:textId="77777777" w:rsidR="00EB0FBF" w:rsidRPr="00E4325A" w:rsidRDefault="00EB0FBF" w:rsidP="00EB0FBF">
            <w:pPr>
              <w:rPr>
                <w:rFonts w:eastAsia="Times New Roman"/>
                <w:color w:val="000000" w:themeColor="text1"/>
              </w:rPr>
            </w:pPr>
            <w:r w:rsidRPr="00E4325A">
              <w:rPr>
                <w:rFonts w:eastAsia="Times New Roman"/>
                <w:color w:val="000000" w:themeColor="text1"/>
              </w:rPr>
              <w:t>1.8.</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1B9ABD"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4325A" w:rsidRPr="00E4325A" w14:paraId="2E37D327"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B22FEE"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E59953"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0DBB8687"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AC5C61"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60CD95"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5F9D96A5"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24A1C3"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5EA2F0" w14:textId="77777777" w:rsidR="00EB0FBF" w:rsidRPr="00E4325A" w:rsidRDefault="00EB0FBF" w:rsidP="00EB0FBF">
            <w:pPr>
              <w:rPr>
                <w:rFonts w:eastAsia="Times New Roman"/>
                <w:color w:val="000000" w:themeColor="text1"/>
              </w:rPr>
            </w:pPr>
            <w:r w:rsidRPr="00E4325A">
              <w:rPr>
                <w:rFonts w:eastAsia="Times New Roman"/>
                <w:color w:val="000000" w:themeColor="text1"/>
              </w:rPr>
              <w:t>- Ordonantarea de plata</w:t>
            </w:r>
          </w:p>
        </w:tc>
      </w:tr>
      <w:tr w:rsidR="00E4325A" w:rsidRPr="00E4325A" w14:paraId="2B8ED396"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A92064"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4C7E1C" w14:textId="77777777" w:rsidR="00EB0FBF" w:rsidRPr="00E4325A" w:rsidRDefault="00EB0FBF" w:rsidP="00EB0FBF">
            <w:pPr>
              <w:rPr>
                <w:rFonts w:eastAsia="Times New Roman"/>
                <w:color w:val="000000" w:themeColor="text1"/>
              </w:rPr>
            </w:pPr>
            <w:r w:rsidRPr="00E4325A">
              <w:rPr>
                <w:rFonts w:eastAsia="Times New Roman"/>
                <w:color w:val="000000" w:themeColor="text1"/>
              </w:rPr>
              <w:t>Corespondenta datelor din ordonantarea de plata cu cele din documentele justificative, pentru:</w:t>
            </w:r>
          </w:p>
        </w:tc>
      </w:tr>
      <w:tr w:rsidR="00E4325A" w:rsidRPr="00E4325A" w14:paraId="45C541EB"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57EC0C"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0757EF" w14:textId="77777777" w:rsidR="00EB0FBF" w:rsidRPr="00E4325A" w:rsidRDefault="00EB0FBF" w:rsidP="00EB0FBF">
            <w:pPr>
              <w:rPr>
                <w:rFonts w:eastAsia="Times New Roman"/>
                <w:color w:val="000000" w:themeColor="text1"/>
              </w:rPr>
            </w:pPr>
            <w:r w:rsidRPr="00E4325A">
              <w:rPr>
                <w:rFonts w:eastAsia="Times New Roman"/>
                <w:color w:val="000000" w:themeColor="text1"/>
              </w:rPr>
              <w:t>- Natura cheltuielii</w:t>
            </w:r>
          </w:p>
        </w:tc>
      </w:tr>
      <w:tr w:rsidR="00E4325A" w:rsidRPr="00E4325A" w14:paraId="0FAABDC9"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7EA2E6"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3C12D2"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documentelor justificative</w:t>
            </w:r>
          </w:p>
        </w:tc>
      </w:tr>
      <w:tr w:rsidR="00E4325A" w:rsidRPr="00E4325A" w14:paraId="63F56E1F"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3F840A"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B93A11"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angajamentului legal</w:t>
            </w:r>
          </w:p>
        </w:tc>
      </w:tr>
      <w:tr w:rsidR="00E4325A" w:rsidRPr="00E4325A" w14:paraId="77AE58E9"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8E9432"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D82272" w14:textId="77777777" w:rsidR="00EB0FBF" w:rsidRPr="00E4325A" w:rsidRDefault="00EB0FBF" w:rsidP="00EB0FBF">
            <w:pPr>
              <w:rPr>
                <w:rFonts w:eastAsia="Times New Roman"/>
                <w:color w:val="000000" w:themeColor="text1"/>
              </w:rPr>
            </w:pPr>
            <w:r w:rsidRPr="00E4325A">
              <w:rPr>
                <w:rFonts w:eastAsia="Times New Roman"/>
                <w:color w:val="000000" w:themeColor="text1"/>
              </w:rPr>
              <w:t>- Felul valutei</w:t>
            </w:r>
          </w:p>
        </w:tc>
      </w:tr>
      <w:tr w:rsidR="00E4325A" w:rsidRPr="00E4325A" w14:paraId="73B2CC31"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95D941"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BC8121" w14:textId="77777777" w:rsidR="00EB0FBF" w:rsidRPr="00E4325A" w:rsidRDefault="00EB0FBF" w:rsidP="00EB0FBF">
            <w:pPr>
              <w:rPr>
                <w:rFonts w:eastAsia="Times New Roman"/>
                <w:color w:val="000000" w:themeColor="text1"/>
              </w:rPr>
            </w:pPr>
            <w:r w:rsidRPr="00E4325A">
              <w:rPr>
                <w:rFonts w:eastAsia="Times New Roman"/>
                <w:color w:val="000000" w:themeColor="text1"/>
              </w:rPr>
              <w:t>- Subdiviziunea clasificatiei bugetare</w:t>
            </w:r>
          </w:p>
        </w:tc>
      </w:tr>
      <w:tr w:rsidR="00E4325A" w:rsidRPr="00E4325A" w14:paraId="46495135"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5061B9"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3.6.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C1BBA9"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sumei</w:t>
            </w:r>
          </w:p>
        </w:tc>
      </w:tr>
      <w:tr w:rsidR="00E4325A" w:rsidRPr="00E4325A" w14:paraId="616BFBE8"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BD4030" w14:textId="77777777" w:rsidR="00EB0FBF" w:rsidRPr="00E4325A" w:rsidRDefault="00EB0FBF" w:rsidP="00EB0FBF">
            <w:pPr>
              <w:rPr>
                <w:rFonts w:eastAsia="Times New Roman"/>
                <w:color w:val="000000" w:themeColor="text1"/>
              </w:rPr>
            </w:pPr>
            <w:r w:rsidRPr="00E4325A">
              <w:rPr>
                <w:rFonts w:eastAsia="Times New Roman"/>
                <w:color w:val="000000" w:themeColor="text1"/>
              </w:rPr>
              <w:t>3.7.</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54346C" w14:textId="77777777" w:rsidR="00EB0FBF" w:rsidRPr="00E4325A" w:rsidRDefault="00EB0FBF" w:rsidP="00EB0FBF">
            <w:pPr>
              <w:rPr>
                <w:rFonts w:eastAsia="Times New Roman"/>
                <w:color w:val="000000" w:themeColor="text1"/>
              </w:rPr>
            </w:pPr>
            <w:r w:rsidRPr="00E4325A">
              <w:rPr>
                <w:rFonts w:eastAsia="Times New Roman"/>
                <w:color w:val="000000" w:themeColor="text1"/>
              </w:rPr>
              <w:t>- Banca beneficiarului si contul</w:t>
            </w:r>
          </w:p>
        </w:tc>
      </w:tr>
      <w:tr w:rsidR="00E4325A" w:rsidRPr="00E4325A" w14:paraId="662EBD1E"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ABE9F9"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C3B9E26"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60E83DAF"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A1A1346"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622312"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Stabilirea corecta a sumei propuse pentru plata</w:t>
            </w:r>
          </w:p>
        </w:tc>
      </w:tr>
      <w:tr w:rsidR="00E4325A" w:rsidRPr="00E4325A" w14:paraId="49A58516" w14:textId="77777777" w:rsidTr="00C755C2">
        <w:trPr>
          <w:tblCellSpacing w:w="15" w:type="dxa"/>
        </w:trPr>
        <w:tc>
          <w:tcPr>
            <w:tcW w:w="261"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933BBD"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67A158"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sumei propuse pentru plata in:</w:t>
            </w:r>
            <w:r w:rsidRPr="00E4325A">
              <w:rPr>
                <w:rFonts w:eastAsia="Times New Roman"/>
                <w:color w:val="000000" w:themeColor="text1"/>
              </w:rPr>
              <w:br/>
              <w:t>a) nivelul angajamentului legal si bugetar;</w:t>
            </w:r>
            <w:r w:rsidRPr="00E4325A">
              <w:rPr>
                <w:rFonts w:eastAsia="Times New Roman"/>
                <w:color w:val="000000" w:themeColor="text1"/>
              </w:rPr>
              <w:br/>
              <w:t>b) valoarea cheltuielilor lichidate prin viza „Bun de plata“;</w:t>
            </w:r>
            <w:r w:rsidRPr="00E4325A">
              <w:rPr>
                <w:rFonts w:eastAsia="Times New Roman"/>
                <w:color w:val="000000" w:themeColor="text1"/>
              </w:rPr>
              <w:br/>
              <w:t>c) creditele bugetare deschise/repartizate sau existente in conturi de disponibil.</w:t>
            </w:r>
          </w:p>
        </w:tc>
      </w:tr>
    </w:tbl>
    <w:p w14:paraId="454ECAC2" w14:textId="77777777" w:rsidR="00C755C2" w:rsidRPr="00E4325A" w:rsidRDefault="00EB0FBF" w:rsidP="00C755C2">
      <w:pPr>
        <w:rPr>
          <w:rFonts w:eastAsia="Times New Roman"/>
          <w:color w:val="000000" w:themeColor="text1"/>
        </w:rPr>
      </w:pPr>
      <w:r w:rsidRPr="00E4325A">
        <w:rPr>
          <w:rFonts w:eastAsia="Times New Roman"/>
          <w:color w:val="000000" w:themeColor="text1"/>
        </w:rPr>
        <w:t> </w:t>
      </w:r>
      <w:r w:rsidR="00C755C2" w:rsidRPr="00E4325A">
        <w:rPr>
          <w:rFonts w:eastAsia="Times New Roman"/>
          <w:color w:val="000000" w:themeColor="text1"/>
        </w:rPr>
        <w:t>_____</w:t>
      </w:r>
    </w:p>
    <w:p w14:paraId="6DEF67D8" w14:textId="7AC55A3A" w:rsidR="00EB0FBF" w:rsidRPr="00E4325A" w:rsidRDefault="00C755C2" w:rsidP="00C755C2">
      <w:pPr>
        <w:rPr>
          <w:rFonts w:eastAsia="Times New Roman"/>
          <w:color w:val="000000" w:themeColor="text1"/>
        </w:rPr>
      </w:pPr>
      <w:r w:rsidRPr="00E4325A">
        <w:rPr>
          <w:rFonts w:eastAsia="Times New Roman"/>
          <w:color w:val="000000" w:themeColor="text1"/>
        </w:rPr>
        <w:t xml:space="preserve">    </w:t>
      </w:r>
      <w:r w:rsidRPr="00E4325A">
        <w:rPr>
          <w:rFonts w:eastAsia="Times New Roman"/>
          <w:color w:val="000000" w:themeColor="text1"/>
          <w:vertAlign w:val="superscript"/>
        </w:rPr>
        <w:t>3</w:t>
      </w:r>
      <w:r w:rsidRPr="00E4325A">
        <w:rPr>
          <w:rFonts w:eastAsia="Times New Roman"/>
          <w:color w:val="000000" w:themeColor="text1"/>
        </w:rPr>
        <w:t xml:space="preserve"> Se vor detalia la nivelul fiecarei entitati publice, daca este cazul.</w:t>
      </w:r>
    </w:p>
    <w:p w14:paraId="62221917" w14:textId="77777777" w:rsidR="00C755C2" w:rsidRPr="00E4325A" w:rsidRDefault="00EB0FBF" w:rsidP="00EB0FBF">
      <w:pPr>
        <w:rPr>
          <w:rFonts w:eastAsia="Times New Roman"/>
          <w:color w:val="000000" w:themeColor="text1"/>
        </w:rPr>
      </w:pPr>
      <w:r w:rsidRPr="00E4325A">
        <w:rPr>
          <w:rFonts w:eastAsia="Times New Roman"/>
          <w:color w:val="000000" w:themeColor="text1"/>
        </w:rPr>
        <w:t> </w:t>
      </w:r>
    </w:p>
    <w:p w14:paraId="3CC75E39" w14:textId="77777777" w:rsidR="00C755C2" w:rsidRPr="00E4325A" w:rsidRDefault="00C755C2" w:rsidP="00EB0FBF">
      <w:pPr>
        <w:rPr>
          <w:rFonts w:eastAsia="Times New Roman"/>
          <w:color w:val="000000" w:themeColor="text1"/>
        </w:rPr>
      </w:pPr>
    </w:p>
    <w:p w14:paraId="693C185B" w14:textId="4C10FFB4" w:rsidR="00C755C2" w:rsidRPr="00E4325A" w:rsidRDefault="00EB0FBF" w:rsidP="00C755C2">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ORDONANTARE DE PLATA PENTRU ACREDITIV SIMPLU SAU DOCUMENTAR IN CADRUL UNUI CONTRACT EXTERN FINANTAT PRINTR-UN IMPRUMUT EXTERN</w:t>
      </w:r>
      <w:r w:rsidRPr="00E4325A">
        <w:rPr>
          <w:rFonts w:eastAsia="Times New Roman"/>
          <w:color w:val="000000" w:themeColor="text1"/>
        </w:rPr>
        <w:br/>
      </w:r>
    </w:p>
    <w:p w14:paraId="146FB4EB" w14:textId="2CB9A6AD" w:rsidR="00EB0FBF" w:rsidRPr="00E4325A" w:rsidRDefault="00EB0FBF" w:rsidP="00EB0FBF">
      <w:pPr>
        <w:rPr>
          <w:rFonts w:eastAsia="Times New Roman"/>
          <w:color w:val="000000" w:themeColor="text1"/>
        </w:rPr>
      </w:pPr>
      <w:r w:rsidRPr="00E4325A">
        <w:rPr>
          <w:rFonts w:eastAsia="Times New Roman"/>
          <w:color w:val="000000" w:themeColor="text1"/>
        </w:rPr>
        <w:t>Cod C.7</w:t>
      </w:r>
    </w:p>
    <w:tbl>
      <w:tblPr>
        <w:tblW w:w="5002" w:type="pct"/>
        <w:tblCellSpacing w:w="15" w:type="dxa"/>
        <w:tblCellMar>
          <w:top w:w="15" w:type="dxa"/>
          <w:left w:w="15" w:type="dxa"/>
          <w:bottom w:w="15" w:type="dxa"/>
          <w:right w:w="15" w:type="dxa"/>
        </w:tblCellMar>
        <w:tblLook w:val="04A0" w:firstRow="1" w:lastRow="0" w:firstColumn="1" w:lastColumn="0" w:noHBand="0" w:noVBand="1"/>
      </w:tblPr>
      <w:tblGrid>
        <w:gridCol w:w="465"/>
        <w:gridCol w:w="141"/>
        <w:gridCol w:w="8409"/>
      </w:tblGrid>
      <w:tr w:rsidR="00E4325A" w:rsidRPr="00E4325A" w14:paraId="25A89794"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7C6122"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A70CF2"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384E1512"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CBBF50"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7742E4"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23BB7992"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8B3120"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E86D72"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w:t>
            </w:r>
          </w:p>
        </w:tc>
      </w:tr>
      <w:tr w:rsidR="00E4325A" w:rsidRPr="00E4325A" w14:paraId="5E6F4520"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3390A1"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407257"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extern</w:t>
            </w:r>
          </w:p>
        </w:tc>
      </w:tr>
      <w:tr w:rsidR="00E4325A" w:rsidRPr="00E4325A" w14:paraId="61BA0878"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BBCE70"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EB9B84"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bugetar</w:t>
            </w:r>
          </w:p>
        </w:tc>
      </w:tr>
      <w:tr w:rsidR="00E4325A" w:rsidRPr="00E4325A" w14:paraId="107187A4"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E3C48D"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F830B7" w14:textId="77777777" w:rsidR="00EB0FBF" w:rsidRPr="00E4325A" w:rsidRDefault="00EB0FBF" w:rsidP="00EB0FBF">
            <w:pPr>
              <w:rPr>
                <w:rFonts w:eastAsia="Times New Roman"/>
                <w:color w:val="000000" w:themeColor="text1"/>
              </w:rPr>
            </w:pPr>
            <w:r w:rsidRPr="00E4325A">
              <w:rPr>
                <w:rFonts w:eastAsia="Times New Roman"/>
                <w:color w:val="000000" w:themeColor="text1"/>
              </w:rPr>
              <w:t>- Acreditivul simplu sau documentar, emis de banca depozitara a contului special</w:t>
            </w:r>
          </w:p>
        </w:tc>
      </w:tr>
      <w:tr w:rsidR="00E4325A" w:rsidRPr="00E4325A" w14:paraId="15B4AD08"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6D6A07"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898B5F"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transport, vamuire, daca este cazul</w:t>
            </w:r>
          </w:p>
        </w:tc>
      </w:tr>
      <w:tr w:rsidR="00E4325A" w:rsidRPr="00E4325A" w14:paraId="2909E053"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5EC693"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F4D7DD"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care atesta livrarea produselor/prestarea serviciilor/executarea lucrarilor ori receptia, daca este cazul</w:t>
            </w:r>
          </w:p>
        </w:tc>
      </w:tr>
      <w:tr w:rsidR="00E4325A" w:rsidRPr="00E4325A" w14:paraId="0D06AA33"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EF9BFB"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3FD622" w14:textId="77777777" w:rsidR="00EB0FBF" w:rsidRPr="00E4325A" w:rsidRDefault="00EB0FBF" w:rsidP="00EB0FBF">
            <w:pPr>
              <w:rPr>
                <w:rFonts w:eastAsia="Times New Roman"/>
                <w:color w:val="000000" w:themeColor="text1"/>
              </w:rPr>
            </w:pPr>
            <w:r w:rsidRPr="00E4325A">
              <w:rPr>
                <w:rFonts w:eastAsia="Times New Roman"/>
                <w:color w:val="000000" w:themeColor="text1"/>
              </w:rPr>
              <w:t>- Acordul de imprumut extern/Acordul subsidiar de imprumut</w:t>
            </w:r>
          </w:p>
        </w:tc>
      </w:tr>
      <w:tr w:rsidR="00E4325A" w:rsidRPr="00E4325A" w14:paraId="4D7EE456"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BC23D1" w14:textId="77777777" w:rsidR="00EB0FBF" w:rsidRPr="00E4325A" w:rsidRDefault="00EB0FBF" w:rsidP="00EB0FBF">
            <w:pPr>
              <w:rPr>
                <w:rFonts w:eastAsia="Times New Roman"/>
                <w:color w:val="000000" w:themeColor="text1"/>
              </w:rPr>
            </w:pPr>
            <w:r w:rsidRPr="00E4325A">
              <w:rPr>
                <w:rFonts w:eastAsia="Times New Roman"/>
                <w:color w:val="000000" w:themeColor="text1"/>
              </w:rPr>
              <w:t>1.8.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B6F917"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4325A" w:rsidRPr="00E4325A" w14:paraId="7F9B00AC"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0A902F"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4A25DA"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6E2A8EA4"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75B693"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EA1B6A"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515E0513"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AF2150"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9DDE17" w14:textId="77777777" w:rsidR="00EB0FBF" w:rsidRPr="00E4325A" w:rsidRDefault="00EB0FBF" w:rsidP="00EB0FBF">
            <w:pPr>
              <w:rPr>
                <w:rFonts w:eastAsia="Times New Roman"/>
                <w:color w:val="000000" w:themeColor="text1"/>
              </w:rPr>
            </w:pPr>
            <w:r w:rsidRPr="00E4325A">
              <w:rPr>
                <w:rFonts w:eastAsia="Times New Roman"/>
                <w:color w:val="000000" w:themeColor="text1"/>
              </w:rPr>
              <w:t>- Ordonantarea de plata</w:t>
            </w:r>
          </w:p>
        </w:tc>
      </w:tr>
      <w:tr w:rsidR="00E4325A" w:rsidRPr="00E4325A" w14:paraId="088EF9AD"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F59940"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04DC94" w14:textId="77777777" w:rsidR="00EB0FBF" w:rsidRPr="00E4325A" w:rsidRDefault="00EB0FBF" w:rsidP="00EB0FBF">
            <w:pPr>
              <w:rPr>
                <w:rFonts w:eastAsia="Times New Roman"/>
                <w:color w:val="000000" w:themeColor="text1"/>
              </w:rPr>
            </w:pPr>
            <w:r w:rsidRPr="00E4325A">
              <w:rPr>
                <w:rFonts w:eastAsia="Times New Roman"/>
                <w:color w:val="000000" w:themeColor="text1"/>
              </w:rPr>
              <w:t>Corespondenta datelor din ordonantarea de plata cu cele din documentele justificative, pentru:</w:t>
            </w:r>
          </w:p>
        </w:tc>
      </w:tr>
      <w:tr w:rsidR="00E4325A" w:rsidRPr="00E4325A" w14:paraId="472F7634"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0D2881"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D7C1B8" w14:textId="77777777" w:rsidR="00EB0FBF" w:rsidRPr="00E4325A" w:rsidRDefault="00EB0FBF" w:rsidP="00EB0FBF">
            <w:pPr>
              <w:rPr>
                <w:rFonts w:eastAsia="Times New Roman"/>
                <w:color w:val="000000" w:themeColor="text1"/>
              </w:rPr>
            </w:pPr>
            <w:r w:rsidRPr="00E4325A">
              <w:rPr>
                <w:rFonts w:eastAsia="Times New Roman"/>
                <w:color w:val="000000" w:themeColor="text1"/>
              </w:rPr>
              <w:t>- Natura cheltuielii</w:t>
            </w:r>
          </w:p>
        </w:tc>
      </w:tr>
      <w:tr w:rsidR="00E4325A" w:rsidRPr="00E4325A" w14:paraId="33672F4D" w14:textId="77777777" w:rsidTr="003A7064">
        <w:trPr>
          <w:tblCellSpacing w:w="15" w:type="dxa"/>
        </w:trPr>
        <w:tc>
          <w:tcPr>
            <w:tcW w:w="275"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D671E0"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DB4EB3"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documentelor justificative</w:t>
            </w:r>
          </w:p>
        </w:tc>
      </w:tr>
      <w:tr w:rsidR="00E4325A" w:rsidRPr="00E4325A" w14:paraId="66E4E880"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8E7AB6"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3.3.</w:t>
            </w:r>
          </w:p>
        </w:tc>
        <w:tc>
          <w:tcPr>
            <w:tcW w:w="47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065483"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angajamentului legal</w:t>
            </w:r>
          </w:p>
        </w:tc>
      </w:tr>
      <w:tr w:rsidR="00E4325A" w:rsidRPr="00E4325A" w14:paraId="7EA64AC6"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B85834"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47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91CBDB3"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acreditivului</w:t>
            </w:r>
          </w:p>
        </w:tc>
      </w:tr>
      <w:tr w:rsidR="00E4325A" w:rsidRPr="00E4325A" w14:paraId="0863BAAC"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8F8A76"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47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BFA683" w14:textId="77777777" w:rsidR="00EB0FBF" w:rsidRPr="00E4325A" w:rsidRDefault="00EB0FBF" w:rsidP="00EB0FBF">
            <w:pPr>
              <w:rPr>
                <w:rFonts w:eastAsia="Times New Roman"/>
                <w:color w:val="000000" w:themeColor="text1"/>
              </w:rPr>
            </w:pPr>
            <w:r w:rsidRPr="00E4325A">
              <w:rPr>
                <w:rFonts w:eastAsia="Times New Roman"/>
                <w:color w:val="000000" w:themeColor="text1"/>
              </w:rPr>
              <w:t>- Felul valutei</w:t>
            </w:r>
          </w:p>
        </w:tc>
      </w:tr>
      <w:tr w:rsidR="00E4325A" w:rsidRPr="00E4325A" w14:paraId="196E62CE"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FD0C1B" w14:textId="77777777" w:rsidR="00EB0FBF" w:rsidRPr="00E4325A" w:rsidRDefault="00EB0FBF" w:rsidP="00EB0FBF">
            <w:pPr>
              <w:rPr>
                <w:rFonts w:eastAsia="Times New Roman"/>
                <w:color w:val="000000" w:themeColor="text1"/>
              </w:rPr>
            </w:pPr>
            <w:r w:rsidRPr="00E4325A">
              <w:rPr>
                <w:rFonts w:eastAsia="Times New Roman"/>
                <w:color w:val="000000" w:themeColor="text1"/>
              </w:rPr>
              <w:t>3.6.</w:t>
            </w:r>
          </w:p>
        </w:tc>
        <w:tc>
          <w:tcPr>
            <w:tcW w:w="47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AC66DC8" w14:textId="77777777" w:rsidR="00EB0FBF" w:rsidRPr="00E4325A" w:rsidRDefault="00EB0FBF" w:rsidP="00EB0FBF">
            <w:pPr>
              <w:rPr>
                <w:rFonts w:eastAsia="Times New Roman"/>
                <w:color w:val="000000" w:themeColor="text1"/>
              </w:rPr>
            </w:pPr>
            <w:r w:rsidRPr="00E4325A">
              <w:rPr>
                <w:rFonts w:eastAsia="Times New Roman"/>
                <w:color w:val="000000" w:themeColor="text1"/>
              </w:rPr>
              <w:t>- Subdiviziunea clasificatiei bugetare</w:t>
            </w:r>
          </w:p>
        </w:tc>
      </w:tr>
      <w:tr w:rsidR="00E4325A" w:rsidRPr="00E4325A" w14:paraId="28693590"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D147D0" w14:textId="77777777" w:rsidR="00EB0FBF" w:rsidRPr="00E4325A" w:rsidRDefault="00EB0FBF" w:rsidP="00EB0FBF">
            <w:pPr>
              <w:rPr>
                <w:rFonts w:eastAsia="Times New Roman"/>
                <w:color w:val="000000" w:themeColor="text1"/>
              </w:rPr>
            </w:pPr>
            <w:r w:rsidRPr="00E4325A">
              <w:rPr>
                <w:rFonts w:eastAsia="Times New Roman"/>
                <w:color w:val="000000" w:themeColor="text1"/>
              </w:rPr>
              <w:t>3.7.</w:t>
            </w:r>
          </w:p>
        </w:tc>
        <w:tc>
          <w:tcPr>
            <w:tcW w:w="47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BCBB46"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sumei</w:t>
            </w:r>
          </w:p>
        </w:tc>
      </w:tr>
      <w:tr w:rsidR="00E4325A" w:rsidRPr="00E4325A" w14:paraId="2686A5BC"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389393" w14:textId="77777777" w:rsidR="00EB0FBF" w:rsidRPr="00E4325A" w:rsidRDefault="00EB0FBF" w:rsidP="00EB0FBF">
            <w:pPr>
              <w:rPr>
                <w:rFonts w:eastAsia="Times New Roman"/>
                <w:color w:val="000000" w:themeColor="text1"/>
              </w:rPr>
            </w:pPr>
            <w:r w:rsidRPr="00E4325A">
              <w:rPr>
                <w:rFonts w:eastAsia="Times New Roman"/>
                <w:color w:val="000000" w:themeColor="text1"/>
              </w:rPr>
              <w:t>3.8.</w:t>
            </w:r>
          </w:p>
        </w:tc>
        <w:tc>
          <w:tcPr>
            <w:tcW w:w="47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826C70" w14:textId="77777777" w:rsidR="00EB0FBF" w:rsidRPr="00E4325A" w:rsidRDefault="00EB0FBF" w:rsidP="00EB0FBF">
            <w:pPr>
              <w:rPr>
                <w:rFonts w:eastAsia="Times New Roman"/>
                <w:color w:val="000000" w:themeColor="text1"/>
              </w:rPr>
            </w:pPr>
            <w:r w:rsidRPr="00E4325A">
              <w:rPr>
                <w:rFonts w:eastAsia="Times New Roman"/>
                <w:color w:val="000000" w:themeColor="text1"/>
              </w:rPr>
              <w:t>- Banca beneficiarului si contul</w:t>
            </w:r>
          </w:p>
        </w:tc>
      </w:tr>
      <w:tr w:rsidR="00E4325A" w:rsidRPr="00E4325A" w14:paraId="6FB1CEB0"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90D4BF"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47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3E7240"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06D22C4B"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531865"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47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DBA83D"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este in termenul de valabilitate</w:t>
            </w:r>
          </w:p>
        </w:tc>
      </w:tr>
      <w:tr w:rsidR="00E4325A" w:rsidRPr="00E4325A" w14:paraId="70D844FE"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F9DDBC"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47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BC60BE" w14:textId="77777777" w:rsidR="00EB0FBF" w:rsidRPr="00E4325A" w:rsidRDefault="00EB0FBF" w:rsidP="00EB0FBF">
            <w:pPr>
              <w:rPr>
                <w:rFonts w:eastAsia="Times New Roman"/>
                <w:color w:val="000000" w:themeColor="text1"/>
              </w:rPr>
            </w:pPr>
            <w:r w:rsidRPr="00E4325A">
              <w:rPr>
                <w:rFonts w:eastAsia="Times New Roman"/>
                <w:color w:val="000000" w:themeColor="text1"/>
              </w:rPr>
              <w:t>- Cheltuiala este conform angajamentului legal in ceea ce priveste:</w:t>
            </w:r>
            <w:r w:rsidRPr="00E4325A">
              <w:rPr>
                <w:rFonts w:eastAsia="Times New Roman"/>
                <w:color w:val="000000" w:themeColor="text1"/>
              </w:rPr>
              <w:br/>
              <w:t>a) cantitatea si calitatea produselor/serviciilor/lucrarilor receptionate;</w:t>
            </w:r>
            <w:r w:rsidRPr="00E4325A">
              <w:rPr>
                <w:rFonts w:eastAsia="Times New Roman"/>
                <w:color w:val="000000" w:themeColor="text1"/>
              </w:rPr>
              <w:br/>
              <w:t>b) pretul/tariful unitar al produselor/serviciilor/lucrarilor receptionate;</w:t>
            </w:r>
            <w:r w:rsidRPr="00E4325A">
              <w:rPr>
                <w:rFonts w:eastAsia="Times New Roman"/>
                <w:color w:val="000000" w:themeColor="text1"/>
              </w:rPr>
              <w:br/>
              <w:t>c) termenele de livrare/prestare/executare;</w:t>
            </w:r>
            <w:r w:rsidRPr="00E4325A">
              <w:rPr>
                <w:rFonts w:eastAsia="Times New Roman"/>
                <w:color w:val="000000" w:themeColor="text1"/>
              </w:rPr>
              <w:br/>
              <w:t>d) modalitatea si conditiile de plata;</w:t>
            </w:r>
            <w:r w:rsidRPr="00E4325A">
              <w:rPr>
                <w:rFonts w:eastAsia="Times New Roman"/>
                <w:color w:val="000000" w:themeColor="text1"/>
              </w:rPr>
              <w:br/>
              <w:t>e) facturarea TVA;</w:t>
            </w:r>
            <w:r w:rsidRPr="00E4325A">
              <w:rPr>
                <w:rFonts w:eastAsia="Times New Roman"/>
                <w:color w:val="000000" w:themeColor="text1"/>
              </w:rPr>
              <w:br/>
              <w:t>f) conversia valutara, daca este cazul.</w:t>
            </w:r>
          </w:p>
        </w:tc>
      </w:tr>
      <w:tr w:rsidR="00E4325A" w:rsidRPr="00E4325A" w14:paraId="586DB2FC"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DBBAA9"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47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94BEF0"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Stabilirea corecta a sumei propuse pentru plata</w:t>
            </w:r>
          </w:p>
        </w:tc>
      </w:tr>
      <w:tr w:rsidR="00E4325A" w:rsidRPr="00E4325A" w14:paraId="3CB23535"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78576D"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47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BE96F6"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in termenul legal de plata</w:t>
            </w:r>
          </w:p>
        </w:tc>
      </w:tr>
      <w:tr w:rsidR="00E4325A" w:rsidRPr="00E4325A" w14:paraId="15E8ADA3" w14:textId="77777777" w:rsidTr="003A7064">
        <w:trPr>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B003EE"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47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93747D"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sumei propuse pentru plata in:</w:t>
            </w:r>
            <w:r w:rsidRPr="00E4325A">
              <w:rPr>
                <w:rFonts w:eastAsia="Times New Roman"/>
                <w:color w:val="000000" w:themeColor="text1"/>
              </w:rPr>
              <w:br/>
              <w:t>a) nivelul angajamentului legal si bugetar;</w:t>
            </w:r>
            <w:r w:rsidRPr="00E4325A">
              <w:rPr>
                <w:rFonts w:eastAsia="Times New Roman"/>
                <w:color w:val="000000" w:themeColor="text1"/>
              </w:rPr>
              <w:br/>
              <w:t>b) valoarea cheltuielilor lichidate prin viza „Bun de plata“;</w:t>
            </w:r>
            <w:r w:rsidRPr="00E4325A">
              <w:rPr>
                <w:rFonts w:eastAsia="Times New Roman"/>
                <w:color w:val="000000" w:themeColor="text1"/>
              </w:rPr>
              <w:br/>
              <w:t>c) creditele bugetare deschise/repartizate sau existente in conturi de disponibil.</w:t>
            </w:r>
          </w:p>
        </w:tc>
      </w:tr>
    </w:tbl>
    <w:p w14:paraId="1A5A11F8"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6C404913" w14:textId="79404334" w:rsidR="00C755C2" w:rsidRPr="00E4325A" w:rsidRDefault="00EB0FBF" w:rsidP="00C755C2">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ORDONANTARE DE PLATA PENTRU COTIZATII, RESPECTIV CONTRIBUTII, TAXE ETC. LA DIVERSE ORGANISME INTERNATIONALE</w:t>
      </w:r>
      <w:r w:rsidRPr="00E4325A">
        <w:rPr>
          <w:rFonts w:eastAsia="Times New Roman"/>
          <w:color w:val="000000" w:themeColor="text1"/>
        </w:rPr>
        <w:br/>
      </w:r>
    </w:p>
    <w:p w14:paraId="0C702313" w14:textId="51E8D500" w:rsidR="00EB0FBF" w:rsidRPr="00E4325A" w:rsidRDefault="00EB0FBF" w:rsidP="00EB0FBF">
      <w:pPr>
        <w:rPr>
          <w:rFonts w:eastAsia="Times New Roman"/>
          <w:color w:val="000000" w:themeColor="text1"/>
        </w:rPr>
      </w:pPr>
      <w:r w:rsidRPr="00E4325A">
        <w:rPr>
          <w:rFonts w:eastAsia="Times New Roman"/>
          <w:color w:val="000000" w:themeColor="text1"/>
        </w:rPr>
        <w:t>Cod C.8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616FF2C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FE4A6C"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79E5C0"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78B6230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C0C78F"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4B46C93"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78A53D5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69FB3C"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D82236" w14:textId="77777777" w:rsidR="00EB0FBF" w:rsidRPr="00E4325A" w:rsidRDefault="00EB0FBF" w:rsidP="00EB0FBF">
            <w:pPr>
              <w:rPr>
                <w:rFonts w:eastAsia="Times New Roman"/>
                <w:color w:val="000000" w:themeColor="text1"/>
              </w:rPr>
            </w:pPr>
            <w:r w:rsidRPr="00E4325A">
              <w:rPr>
                <w:rFonts w:eastAsia="Times New Roman"/>
                <w:color w:val="000000" w:themeColor="text1"/>
              </w:rPr>
              <w:t>- Acordul, conventia sau protocolul privind aderarea la organismul international, inclusiv actul normativ care aproba aderarea respectiva</w:t>
            </w:r>
          </w:p>
        </w:tc>
      </w:tr>
      <w:tr w:rsidR="00E4325A" w:rsidRPr="00E4325A" w14:paraId="15C4F69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30317C"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E76972" w14:textId="77777777" w:rsidR="00EB0FBF" w:rsidRPr="00E4325A" w:rsidRDefault="00EB0FBF" w:rsidP="00EB0FBF">
            <w:pPr>
              <w:rPr>
                <w:rFonts w:eastAsia="Times New Roman"/>
                <w:color w:val="000000" w:themeColor="text1"/>
              </w:rPr>
            </w:pPr>
            <w:r w:rsidRPr="00E4325A">
              <w:rPr>
                <w:rFonts w:eastAsia="Times New Roman"/>
                <w:color w:val="000000" w:themeColor="text1"/>
              </w:rPr>
              <w:t>- Avizul de plata transmis de organismul international si/sau alte elemente care privesc suma de plata in valuta si termenul scadent la plata</w:t>
            </w:r>
          </w:p>
        </w:tc>
      </w:tr>
      <w:tr w:rsidR="00E4325A" w:rsidRPr="00E4325A" w14:paraId="5E60589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348680"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18A435"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bugetar/Bugetul</w:t>
            </w:r>
          </w:p>
        </w:tc>
      </w:tr>
      <w:tr w:rsidR="00E4325A" w:rsidRPr="00E4325A" w14:paraId="5A32956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32D8A5"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ADF23C"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4325A" w:rsidRPr="00E4325A" w14:paraId="63EA842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9B6830"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F8E15D"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0BF8860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DC9E11"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A8BA1B"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0E8F68C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3AD425"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E97737" w14:textId="77777777" w:rsidR="00EB0FBF" w:rsidRPr="00E4325A" w:rsidRDefault="00EB0FBF" w:rsidP="00EB0FBF">
            <w:pPr>
              <w:rPr>
                <w:rFonts w:eastAsia="Times New Roman"/>
                <w:color w:val="000000" w:themeColor="text1"/>
              </w:rPr>
            </w:pPr>
            <w:r w:rsidRPr="00E4325A">
              <w:rPr>
                <w:rFonts w:eastAsia="Times New Roman"/>
                <w:color w:val="000000" w:themeColor="text1"/>
              </w:rPr>
              <w:t>- Ordonantarea de plata</w:t>
            </w:r>
          </w:p>
        </w:tc>
      </w:tr>
      <w:tr w:rsidR="00E4325A" w:rsidRPr="00E4325A" w14:paraId="791BB51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B34E12"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C6CFB9" w14:textId="77777777" w:rsidR="00EB0FBF" w:rsidRPr="00E4325A" w:rsidRDefault="00EB0FBF" w:rsidP="00EB0FBF">
            <w:pPr>
              <w:rPr>
                <w:rFonts w:eastAsia="Times New Roman"/>
                <w:color w:val="000000" w:themeColor="text1"/>
              </w:rPr>
            </w:pPr>
            <w:r w:rsidRPr="00E4325A">
              <w:rPr>
                <w:rFonts w:eastAsia="Times New Roman"/>
                <w:color w:val="000000" w:themeColor="text1"/>
              </w:rPr>
              <w:t>Corespondenta datelor din ordonantarea de plata cu cele din documentele justificative pentru:</w:t>
            </w:r>
          </w:p>
        </w:tc>
      </w:tr>
      <w:tr w:rsidR="00E4325A" w:rsidRPr="00E4325A" w14:paraId="48F6AC0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FFE942"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A46D02" w14:textId="77777777" w:rsidR="00EB0FBF" w:rsidRPr="00E4325A" w:rsidRDefault="00EB0FBF" w:rsidP="00EB0FBF">
            <w:pPr>
              <w:rPr>
                <w:rFonts w:eastAsia="Times New Roman"/>
                <w:color w:val="000000" w:themeColor="text1"/>
              </w:rPr>
            </w:pPr>
            <w:r w:rsidRPr="00E4325A">
              <w:rPr>
                <w:rFonts w:eastAsia="Times New Roman"/>
                <w:color w:val="000000" w:themeColor="text1"/>
              </w:rPr>
              <w:t>- Natura cheltuielii</w:t>
            </w:r>
          </w:p>
        </w:tc>
      </w:tr>
      <w:tr w:rsidR="00E4325A" w:rsidRPr="00E4325A" w14:paraId="5C5D7C8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31B11A"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640D43"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documentelor justificative</w:t>
            </w:r>
          </w:p>
        </w:tc>
      </w:tr>
      <w:tr w:rsidR="00E4325A" w:rsidRPr="00E4325A" w14:paraId="5DBEA51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7E77C6"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C593A9"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angajamentului legal</w:t>
            </w:r>
          </w:p>
        </w:tc>
      </w:tr>
      <w:tr w:rsidR="00E4325A" w:rsidRPr="00E4325A" w14:paraId="723B7E8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D0565E"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8E4D62" w14:textId="77777777" w:rsidR="00EB0FBF" w:rsidRPr="00E4325A" w:rsidRDefault="00EB0FBF" w:rsidP="00EB0FBF">
            <w:pPr>
              <w:rPr>
                <w:rFonts w:eastAsia="Times New Roman"/>
                <w:color w:val="000000" w:themeColor="text1"/>
              </w:rPr>
            </w:pPr>
            <w:r w:rsidRPr="00E4325A">
              <w:rPr>
                <w:rFonts w:eastAsia="Times New Roman"/>
                <w:color w:val="000000" w:themeColor="text1"/>
              </w:rPr>
              <w:t>- Felul valutei</w:t>
            </w:r>
          </w:p>
        </w:tc>
      </w:tr>
      <w:tr w:rsidR="00E4325A" w:rsidRPr="00E4325A" w14:paraId="32E7851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728172"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DCE26F" w14:textId="77777777" w:rsidR="00EB0FBF" w:rsidRPr="00E4325A" w:rsidRDefault="00EB0FBF" w:rsidP="00EB0FBF">
            <w:pPr>
              <w:rPr>
                <w:rFonts w:eastAsia="Times New Roman"/>
                <w:color w:val="000000" w:themeColor="text1"/>
              </w:rPr>
            </w:pPr>
            <w:r w:rsidRPr="00E4325A">
              <w:rPr>
                <w:rFonts w:eastAsia="Times New Roman"/>
                <w:color w:val="000000" w:themeColor="text1"/>
              </w:rPr>
              <w:t>- Subdiviziunea clasificatiei bugetare</w:t>
            </w:r>
          </w:p>
        </w:tc>
      </w:tr>
      <w:tr w:rsidR="00E4325A" w:rsidRPr="00E4325A" w14:paraId="0EAA8C4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E9386A" w14:textId="77777777" w:rsidR="00EB0FBF" w:rsidRPr="00E4325A" w:rsidRDefault="00EB0FBF" w:rsidP="00EB0FBF">
            <w:pPr>
              <w:rPr>
                <w:rFonts w:eastAsia="Times New Roman"/>
                <w:color w:val="000000" w:themeColor="text1"/>
              </w:rPr>
            </w:pPr>
            <w:r w:rsidRPr="00E4325A">
              <w:rPr>
                <w:rFonts w:eastAsia="Times New Roman"/>
                <w:color w:val="000000" w:themeColor="text1"/>
              </w:rPr>
              <w:t>3.6.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2626C7"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sumei</w:t>
            </w:r>
          </w:p>
        </w:tc>
      </w:tr>
      <w:tr w:rsidR="00E4325A" w:rsidRPr="00E4325A" w14:paraId="1D5C693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D3DCCD" w14:textId="77777777" w:rsidR="00EB0FBF" w:rsidRPr="00E4325A" w:rsidRDefault="00EB0FBF" w:rsidP="00EB0FBF">
            <w:pPr>
              <w:rPr>
                <w:rFonts w:eastAsia="Times New Roman"/>
                <w:color w:val="000000" w:themeColor="text1"/>
              </w:rPr>
            </w:pPr>
            <w:r w:rsidRPr="00E4325A">
              <w:rPr>
                <w:rFonts w:eastAsia="Times New Roman"/>
                <w:color w:val="000000" w:themeColor="text1"/>
              </w:rPr>
              <w:t>3.7.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CA84FB" w14:textId="77777777" w:rsidR="00EB0FBF" w:rsidRPr="00E4325A" w:rsidRDefault="00EB0FBF" w:rsidP="00EB0FBF">
            <w:pPr>
              <w:rPr>
                <w:rFonts w:eastAsia="Times New Roman"/>
                <w:color w:val="000000" w:themeColor="text1"/>
              </w:rPr>
            </w:pPr>
            <w:r w:rsidRPr="00E4325A">
              <w:rPr>
                <w:rFonts w:eastAsia="Times New Roman"/>
                <w:color w:val="000000" w:themeColor="text1"/>
              </w:rPr>
              <w:t>- Banca beneficiarului si contul</w:t>
            </w:r>
          </w:p>
        </w:tc>
      </w:tr>
      <w:tr w:rsidR="00E4325A" w:rsidRPr="00E4325A" w14:paraId="4B627DE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3D99F4"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481536"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7C46A85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85C79D"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4795B2"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Stabilirea corecta a sumei propuse pentru plata</w:t>
            </w:r>
          </w:p>
        </w:tc>
      </w:tr>
      <w:tr w:rsidR="00E4325A" w:rsidRPr="00E4325A" w14:paraId="36089B3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B4701D"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3DDB08"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sumei propuse pentru plata in:</w:t>
            </w:r>
            <w:r w:rsidRPr="00E4325A">
              <w:rPr>
                <w:rFonts w:eastAsia="Times New Roman"/>
                <w:color w:val="000000" w:themeColor="text1"/>
              </w:rPr>
              <w:br/>
              <w:t>a) nivelul angajamentului legal si bugetar;</w:t>
            </w:r>
            <w:r w:rsidRPr="00E4325A">
              <w:rPr>
                <w:rFonts w:eastAsia="Times New Roman"/>
                <w:color w:val="000000" w:themeColor="text1"/>
              </w:rPr>
              <w:br/>
              <w:t>b) valoarea cheltuielilor lichidate prin viza „Bun de plata“;</w:t>
            </w:r>
            <w:r w:rsidRPr="00E4325A">
              <w:rPr>
                <w:rFonts w:eastAsia="Times New Roman"/>
                <w:color w:val="000000" w:themeColor="text1"/>
              </w:rPr>
              <w:br/>
              <w:t>c) creditele bugetare deschise/repartizate sau existente in conturi de disponibil.</w:t>
            </w:r>
          </w:p>
        </w:tc>
      </w:tr>
      <w:tr w:rsidR="00EB0FBF" w:rsidRPr="00E4325A" w14:paraId="595C4CE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37A0F8"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26F39C"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in termenul legal de plata</w:t>
            </w:r>
          </w:p>
        </w:tc>
      </w:tr>
    </w:tbl>
    <w:p w14:paraId="44FF820B" w14:textId="242088CE" w:rsidR="00EB0FBF" w:rsidRPr="00E4325A" w:rsidRDefault="00EB0FBF" w:rsidP="00C755C2">
      <w:pPr>
        <w:jc w:val="center"/>
        <w:rPr>
          <w:rFonts w:eastAsia="Times New Roman"/>
          <w:color w:val="000000" w:themeColor="text1"/>
        </w:rPr>
      </w:pPr>
    </w:p>
    <w:p w14:paraId="304D64CB" w14:textId="0F2CFE23" w:rsidR="00C755C2" w:rsidRPr="00E4325A" w:rsidRDefault="00EB0FBF" w:rsidP="00C755C2">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ORDONANTARE DE PLATA PENTRU AJUTOARE DE STAT/DE MINIMIS, SCHEME DE PLATI, SUBVENTII, TRANSFERURI, RENTE VIAGERE AGRICOLE SAU ALTE PLATI DIN FONDURI PUBLICE, ACORDATE OPERATORILOR ECONOMICI SAU ALTOR BENEFICIARI LEGALI</w:t>
      </w:r>
      <w:r w:rsidRPr="00E4325A">
        <w:rPr>
          <w:rFonts w:eastAsia="Times New Roman"/>
          <w:color w:val="000000" w:themeColor="text1"/>
        </w:rPr>
        <w:br/>
      </w:r>
    </w:p>
    <w:p w14:paraId="192CB0C6" w14:textId="7F566429" w:rsidR="00EB0FBF" w:rsidRPr="00E4325A" w:rsidRDefault="00EB0FBF" w:rsidP="00EB0FBF">
      <w:pPr>
        <w:rPr>
          <w:rFonts w:eastAsia="Times New Roman"/>
          <w:color w:val="000000" w:themeColor="text1"/>
        </w:rPr>
      </w:pPr>
      <w:r w:rsidRPr="00E4325A">
        <w:rPr>
          <w:rFonts w:eastAsia="Times New Roman"/>
          <w:color w:val="000000" w:themeColor="text1"/>
        </w:rPr>
        <w:t>Cod C.9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698C243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864810"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876720"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5F8E3B7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5754C3"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5B8871"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171A7CC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8BBA43"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75967A"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fundamentare/Nota de lichidare</w:t>
            </w:r>
          </w:p>
        </w:tc>
      </w:tr>
      <w:tr w:rsidR="00E4325A" w:rsidRPr="00E4325A" w14:paraId="71A2C0F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32539B"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BE612D"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legal, daca este cazul</w:t>
            </w:r>
          </w:p>
        </w:tc>
      </w:tr>
      <w:tr w:rsidR="00E4325A" w:rsidRPr="00E4325A" w14:paraId="40FC4EC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D14708"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9EB114"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bugetar/Bugetul</w:t>
            </w:r>
          </w:p>
        </w:tc>
      </w:tr>
      <w:tr w:rsidR="00E4325A" w:rsidRPr="00E4325A" w14:paraId="208B040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A678568"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75C171"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 schemei de ajutoare/de plati, defalcat pe ani de implementare si pe surse de finantare, daca este cazul</w:t>
            </w:r>
          </w:p>
        </w:tc>
      </w:tr>
      <w:tr w:rsidR="00E4325A" w:rsidRPr="00E4325A" w14:paraId="553FCA9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25B984"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4AA8F0" w14:textId="77777777" w:rsidR="00EB0FBF" w:rsidRPr="00E4325A" w:rsidRDefault="00EB0FBF" w:rsidP="00EB0FBF">
            <w:pPr>
              <w:rPr>
                <w:rFonts w:eastAsia="Times New Roman"/>
                <w:color w:val="000000" w:themeColor="text1"/>
              </w:rPr>
            </w:pPr>
            <w:r w:rsidRPr="00E4325A">
              <w:rPr>
                <w:rFonts w:eastAsia="Times New Roman"/>
                <w:color w:val="000000" w:themeColor="text1"/>
              </w:rPr>
              <w:t>- Cererea de plata/de decontare/de eliberare a sumei</w:t>
            </w:r>
          </w:p>
        </w:tc>
      </w:tr>
      <w:tr w:rsidR="00E4325A" w:rsidRPr="00E4325A" w14:paraId="1A36799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4AEC2E"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534979"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Documentatia specifica conform actului normativ/administrativ care reglementeaza operatiunea si/sau domeniul respectiv</w:t>
            </w:r>
          </w:p>
        </w:tc>
      </w:tr>
      <w:tr w:rsidR="00E4325A" w:rsidRPr="00E4325A" w14:paraId="69630C1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E3F033"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82938A"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specifice3</w:t>
            </w:r>
          </w:p>
        </w:tc>
      </w:tr>
      <w:tr w:rsidR="00E4325A" w:rsidRPr="00E4325A" w14:paraId="55FF4D5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D4C5D3"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B5EAD8"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728BAAA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46D986"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13B821"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4EC4712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1E61EB"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9F5673" w14:textId="77777777" w:rsidR="00EB0FBF" w:rsidRPr="00E4325A" w:rsidRDefault="00EB0FBF" w:rsidP="00EB0FBF">
            <w:pPr>
              <w:rPr>
                <w:rFonts w:eastAsia="Times New Roman"/>
                <w:color w:val="000000" w:themeColor="text1"/>
              </w:rPr>
            </w:pPr>
            <w:r w:rsidRPr="00E4325A">
              <w:rPr>
                <w:rFonts w:eastAsia="Times New Roman"/>
                <w:color w:val="000000" w:themeColor="text1"/>
              </w:rPr>
              <w:t>- Ordonantarea de plata</w:t>
            </w:r>
          </w:p>
        </w:tc>
      </w:tr>
      <w:tr w:rsidR="00E4325A" w:rsidRPr="00E4325A" w14:paraId="164A277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353330"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F9B2B8" w14:textId="77777777" w:rsidR="00EB0FBF" w:rsidRPr="00E4325A" w:rsidRDefault="00EB0FBF" w:rsidP="00EB0FBF">
            <w:pPr>
              <w:rPr>
                <w:rFonts w:eastAsia="Times New Roman"/>
                <w:color w:val="000000" w:themeColor="text1"/>
              </w:rPr>
            </w:pPr>
            <w:r w:rsidRPr="00E4325A">
              <w:rPr>
                <w:rFonts w:eastAsia="Times New Roman"/>
                <w:color w:val="000000" w:themeColor="text1"/>
              </w:rPr>
              <w:t>Corespondenta datelor din ordonantarea de plata cu cele din documentele justificative pentru:</w:t>
            </w:r>
          </w:p>
        </w:tc>
      </w:tr>
      <w:tr w:rsidR="00E4325A" w:rsidRPr="00E4325A" w14:paraId="705B926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D8EC47"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ED36C9" w14:textId="77777777" w:rsidR="00EB0FBF" w:rsidRPr="00E4325A" w:rsidRDefault="00EB0FBF" w:rsidP="00EB0FBF">
            <w:pPr>
              <w:rPr>
                <w:rFonts w:eastAsia="Times New Roman"/>
                <w:color w:val="000000" w:themeColor="text1"/>
              </w:rPr>
            </w:pPr>
            <w:r w:rsidRPr="00E4325A">
              <w:rPr>
                <w:rFonts w:eastAsia="Times New Roman"/>
                <w:color w:val="000000" w:themeColor="text1"/>
              </w:rPr>
              <w:t>- Natura cheltuielii</w:t>
            </w:r>
          </w:p>
        </w:tc>
      </w:tr>
      <w:tr w:rsidR="00E4325A" w:rsidRPr="00E4325A" w14:paraId="7A9371C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0DAF3A"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080423"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documentelor justificative</w:t>
            </w:r>
          </w:p>
        </w:tc>
      </w:tr>
      <w:tr w:rsidR="00E4325A" w:rsidRPr="00E4325A" w14:paraId="687EF1D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81C36E"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331379"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angajamentului legal</w:t>
            </w:r>
          </w:p>
        </w:tc>
      </w:tr>
      <w:tr w:rsidR="00E4325A" w:rsidRPr="00E4325A" w14:paraId="16E6025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1143C9"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625F11" w14:textId="77777777" w:rsidR="00EB0FBF" w:rsidRPr="00E4325A" w:rsidRDefault="00EB0FBF" w:rsidP="00EB0FBF">
            <w:pPr>
              <w:rPr>
                <w:rFonts w:eastAsia="Times New Roman"/>
                <w:color w:val="000000" w:themeColor="text1"/>
              </w:rPr>
            </w:pPr>
            <w:r w:rsidRPr="00E4325A">
              <w:rPr>
                <w:rFonts w:eastAsia="Times New Roman"/>
                <w:color w:val="000000" w:themeColor="text1"/>
              </w:rPr>
              <w:t>- Subdiviziunea clasificatiei bugetare</w:t>
            </w:r>
          </w:p>
        </w:tc>
      </w:tr>
      <w:tr w:rsidR="00E4325A" w:rsidRPr="00E4325A" w14:paraId="7FC3CD3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F4A46B"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544410"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sumei</w:t>
            </w:r>
          </w:p>
        </w:tc>
      </w:tr>
      <w:tr w:rsidR="00E4325A" w:rsidRPr="00E4325A" w14:paraId="76169DB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A481B0" w14:textId="77777777" w:rsidR="00EB0FBF" w:rsidRPr="00E4325A" w:rsidRDefault="00EB0FBF" w:rsidP="00EB0FBF">
            <w:pPr>
              <w:rPr>
                <w:rFonts w:eastAsia="Times New Roman"/>
                <w:color w:val="000000" w:themeColor="text1"/>
              </w:rPr>
            </w:pPr>
            <w:r w:rsidRPr="00E4325A">
              <w:rPr>
                <w:rFonts w:eastAsia="Times New Roman"/>
                <w:color w:val="000000" w:themeColor="text1"/>
              </w:rPr>
              <w:t>3.6.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0FF428" w14:textId="77777777" w:rsidR="00EB0FBF" w:rsidRPr="00E4325A" w:rsidRDefault="00EB0FBF" w:rsidP="00EB0FBF">
            <w:pPr>
              <w:rPr>
                <w:rFonts w:eastAsia="Times New Roman"/>
                <w:color w:val="000000" w:themeColor="text1"/>
              </w:rPr>
            </w:pPr>
            <w:r w:rsidRPr="00E4325A">
              <w:rPr>
                <w:rFonts w:eastAsia="Times New Roman"/>
                <w:color w:val="000000" w:themeColor="text1"/>
              </w:rPr>
              <w:t>- Banca beneficiarului si contul</w:t>
            </w:r>
          </w:p>
        </w:tc>
      </w:tr>
      <w:tr w:rsidR="00E4325A" w:rsidRPr="00E4325A" w14:paraId="67BF2B8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AD40A2"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9567E1"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20AD0D6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F6DA80"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293A44"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sunt intocmite in conformitate cu prevederile legale si procedurile interne.</w:t>
            </w:r>
          </w:p>
        </w:tc>
      </w:tr>
      <w:tr w:rsidR="00E4325A" w:rsidRPr="00E4325A" w14:paraId="2835195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E82C4B"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F80719"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legal este in termenul de valabilitate.</w:t>
            </w:r>
          </w:p>
        </w:tc>
      </w:tr>
      <w:tr w:rsidR="00E4325A" w:rsidRPr="00E4325A" w14:paraId="7DC3229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1A98A5"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5EAA96" w14:textId="77777777" w:rsidR="00EB0FBF" w:rsidRPr="00E4325A" w:rsidRDefault="00EB0FBF" w:rsidP="00EB0FBF">
            <w:pPr>
              <w:rPr>
                <w:rFonts w:eastAsia="Times New Roman"/>
                <w:color w:val="000000" w:themeColor="text1"/>
              </w:rPr>
            </w:pPr>
            <w:r w:rsidRPr="00E4325A">
              <w:rPr>
                <w:rFonts w:eastAsia="Times New Roman"/>
                <w:color w:val="000000" w:themeColor="text1"/>
              </w:rPr>
              <w:t>- Cheltuiala este eligibila.</w:t>
            </w:r>
          </w:p>
        </w:tc>
      </w:tr>
      <w:tr w:rsidR="00E4325A" w:rsidRPr="00E4325A" w14:paraId="3567344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13F757"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04ACD5"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Stabilirea corecta a sumei propuse pentru plata/respectarea metodologiei de calcul</w:t>
            </w:r>
          </w:p>
        </w:tc>
      </w:tr>
      <w:tr w:rsidR="00E4325A" w:rsidRPr="00E4325A" w14:paraId="32BB0E9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4C8963"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3F8AC2"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sumei propuse pentru plata in:</w:t>
            </w:r>
            <w:r w:rsidRPr="00E4325A">
              <w:rPr>
                <w:rFonts w:eastAsia="Times New Roman"/>
                <w:color w:val="000000" w:themeColor="text1"/>
              </w:rPr>
              <w:br/>
              <w:t>a) nivelul angajamentului legal si/sau bugetar;</w:t>
            </w:r>
            <w:r w:rsidRPr="00E4325A">
              <w:rPr>
                <w:rFonts w:eastAsia="Times New Roman"/>
                <w:color w:val="000000" w:themeColor="text1"/>
              </w:rPr>
              <w:br/>
              <w:t>b) bugetul schemei;</w:t>
            </w:r>
            <w:r w:rsidRPr="00E4325A">
              <w:rPr>
                <w:rFonts w:eastAsia="Times New Roman"/>
                <w:color w:val="000000" w:themeColor="text1"/>
              </w:rPr>
              <w:br/>
              <w:t>c) valoarea cheltuielilor lichidate;</w:t>
            </w:r>
            <w:r w:rsidRPr="00E4325A">
              <w:rPr>
                <w:rFonts w:eastAsia="Times New Roman"/>
                <w:color w:val="000000" w:themeColor="text1"/>
              </w:rPr>
              <w:br/>
              <w:t>d) creditele bugetare deschise/repartizate sau existente in conturi de disponibil.</w:t>
            </w:r>
          </w:p>
        </w:tc>
      </w:tr>
      <w:tr w:rsidR="00E4325A" w:rsidRPr="00E4325A" w14:paraId="1CF80BF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2C8A94" w14:textId="77777777" w:rsidR="00EB0FBF" w:rsidRPr="00E4325A" w:rsidRDefault="00EB0FBF" w:rsidP="00EB0FBF">
            <w:pPr>
              <w:rPr>
                <w:rFonts w:eastAsia="Times New Roman"/>
                <w:color w:val="000000" w:themeColor="text1"/>
              </w:rPr>
            </w:pPr>
            <w:r w:rsidRPr="00E4325A">
              <w:rPr>
                <w:rFonts w:eastAsia="Times New Roman"/>
                <w:color w:val="000000" w:themeColor="text1"/>
              </w:rPr>
              <w:t>4.6.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CD3F09"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in termenul legal de plata</w:t>
            </w:r>
          </w:p>
        </w:tc>
      </w:tr>
    </w:tbl>
    <w:p w14:paraId="72F0F34D" w14:textId="77777777" w:rsidR="00EB0FBF" w:rsidRPr="00E4325A" w:rsidRDefault="00EB0FBF" w:rsidP="00EB0FBF">
      <w:pPr>
        <w:spacing w:after="240"/>
        <w:rPr>
          <w:rFonts w:eastAsia="Times New Roman"/>
          <w:color w:val="000000" w:themeColor="text1"/>
        </w:rPr>
      </w:pPr>
      <w:r w:rsidRPr="00E4325A">
        <w:rPr>
          <w:rFonts w:eastAsia="Times New Roman"/>
          <w:color w:val="000000" w:themeColor="text1"/>
        </w:rPr>
        <w:t>  </w:t>
      </w:r>
    </w:p>
    <w:p w14:paraId="20B2BD9F" w14:textId="77777777" w:rsidR="00EB0FBF" w:rsidRPr="00E4325A" w:rsidRDefault="00EB0FBF" w:rsidP="00EB0FBF">
      <w:pPr>
        <w:rPr>
          <w:rFonts w:eastAsia="Times New Roman"/>
          <w:color w:val="000000" w:themeColor="text1"/>
        </w:rPr>
      </w:pPr>
      <w:r w:rsidRPr="00E4325A">
        <w:rPr>
          <w:rFonts w:eastAsia="Times New Roman"/>
          <w:color w:val="000000" w:themeColor="text1"/>
        </w:rPr>
        <w:t>   LISTA DE VERIFICARE</w:t>
      </w:r>
      <w:r w:rsidRPr="00E4325A">
        <w:rPr>
          <w:rFonts w:eastAsia="Times New Roman"/>
          <w:color w:val="000000" w:themeColor="text1"/>
        </w:rPr>
        <w:br/>
        <w:t>   ORDONANTARE DE PLATA PENTRU AJUTOARE SOCIALE ACORDATE STUDENȚILOR SI ALTE CHELTUIELI(BURSE)</w:t>
      </w:r>
      <w:r w:rsidRPr="00E4325A">
        <w:rPr>
          <w:rFonts w:eastAsia="Times New Roman"/>
          <w:color w:val="000000" w:themeColor="text1"/>
        </w:rPr>
        <w:br/>
        <w:t>   Cod C.9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4"/>
        <w:gridCol w:w="8527"/>
      </w:tblGrid>
      <w:tr w:rsidR="00E4325A" w:rsidRPr="00E4325A" w14:paraId="30EC8857"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213EED"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77CC7D"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4443A337"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373C88"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1A1FD2"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5A3ED370"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D94C58"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52C43B" w14:textId="77777777" w:rsidR="00EB0FBF" w:rsidRPr="00E4325A" w:rsidRDefault="00EB0FBF" w:rsidP="00EB0FBF">
            <w:pPr>
              <w:rPr>
                <w:rFonts w:eastAsia="Times New Roman"/>
                <w:color w:val="000000" w:themeColor="text1"/>
              </w:rPr>
            </w:pPr>
            <w:r w:rsidRPr="00E4325A">
              <w:rPr>
                <w:rFonts w:eastAsia="Times New Roman"/>
                <w:color w:val="000000" w:themeColor="text1"/>
              </w:rPr>
              <w:t>- Liste burse aprobate</w:t>
            </w:r>
          </w:p>
        </w:tc>
      </w:tr>
      <w:tr w:rsidR="00E4325A" w:rsidRPr="00E4325A" w14:paraId="6C45D5B5"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425EE2"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3ECCDC"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bugetar</w:t>
            </w:r>
          </w:p>
        </w:tc>
      </w:tr>
      <w:tr w:rsidR="00E4325A" w:rsidRPr="00E4325A" w14:paraId="0E568732"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246D06"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776B26"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 aprobat</w:t>
            </w:r>
          </w:p>
        </w:tc>
      </w:tr>
      <w:tr w:rsidR="00E4325A" w:rsidRPr="00E4325A" w14:paraId="2BC09614"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8D3C58"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50B1C4"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specifice3</w:t>
            </w:r>
          </w:p>
        </w:tc>
      </w:tr>
      <w:tr w:rsidR="00E4325A" w:rsidRPr="00E4325A" w14:paraId="5A847D35"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4A49FF"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056F1D"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2998B060"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C433A5"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FE0F2B"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122C3DCA"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B31EDA"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B37214" w14:textId="77777777" w:rsidR="00EB0FBF" w:rsidRPr="00E4325A" w:rsidRDefault="00EB0FBF" w:rsidP="00EB0FBF">
            <w:pPr>
              <w:rPr>
                <w:rFonts w:eastAsia="Times New Roman"/>
                <w:color w:val="000000" w:themeColor="text1"/>
              </w:rPr>
            </w:pPr>
            <w:r w:rsidRPr="00E4325A">
              <w:rPr>
                <w:rFonts w:eastAsia="Times New Roman"/>
                <w:color w:val="000000" w:themeColor="text1"/>
              </w:rPr>
              <w:t>- Ordonantarea de plata</w:t>
            </w:r>
          </w:p>
        </w:tc>
      </w:tr>
      <w:tr w:rsidR="00E4325A" w:rsidRPr="00E4325A" w14:paraId="6E8E64BB"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4B1DAA"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BDCDD6" w14:textId="77777777" w:rsidR="00EB0FBF" w:rsidRPr="00E4325A" w:rsidRDefault="00EB0FBF" w:rsidP="00EB0FBF">
            <w:pPr>
              <w:rPr>
                <w:rFonts w:eastAsia="Times New Roman"/>
                <w:color w:val="000000" w:themeColor="text1"/>
              </w:rPr>
            </w:pPr>
            <w:r w:rsidRPr="00E4325A">
              <w:rPr>
                <w:rFonts w:eastAsia="Times New Roman"/>
                <w:color w:val="000000" w:themeColor="text1"/>
              </w:rPr>
              <w:t>Corespondenta datelor din ordonantarea de plata cu cele din documentele justificative pentru:</w:t>
            </w:r>
          </w:p>
        </w:tc>
      </w:tr>
      <w:tr w:rsidR="00E4325A" w:rsidRPr="00E4325A" w14:paraId="26F13AEB"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BB398A"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9B5AA5" w14:textId="77777777" w:rsidR="00EB0FBF" w:rsidRPr="00E4325A" w:rsidRDefault="00EB0FBF" w:rsidP="00EB0FBF">
            <w:pPr>
              <w:rPr>
                <w:rFonts w:eastAsia="Times New Roman"/>
                <w:color w:val="000000" w:themeColor="text1"/>
              </w:rPr>
            </w:pPr>
            <w:r w:rsidRPr="00E4325A">
              <w:rPr>
                <w:rFonts w:eastAsia="Times New Roman"/>
                <w:color w:val="000000" w:themeColor="text1"/>
              </w:rPr>
              <w:t>- Natura cheltuielii</w:t>
            </w:r>
          </w:p>
        </w:tc>
      </w:tr>
      <w:tr w:rsidR="00E4325A" w:rsidRPr="00E4325A" w14:paraId="1D066B1C"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6E0E15"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C1F04C3"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documentelor justificative</w:t>
            </w:r>
          </w:p>
        </w:tc>
      </w:tr>
      <w:tr w:rsidR="00E4325A" w:rsidRPr="00E4325A" w14:paraId="6C3C8261"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47C27A"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FC89BA"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angajamentului legal</w:t>
            </w:r>
          </w:p>
        </w:tc>
      </w:tr>
      <w:tr w:rsidR="00E4325A" w:rsidRPr="00E4325A" w14:paraId="01783646"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62ACF6"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923E99" w14:textId="77777777" w:rsidR="00EB0FBF" w:rsidRPr="00E4325A" w:rsidRDefault="00EB0FBF" w:rsidP="00EB0FBF">
            <w:pPr>
              <w:rPr>
                <w:rFonts w:eastAsia="Times New Roman"/>
                <w:color w:val="000000" w:themeColor="text1"/>
              </w:rPr>
            </w:pPr>
            <w:r w:rsidRPr="00E4325A">
              <w:rPr>
                <w:rFonts w:eastAsia="Times New Roman"/>
                <w:color w:val="000000" w:themeColor="text1"/>
              </w:rPr>
              <w:t>- Subdiviziunea clasificatiei bugetare</w:t>
            </w:r>
          </w:p>
        </w:tc>
      </w:tr>
      <w:tr w:rsidR="00E4325A" w:rsidRPr="00E4325A" w14:paraId="3EEA5B98"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C6C1DD"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084276"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sumei</w:t>
            </w:r>
          </w:p>
        </w:tc>
      </w:tr>
      <w:tr w:rsidR="00E4325A" w:rsidRPr="00E4325A" w14:paraId="4472A74B"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C8AEEF" w14:textId="77777777" w:rsidR="00EB0FBF" w:rsidRPr="00E4325A" w:rsidRDefault="00EB0FBF" w:rsidP="00EB0FBF">
            <w:pPr>
              <w:rPr>
                <w:rFonts w:eastAsia="Times New Roman"/>
                <w:color w:val="000000" w:themeColor="text1"/>
              </w:rPr>
            </w:pPr>
            <w:r w:rsidRPr="00E4325A">
              <w:rPr>
                <w:rFonts w:eastAsia="Times New Roman"/>
                <w:color w:val="000000" w:themeColor="text1"/>
              </w:rPr>
              <w:t>3.6.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EBE310" w14:textId="77777777" w:rsidR="00EB0FBF" w:rsidRPr="00E4325A" w:rsidRDefault="00EB0FBF" w:rsidP="00EB0FBF">
            <w:pPr>
              <w:rPr>
                <w:rFonts w:eastAsia="Times New Roman"/>
                <w:color w:val="000000" w:themeColor="text1"/>
              </w:rPr>
            </w:pPr>
            <w:r w:rsidRPr="00E4325A">
              <w:rPr>
                <w:rFonts w:eastAsia="Times New Roman"/>
                <w:color w:val="000000" w:themeColor="text1"/>
              </w:rPr>
              <w:t>- Banca beneficiarului si contul</w:t>
            </w:r>
          </w:p>
        </w:tc>
      </w:tr>
      <w:tr w:rsidR="00E4325A" w:rsidRPr="00E4325A" w14:paraId="06A60B4C"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88B0D9"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F57568"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66DA18C7"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0C2778"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C52FDAA"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sunt intocmite in conformitate cu prevederile legale si procedurile interne.</w:t>
            </w:r>
          </w:p>
        </w:tc>
      </w:tr>
      <w:tr w:rsidR="00E4325A" w:rsidRPr="00E4325A" w14:paraId="4D6531AA"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F58912"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985E45"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legal este in termenul de valabilitate.</w:t>
            </w:r>
          </w:p>
        </w:tc>
      </w:tr>
      <w:tr w:rsidR="00E4325A" w:rsidRPr="00E4325A" w14:paraId="20D54592"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2F343B"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F388D6" w14:textId="77777777" w:rsidR="00EB0FBF" w:rsidRPr="00E4325A" w:rsidRDefault="00EB0FBF" w:rsidP="00EB0FBF">
            <w:pPr>
              <w:rPr>
                <w:rFonts w:eastAsia="Times New Roman"/>
                <w:color w:val="000000" w:themeColor="text1"/>
              </w:rPr>
            </w:pPr>
            <w:r w:rsidRPr="00E4325A">
              <w:rPr>
                <w:rFonts w:eastAsia="Times New Roman"/>
                <w:color w:val="000000" w:themeColor="text1"/>
              </w:rPr>
              <w:t>- Cheltuiala este eligibila.</w:t>
            </w:r>
          </w:p>
        </w:tc>
      </w:tr>
      <w:tr w:rsidR="00E4325A" w:rsidRPr="00E4325A" w14:paraId="1AB4AF98"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DAC4FC"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C3D44F"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Stabilirea corecta a sumei propuse pentru plata/respectarea metodologiei de calcul</w:t>
            </w:r>
          </w:p>
        </w:tc>
      </w:tr>
      <w:tr w:rsidR="00E4325A" w:rsidRPr="00E4325A" w14:paraId="74D1E4E9"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C12C58"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CEE271"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sumei propuse pentru plata in:</w:t>
            </w:r>
            <w:r w:rsidRPr="00E4325A">
              <w:rPr>
                <w:rFonts w:eastAsia="Times New Roman"/>
                <w:color w:val="000000" w:themeColor="text1"/>
              </w:rPr>
              <w:br/>
              <w:t>a) nivelul angajamentului legal si/sau bugetar;</w:t>
            </w:r>
            <w:r w:rsidRPr="00E4325A">
              <w:rPr>
                <w:rFonts w:eastAsia="Times New Roman"/>
                <w:color w:val="000000" w:themeColor="text1"/>
              </w:rPr>
              <w:br/>
              <w:t>b) bugetul schemei;</w:t>
            </w:r>
            <w:r w:rsidRPr="00E4325A">
              <w:rPr>
                <w:rFonts w:eastAsia="Times New Roman"/>
                <w:color w:val="000000" w:themeColor="text1"/>
              </w:rPr>
              <w:br/>
              <w:t>c) valoarea cheltuielilor lichidate;</w:t>
            </w:r>
            <w:r w:rsidRPr="00E4325A">
              <w:rPr>
                <w:rFonts w:eastAsia="Times New Roman"/>
                <w:color w:val="000000" w:themeColor="text1"/>
              </w:rPr>
              <w:br/>
              <w:t>d) creditele bugetare deschise/repartizate sau existente in conturi de disponibil.</w:t>
            </w:r>
          </w:p>
        </w:tc>
      </w:tr>
      <w:tr w:rsidR="00EB0FBF" w:rsidRPr="00E4325A" w14:paraId="22841F67"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47B302" w14:textId="77777777" w:rsidR="00EB0FBF" w:rsidRPr="00E4325A" w:rsidRDefault="00EB0FBF" w:rsidP="00EB0FBF">
            <w:pPr>
              <w:rPr>
                <w:rFonts w:eastAsia="Times New Roman"/>
                <w:color w:val="000000" w:themeColor="text1"/>
              </w:rPr>
            </w:pPr>
            <w:r w:rsidRPr="00E4325A">
              <w:rPr>
                <w:rFonts w:eastAsia="Times New Roman"/>
                <w:color w:val="000000" w:themeColor="text1"/>
              </w:rPr>
              <w:t>4.6.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AB3103"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in termenul legal de plata</w:t>
            </w:r>
          </w:p>
        </w:tc>
      </w:tr>
    </w:tbl>
    <w:p w14:paraId="41B567B1" w14:textId="77777777" w:rsidR="00EB0FBF" w:rsidRPr="00E4325A" w:rsidRDefault="00EB0FBF" w:rsidP="00C755C2">
      <w:pPr>
        <w:spacing w:after="240"/>
        <w:jc w:val="center"/>
        <w:rPr>
          <w:rFonts w:eastAsia="Times New Roman"/>
          <w:color w:val="000000" w:themeColor="text1"/>
        </w:rPr>
      </w:pPr>
    </w:p>
    <w:p w14:paraId="092666CB" w14:textId="21421D1D" w:rsidR="00C755C2" w:rsidRPr="00E4325A" w:rsidRDefault="00EB0FBF" w:rsidP="00C755C2">
      <w:pPr>
        <w:spacing w:after="240"/>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ORDONANTARE DE PLATA PRIVIND REDEVENTE, CHIRII SAU ALTE CHELTUIELI LEGATE DE CONCESIONARE SAU INCHIRIERE</w:t>
      </w:r>
    </w:p>
    <w:p w14:paraId="6757D0C2" w14:textId="0856E89C" w:rsidR="00EB0FBF" w:rsidRPr="00E4325A" w:rsidRDefault="00EB0FBF" w:rsidP="00C755C2">
      <w:pPr>
        <w:rPr>
          <w:rFonts w:eastAsia="Times New Roman"/>
          <w:color w:val="000000" w:themeColor="text1"/>
        </w:rPr>
      </w:pPr>
      <w:r w:rsidRPr="00E4325A">
        <w:rPr>
          <w:rFonts w:eastAsia="Times New Roman"/>
          <w:color w:val="000000" w:themeColor="text1"/>
        </w:rPr>
        <w:t>Cod C.10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6"/>
        <w:gridCol w:w="8525"/>
      </w:tblGrid>
      <w:tr w:rsidR="00E4325A" w:rsidRPr="00E4325A" w14:paraId="079FD284" w14:textId="77777777" w:rsidTr="00C755C2">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F08C0D"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39A5F0"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613B6A58" w14:textId="77777777" w:rsidTr="00C755C2">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95BBBC4"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3F0F50"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5F8ACCE8" w14:textId="77777777" w:rsidTr="00C755C2">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6B9C98"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6338E8"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w:t>
            </w:r>
          </w:p>
        </w:tc>
      </w:tr>
      <w:tr w:rsidR="00E4325A" w:rsidRPr="00E4325A" w14:paraId="7DC4F2C1" w14:textId="77777777" w:rsidTr="00C755C2">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E3DC0F"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7E2E59"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de concesionare/Contractul de inchiriere</w:t>
            </w:r>
          </w:p>
        </w:tc>
      </w:tr>
      <w:tr w:rsidR="00E4325A" w:rsidRPr="00E4325A" w14:paraId="0F367C45" w14:textId="77777777" w:rsidTr="00C755C2">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A1E1EF"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653F33"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bugetar/Bugetul</w:t>
            </w:r>
          </w:p>
        </w:tc>
      </w:tr>
      <w:tr w:rsidR="00E4325A" w:rsidRPr="00E4325A" w14:paraId="66CD0B3A" w14:textId="77777777" w:rsidTr="00C755C2">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4A1665"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49E46E"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emise de concedent sau, dupa caz, de proprietarul bunului inchiriat</w:t>
            </w:r>
          </w:p>
        </w:tc>
      </w:tr>
      <w:tr w:rsidR="00E4325A" w:rsidRPr="00E4325A" w14:paraId="6F2E61DF" w14:textId="77777777" w:rsidTr="00C755C2">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34A3E8"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80F470"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4325A" w:rsidRPr="00E4325A" w14:paraId="70BF6F51"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DA190A"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FF6B2C"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414E0A31"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1E6BAF"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16231E"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79B70349"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E9E0E6"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65D55C" w14:textId="77777777" w:rsidR="00EB0FBF" w:rsidRPr="00E4325A" w:rsidRDefault="00EB0FBF" w:rsidP="00EB0FBF">
            <w:pPr>
              <w:rPr>
                <w:rFonts w:eastAsia="Times New Roman"/>
                <w:color w:val="000000" w:themeColor="text1"/>
              </w:rPr>
            </w:pPr>
            <w:r w:rsidRPr="00E4325A">
              <w:rPr>
                <w:rFonts w:eastAsia="Times New Roman"/>
                <w:color w:val="000000" w:themeColor="text1"/>
              </w:rPr>
              <w:t>- Ordonantarea de plata</w:t>
            </w:r>
          </w:p>
        </w:tc>
      </w:tr>
      <w:tr w:rsidR="00E4325A" w:rsidRPr="00E4325A" w14:paraId="2E707638"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05F1B1"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15FBF9" w14:textId="77777777" w:rsidR="00EB0FBF" w:rsidRPr="00E4325A" w:rsidRDefault="00EB0FBF" w:rsidP="00EB0FBF">
            <w:pPr>
              <w:rPr>
                <w:rFonts w:eastAsia="Times New Roman"/>
                <w:color w:val="000000" w:themeColor="text1"/>
              </w:rPr>
            </w:pPr>
            <w:r w:rsidRPr="00E4325A">
              <w:rPr>
                <w:rFonts w:eastAsia="Times New Roman"/>
                <w:color w:val="000000" w:themeColor="text1"/>
              </w:rPr>
              <w:t>Corespondenta datelor din ordonantarea de plata cu cele din documentele justificative pentru:</w:t>
            </w:r>
          </w:p>
        </w:tc>
      </w:tr>
      <w:tr w:rsidR="00E4325A" w:rsidRPr="00E4325A" w14:paraId="26D7485B"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74185D"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D76F58" w14:textId="77777777" w:rsidR="00EB0FBF" w:rsidRPr="00E4325A" w:rsidRDefault="00EB0FBF" w:rsidP="00EB0FBF">
            <w:pPr>
              <w:rPr>
                <w:rFonts w:eastAsia="Times New Roman"/>
                <w:color w:val="000000" w:themeColor="text1"/>
              </w:rPr>
            </w:pPr>
            <w:r w:rsidRPr="00E4325A">
              <w:rPr>
                <w:rFonts w:eastAsia="Times New Roman"/>
                <w:color w:val="000000" w:themeColor="text1"/>
              </w:rPr>
              <w:t>- Natura cheltuielii</w:t>
            </w:r>
          </w:p>
        </w:tc>
      </w:tr>
      <w:tr w:rsidR="00E4325A" w:rsidRPr="00E4325A" w14:paraId="071F3C4B"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FF862E"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CB5241"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documentelor justificative</w:t>
            </w:r>
          </w:p>
        </w:tc>
      </w:tr>
      <w:tr w:rsidR="00E4325A" w:rsidRPr="00E4325A" w14:paraId="5CAD5E4B"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58B0F5"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898B2E"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angajamentului legal</w:t>
            </w:r>
          </w:p>
        </w:tc>
      </w:tr>
      <w:tr w:rsidR="00E4325A" w:rsidRPr="00E4325A" w14:paraId="76217FF6"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074362"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B0BBCC" w14:textId="77777777" w:rsidR="00EB0FBF" w:rsidRPr="00E4325A" w:rsidRDefault="00EB0FBF" w:rsidP="00EB0FBF">
            <w:pPr>
              <w:rPr>
                <w:rFonts w:eastAsia="Times New Roman"/>
                <w:color w:val="000000" w:themeColor="text1"/>
              </w:rPr>
            </w:pPr>
            <w:r w:rsidRPr="00E4325A">
              <w:rPr>
                <w:rFonts w:eastAsia="Times New Roman"/>
                <w:color w:val="000000" w:themeColor="text1"/>
              </w:rPr>
              <w:t>- Subdiviziunea clasificatiei bugetare</w:t>
            </w:r>
          </w:p>
        </w:tc>
      </w:tr>
      <w:tr w:rsidR="00E4325A" w:rsidRPr="00E4325A" w14:paraId="29E17AE5"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370510"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CA2B07"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sumei</w:t>
            </w:r>
          </w:p>
        </w:tc>
      </w:tr>
      <w:tr w:rsidR="00E4325A" w:rsidRPr="00E4325A" w14:paraId="11D38A21"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346461" w14:textId="77777777" w:rsidR="00EB0FBF" w:rsidRPr="00E4325A" w:rsidRDefault="00EB0FBF" w:rsidP="00EB0FBF">
            <w:pPr>
              <w:rPr>
                <w:rFonts w:eastAsia="Times New Roman"/>
                <w:color w:val="000000" w:themeColor="text1"/>
              </w:rPr>
            </w:pPr>
            <w:r w:rsidRPr="00E4325A">
              <w:rPr>
                <w:rFonts w:eastAsia="Times New Roman"/>
                <w:color w:val="000000" w:themeColor="text1"/>
              </w:rPr>
              <w:t>3.6.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FBB820" w14:textId="77777777" w:rsidR="00EB0FBF" w:rsidRPr="00E4325A" w:rsidRDefault="00EB0FBF" w:rsidP="00EB0FBF">
            <w:pPr>
              <w:rPr>
                <w:rFonts w:eastAsia="Times New Roman"/>
                <w:color w:val="000000" w:themeColor="text1"/>
              </w:rPr>
            </w:pPr>
            <w:r w:rsidRPr="00E4325A">
              <w:rPr>
                <w:rFonts w:eastAsia="Times New Roman"/>
                <w:color w:val="000000" w:themeColor="text1"/>
              </w:rPr>
              <w:t>- Banca beneficiarului si contul</w:t>
            </w:r>
          </w:p>
        </w:tc>
      </w:tr>
      <w:tr w:rsidR="00E4325A" w:rsidRPr="00E4325A" w14:paraId="13C99958"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66DA0B"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C7D1D5"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09897361"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0C8AF4"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3B7F24"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Stabilirea corecta a sumei propuse pentru plata</w:t>
            </w:r>
          </w:p>
        </w:tc>
      </w:tr>
      <w:tr w:rsidR="00E4325A" w:rsidRPr="00E4325A" w14:paraId="1381BC96"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1C07E8"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684DE9"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in termenul legal de plata</w:t>
            </w:r>
          </w:p>
        </w:tc>
      </w:tr>
      <w:tr w:rsidR="00EB0FBF" w:rsidRPr="00E4325A" w14:paraId="695F0CA9"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2C9145"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CDE88C"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sumei propuse pentru plata in:</w:t>
            </w:r>
            <w:r w:rsidRPr="00E4325A">
              <w:rPr>
                <w:rFonts w:eastAsia="Times New Roman"/>
                <w:color w:val="000000" w:themeColor="text1"/>
              </w:rPr>
              <w:br/>
              <w:t>a) nivelul angajamentului legal si bugetar;</w:t>
            </w:r>
            <w:r w:rsidRPr="00E4325A">
              <w:rPr>
                <w:rFonts w:eastAsia="Times New Roman"/>
                <w:color w:val="000000" w:themeColor="text1"/>
              </w:rPr>
              <w:br/>
              <w:t>b) valoarea cheltuielilor lichidate prin viza „Bun de plata“;</w:t>
            </w:r>
            <w:r w:rsidRPr="00E4325A">
              <w:rPr>
                <w:rFonts w:eastAsia="Times New Roman"/>
                <w:color w:val="000000" w:themeColor="text1"/>
              </w:rPr>
              <w:br/>
              <w:t>c) creditele bugetare deschise/repartizate sau existente in conturi de disponibil.</w:t>
            </w:r>
          </w:p>
        </w:tc>
      </w:tr>
    </w:tbl>
    <w:p w14:paraId="7E75AC5F" w14:textId="77777777" w:rsidR="00EB0FBF" w:rsidRPr="00E4325A" w:rsidRDefault="00EB0FBF" w:rsidP="00EB0FBF">
      <w:pPr>
        <w:spacing w:after="240"/>
        <w:rPr>
          <w:rFonts w:eastAsia="Times New Roman"/>
          <w:color w:val="000000" w:themeColor="text1"/>
        </w:rPr>
      </w:pPr>
    </w:p>
    <w:p w14:paraId="7C14EFE5" w14:textId="77777777" w:rsidR="00C755C2" w:rsidRPr="00E4325A" w:rsidRDefault="00EB0FBF" w:rsidP="00C755C2">
      <w:pPr>
        <w:spacing w:after="240"/>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ORDONANTARE DE PLATA/DISPOZITIE DE PLATA CATRE CASIERIE PRIVIND AVANSURI SAU SUME CUVENITE TITULARULUI DE DECONT, CARE SE ACORDA PRIN CASIERIE</w:t>
      </w:r>
      <w:r w:rsidRPr="00E4325A">
        <w:rPr>
          <w:rFonts w:eastAsia="Times New Roman"/>
          <w:color w:val="000000" w:themeColor="text1"/>
        </w:rPr>
        <w:br/>
        <w:t> </w:t>
      </w:r>
    </w:p>
    <w:p w14:paraId="0362B7D2" w14:textId="3229B48B" w:rsidR="00EB0FBF" w:rsidRPr="00E4325A" w:rsidRDefault="00EB0FBF" w:rsidP="00C755C2">
      <w:pPr>
        <w:rPr>
          <w:rFonts w:eastAsia="Times New Roman"/>
          <w:color w:val="000000" w:themeColor="text1"/>
        </w:rPr>
      </w:pPr>
      <w:r w:rsidRPr="00E4325A">
        <w:rPr>
          <w:rFonts w:eastAsia="Times New Roman"/>
          <w:color w:val="000000" w:themeColor="text1"/>
        </w:rPr>
        <w:t>Cod C.11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
        <w:gridCol w:w="81"/>
        <w:gridCol w:w="8465"/>
      </w:tblGrid>
      <w:tr w:rsidR="00E4325A" w:rsidRPr="00E4325A" w14:paraId="20F176C9"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3297C7"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F598BE"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0BA4A394"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66B49D"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2BE2B3"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0D0E3A8C"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24213C"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1BD02D"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Angajamentul bugetar</w:t>
            </w:r>
          </w:p>
        </w:tc>
      </w:tr>
      <w:tr w:rsidR="00E4325A" w:rsidRPr="00E4325A" w14:paraId="2E72465E"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E8CB6C"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D0E1C5"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w:t>
            </w:r>
          </w:p>
        </w:tc>
      </w:tr>
      <w:tr w:rsidR="00E4325A" w:rsidRPr="00E4325A" w14:paraId="5386E538"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024B1A"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08252D"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Documentul specific prin care s-a aprobat actiunea si devizul acesteia</w:t>
            </w:r>
          </w:p>
        </w:tc>
      </w:tr>
      <w:tr w:rsidR="00E4325A" w:rsidRPr="00E4325A" w14:paraId="1C82B0C0"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14862F"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6CB5AF" w14:textId="77777777" w:rsidR="00EB0FBF" w:rsidRPr="00E4325A" w:rsidRDefault="00EB0FBF" w:rsidP="00EB0FBF">
            <w:pPr>
              <w:rPr>
                <w:rFonts w:eastAsia="Times New Roman"/>
                <w:color w:val="000000" w:themeColor="text1"/>
              </w:rPr>
            </w:pPr>
            <w:r w:rsidRPr="00E4325A">
              <w:rPr>
                <w:rFonts w:eastAsia="Times New Roman"/>
                <w:color w:val="000000" w:themeColor="text1"/>
              </w:rPr>
              <w:t>- Decontul justificativ al cheltuielilor, daca este cazul</w:t>
            </w:r>
          </w:p>
        </w:tc>
      </w:tr>
      <w:tr w:rsidR="00E4325A" w:rsidRPr="00E4325A" w14:paraId="04271128"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C375BD"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88B225"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4325A" w:rsidRPr="00E4325A" w14:paraId="39AC9D14"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C9EB98"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600BAD"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28EF4270"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12C8B5"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AA9A54"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7FB4C912"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D485D2"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1EBFE6" w14:textId="77777777" w:rsidR="00EB0FBF" w:rsidRPr="00E4325A" w:rsidRDefault="00EB0FBF" w:rsidP="00EB0FBF">
            <w:pPr>
              <w:rPr>
                <w:rFonts w:eastAsia="Times New Roman"/>
                <w:color w:val="000000" w:themeColor="text1"/>
              </w:rPr>
            </w:pPr>
            <w:r w:rsidRPr="00E4325A">
              <w:rPr>
                <w:rFonts w:eastAsia="Times New Roman"/>
                <w:color w:val="000000" w:themeColor="text1"/>
              </w:rPr>
              <w:t>- Ordonantarea de plata/Dispozitia de plata catre casierie</w:t>
            </w:r>
          </w:p>
        </w:tc>
      </w:tr>
      <w:tr w:rsidR="00E4325A" w:rsidRPr="00E4325A" w14:paraId="7B2EE146"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92B4AB"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29EB25" w14:textId="77777777" w:rsidR="00EB0FBF" w:rsidRPr="00E4325A" w:rsidRDefault="00EB0FBF" w:rsidP="00EB0FBF">
            <w:pPr>
              <w:rPr>
                <w:rFonts w:eastAsia="Times New Roman"/>
                <w:color w:val="000000" w:themeColor="text1"/>
              </w:rPr>
            </w:pPr>
            <w:r w:rsidRPr="00E4325A">
              <w:rPr>
                <w:rFonts w:eastAsia="Times New Roman"/>
                <w:color w:val="000000" w:themeColor="text1"/>
              </w:rPr>
              <w:t>Corespondenta datelor din ordonantarea de plata/dispozitia de plata catre casierie cu cele din documentele justificative pentru:</w:t>
            </w:r>
          </w:p>
        </w:tc>
      </w:tr>
      <w:tr w:rsidR="00E4325A" w:rsidRPr="00E4325A" w14:paraId="47B44321"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853DEE"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A5A4E9" w14:textId="77777777" w:rsidR="00EB0FBF" w:rsidRPr="00E4325A" w:rsidRDefault="00EB0FBF" w:rsidP="00EB0FBF">
            <w:pPr>
              <w:rPr>
                <w:rFonts w:eastAsia="Times New Roman"/>
                <w:color w:val="000000" w:themeColor="text1"/>
              </w:rPr>
            </w:pPr>
            <w:r w:rsidRPr="00E4325A">
              <w:rPr>
                <w:rFonts w:eastAsia="Times New Roman"/>
                <w:color w:val="000000" w:themeColor="text1"/>
              </w:rPr>
              <w:t>- Natura cheltuielii</w:t>
            </w:r>
          </w:p>
        </w:tc>
      </w:tr>
      <w:tr w:rsidR="00E4325A" w:rsidRPr="00E4325A" w14:paraId="34128C3C"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802393"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E1AF64"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documentelor justificative</w:t>
            </w:r>
          </w:p>
        </w:tc>
      </w:tr>
      <w:tr w:rsidR="00E4325A" w:rsidRPr="00E4325A" w14:paraId="64ECEA39"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9AABD8"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BF5356"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angajamentului legal</w:t>
            </w:r>
          </w:p>
        </w:tc>
      </w:tr>
      <w:tr w:rsidR="00E4325A" w:rsidRPr="00E4325A" w14:paraId="68BEC8B6"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E280B2"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700D65" w14:textId="77777777" w:rsidR="00EB0FBF" w:rsidRPr="00E4325A" w:rsidRDefault="00EB0FBF" w:rsidP="00EB0FBF">
            <w:pPr>
              <w:rPr>
                <w:rFonts w:eastAsia="Times New Roman"/>
                <w:color w:val="000000" w:themeColor="text1"/>
              </w:rPr>
            </w:pPr>
            <w:r w:rsidRPr="00E4325A">
              <w:rPr>
                <w:rFonts w:eastAsia="Times New Roman"/>
                <w:color w:val="000000" w:themeColor="text1"/>
              </w:rPr>
              <w:t>- Felul valutei</w:t>
            </w:r>
          </w:p>
        </w:tc>
      </w:tr>
      <w:tr w:rsidR="00E4325A" w:rsidRPr="00E4325A" w14:paraId="2B213B3E"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26D2F8"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7860AA" w14:textId="77777777" w:rsidR="00EB0FBF" w:rsidRPr="00E4325A" w:rsidRDefault="00EB0FBF" w:rsidP="00EB0FBF">
            <w:pPr>
              <w:rPr>
                <w:rFonts w:eastAsia="Times New Roman"/>
                <w:color w:val="000000" w:themeColor="text1"/>
              </w:rPr>
            </w:pPr>
            <w:r w:rsidRPr="00E4325A">
              <w:rPr>
                <w:rFonts w:eastAsia="Times New Roman"/>
                <w:color w:val="000000" w:themeColor="text1"/>
              </w:rPr>
              <w:t>- Subdiviziunea clasificatiei bugetare</w:t>
            </w:r>
          </w:p>
        </w:tc>
      </w:tr>
      <w:tr w:rsidR="00E4325A" w:rsidRPr="00E4325A" w14:paraId="21A5BA46" w14:textId="77777777" w:rsidTr="00C755C2">
        <w:trPr>
          <w:tblCellSpacing w:w="15" w:type="dxa"/>
        </w:trPr>
        <w:tc>
          <w:tcPr>
            <w:tcW w:w="26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EA7910" w14:textId="77777777" w:rsidR="00EB0FBF" w:rsidRPr="00E4325A" w:rsidRDefault="00EB0FBF" w:rsidP="00EB0FBF">
            <w:pPr>
              <w:rPr>
                <w:rFonts w:eastAsia="Times New Roman"/>
                <w:color w:val="000000" w:themeColor="text1"/>
              </w:rPr>
            </w:pPr>
            <w:r w:rsidRPr="00E4325A">
              <w:rPr>
                <w:rFonts w:eastAsia="Times New Roman"/>
                <w:color w:val="000000" w:themeColor="text1"/>
              </w:rPr>
              <w:t>3.6.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3335DA"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sumei</w:t>
            </w:r>
          </w:p>
        </w:tc>
      </w:tr>
      <w:tr w:rsidR="00E4325A" w:rsidRPr="00E4325A" w14:paraId="34D5766C" w14:textId="77777777" w:rsidTr="00C755C2">
        <w:trPr>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ACBEE6"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4717"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2440C4"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798B39DD" w14:textId="77777777" w:rsidTr="00C755C2">
        <w:trPr>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2CD131"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4717"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623B56"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Stabilirea corecta a sumei propuse pentru plata</w:t>
            </w:r>
          </w:p>
        </w:tc>
      </w:tr>
      <w:tr w:rsidR="00E4325A" w:rsidRPr="00E4325A" w14:paraId="2083E523" w14:textId="77777777" w:rsidTr="00C755C2">
        <w:trPr>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37DB81"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4717"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ECC666"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sumei propuse pentru plata in:</w:t>
            </w:r>
            <w:r w:rsidRPr="00E4325A">
              <w:rPr>
                <w:rFonts w:eastAsia="Times New Roman"/>
                <w:color w:val="000000" w:themeColor="text1"/>
              </w:rPr>
              <w:br/>
              <w:t>a) nivelul angajamentului legal si bugetar;</w:t>
            </w:r>
            <w:r w:rsidRPr="00E4325A">
              <w:rPr>
                <w:rFonts w:eastAsia="Times New Roman"/>
                <w:color w:val="000000" w:themeColor="text1"/>
              </w:rPr>
              <w:br/>
              <w:t>b) limita cheltuielilor justificate prin decontul aprobat, daca este cazul;</w:t>
            </w:r>
            <w:r w:rsidRPr="00E4325A">
              <w:rPr>
                <w:rFonts w:eastAsia="Times New Roman"/>
                <w:color w:val="000000" w:themeColor="text1"/>
              </w:rPr>
              <w:br/>
              <w:t>c) creditele bugetare deschise/repartizate sau existente in conturi de disponibil.</w:t>
            </w:r>
          </w:p>
        </w:tc>
      </w:tr>
    </w:tbl>
    <w:p w14:paraId="7EFA3E63"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2F47B9C1" w14:textId="44E626CE" w:rsidR="00C755C2" w:rsidRPr="00E4325A" w:rsidRDefault="00EB0FBF" w:rsidP="00C755C2">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ORDONANTARE DE PLATA A SALARIILOR, A ALTOR DREPTURI SALARIALE ACORDATE PERSONALULUI,</w:t>
      </w:r>
      <w:r w:rsidRPr="00E4325A">
        <w:rPr>
          <w:rFonts w:eastAsia="Times New Roman"/>
          <w:color w:val="000000" w:themeColor="text1"/>
        </w:rPr>
        <w:br/>
        <w:t>   PRECUM SI A OBLIGATIILOR FISCALE AFERENTE ACESTORA</w:t>
      </w:r>
      <w:r w:rsidRPr="00E4325A">
        <w:rPr>
          <w:rFonts w:eastAsia="Times New Roman"/>
          <w:color w:val="000000" w:themeColor="text1"/>
        </w:rPr>
        <w:br/>
      </w:r>
    </w:p>
    <w:p w14:paraId="61385187" w14:textId="2EBD4D35" w:rsidR="00EB0FBF" w:rsidRPr="00E4325A" w:rsidRDefault="00EB0FBF" w:rsidP="00EB0FBF">
      <w:pPr>
        <w:rPr>
          <w:rFonts w:eastAsia="Times New Roman"/>
          <w:color w:val="000000" w:themeColor="text1"/>
        </w:rPr>
      </w:pPr>
      <w:r w:rsidRPr="00E4325A">
        <w:rPr>
          <w:rFonts w:eastAsia="Times New Roman"/>
          <w:color w:val="000000" w:themeColor="text1"/>
        </w:rPr>
        <w:t>Cod C.12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4325A" w:rsidRPr="00E4325A" w14:paraId="59AB8D8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9C81BB"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29CD08"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1E71A56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61B49C"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5A9778"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7AE757F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E3D703"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BC391A" w14:textId="77777777" w:rsidR="00EB0FBF" w:rsidRPr="00E4325A" w:rsidRDefault="00EB0FBF" w:rsidP="00EB0FBF">
            <w:pPr>
              <w:rPr>
                <w:rFonts w:eastAsia="Times New Roman"/>
                <w:color w:val="000000" w:themeColor="text1"/>
              </w:rPr>
            </w:pPr>
            <w:r w:rsidRPr="00E4325A">
              <w:rPr>
                <w:rFonts w:eastAsia="Times New Roman"/>
                <w:color w:val="000000" w:themeColor="text1"/>
              </w:rPr>
              <w:t>- Centralizatorul lunar al statelor de salarii</w:t>
            </w:r>
          </w:p>
        </w:tc>
      </w:tr>
      <w:tr w:rsidR="00E4325A" w:rsidRPr="00E4325A" w14:paraId="75081C6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265714"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E76486"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Statele de salarii</w:t>
            </w:r>
          </w:p>
        </w:tc>
      </w:tr>
      <w:tr w:rsidR="00E4325A" w:rsidRPr="00E4325A" w14:paraId="1434D8D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359BD0"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A76E07" w14:textId="77777777" w:rsidR="00EB0FBF" w:rsidRPr="00E4325A" w:rsidRDefault="00EB0FBF" w:rsidP="00EB0FBF">
            <w:pPr>
              <w:rPr>
                <w:rFonts w:eastAsia="Times New Roman"/>
                <w:color w:val="000000" w:themeColor="text1"/>
              </w:rPr>
            </w:pPr>
            <w:r w:rsidRPr="00E4325A">
              <w:rPr>
                <w:rFonts w:eastAsia="Times New Roman"/>
                <w:color w:val="000000" w:themeColor="text1"/>
              </w:rPr>
              <w:t>- Situatia privind repartizarea pe luni a cheltuielilor de personal aprobate</w:t>
            </w:r>
          </w:p>
        </w:tc>
      </w:tr>
      <w:tr w:rsidR="00E4325A" w:rsidRPr="00E4325A" w14:paraId="29255FF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70535A"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3A7EF5" w14:textId="77777777" w:rsidR="00EB0FBF" w:rsidRPr="00E4325A" w:rsidRDefault="00EB0FBF" w:rsidP="00EB0FBF">
            <w:pPr>
              <w:rPr>
                <w:rFonts w:eastAsia="Times New Roman"/>
                <w:color w:val="000000" w:themeColor="text1"/>
              </w:rPr>
            </w:pPr>
            <w:r w:rsidRPr="00E4325A">
              <w:rPr>
                <w:rFonts w:eastAsia="Times New Roman"/>
                <w:color w:val="000000" w:themeColor="text1"/>
              </w:rPr>
              <w:t>- Situatia privind monitorizarea cheltuielilor de personal, pe luna anterioara</w:t>
            </w:r>
          </w:p>
        </w:tc>
      </w:tr>
      <w:tr w:rsidR="00E4325A" w:rsidRPr="00E4325A" w14:paraId="1626E68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9E01E5E"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F9AB21"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Actele de decizie interna pentru aprobarea acordarii sporurilor, orelor suplimentare, premiilor, altor drepturi salariale</w:t>
            </w:r>
          </w:p>
        </w:tc>
      </w:tr>
      <w:tr w:rsidR="00E4325A" w:rsidRPr="00E4325A" w14:paraId="6D23962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67C00E"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3FDD8F"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Bugetul/Angajamentul bugetar</w:t>
            </w:r>
          </w:p>
        </w:tc>
      </w:tr>
      <w:tr w:rsidR="00E4325A" w:rsidRPr="00E4325A" w14:paraId="7CF72DE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455DBF"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2A25C1"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4325A" w:rsidRPr="00E4325A" w14:paraId="15FCE5B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A82FF6"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44C9C2"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1333AAC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04F625"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63B56B"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3B1D113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2A82A2"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E2567F" w14:textId="77777777" w:rsidR="00EB0FBF" w:rsidRPr="00E4325A" w:rsidRDefault="00EB0FBF" w:rsidP="00EB0FBF">
            <w:pPr>
              <w:rPr>
                <w:rFonts w:eastAsia="Times New Roman"/>
                <w:color w:val="000000" w:themeColor="text1"/>
              </w:rPr>
            </w:pPr>
            <w:r w:rsidRPr="00E4325A">
              <w:rPr>
                <w:rFonts w:eastAsia="Times New Roman"/>
                <w:color w:val="000000" w:themeColor="text1"/>
              </w:rPr>
              <w:t>- Ordonantarea de plata</w:t>
            </w:r>
          </w:p>
        </w:tc>
      </w:tr>
      <w:tr w:rsidR="00E4325A" w:rsidRPr="00E4325A" w14:paraId="480E738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2A44F8" w14:textId="77777777" w:rsidR="00EB0FBF" w:rsidRPr="00E4325A" w:rsidRDefault="00EB0FBF" w:rsidP="00EB0FBF">
            <w:pPr>
              <w:rPr>
                <w:rFonts w:eastAsia="Times New Roman"/>
                <w:color w:val="000000" w:themeColor="text1"/>
              </w:rPr>
            </w:pPr>
            <w:bookmarkStart w:id="14" w:name="_Hlk115180266"/>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A4BDB4" w14:textId="77777777" w:rsidR="00EB0FBF" w:rsidRPr="00E4325A" w:rsidRDefault="00EB0FBF" w:rsidP="00EB0FBF">
            <w:pPr>
              <w:rPr>
                <w:rFonts w:eastAsia="Times New Roman"/>
                <w:color w:val="000000" w:themeColor="text1"/>
              </w:rPr>
            </w:pPr>
            <w:r w:rsidRPr="00E4325A">
              <w:rPr>
                <w:rFonts w:eastAsia="Times New Roman"/>
                <w:color w:val="000000" w:themeColor="text1"/>
              </w:rPr>
              <w:t>Corespondenta datelor din ordonantarea de plata cu cele din documentele justificative pentru:</w:t>
            </w:r>
          </w:p>
        </w:tc>
      </w:tr>
      <w:tr w:rsidR="00E4325A" w:rsidRPr="00E4325A" w14:paraId="3990694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73441B"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08AAE1" w14:textId="77777777" w:rsidR="00EB0FBF" w:rsidRPr="00E4325A" w:rsidRDefault="00EB0FBF" w:rsidP="00EB0FBF">
            <w:pPr>
              <w:rPr>
                <w:rFonts w:eastAsia="Times New Roman"/>
                <w:color w:val="000000" w:themeColor="text1"/>
              </w:rPr>
            </w:pPr>
            <w:r w:rsidRPr="00E4325A">
              <w:rPr>
                <w:rFonts w:eastAsia="Times New Roman"/>
                <w:color w:val="000000" w:themeColor="text1"/>
              </w:rPr>
              <w:t>- Natura cheltuielii</w:t>
            </w:r>
          </w:p>
        </w:tc>
      </w:tr>
      <w:tr w:rsidR="00E4325A" w:rsidRPr="00E4325A" w14:paraId="34FFC22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24C101"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0D443D"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documentelor justificative</w:t>
            </w:r>
          </w:p>
        </w:tc>
      </w:tr>
      <w:tr w:rsidR="00E4325A" w:rsidRPr="00E4325A" w14:paraId="209F616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C95FBD"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6AA743" w14:textId="77777777" w:rsidR="00EB0FBF" w:rsidRPr="00E4325A" w:rsidRDefault="00EB0FBF" w:rsidP="00EB0FBF">
            <w:pPr>
              <w:rPr>
                <w:rFonts w:eastAsia="Times New Roman"/>
                <w:color w:val="000000" w:themeColor="text1"/>
              </w:rPr>
            </w:pPr>
            <w:r w:rsidRPr="00E4325A">
              <w:rPr>
                <w:rFonts w:eastAsia="Times New Roman"/>
                <w:color w:val="000000" w:themeColor="text1"/>
              </w:rPr>
              <w:t>- Subdiviziunea clasificatiei bugetare</w:t>
            </w:r>
          </w:p>
        </w:tc>
      </w:tr>
      <w:tr w:rsidR="00E4325A" w:rsidRPr="00E4325A" w14:paraId="6CED8B9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685867"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1432CC"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sumei</w:t>
            </w:r>
          </w:p>
        </w:tc>
      </w:tr>
      <w:tr w:rsidR="00E4325A" w:rsidRPr="00E4325A" w14:paraId="481CC57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11AECB"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6B9AC1" w14:textId="77777777" w:rsidR="00EB0FBF" w:rsidRPr="00E4325A" w:rsidRDefault="00EB0FBF" w:rsidP="00EB0FBF">
            <w:pPr>
              <w:rPr>
                <w:rFonts w:eastAsia="Times New Roman"/>
                <w:color w:val="000000" w:themeColor="text1"/>
              </w:rPr>
            </w:pPr>
            <w:r w:rsidRPr="00E4325A">
              <w:rPr>
                <w:rFonts w:eastAsia="Times New Roman"/>
                <w:color w:val="000000" w:themeColor="text1"/>
              </w:rPr>
              <w:t>- Banca beneficiarului si contul</w:t>
            </w:r>
          </w:p>
        </w:tc>
      </w:tr>
      <w:tr w:rsidR="00E4325A" w:rsidRPr="00E4325A" w14:paraId="7C7E41C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CF461D"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C173A5"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60D89DC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AD6787"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69546D"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sumei propuse la plata in:</w:t>
            </w:r>
            <w:r w:rsidRPr="00E4325A">
              <w:rPr>
                <w:rFonts w:eastAsia="Times New Roman"/>
                <w:color w:val="000000" w:themeColor="text1"/>
              </w:rPr>
              <w:br/>
              <w:t>a) nivelul angajamentului bugetar/prevederile bugetului;</w:t>
            </w:r>
            <w:r w:rsidRPr="00E4325A">
              <w:rPr>
                <w:rFonts w:eastAsia="Times New Roman"/>
                <w:color w:val="000000" w:themeColor="text1"/>
              </w:rPr>
              <w:br/>
              <w:t>b) valoarea cheltuielilor lichidate prin viza „Bun de plata“;</w:t>
            </w:r>
            <w:r w:rsidRPr="00E4325A">
              <w:rPr>
                <w:rFonts w:eastAsia="Times New Roman"/>
                <w:color w:val="000000" w:themeColor="text1"/>
              </w:rPr>
              <w:br/>
              <w:t>c) creditele bugetare deschise/repartizate sau existente in conturi de disponibil.</w:t>
            </w:r>
          </w:p>
        </w:tc>
      </w:tr>
      <w:tr w:rsidR="00E4325A" w:rsidRPr="00E4325A" w14:paraId="72C1B22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29E6BB"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859568"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numarului de personal din statul de salarii in:</w:t>
            </w:r>
            <w:r w:rsidRPr="00E4325A">
              <w:rPr>
                <w:rFonts w:eastAsia="Times New Roman"/>
                <w:color w:val="000000" w:themeColor="text1"/>
              </w:rPr>
              <w:br/>
              <w:t>a) numarul maxim de personal stabilit prin buget;</w:t>
            </w:r>
            <w:r w:rsidRPr="00E4325A">
              <w:rPr>
                <w:rFonts w:eastAsia="Times New Roman"/>
                <w:color w:val="000000" w:themeColor="text1"/>
              </w:rPr>
              <w:br/>
              <w:t>b) numarul rezultat din statul de functii.</w:t>
            </w:r>
          </w:p>
        </w:tc>
      </w:tr>
      <w:tr w:rsidR="00E4325A" w:rsidRPr="00E4325A" w14:paraId="27D3EB4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DDBB93"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71ABAD" w14:textId="77777777" w:rsidR="00EB0FBF" w:rsidRPr="00E4325A" w:rsidRDefault="00EB0FBF" w:rsidP="00EB0FBF">
            <w:pPr>
              <w:rPr>
                <w:rFonts w:eastAsia="Times New Roman"/>
                <w:color w:val="000000" w:themeColor="text1"/>
              </w:rPr>
            </w:pPr>
            <w:r w:rsidRPr="00E4325A">
              <w:rPr>
                <w:rFonts w:eastAsia="Times New Roman"/>
                <w:color w:val="000000" w:themeColor="text1"/>
              </w:rPr>
              <w:t>- Respectarea prevederilor legale privind plata:</w:t>
            </w:r>
            <w:r w:rsidRPr="00E4325A">
              <w:rPr>
                <w:rFonts w:eastAsia="Times New Roman"/>
                <w:color w:val="000000" w:themeColor="text1"/>
              </w:rPr>
              <w:br/>
              <w:t>a) salariilor;</w:t>
            </w:r>
            <w:r w:rsidRPr="00E4325A">
              <w:rPr>
                <w:rFonts w:eastAsia="Times New Roman"/>
                <w:color w:val="000000" w:themeColor="text1"/>
              </w:rPr>
              <w:br/>
              <w:t>b) sporurilor;</w:t>
            </w:r>
            <w:r w:rsidRPr="00E4325A">
              <w:rPr>
                <w:rFonts w:eastAsia="Times New Roman"/>
                <w:color w:val="000000" w:themeColor="text1"/>
              </w:rPr>
              <w:br/>
              <w:t>c) orelor suplimentare;</w:t>
            </w:r>
            <w:r w:rsidRPr="00E4325A">
              <w:rPr>
                <w:rFonts w:eastAsia="Times New Roman"/>
                <w:color w:val="000000" w:themeColor="text1"/>
              </w:rPr>
              <w:br/>
              <w:t>d) premiilor;</w:t>
            </w:r>
            <w:r w:rsidRPr="00E4325A">
              <w:rPr>
                <w:rFonts w:eastAsia="Times New Roman"/>
                <w:color w:val="000000" w:themeColor="text1"/>
              </w:rPr>
              <w:br/>
              <w:t>e) altor drepturi salariale;</w:t>
            </w:r>
            <w:r w:rsidRPr="00E4325A">
              <w:rPr>
                <w:rFonts w:eastAsia="Times New Roman"/>
                <w:color w:val="000000" w:themeColor="text1"/>
              </w:rPr>
              <w:br/>
              <w:t>f) contributiilor.</w:t>
            </w:r>
          </w:p>
        </w:tc>
      </w:tr>
      <w:tr w:rsidR="00EB0FBF" w:rsidRPr="00E4325A" w14:paraId="302DB73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F6F8EA"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B7D9DD" w14:textId="77777777" w:rsidR="00EB0FBF" w:rsidRPr="00E4325A" w:rsidRDefault="00EB0FBF" w:rsidP="00EB0FBF">
            <w:pPr>
              <w:rPr>
                <w:rFonts w:eastAsia="Times New Roman"/>
                <w:color w:val="000000" w:themeColor="text1"/>
              </w:rPr>
            </w:pPr>
            <w:r w:rsidRPr="00E4325A">
              <w:rPr>
                <w:rFonts w:eastAsia="Times New Roman"/>
                <w:color w:val="000000" w:themeColor="text1"/>
              </w:rPr>
              <w:t>- Aplicarea cotelor legale de contributii</w:t>
            </w:r>
          </w:p>
        </w:tc>
      </w:tr>
      <w:bookmarkEnd w:id="14"/>
    </w:tbl>
    <w:p w14:paraId="64DBBC0F" w14:textId="77777777" w:rsidR="00EB0FBF" w:rsidRPr="00E4325A" w:rsidRDefault="00EB0FBF" w:rsidP="00EB0FBF">
      <w:pPr>
        <w:rPr>
          <w:rFonts w:eastAsia="Times New Roman"/>
          <w:color w:val="000000" w:themeColor="text1"/>
        </w:rPr>
      </w:pPr>
    </w:p>
    <w:p w14:paraId="5CCA72EC" w14:textId="54844B5B" w:rsidR="00EB0FBF" w:rsidRPr="00E4325A" w:rsidRDefault="00EB0FBF" w:rsidP="00C755C2">
      <w:pPr>
        <w:jc w:val="center"/>
        <w:rPr>
          <w:rFonts w:eastAsia="Times New Roman"/>
          <w:color w:val="000000" w:themeColor="text1"/>
        </w:rPr>
      </w:pPr>
      <w:bookmarkStart w:id="15" w:name="_Hlk115179757"/>
      <w:r w:rsidRPr="00E4325A">
        <w:rPr>
          <w:rFonts w:eastAsia="Times New Roman"/>
          <w:color w:val="000000" w:themeColor="text1"/>
        </w:rPr>
        <w:t>LISTA DE VERIFICARE</w:t>
      </w:r>
      <w:r w:rsidRPr="00E4325A">
        <w:rPr>
          <w:rFonts w:eastAsia="Times New Roman"/>
          <w:color w:val="000000" w:themeColor="text1"/>
        </w:rPr>
        <w:br/>
        <w:t>   ORDONANTARE DE PLATA A AJUTOARELOR SOCIALE ÎN NUMERAR  ACORDATE ANGAJAȚILOR</w:t>
      </w:r>
    </w:p>
    <w:p w14:paraId="43BD697A" w14:textId="77777777" w:rsidR="00C755C2" w:rsidRPr="00E4325A" w:rsidRDefault="00C755C2" w:rsidP="00EB0FBF">
      <w:pPr>
        <w:rPr>
          <w:rFonts w:eastAsia="Times New Roman"/>
          <w:color w:val="000000" w:themeColor="text1"/>
        </w:rPr>
      </w:pPr>
    </w:p>
    <w:p w14:paraId="5DA7C204" w14:textId="1E447807" w:rsidR="00EB0FBF" w:rsidRPr="00E4325A" w:rsidRDefault="00EB0FBF" w:rsidP="00EB0FBF">
      <w:pPr>
        <w:rPr>
          <w:rFonts w:eastAsia="Times New Roman"/>
          <w:color w:val="000000" w:themeColor="text1"/>
        </w:rPr>
      </w:pPr>
      <w:r w:rsidRPr="00E4325A">
        <w:rPr>
          <w:rFonts w:eastAsia="Times New Roman"/>
          <w:color w:val="000000" w:themeColor="text1"/>
        </w:rPr>
        <w:t xml:space="preserve"> Cod C.12.1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9"/>
        <w:gridCol w:w="8532"/>
      </w:tblGrid>
      <w:tr w:rsidR="00E4325A" w:rsidRPr="00E4325A" w14:paraId="44EAE345"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CAFE14"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820AF4"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4325A" w:rsidRPr="00E4325A" w14:paraId="47F1427C"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1DA37D"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15A895"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4325A" w:rsidRPr="00E4325A" w14:paraId="30AE57BE"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905E2D"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7990A1" w14:textId="77777777" w:rsidR="00EB0FBF" w:rsidRPr="00E4325A" w:rsidRDefault="00EB0FBF" w:rsidP="00EB0FBF">
            <w:pPr>
              <w:rPr>
                <w:rFonts w:eastAsia="Times New Roman"/>
                <w:color w:val="000000" w:themeColor="text1"/>
              </w:rPr>
            </w:pPr>
            <w:r w:rsidRPr="00E4325A">
              <w:rPr>
                <w:rFonts w:eastAsia="Times New Roman"/>
                <w:color w:val="000000" w:themeColor="text1"/>
              </w:rPr>
              <w:t>- Centralizatorul lunar al statelor de ajutoare sociale (daca este cazul)</w:t>
            </w:r>
          </w:p>
        </w:tc>
      </w:tr>
      <w:tr w:rsidR="00E4325A" w:rsidRPr="00E4325A" w14:paraId="51CB3751"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68D331"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7AB6FF" w14:textId="77777777" w:rsidR="00EB0FBF" w:rsidRPr="00E4325A" w:rsidRDefault="00EB0FBF" w:rsidP="00EB0FBF">
            <w:pPr>
              <w:rPr>
                <w:rFonts w:eastAsia="Times New Roman"/>
                <w:color w:val="000000" w:themeColor="text1"/>
              </w:rPr>
            </w:pPr>
            <w:r w:rsidRPr="00E4325A">
              <w:rPr>
                <w:rFonts w:eastAsia="Times New Roman"/>
                <w:color w:val="000000" w:themeColor="text1"/>
              </w:rPr>
              <w:t>- Statele de ajutoare sociale</w:t>
            </w:r>
          </w:p>
        </w:tc>
      </w:tr>
      <w:tr w:rsidR="00E4325A" w:rsidRPr="00E4325A" w14:paraId="2575D5CD"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1600CE"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29CBA1"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Bugetul/Angajamentul bugetar</w:t>
            </w:r>
          </w:p>
        </w:tc>
      </w:tr>
      <w:tr w:rsidR="00E4325A" w:rsidRPr="00E4325A" w14:paraId="0E0CF130"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97EC1F"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4A2226"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4325A" w:rsidRPr="00E4325A" w14:paraId="2EBDDF0D"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8D68B3"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F65F96"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4325A" w:rsidRPr="00E4325A" w14:paraId="5AE01D25"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22BC3B"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9BFA59"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4325A" w:rsidRPr="00E4325A" w14:paraId="1BD46F75"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CAF519"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29A610" w14:textId="77777777" w:rsidR="00EB0FBF" w:rsidRPr="00E4325A" w:rsidRDefault="00EB0FBF" w:rsidP="00EB0FBF">
            <w:pPr>
              <w:rPr>
                <w:rFonts w:eastAsia="Times New Roman"/>
                <w:color w:val="000000" w:themeColor="text1"/>
              </w:rPr>
            </w:pPr>
            <w:r w:rsidRPr="00E4325A">
              <w:rPr>
                <w:rFonts w:eastAsia="Times New Roman"/>
                <w:color w:val="000000" w:themeColor="text1"/>
              </w:rPr>
              <w:t>- Ordonantarea de plata</w:t>
            </w:r>
          </w:p>
        </w:tc>
      </w:tr>
      <w:tr w:rsidR="00E4325A" w:rsidRPr="00E4325A" w14:paraId="53813625"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C4A575"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0C5E0E" w14:textId="77777777" w:rsidR="00EB0FBF" w:rsidRPr="00E4325A" w:rsidRDefault="00EB0FBF" w:rsidP="00EB0FBF">
            <w:pPr>
              <w:rPr>
                <w:rFonts w:eastAsia="Times New Roman"/>
                <w:color w:val="000000" w:themeColor="text1"/>
              </w:rPr>
            </w:pPr>
            <w:r w:rsidRPr="00E4325A">
              <w:rPr>
                <w:rFonts w:eastAsia="Times New Roman"/>
                <w:color w:val="000000" w:themeColor="text1"/>
              </w:rPr>
              <w:t>Corespondenta datelor din ordonantarea de plata cu cele din documentele justificative pentru:</w:t>
            </w:r>
          </w:p>
        </w:tc>
      </w:tr>
      <w:tr w:rsidR="00E4325A" w:rsidRPr="00E4325A" w14:paraId="6F0B7932"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071B69"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B3492F" w14:textId="77777777" w:rsidR="00EB0FBF" w:rsidRPr="00E4325A" w:rsidRDefault="00EB0FBF" w:rsidP="00EB0FBF">
            <w:pPr>
              <w:rPr>
                <w:rFonts w:eastAsia="Times New Roman"/>
                <w:color w:val="000000" w:themeColor="text1"/>
              </w:rPr>
            </w:pPr>
            <w:r w:rsidRPr="00E4325A">
              <w:rPr>
                <w:rFonts w:eastAsia="Times New Roman"/>
                <w:color w:val="000000" w:themeColor="text1"/>
              </w:rPr>
              <w:t>- Natura cheltuielii</w:t>
            </w:r>
          </w:p>
        </w:tc>
      </w:tr>
      <w:tr w:rsidR="00E4325A" w:rsidRPr="00E4325A" w14:paraId="3F1C504C"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356D60"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B1B93D" w14:textId="77777777" w:rsidR="00EB0FBF" w:rsidRPr="00E4325A" w:rsidRDefault="00EB0FBF" w:rsidP="00EB0FBF">
            <w:pPr>
              <w:rPr>
                <w:rFonts w:eastAsia="Times New Roman"/>
                <w:color w:val="000000" w:themeColor="text1"/>
              </w:rPr>
            </w:pPr>
            <w:r w:rsidRPr="00E4325A">
              <w:rPr>
                <w:rFonts w:eastAsia="Times New Roman"/>
                <w:color w:val="000000" w:themeColor="text1"/>
              </w:rPr>
              <w:t>- Numarul si data documentelor justificative</w:t>
            </w:r>
          </w:p>
        </w:tc>
      </w:tr>
      <w:tr w:rsidR="00E4325A" w:rsidRPr="00E4325A" w14:paraId="2C20B9E2"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41461B"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2B5320" w14:textId="77777777" w:rsidR="00EB0FBF" w:rsidRPr="00E4325A" w:rsidRDefault="00EB0FBF" w:rsidP="00EB0FBF">
            <w:pPr>
              <w:rPr>
                <w:rFonts w:eastAsia="Times New Roman"/>
                <w:color w:val="000000" w:themeColor="text1"/>
              </w:rPr>
            </w:pPr>
            <w:r w:rsidRPr="00E4325A">
              <w:rPr>
                <w:rFonts w:eastAsia="Times New Roman"/>
                <w:color w:val="000000" w:themeColor="text1"/>
              </w:rPr>
              <w:t>- Subdiviziunea clasificatiei bugetare</w:t>
            </w:r>
          </w:p>
        </w:tc>
      </w:tr>
      <w:tr w:rsidR="00E4325A" w:rsidRPr="00E4325A" w14:paraId="3AB57FB7"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87E2F9"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1B5C6C" w14:textId="77777777" w:rsidR="00EB0FBF" w:rsidRPr="00E4325A" w:rsidRDefault="00EB0FBF" w:rsidP="00EB0FBF">
            <w:pPr>
              <w:rPr>
                <w:rFonts w:eastAsia="Times New Roman"/>
                <w:color w:val="000000" w:themeColor="text1"/>
              </w:rPr>
            </w:pPr>
            <w:r w:rsidRPr="00E4325A">
              <w:rPr>
                <w:rFonts w:eastAsia="Times New Roman"/>
                <w:color w:val="000000" w:themeColor="text1"/>
              </w:rPr>
              <w:t>- Beneficiarul sumei</w:t>
            </w:r>
          </w:p>
        </w:tc>
      </w:tr>
      <w:tr w:rsidR="00E4325A" w:rsidRPr="00E4325A" w14:paraId="762CD9C3"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F15935"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F83C44" w14:textId="77777777" w:rsidR="00EB0FBF" w:rsidRPr="00E4325A" w:rsidRDefault="00EB0FBF" w:rsidP="00EB0FBF">
            <w:pPr>
              <w:rPr>
                <w:rFonts w:eastAsia="Times New Roman"/>
                <w:color w:val="000000" w:themeColor="text1"/>
              </w:rPr>
            </w:pPr>
            <w:r w:rsidRPr="00E4325A">
              <w:rPr>
                <w:rFonts w:eastAsia="Times New Roman"/>
                <w:color w:val="000000" w:themeColor="text1"/>
              </w:rPr>
              <w:t>- Banca beneficiarului si contul</w:t>
            </w:r>
          </w:p>
        </w:tc>
      </w:tr>
      <w:tr w:rsidR="00E4325A" w:rsidRPr="00E4325A" w14:paraId="130F5CE8"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AAFE9C"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F66863"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4325A" w:rsidRPr="00E4325A" w14:paraId="11D909D5"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6BF9EF"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6034DD"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sumei propuse la plata in:</w:t>
            </w:r>
            <w:r w:rsidRPr="00E4325A">
              <w:rPr>
                <w:rFonts w:eastAsia="Times New Roman"/>
                <w:color w:val="000000" w:themeColor="text1"/>
              </w:rPr>
              <w:br/>
              <w:t>a) nivelul angajamentului bugetar/prevederile bugetului;</w:t>
            </w:r>
            <w:r w:rsidRPr="00E4325A">
              <w:rPr>
                <w:rFonts w:eastAsia="Times New Roman"/>
                <w:color w:val="000000" w:themeColor="text1"/>
              </w:rPr>
              <w:br/>
              <w:t>b) valoarea cheltuielilor lichidate prin viza „Bun de plata“;</w:t>
            </w:r>
            <w:r w:rsidRPr="00E4325A">
              <w:rPr>
                <w:rFonts w:eastAsia="Times New Roman"/>
                <w:color w:val="000000" w:themeColor="text1"/>
              </w:rPr>
              <w:br/>
              <w:t>c) creditele bugetare deschise/repartizate sau existente in conturi de disponibil.</w:t>
            </w:r>
          </w:p>
        </w:tc>
      </w:tr>
      <w:tr w:rsidR="00EB0FBF" w:rsidRPr="00E4325A" w14:paraId="53E00DCD"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5AFA7C"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48332D" w14:textId="77777777" w:rsidR="00EB0FBF" w:rsidRPr="00E4325A" w:rsidRDefault="00EB0FBF" w:rsidP="00EB0FBF">
            <w:pPr>
              <w:rPr>
                <w:rFonts w:eastAsia="Times New Roman"/>
                <w:color w:val="000000" w:themeColor="text1"/>
              </w:rPr>
            </w:pPr>
            <w:r w:rsidRPr="00E4325A">
              <w:rPr>
                <w:rFonts w:eastAsia="Times New Roman"/>
                <w:color w:val="000000" w:themeColor="text1"/>
              </w:rPr>
              <w:t>- Respectarea prevederilor legale privind plata:</w:t>
            </w:r>
            <w:r w:rsidRPr="00E4325A">
              <w:rPr>
                <w:rFonts w:eastAsia="Times New Roman"/>
                <w:color w:val="000000" w:themeColor="text1"/>
              </w:rPr>
              <w:br/>
              <w:t>a) ajutoarelor sociale în numerar</w:t>
            </w:r>
            <w:r w:rsidRPr="00E4325A">
              <w:rPr>
                <w:rFonts w:eastAsia="Times New Roman"/>
                <w:color w:val="000000" w:themeColor="text1"/>
              </w:rPr>
              <w:br/>
            </w:r>
          </w:p>
        </w:tc>
      </w:tr>
    </w:tbl>
    <w:p w14:paraId="557E641D" w14:textId="77777777" w:rsidR="00EB0FBF" w:rsidRPr="00E4325A" w:rsidRDefault="00EB0FBF" w:rsidP="00EB0FBF">
      <w:pPr>
        <w:rPr>
          <w:rFonts w:eastAsia="Times New Roman"/>
          <w:b/>
          <w:bCs/>
          <w:color w:val="000000" w:themeColor="text1"/>
        </w:rPr>
      </w:pPr>
    </w:p>
    <w:bookmarkEnd w:id="15"/>
    <w:p w14:paraId="1FD732D5" w14:textId="77777777" w:rsidR="00C755C2" w:rsidRPr="00E4325A" w:rsidRDefault="00EB0FBF" w:rsidP="00C755C2">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CONTRACT DE CONCESIUNE DE BUNURI PROPRIETATE PUBLICA (ENTITATEA PUBLICA ESTE CONCEDENT)</w:t>
      </w:r>
      <w:r w:rsidRPr="00E4325A">
        <w:rPr>
          <w:rFonts w:eastAsia="Times New Roman"/>
          <w:color w:val="000000" w:themeColor="text1"/>
        </w:rPr>
        <w:br/>
        <w:t xml:space="preserve">   </w:t>
      </w:r>
    </w:p>
    <w:p w14:paraId="6CD382ED" w14:textId="5E37DAF1" w:rsidR="00EB0FBF" w:rsidRPr="00E4325A" w:rsidRDefault="00EB0FBF" w:rsidP="00C755C2">
      <w:pPr>
        <w:rPr>
          <w:rFonts w:eastAsia="Times New Roman"/>
          <w:color w:val="000000" w:themeColor="text1"/>
        </w:rPr>
      </w:pPr>
      <w:r w:rsidRPr="00E4325A">
        <w:rPr>
          <w:rFonts w:eastAsia="Times New Roman"/>
          <w:color w:val="000000" w:themeColor="text1"/>
        </w:rPr>
        <w:t>Cod D.1</w:t>
      </w:r>
    </w:p>
    <w:tbl>
      <w:tblPr>
        <w:tblStyle w:val="TableGrid20"/>
        <w:tblW w:w="9214" w:type="dxa"/>
        <w:tblInd w:w="132" w:type="dxa"/>
        <w:tblCellMar>
          <w:top w:w="52" w:type="dxa"/>
          <w:left w:w="67" w:type="dxa"/>
          <w:right w:w="66" w:type="dxa"/>
        </w:tblCellMar>
        <w:tblLook w:val="04A0" w:firstRow="1" w:lastRow="0" w:firstColumn="1" w:lastColumn="0" w:noHBand="0" w:noVBand="1"/>
      </w:tblPr>
      <w:tblGrid>
        <w:gridCol w:w="613"/>
        <w:gridCol w:w="8601"/>
      </w:tblGrid>
      <w:tr w:rsidR="00E4325A" w:rsidRPr="00E4325A" w14:paraId="60B37225" w14:textId="77777777" w:rsidTr="003A7064">
        <w:trPr>
          <w:trHeight w:val="450"/>
        </w:trPr>
        <w:tc>
          <w:tcPr>
            <w:tcW w:w="611" w:type="dxa"/>
            <w:tcBorders>
              <w:top w:val="single" w:sz="8" w:space="0" w:color="000000"/>
              <w:left w:val="single" w:sz="8" w:space="0" w:color="000000"/>
              <w:bottom w:val="single" w:sz="8" w:space="0" w:color="000000"/>
              <w:right w:val="single" w:sz="8" w:space="0" w:color="000000"/>
            </w:tcBorders>
          </w:tcPr>
          <w:p w14:paraId="0952A880" w14:textId="77777777" w:rsidR="00EB0FBF" w:rsidRPr="00E4325A" w:rsidRDefault="00EB0FBF" w:rsidP="00EB0FBF">
            <w:pPr>
              <w:spacing w:line="259" w:lineRule="auto"/>
              <w:ind w:right="86"/>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603" w:type="dxa"/>
            <w:tcBorders>
              <w:top w:val="single" w:sz="8" w:space="0" w:color="000000"/>
              <w:left w:val="single" w:sz="8" w:space="0" w:color="000000"/>
              <w:bottom w:val="single" w:sz="8" w:space="0" w:color="000000"/>
              <w:right w:val="single" w:sz="8" w:space="0" w:color="000000"/>
            </w:tcBorders>
            <w:vAlign w:val="center"/>
          </w:tcPr>
          <w:p w14:paraId="4316E747" w14:textId="77777777" w:rsidR="00EB0FBF" w:rsidRPr="00E4325A" w:rsidRDefault="00EB0FBF" w:rsidP="00EB0FBF">
            <w:pPr>
              <w:spacing w:line="259" w:lineRule="auto"/>
              <w:ind w:right="1"/>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4325A" w:rsidRPr="00E4325A" w14:paraId="5BCEA084"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5F2EF01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603" w:type="dxa"/>
            <w:tcBorders>
              <w:top w:val="single" w:sz="8" w:space="0" w:color="000000"/>
              <w:left w:val="single" w:sz="8" w:space="0" w:color="000000"/>
              <w:bottom w:val="single" w:sz="8" w:space="0" w:color="000000"/>
              <w:right w:val="single" w:sz="8" w:space="0" w:color="000000"/>
            </w:tcBorders>
          </w:tcPr>
          <w:p w14:paraId="26BDD62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4325A" w:rsidRPr="00E4325A" w14:paraId="65D133AE"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20F0C0D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603" w:type="dxa"/>
            <w:tcBorders>
              <w:top w:val="single" w:sz="8" w:space="0" w:color="000000"/>
              <w:left w:val="single" w:sz="8" w:space="0" w:color="000000"/>
              <w:bottom w:val="single" w:sz="8" w:space="0" w:color="000000"/>
              <w:right w:val="single" w:sz="8" w:space="0" w:color="000000"/>
            </w:tcBorders>
          </w:tcPr>
          <w:p w14:paraId="4F21FC1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Studiul de oportunitate</w:t>
            </w:r>
          </w:p>
        </w:tc>
      </w:tr>
      <w:tr w:rsidR="00E4325A" w:rsidRPr="00E4325A" w14:paraId="40590C28"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25B889E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603" w:type="dxa"/>
            <w:tcBorders>
              <w:top w:val="single" w:sz="8" w:space="0" w:color="000000"/>
              <w:left w:val="single" w:sz="8" w:space="0" w:color="000000"/>
              <w:bottom w:val="single" w:sz="8" w:space="0" w:color="000000"/>
              <w:right w:val="single" w:sz="8" w:space="0" w:color="000000"/>
            </w:tcBorders>
          </w:tcPr>
          <w:p w14:paraId="339042A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de aprobare a studiului de oportunitate</w:t>
            </w:r>
          </w:p>
        </w:tc>
      </w:tr>
      <w:tr w:rsidR="00E4325A" w:rsidRPr="00E4325A" w14:paraId="00D341BA"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3334231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603" w:type="dxa"/>
            <w:tcBorders>
              <w:top w:val="single" w:sz="8" w:space="0" w:color="000000"/>
              <w:left w:val="single" w:sz="8" w:space="0" w:color="000000"/>
              <w:bottom w:val="single" w:sz="8" w:space="0" w:color="000000"/>
              <w:right w:val="single" w:sz="8" w:space="0" w:color="000000"/>
            </w:tcBorders>
          </w:tcPr>
          <w:p w14:paraId="7231F00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Hotărârea de aprobare a concesiunii</w:t>
            </w:r>
          </w:p>
        </w:tc>
      </w:tr>
      <w:tr w:rsidR="00E4325A" w:rsidRPr="00E4325A" w14:paraId="5AFEB4CF"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438D1AC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603" w:type="dxa"/>
            <w:tcBorders>
              <w:top w:val="single" w:sz="8" w:space="0" w:color="000000"/>
              <w:left w:val="single" w:sz="8" w:space="0" w:color="000000"/>
              <w:bottom w:val="single" w:sz="8" w:space="0" w:color="000000"/>
              <w:right w:val="single" w:sz="8" w:space="0" w:color="000000"/>
            </w:tcBorders>
          </w:tcPr>
          <w:p w14:paraId="1748B2C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Caietul de sarcini</w:t>
            </w:r>
          </w:p>
        </w:tc>
      </w:tr>
      <w:tr w:rsidR="00E4325A" w:rsidRPr="00E4325A" w14:paraId="71ABF5B5"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786B5E7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603" w:type="dxa"/>
            <w:tcBorders>
              <w:top w:val="single" w:sz="8" w:space="0" w:color="000000"/>
              <w:left w:val="single" w:sz="8" w:space="0" w:color="000000"/>
              <w:bottom w:val="single" w:sz="8" w:space="0" w:color="000000"/>
              <w:right w:val="single" w:sz="8" w:space="0" w:color="000000"/>
            </w:tcBorders>
          </w:tcPr>
          <w:p w14:paraId="4A13B8F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Documentația de atribuire</w:t>
            </w:r>
          </w:p>
        </w:tc>
      </w:tr>
      <w:tr w:rsidR="00E4325A" w:rsidRPr="00E4325A" w14:paraId="3AE9C4D6"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6CFE050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603" w:type="dxa"/>
            <w:tcBorders>
              <w:top w:val="single" w:sz="8" w:space="0" w:color="000000"/>
              <w:left w:val="single" w:sz="8" w:space="0" w:color="000000"/>
              <w:bottom w:val="single" w:sz="8" w:space="0" w:color="000000"/>
              <w:right w:val="single" w:sz="8" w:space="0" w:color="000000"/>
            </w:tcBorders>
          </w:tcPr>
          <w:p w14:paraId="6812F91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de aprobare a documentației de atribuire</w:t>
            </w:r>
          </w:p>
        </w:tc>
      </w:tr>
      <w:tr w:rsidR="00E4325A" w:rsidRPr="00E4325A" w14:paraId="13E8E6AA"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3531206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603" w:type="dxa"/>
            <w:tcBorders>
              <w:top w:val="single" w:sz="8" w:space="0" w:color="000000"/>
              <w:left w:val="single" w:sz="8" w:space="0" w:color="000000"/>
              <w:bottom w:val="single" w:sz="8" w:space="0" w:color="000000"/>
              <w:right w:val="single" w:sz="8" w:space="0" w:color="000000"/>
            </w:tcBorders>
          </w:tcPr>
          <w:p w14:paraId="38B5076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Clarificările privind documentația și răspunsurile la acestea, dacă este cazul</w:t>
            </w:r>
          </w:p>
        </w:tc>
      </w:tr>
      <w:tr w:rsidR="00E4325A" w:rsidRPr="00E4325A" w14:paraId="17B27DEB"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68E5B3B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1.8.</w:t>
            </w:r>
          </w:p>
        </w:tc>
        <w:tc>
          <w:tcPr>
            <w:tcW w:w="8603" w:type="dxa"/>
            <w:tcBorders>
              <w:top w:val="single" w:sz="8" w:space="0" w:color="000000"/>
              <w:left w:val="single" w:sz="8" w:space="0" w:color="000000"/>
              <w:bottom w:val="single" w:sz="8" w:space="0" w:color="000000"/>
              <w:right w:val="single" w:sz="8" w:space="0" w:color="000000"/>
            </w:tcBorders>
          </w:tcPr>
          <w:p w14:paraId="4F2D4B6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Nota justificativă privind alegerea procedurii de atribuire, dacă este cazul</w:t>
            </w:r>
          </w:p>
        </w:tc>
      </w:tr>
      <w:tr w:rsidR="00E4325A" w:rsidRPr="00E4325A" w14:paraId="666038E8"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35956F7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603" w:type="dxa"/>
            <w:tcBorders>
              <w:top w:val="single" w:sz="8" w:space="0" w:color="000000"/>
              <w:left w:val="single" w:sz="8" w:space="0" w:color="000000"/>
              <w:bottom w:val="single" w:sz="8" w:space="0" w:color="000000"/>
              <w:right w:val="single" w:sz="8" w:space="0" w:color="000000"/>
            </w:tcBorders>
          </w:tcPr>
          <w:p w14:paraId="40E32DC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Anunțul de licitație publicat</w:t>
            </w:r>
          </w:p>
        </w:tc>
      </w:tr>
      <w:tr w:rsidR="00E4325A" w:rsidRPr="00E4325A" w14:paraId="14126161"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147401A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1.10.</w:t>
            </w:r>
          </w:p>
        </w:tc>
        <w:tc>
          <w:tcPr>
            <w:tcW w:w="8603" w:type="dxa"/>
            <w:tcBorders>
              <w:top w:val="single" w:sz="8" w:space="0" w:color="000000"/>
              <w:left w:val="single" w:sz="8" w:space="0" w:color="000000"/>
              <w:bottom w:val="single" w:sz="8" w:space="0" w:color="000000"/>
              <w:right w:val="single" w:sz="8" w:space="0" w:color="000000"/>
            </w:tcBorders>
          </w:tcPr>
          <w:p w14:paraId="4170810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de constituire a comisiei de evaluare</w:t>
            </w:r>
          </w:p>
        </w:tc>
      </w:tr>
      <w:tr w:rsidR="00E4325A" w:rsidRPr="00E4325A" w14:paraId="2B0BD34C"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202E816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1.11.</w:t>
            </w:r>
          </w:p>
        </w:tc>
        <w:tc>
          <w:tcPr>
            <w:tcW w:w="8603" w:type="dxa"/>
            <w:tcBorders>
              <w:top w:val="single" w:sz="8" w:space="0" w:color="000000"/>
              <w:left w:val="single" w:sz="8" w:space="0" w:color="000000"/>
              <w:bottom w:val="single" w:sz="8" w:space="0" w:color="000000"/>
              <w:right w:val="single" w:sz="8" w:space="0" w:color="000000"/>
            </w:tcBorders>
          </w:tcPr>
          <w:p w14:paraId="332845D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Procesele-verbale întocmite de comisia de evaluare</w:t>
            </w:r>
          </w:p>
        </w:tc>
      </w:tr>
      <w:tr w:rsidR="00E4325A" w:rsidRPr="00E4325A" w14:paraId="1C4BF2F0"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7FB5D90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1.12.</w:t>
            </w:r>
          </w:p>
        </w:tc>
        <w:tc>
          <w:tcPr>
            <w:tcW w:w="8603" w:type="dxa"/>
            <w:tcBorders>
              <w:top w:val="single" w:sz="8" w:space="0" w:color="000000"/>
              <w:left w:val="single" w:sz="8" w:space="0" w:color="000000"/>
              <w:bottom w:val="single" w:sz="8" w:space="0" w:color="000000"/>
              <w:right w:val="single" w:sz="8" w:space="0" w:color="000000"/>
            </w:tcBorders>
          </w:tcPr>
          <w:p w14:paraId="7E54F51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Raportul comisiei de evaluare privind stabilirea ofertei câștigătoare</w:t>
            </w:r>
          </w:p>
        </w:tc>
      </w:tr>
      <w:tr w:rsidR="00EB0FBF" w:rsidRPr="00E4325A" w14:paraId="1DD637FD"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28B3AAD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1.13.</w:t>
            </w:r>
          </w:p>
        </w:tc>
        <w:tc>
          <w:tcPr>
            <w:tcW w:w="8603" w:type="dxa"/>
            <w:tcBorders>
              <w:top w:val="single" w:sz="8" w:space="0" w:color="000000"/>
              <w:left w:val="single" w:sz="8" w:space="0" w:color="000000"/>
              <w:bottom w:val="single" w:sz="8" w:space="0" w:color="000000"/>
              <w:right w:val="single" w:sz="8" w:space="0" w:color="000000"/>
            </w:tcBorders>
          </w:tcPr>
          <w:p w14:paraId="0FADE92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Informarea ofertanților cu privire la rezultatul aplicării procedurii</w:t>
            </w:r>
          </w:p>
        </w:tc>
      </w:tr>
      <w:tr w:rsidR="00EB0FBF" w:rsidRPr="00E4325A" w14:paraId="5892CAB1"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3E2EAEF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1.14.</w:t>
            </w:r>
          </w:p>
        </w:tc>
        <w:tc>
          <w:tcPr>
            <w:tcW w:w="8603" w:type="dxa"/>
            <w:tcBorders>
              <w:top w:val="single" w:sz="8" w:space="0" w:color="000000"/>
              <w:left w:val="single" w:sz="8" w:space="0" w:color="000000"/>
              <w:bottom w:val="single" w:sz="8" w:space="0" w:color="000000"/>
              <w:right w:val="single" w:sz="8" w:space="0" w:color="000000"/>
            </w:tcBorders>
          </w:tcPr>
          <w:p w14:paraId="1FFA18B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de soluționare a contestațiilor, dacă este cazul</w:t>
            </w:r>
          </w:p>
        </w:tc>
      </w:tr>
      <w:tr w:rsidR="00EB0FBF" w:rsidRPr="00E4325A" w14:paraId="7CEE677E"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1276DA9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1.15.</w:t>
            </w:r>
          </w:p>
        </w:tc>
        <w:tc>
          <w:tcPr>
            <w:tcW w:w="8603" w:type="dxa"/>
            <w:tcBorders>
              <w:top w:val="single" w:sz="8" w:space="0" w:color="000000"/>
              <w:left w:val="single" w:sz="8" w:space="0" w:color="000000"/>
              <w:bottom w:val="single" w:sz="8" w:space="0" w:color="000000"/>
              <w:right w:val="single" w:sz="8" w:space="0" w:color="000000"/>
            </w:tcBorders>
          </w:tcPr>
          <w:p w14:paraId="74ABC69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Oferta câștigătoare</w:t>
            </w:r>
          </w:p>
        </w:tc>
      </w:tr>
      <w:tr w:rsidR="00EB0FBF" w:rsidRPr="00E4325A" w14:paraId="64DA9D98"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6105487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1.16.</w:t>
            </w:r>
          </w:p>
        </w:tc>
        <w:tc>
          <w:tcPr>
            <w:tcW w:w="8603" w:type="dxa"/>
            <w:tcBorders>
              <w:top w:val="single" w:sz="8" w:space="0" w:color="000000"/>
              <w:left w:val="single" w:sz="8" w:space="0" w:color="000000"/>
              <w:bottom w:val="single" w:sz="8" w:space="0" w:color="000000"/>
              <w:right w:val="single" w:sz="8" w:space="0" w:color="000000"/>
            </w:tcBorders>
          </w:tcPr>
          <w:p w14:paraId="22BA6C5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B0FBF" w:rsidRPr="00E4325A" w14:paraId="6E60F96E" w14:textId="77777777" w:rsidTr="003A7064">
        <w:trPr>
          <w:trHeight w:val="705"/>
        </w:trPr>
        <w:tc>
          <w:tcPr>
            <w:tcW w:w="611" w:type="dxa"/>
            <w:tcBorders>
              <w:top w:val="single" w:sz="8" w:space="0" w:color="000000"/>
              <w:left w:val="single" w:sz="8" w:space="0" w:color="000000"/>
              <w:bottom w:val="single" w:sz="8" w:space="0" w:color="000000"/>
              <w:right w:val="single" w:sz="8" w:space="0" w:color="000000"/>
            </w:tcBorders>
          </w:tcPr>
          <w:p w14:paraId="31DCAA3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603" w:type="dxa"/>
            <w:tcBorders>
              <w:top w:val="single" w:sz="8" w:space="0" w:color="000000"/>
              <w:left w:val="single" w:sz="8" w:space="0" w:color="000000"/>
              <w:bottom w:val="single" w:sz="8" w:space="0" w:color="000000"/>
              <w:right w:val="single" w:sz="8" w:space="0" w:color="000000"/>
            </w:tcBorders>
          </w:tcPr>
          <w:p w14:paraId="797A92D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B0FBF" w:rsidRPr="00E4325A" w14:paraId="77D03876"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194DE66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603" w:type="dxa"/>
            <w:tcBorders>
              <w:top w:val="single" w:sz="8" w:space="0" w:color="000000"/>
              <w:left w:val="single" w:sz="8" w:space="0" w:color="000000"/>
              <w:bottom w:val="single" w:sz="8" w:space="0" w:color="000000"/>
              <w:right w:val="single" w:sz="8" w:space="0" w:color="000000"/>
            </w:tcBorders>
          </w:tcPr>
          <w:p w14:paraId="5C8BBCA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B0FBF" w:rsidRPr="00E4325A" w14:paraId="69492599" w14:textId="77777777" w:rsidTr="003A7064">
        <w:trPr>
          <w:trHeight w:val="293"/>
        </w:trPr>
        <w:tc>
          <w:tcPr>
            <w:tcW w:w="611" w:type="dxa"/>
            <w:tcBorders>
              <w:top w:val="single" w:sz="8" w:space="0" w:color="000000"/>
              <w:left w:val="single" w:sz="8" w:space="0" w:color="000000"/>
              <w:bottom w:val="single" w:sz="8" w:space="0" w:color="000000"/>
              <w:right w:val="single" w:sz="8" w:space="0" w:color="000000"/>
            </w:tcBorders>
          </w:tcPr>
          <w:p w14:paraId="0A130E1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603" w:type="dxa"/>
            <w:tcBorders>
              <w:top w:val="single" w:sz="8" w:space="0" w:color="000000"/>
              <w:left w:val="single" w:sz="8" w:space="0" w:color="000000"/>
              <w:bottom w:val="single" w:sz="8" w:space="0" w:color="000000"/>
              <w:right w:val="single" w:sz="8" w:space="0" w:color="000000"/>
            </w:tcBorders>
          </w:tcPr>
          <w:p w14:paraId="1811432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de concesiune de bunuri proprietate publică</w:t>
            </w:r>
          </w:p>
        </w:tc>
      </w:tr>
      <w:tr w:rsidR="00EB0FBF" w:rsidRPr="00E4325A" w14:paraId="2694213F" w14:textId="77777777" w:rsidTr="003A7064">
        <w:trPr>
          <w:trHeight w:val="321"/>
        </w:trPr>
        <w:tc>
          <w:tcPr>
            <w:tcW w:w="611" w:type="dxa"/>
            <w:tcBorders>
              <w:top w:val="single" w:sz="8" w:space="0" w:color="000000"/>
              <w:left w:val="single" w:sz="8" w:space="0" w:color="000000"/>
              <w:bottom w:val="single" w:sz="8" w:space="0" w:color="000000"/>
              <w:right w:val="single" w:sz="8" w:space="0" w:color="000000"/>
            </w:tcBorders>
          </w:tcPr>
          <w:p w14:paraId="36344BE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603" w:type="dxa"/>
            <w:tcBorders>
              <w:top w:val="single" w:sz="8" w:space="0" w:color="000000"/>
              <w:left w:val="single" w:sz="8" w:space="0" w:color="000000"/>
              <w:bottom w:val="single" w:sz="8" w:space="0" w:color="000000"/>
              <w:right w:val="single" w:sz="8" w:space="0" w:color="000000"/>
            </w:tcBorders>
          </w:tcPr>
          <w:p w14:paraId="0F50B74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B0FBF" w:rsidRPr="00E4325A" w14:paraId="326774AA" w14:textId="77777777" w:rsidTr="003A7064">
        <w:trPr>
          <w:trHeight w:val="541"/>
        </w:trPr>
        <w:tc>
          <w:tcPr>
            <w:tcW w:w="611" w:type="dxa"/>
            <w:tcBorders>
              <w:top w:val="single" w:sz="8" w:space="0" w:color="000000"/>
              <w:left w:val="single" w:sz="8" w:space="0" w:color="000000"/>
              <w:bottom w:val="single" w:sz="8" w:space="0" w:color="000000"/>
              <w:right w:val="single" w:sz="8" w:space="0" w:color="000000"/>
            </w:tcBorders>
          </w:tcPr>
          <w:p w14:paraId="1BCC2A6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603" w:type="dxa"/>
            <w:tcBorders>
              <w:top w:val="single" w:sz="8" w:space="0" w:color="000000"/>
              <w:left w:val="single" w:sz="8" w:space="0" w:color="000000"/>
              <w:bottom w:val="single" w:sz="8" w:space="0" w:color="000000"/>
              <w:right w:val="single" w:sz="8" w:space="0" w:color="000000"/>
            </w:tcBorders>
          </w:tcPr>
          <w:p w14:paraId="02848ED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Procedura aplicată este cea aprobată prin hotărâre a Guvernului/consiliului local/județean/Consiliului General al Municipiului București.</w:t>
            </w:r>
          </w:p>
        </w:tc>
      </w:tr>
      <w:tr w:rsidR="00EB0FBF" w:rsidRPr="00E4325A" w14:paraId="07D53C15" w14:textId="77777777" w:rsidTr="003A7064">
        <w:trPr>
          <w:trHeight w:val="541"/>
        </w:trPr>
        <w:tc>
          <w:tcPr>
            <w:tcW w:w="611" w:type="dxa"/>
            <w:tcBorders>
              <w:top w:val="single" w:sz="8" w:space="0" w:color="000000"/>
              <w:left w:val="single" w:sz="8" w:space="0" w:color="000000"/>
              <w:bottom w:val="single" w:sz="8" w:space="0" w:color="000000"/>
              <w:right w:val="single" w:sz="8" w:space="0" w:color="000000"/>
            </w:tcBorders>
          </w:tcPr>
          <w:p w14:paraId="45F372F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603" w:type="dxa"/>
            <w:tcBorders>
              <w:top w:val="single" w:sz="8" w:space="0" w:color="000000"/>
              <w:left w:val="single" w:sz="8" w:space="0" w:color="000000"/>
              <w:bottom w:val="single" w:sz="8" w:space="0" w:color="000000"/>
              <w:right w:val="single" w:sz="8" w:space="0" w:color="000000"/>
            </w:tcBorders>
          </w:tcPr>
          <w:p w14:paraId="278DD94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Oferta câștigătoare este stabilită pe baza criteriului/criteriilor de atribuire precizat/precizate în documentația de atribuire și se află în perioada de valabilitate.</w:t>
            </w:r>
          </w:p>
        </w:tc>
      </w:tr>
      <w:tr w:rsidR="00EB0FBF" w:rsidRPr="00E4325A" w14:paraId="78B21BBA" w14:textId="77777777" w:rsidTr="003A7064">
        <w:trPr>
          <w:trHeight w:val="321"/>
        </w:trPr>
        <w:tc>
          <w:tcPr>
            <w:tcW w:w="611" w:type="dxa"/>
            <w:tcBorders>
              <w:top w:val="single" w:sz="8" w:space="0" w:color="000000"/>
              <w:left w:val="single" w:sz="8" w:space="0" w:color="000000"/>
              <w:bottom w:val="single" w:sz="8" w:space="0" w:color="000000"/>
              <w:right w:val="single" w:sz="8" w:space="0" w:color="000000"/>
            </w:tcBorders>
          </w:tcPr>
          <w:p w14:paraId="1A6EA97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3.3.</w:t>
            </w:r>
          </w:p>
        </w:tc>
        <w:tc>
          <w:tcPr>
            <w:tcW w:w="8603" w:type="dxa"/>
            <w:tcBorders>
              <w:top w:val="single" w:sz="8" w:space="0" w:color="000000"/>
              <w:left w:val="single" w:sz="8" w:space="0" w:color="000000"/>
              <w:bottom w:val="single" w:sz="8" w:space="0" w:color="000000"/>
              <w:right w:val="single" w:sz="8" w:space="0" w:color="000000"/>
            </w:tcBorders>
          </w:tcPr>
          <w:p w14:paraId="226786F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Concesionarul este ofertantul declarat câștigător prin raportul de evaluare.</w:t>
            </w:r>
          </w:p>
        </w:tc>
      </w:tr>
      <w:tr w:rsidR="00EB0FBF" w:rsidRPr="00E4325A" w14:paraId="18F54B5F" w14:textId="77777777" w:rsidTr="003A7064">
        <w:trPr>
          <w:trHeight w:val="4863"/>
        </w:trPr>
        <w:tc>
          <w:tcPr>
            <w:tcW w:w="611" w:type="dxa"/>
            <w:tcBorders>
              <w:top w:val="single" w:sz="8" w:space="0" w:color="000000"/>
              <w:left w:val="single" w:sz="8" w:space="0" w:color="000000"/>
              <w:bottom w:val="single" w:sz="8" w:space="0" w:color="000000"/>
              <w:right w:val="single" w:sz="8" w:space="0" w:color="000000"/>
            </w:tcBorders>
          </w:tcPr>
          <w:p w14:paraId="63DEB8E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3.4.</w:t>
            </w:r>
          </w:p>
        </w:tc>
        <w:tc>
          <w:tcPr>
            <w:tcW w:w="8603" w:type="dxa"/>
            <w:tcBorders>
              <w:top w:val="single" w:sz="8" w:space="0" w:color="000000"/>
              <w:left w:val="single" w:sz="8" w:space="0" w:color="000000"/>
              <w:bottom w:val="single" w:sz="8" w:space="0" w:color="000000"/>
              <w:right w:val="single" w:sz="8" w:space="0" w:color="000000"/>
            </w:tcBorders>
          </w:tcPr>
          <w:p w14:paraId="7267C24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precizează:</w:t>
            </w:r>
          </w:p>
          <w:p w14:paraId="11958B52" w14:textId="77777777" w:rsidR="00EB0FBF" w:rsidRPr="00E4325A" w:rsidRDefault="00EB0FBF" w:rsidP="00A94223">
            <w:pPr>
              <w:numPr>
                <w:ilvl w:val="0"/>
                <w:numId w:val="42"/>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părțile și datele de identificare ale acestora;</w:t>
            </w:r>
          </w:p>
          <w:p w14:paraId="310E74C6" w14:textId="77777777" w:rsidR="00EB0FBF" w:rsidRPr="00E4325A" w:rsidRDefault="00EB0FBF" w:rsidP="00A94223">
            <w:pPr>
              <w:numPr>
                <w:ilvl w:val="0"/>
                <w:numId w:val="42"/>
              </w:numPr>
              <w:spacing w:line="225"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descrierea și identificarea bunului concesionat, conform studiului de oportunitate/hotărârii de aprobare aconcesiunii/caietului de sarcini;</w:t>
            </w:r>
          </w:p>
          <w:p w14:paraId="12A29B50" w14:textId="77777777" w:rsidR="00EB0FBF" w:rsidRPr="00E4325A" w:rsidRDefault="00EB0FBF" w:rsidP="00A94223">
            <w:pPr>
              <w:numPr>
                <w:ilvl w:val="0"/>
                <w:numId w:val="42"/>
              </w:numPr>
              <w:spacing w:line="225"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clauzele prevăzute în caietul de sarcini și clauzele convenite de părțile contractante în completarea caietului desarcini fără a contraveni obiectivelor prevăzute în caietul de sarcini;</w:t>
            </w:r>
          </w:p>
          <w:p w14:paraId="032CF534" w14:textId="77777777" w:rsidR="00EB0FBF" w:rsidRPr="00E4325A" w:rsidRDefault="00EB0FBF" w:rsidP="00A94223">
            <w:pPr>
              <w:numPr>
                <w:ilvl w:val="0"/>
                <w:numId w:val="42"/>
              </w:numPr>
              <w:spacing w:line="225"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redevența, conform ofertei câștigătoare, nu este mai mică decât nivelul minim din studiul de oportunitate/documentațiade atribuire și modul de calcul și de plată a acesteia, conform caietului de sarcini;</w:t>
            </w:r>
          </w:p>
          <w:p w14:paraId="6EC774A6" w14:textId="77777777" w:rsidR="00EB0FBF" w:rsidRPr="00E4325A" w:rsidRDefault="00EB0FBF" w:rsidP="00A94223">
            <w:pPr>
              <w:numPr>
                <w:ilvl w:val="0"/>
                <w:numId w:val="42"/>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durata concesiunii, conform studiului de oportunitate/caietului de sarcini, care nu poate depăși 49 de ani;</w:t>
            </w:r>
          </w:p>
          <w:p w14:paraId="74D2FD50" w14:textId="77777777" w:rsidR="00EB0FBF" w:rsidRPr="00E4325A" w:rsidRDefault="00EB0FBF" w:rsidP="00A94223">
            <w:pPr>
              <w:numPr>
                <w:ilvl w:val="0"/>
                <w:numId w:val="42"/>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categoriile de bunuri ce vor fi utilizate de concesionar în derularea concesiunii, respectiv:</w:t>
            </w:r>
          </w:p>
          <w:p w14:paraId="5D4CE451" w14:textId="77777777" w:rsidR="00EB0FBF" w:rsidRPr="00E4325A" w:rsidRDefault="00EB0FBF" w:rsidP="00EB0FBF">
            <w:pPr>
              <w:spacing w:line="225"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bunurile de retur ce revin de plin drept, gratuit și libere de orice sarcini concedentului la încetarea contractului de concesiune;</w:t>
            </w:r>
          </w:p>
          <w:p w14:paraId="69DFD3C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bunurile proprii care rămân în proprietatea concesionarului la încetarea contractului de concesiune;</w:t>
            </w:r>
          </w:p>
          <w:p w14:paraId="4ACDAAFA" w14:textId="77777777" w:rsidR="00EB0FBF" w:rsidRPr="00E4325A" w:rsidRDefault="00EB0FBF" w:rsidP="00A94223">
            <w:pPr>
              <w:numPr>
                <w:ilvl w:val="0"/>
                <w:numId w:val="42"/>
              </w:numPr>
              <w:spacing w:line="225"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dreptul concedentului să inspecteze bunurile concesionate, pe durata contractului de concesiune, verificândrespectarea obligațiilor asumate de concesionar;</w:t>
            </w:r>
          </w:p>
          <w:p w14:paraId="4F251F8C" w14:textId="77777777" w:rsidR="00EB0FBF" w:rsidRPr="00E4325A" w:rsidRDefault="00EB0FBF" w:rsidP="00A94223">
            <w:pPr>
              <w:numPr>
                <w:ilvl w:val="0"/>
                <w:numId w:val="42"/>
              </w:numPr>
              <w:spacing w:line="225"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împărțirea responsabilităților de mediu între concedent și concesionar, conform caietului de sarcini/oferteicâștigătoare;</w:t>
            </w:r>
          </w:p>
          <w:p w14:paraId="5E3818D2" w14:textId="77777777" w:rsidR="00EB0FBF" w:rsidRPr="00E4325A" w:rsidRDefault="00EB0FBF" w:rsidP="00A94223">
            <w:pPr>
              <w:numPr>
                <w:ilvl w:val="0"/>
                <w:numId w:val="42"/>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natura și cuantumul garanțiilor solicitate de concedent, conform caietului de sarcini;</w:t>
            </w:r>
          </w:p>
          <w:p w14:paraId="291D1DC3" w14:textId="77777777" w:rsidR="00EB0FBF" w:rsidRPr="00E4325A" w:rsidRDefault="00EB0FBF" w:rsidP="00A94223">
            <w:pPr>
              <w:numPr>
                <w:ilvl w:val="0"/>
                <w:numId w:val="42"/>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interdicția pentru concesionar de a subconcesiona bunul ce face obiectul concesiunii;</w:t>
            </w:r>
          </w:p>
          <w:p w14:paraId="5D0B83C6" w14:textId="77777777" w:rsidR="00EB0FBF" w:rsidRPr="00E4325A" w:rsidRDefault="00EB0FBF" w:rsidP="00A94223">
            <w:pPr>
              <w:numPr>
                <w:ilvl w:val="0"/>
                <w:numId w:val="42"/>
              </w:numPr>
              <w:spacing w:line="225"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dreptul concedentului de a denunța unilateral contractul de concesiune în condițiile art. 327 din Ordonanța de urgențăa Guvernului nr. 57/2019, cu modificările și completările ulterioare;</w:t>
            </w:r>
          </w:p>
          <w:p w14:paraId="1DCB3D24" w14:textId="77777777" w:rsidR="00EB0FBF" w:rsidRPr="00E4325A" w:rsidRDefault="00EB0FBF" w:rsidP="00A94223">
            <w:pPr>
              <w:numPr>
                <w:ilvl w:val="0"/>
                <w:numId w:val="42"/>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penalități și alte sume datorate în caz de nerespectare a obligațiilor părților.</w:t>
            </w:r>
          </w:p>
        </w:tc>
      </w:tr>
    </w:tbl>
    <w:p w14:paraId="15594552" w14:textId="77777777" w:rsidR="00EB0FBF" w:rsidRPr="00E4325A" w:rsidRDefault="00EB0FBF" w:rsidP="00EB0FBF">
      <w:pPr>
        <w:rPr>
          <w:rFonts w:eastAsia="Times New Roman"/>
          <w:color w:val="000000" w:themeColor="text1"/>
        </w:rPr>
      </w:pPr>
    </w:p>
    <w:p w14:paraId="4B96FE9D" w14:textId="5EA4C658" w:rsidR="00C755C2" w:rsidRPr="00E4325A" w:rsidRDefault="00EB0FBF" w:rsidP="00C755C2">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CONTRACT DE INCHIRIERE A BUNURILOR PROPRIETATE PUBLICA (ENTITATEA PUBLICA</w:t>
      </w:r>
      <w:r w:rsidRPr="00E4325A">
        <w:rPr>
          <w:rFonts w:eastAsia="Times New Roman"/>
          <w:color w:val="000000" w:themeColor="text1"/>
        </w:rPr>
        <w:br/>
        <w:t>   ESTE TITULAR AL DREPTULUI DE PROPRIETATE/ADMINISTRARE)</w:t>
      </w:r>
      <w:r w:rsidRPr="00E4325A">
        <w:rPr>
          <w:rFonts w:eastAsia="Times New Roman"/>
          <w:color w:val="000000" w:themeColor="text1"/>
        </w:rPr>
        <w:br/>
      </w:r>
    </w:p>
    <w:p w14:paraId="1CC50B0C" w14:textId="1DC5E2B5" w:rsidR="00EB0FBF" w:rsidRPr="00E4325A" w:rsidRDefault="00EB0FBF" w:rsidP="00EB0FBF">
      <w:pPr>
        <w:rPr>
          <w:rFonts w:eastAsia="Times New Roman"/>
          <w:color w:val="000000" w:themeColor="text1"/>
        </w:rPr>
      </w:pPr>
      <w:r w:rsidRPr="00E4325A">
        <w:rPr>
          <w:rFonts w:eastAsia="Times New Roman"/>
          <w:color w:val="000000" w:themeColor="text1"/>
        </w:rPr>
        <w:t xml:space="preserve"> Cod D.2</w:t>
      </w:r>
    </w:p>
    <w:tbl>
      <w:tblPr>
        <w:tblStyle w:val="TableGrid20"/>
        <w:tblW w:w="9072" w:type="dxa"/>
        <w:tblInd w:w="132" w:type="dxa"/>
        <w:tblCellMar>
          <w:top w:w="52" w:type="dxa"/>
          <w:left w:w="67" w:type="dxa"/>
          <w:right w:w="66" w:type="dxa"/>
        </w:tblCellMar>
        <w:tblLook w:val="04A0" w:firstRow="1" w:lastRow="0" w:firstColumn="1" w:lastColumn="0" w:noHBand="0" w:noVBand="1"/>
      </w:tblPr>
      <w:tblGrid>
        <w:gridCol w:w="613"/>
        <w:gridCol w:w="8459"/>
      </w:tblGrid>
      <w:tr w:rsidR="00EB0FBF" w:rsidRPr="00E4325A" w14:paraId="136E235A" w14:textId="77777777" w:rsidTr="00C755C2">
        <w:trPr>
          <w:trHeight w:val="489"/>
        </w:trPr>
        <w:tc>
          <w:tcPr>
            <w:tcW w:w="613" w:type="dxa"/>
            <w:tcBorders>
              <w:top w:val="single" w:sz="8" w:space="0" w:color="000000"/>
              <w:left w:val="single" w:sz="8" w:space="0" w:color="000000"/>
              <w:bottom w:val="single" w:sz="8" w:space="0" w:color="000000"/>
              <w:right w:val="single" w:sz="8" w:space="0" w:color="000000"/>
            </w:tcBorders>
          </w:tcPr>
          <w:p w14:paraId="5AFD2AF7" w14:textId="77777777" w:rsidR="00EB0FBF" w:rsidRPr="00E4325A" w:rsidRDefault="00EB0FBF" w:rsidP="00EB0FBF">
            <w:pPr>
              <w:spacing w:line="259" w:lineRule="auto"/>
              <w:ind w:right="86"/>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459" w:type="dxa"/>
            <w:tcBorders>
              <w:top w:val="single" w:sz="8" w:space="0" w:color="000000"/>
              <w:left w:val="single" w:sz="8" w:space="0" w:color="000000"/>
              <w:bottom w:val="single" w:sz="8" w:space="0" w:color="000000"/>
              <w:right w:val="single" w:sz="8" w:space="0" w:color="000000"/>
            </w:tcBorders>
            <w:vAlign w:val="center"/>
          </w:tcPr>
          <w:p w14:paraId="3D662A36" w14:textId="77777777" w:rsidR="00EB0FBF" w:rsidRPr="00E4325A" w:rsidRDefault="00EB0FBF" w:rsidP="00EB0FBF">
            <w:pPr>
              <w:spacing w:line="259" w:lineRule="auto"/>
              <w:ind w:right="1"/>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B0FBF" w:rsidRPr="00E4325A" w14:paraId="6FDF494A"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034EDCF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459" w:type="dxa"/>
            <w:tcBorders>
              <w:top w:val="single" w:sz="8" w:space="0" w:color="000000"/>
              <w:left w:val="single" w:sz="8" w:space="0" w:color="000000"/>
              <w:bottom w:val="single" w:sz="8" w:space="0" w:color="000000"/>
              <w:right w:val="single" w:sz="8" w:space="0" w:color="000000"/>
            </w:tcBorders>
          </w:tcPr>
          <w:p w14:paraId="0380664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B0FBF" w:rsidRPr="00E4325A" w14:paraId="656AB894"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640B9AE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459" w:type="dxa"/>
            <w:tcBorders>
              <w:top w:val="single" w:sz="8" w:space="0" w:color="000000"/>
              <w:left w:val="single" w:sz="8" w:space="0" w:color="000000"/>
              <w:bottom w:val="single" w:sz="8" w:space="0" w:color="000000"/>
              <w:right w:val="single" w:sz="8" w:space="0" w:color="000000"/>
            </w:tcBorders>
          </w:tcPr>
          <w:p w14:paraId="2C416FC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Nota de fundamentare/Referatul de oportunitate</w:t>
            </w:r>
          </w:p>
        </w:tc>
      </w:tr>
      <w:tr w:rsidR="00EB0FBF" w:rsidRPr="00E4325A" w14:paraId="64632D1C"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4A37ECF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459" w:type="dxa"/>
            <w:tcBorders>
              <w:top w:val="single" w:sz="8" w:space="0" w:color="000000"/>
              <w:left w:val="single" w:sz="8" w:space="0" w:color="000000"/>
              <w:bottom w:val="single" w:sz="8" w:space="0" w:color="000000"/>
              <w:right w:val="single" w:sz="8" w:space="0" w:color="000000"/>
            </w:tcBorders>
          </w:tcPr>
          <w:p w14:paraId="5E89B7F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Titlul de proprietate/Hotărârea de aprobare a dreptului de administrare</w:t>
            </w:r>
          </w:p>
        </w:tc>
      </w:tr>
      <w:tr w:rsidR="00EB0FBF" w:rsidRPr="00E4325A" w14:paraId="48C050D9"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4BC675B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459" w:type="dxa"/>
            <w:tcBorders>
              <w:top w:val="single" w:sz="8" w:space="0" w:color="000000"/>
              <w:left w:val="single" w:sz="8" w:space="0" w:color="000000"/>
              <w:bottom w:val="single" w:sz="8" w:space="0" w:color="000000"/>
              <w:right w:val="single" w:sz="8" w:space="0" w:color="000000"/>
            </w:tcBorders>
          </w:tcPr>
          <w:p w14:paraId="179EF8E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Hotărârea de aprobare a închirierii bunurilor proprietate publică</w:t>
            </w:r>
          </w:p>
        </w:tc>
      </w:tr>
      <w:tr w:rsidR="00EB0FBF" w:rsidRPr="00E4325A" w14:paraId="3253F4EB"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14EA69E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459" w:type="dxa"/>
            <w:tcBorders>
              <w:top w:val="single" w:sz="8" w:space="0" w:color="000000"/>
              <w:left w:val="single" w:sz="8" w:space="0" w:color="000000"/>
              <w:bottom w:val="single" w:sz="8" w:space="0" w:color="000000"/>
              <w:right w:val="single" w:sz="8" w:space="0" w:color="000000"/>
            </w:tcBorders>
          </w:tcPr>
          <w:p w14:paraId="7FEC966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Documentația de atribuire</w:t>
            </w:r>
          </w:p>
        </w:tc>
      </w:tr>
      <w:tr w:rsidR="00EB0FBF" w:rsidRPr="00E4325A" w14:paraId="1D486A1F"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59E7B80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459" w:type="dxa"/>
            <w:tcBorders>
              <w:top w:val="single" w:sz="8" w:space="0" w:color="000000"/>
              <w:left w:val="single" w:sz="8" w:space="0" w:color="000000"/>
              <w:bottom w:val="single" w:sz="8" w:space="0" w:color="000000"/>
              <w:right w:val="single" w:sz="8" w:space="0" w:color="000000"/>
            </w:tcBorders>
          </w:tcPr>
          <w:p w14:paraId="298CE56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Anunțul de licitație publicat</w:t>
            </w:r>
          </w:p>
        </w:tc>
      </w:tr>
      <w:tr w:rsidR="00EB0FBF" w:rsidRPr="00E4325A" w14:paraId="61D44E84"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7E1BDD5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459" w:type="dxa"/>
            <w:tcBorders>
              <w:top w:val="single" w:sz="8" w:space="0" w:color="000000"/>
              <w:left w:val="single" w:sz="8" w:space="0" w:color="000000"/>
              <w:bottom w:val="single" w:sz="8" w:space="0" w:color="000000"/>
              <w:right w:val="single" w:sz="8" w:space="0" w:color="000000"/>
            </w:tcBorders>
          </w:tcPr>
          <w:p w14:paraId="0E07F1C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Clarificările privind documentația și răspunsurile la acestea, dacă este cazul</w:t>
            </w:r>
          </w:p>
        </w:tc>
      </w:tr>
      <w:tr w:rsidR="00EB0FBF" w:rsidRPr="00E4325A" w14:paraId="2485B7E8"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28D5004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459" w:type="dxa"/>
            <w:tcBorders>
              <w:top w:val="single" w:sz="8" w:space="0" w:color="000000"/>
              <w:left w:val="single" w:sz="8" w:space="0" w:color="000000"/>
              <w:bottom w:val="single" w:sz="8" w:space="0" w:color="000000"/>
              <w:right w:val="single" w:sz="8" w:space="0" w:color="000000"/>
            </w:tcBorders>
          </w:tcPr>
          <w:p w14:paraId="0E77C9C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de constituire/numire a comisiei de evaluare</w:t>
            </w:r>
          </w:p>
        </w:tc>
      </w:tr>
      <w:tr w:rsidR="00EB0FBF" w:rsidRPr="00E4325A" w14:paraId="7C9BF85D"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38ED117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1.8.</w:t>
            </w:r>
          </w:p>
        </w:tc>
        <w:tc>
          <w:tcPr>
            <w:tcW w:w="8459" w:type="dxa"/>
            <w:tcBorders>
              <w:top w:val="single" w:sz="8" w:space="0" w:color="000000"/>
              <w:left w:val="single" w:sz="8" w:space="0" w:color="000000"/>
              <w:bottom w:val="single" w:sz="8" w:space="0" w:color="000000"/>
              <w:right w:val="single" w:sz="8" w:space="0" w:color="000000"/>
            </w:tcBorders>
          </w:tcPr>
          <w:p w14:paraId="79C4591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Clarificările solicitate de autoritatea contractantă și răspunsurile ofertanților, dacă este cazul</w:t>
            </w:r>
          </w:p>
        </w:tc>
      </w:tr>
      <w:tr w:rsidR="00EB0FBF" w:rsidRPr="00E4325A" w14:paraId="36EB9C02"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0693FC9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459" w:type="dxa"/>
            <w:tcBorders>
              <w:top w:val="single" w:sz="8" w:space="0" w:color="000000"/>
              <w:left w:val="single" w:sz="8" w:space="0" w:color="000000"/>
              <w:bottom w:val="single" w:sz="8" w:space="0" w:color="000000"/>
              <w:right w:val="single" w:sz="8" w:space="0" w:color="000000"/>
            </w:tcBorders>
          </w:tcPr>
          <w:p w14:paraId="764E5A5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Raportul comisiei de evaluare privind stabilirea ofertei câștigătoare</w:t>
            </w:r>
          </w:p>
        </w:tc>
      </w:tr>
      <w:tr w:rsidR="00EB0FBF" w:rsidRPr="00E4325A" w14:paraId="3BB11799"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07CCD6C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1.10.</w:t>
            </w:r>
          </w:p>
        </w:tc>
        <w:tc>
          <w:tcPr>
            <w:tcW w:w="8459" w:type="dxa"/>
            <w:tcBorders>
              <w:top w:val="single" w:sz="8" w:space="0" w:color="000000"/>
              <w:left w:val="single" w:sz="8" w:space="0" w:color="000000"/>
              <w:bottom w:val="single" w:sz="8" w:space="0" w:color="000000"/>
              <w:right w:val="single" w:sz="8" w:space="0" w:color="000000"/>
            </w:tcBorders>
          </w:tcPr>
          <w:p w14:paraId="5857CF1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Informarea ofertanților cu privire la rezultatul aplicării procedurii</w:t>
            </w:r>
          </w:p>
        </w:tc>
      </w:tr>
      <w:tr w:rsidR="00EB0FBF" w:rsidRPr="00E4325A" w14:paraId="468A0401"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13E32BC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1.11.</w:t>
            </w:r>
          </w:p>
        </w:tc>
        <w:tc>
          <w:tcPr>
            <w:tcW w:w="8459" w:type="dxa"/>
            <w:tcBorders>
              <w:top w:val="single" w:sz="8" w:space="0" w:color="000000"/>
              <w:left w:val="single" w:sz="8" w:space="0" w:color="000000"/>
              <w:bottom w:val="single" w:sz="8" w:space="0" w:color="000000"/>
              <w:right w:val="single" w:sz="8" w:space="0" w:color="000000"/>
            </w:tcBorders>
          </w:tcPr>
          <w:p w14:paraId="0D13AAB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de soluționare a contestațiilor, dacă este cazul</w:t>
            </w:r>
          </w:p>
        </w:tc>
      </w:tr>
      <w:tr w:rsidR="00EB0FBF" w:rsidRPr="00E4325A" w14:paraId="3F40CE4B"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37C8710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1.12.</w:t>
            </w:r>
          </w:p>
        </w:tc>
        <w:tc>
          <w:tcPr>
            <w:tcW w:w="8459" w:type="dxa"/>
            <w:tcBorders>
              <w:top w:val="single" w:sz="8" w:space="0" w:color="000000"/>
              <w:left w:val="single" w:sz="8" w:space="0" w:color="000000"/>
              <w:bottom w:val="single" w:sz="8" w:space="0" w:color="000000"/>
              <w:right w:val="single" w:sz="8" w:space="0" w:color="000000"/>
            </w:tcBorders>
          </w:tcPr>
          <w:p w14:paraId="1FA605F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Oferta câștigătoare</w:t>
            </w:r>
          </w:p>
        </w:tc>
      </w:tr>
      <w:tr w:rsidR="00EB0FBF" w:rsidRPr="00E4325A" w14:paraId="05D6BF14"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3436F81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1.13.</w:t>
            </w:r>
          </w:p>
        </w:tc>
        <w:tc>
          <w:tcPr>
            <w:tcW w:w="8459" w:type="dxa"/>
            <w:tcBorders>
              <w:top w:val="single" w:sz="8" w:space="0" w:color="000000"/>
              <w:left w:val="single" w:sz="8" w:space="0" w:color="000000"/>
              <w:bottom w:val="single" w:sz="8" w:space="0" w:color="000000"/>
              <w:right w:val="single" w:sz="8" w:space="0" w:color="000000"/>
            </w:tcBorders>
          </w:tcPr>
          <w:p w14:paraId="3BD8C3A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B0FBF" w:rsidRPr="00E4325A" w14:paraId="57FE059E" w14:textId="77777777" w:rsidTr="00C755C2">
        <w:trPr>
          <w:trHeight w:val="828"/>
        </w:trPr>
        <w:tc>
          <w:tcPr>
            <w:tcW w:w="613" w:type="dxa"/>
            <w:tcBorders>
              <w:top w:val="single" w:sz="8" w:space="0" w:color="000000"/>
              <w:left w:val="single" w:sz="8" w:space="0" w:color="000000"/>
              <w:bottom w:val="single" w:sz="8" w:space="0" w:color="000000"/>
              <w:right w:val="single" w:sz="8" w:space="0" w:color="000000"/>
            </w:tcBorders>
          </w:tcPr>
          <w:p w14:paraId="1A6D1AD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459" w:type="dxa"/>
            <w:tcBorders>
              <w:top w:val="single" w:sz="8" w:space="0" w:color="000000"/>
              <w:left w:val="single" w:sz="8" w:space="0" w:color="000000"/>
              <w:bottom w:val="single" w:sz="8" w:space="0" w:color="000000"/>
              <w:right w:val="single" w:sz="8" w:space="0" w:color="000000"/>
            </w:tcBorders>
          </w:tcPr>
          <w:p w14:paraId="66AB62E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B0FBF" w:rsidRPr="00E4325A" w14:paraId="309E638B"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472A661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459" w:type="dxa"/>
            <w:tcBorders>
              <w:top w:val="single" w:sz="8" w:space="0" w:color="000000"/>
              <w:left w:val="single" w:sz="8" w:space="0" w:color="000000"/>
              <w:bottom w:val="single" w:sz="8" w:space="0" w:color="000000"/>
              <w:right w:val="single" w:sz="8" w:space="0" w:color="000000"/>
            </w:tcBorders>
          </w:tcPr>
          <w:p w14:paraId="409BB5E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B0FBF" w:rsidRPr="00E4325A" w14:paraId="20B8CB2C"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475D924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459" w:type="dxa"/>
            <w:tcBorders>
              <w:top w:val="single" w:sz="8" w:space="0" w:color="000000"/>
              <w:left w:val="single" w:sz="8" w:space="0" w:color="000000"/>
              <w:bottom w:val="single" w:sz="8" w:space="0" w:color="000000"/>
              <w:right w:val="single" w:sz="8" w:space="0" w:color="000000"/>
            </w:tcBorders>
          </w:tcPr>
          <w:p w14:paraId="6BC286C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de închiriere</w:t>
            </w:r>
          </w:p>
        </w:tc>
      </w:tr>
      <w:tr w:rsidR="00EB0FBF" w:rsidRPr="00E4325A" w14:paraId="03BD356E"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6C5712D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459" w:type="dxa"/>
            <w:tcBorders>
              <w:top w:val="single" w:sz="8" w:space="0" w:color="000000"/>
              <w:left w:val="single" w:sz="8" w:space="0" w:color="000000"/>
              <w:bottom w:val="single" w:sz="8" w:space="0" w:color="000000"/>
              <w:right w:val="single" w:sz="8" w:space="0" w:color="000000"/>
            </w:tcBorders>
          </w:tcPr>
          <w:p w14:paraId="637B140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B0FBF" w:rsidRPr="00E4325A" w14:paraId="5B29322C" w14:textId="77777777" w:rsidTr="00C755C2">
        <w:trPr>
          <w:trHeight w:val="318"/>
        </w:trPr>
        <w:tc>
          <w:tcPr>
            <w:tcW w:w="613" w:type="dxa"/>
            <w:tcBorders>
              <w:top w:val="single" w:sz="8" w:space="0" w:color="000000"/>
              <w:left w:val="single" w:sz="8" w:space="0" w:color="000000"/>
              <w:bottom w:val="single" w:sz="8" w:space="0" w:color="000000"/>
              <w:right w:val="single" w:sz="8" w:space="0" w:color="000000"/>
            </w:tcBorders>
          </w:tcPr>
          <w:p w14:paraId="0CB7765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459" w:type="dxa"/>
            <w:tcBorders>
              <w:top w:val="single" w:sz="8" w:space="0" w:color="000000"/>
              <w:left w:val="single" w:sz="8" w:space="0" w:color="000000"/>
              <w:bottom w:val="single" w:sz="8" w:space="0" w:color="000000"/>
              <w:right w:val="single" w:sz="8" w:space="0" w:color="000000"/>
            </w:tcBorders>
          </w:tcPr>
          <w:p w14:paraId="7544602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Chiriașul este ofertantul declarat câștigător prin raportul de evaluare.</w:t>
            </w:r>
          </w:p>
        </w:tc>
      </w:tr>
      <w:tr w:rsidR="00EB0FBF" w:rsidRPr="00E4325A" w14:paraId="0D6FF24E" w14:textId="77777777" w:rsidTr="00C755C2">
        <w:trPr>
          <w:trHeight w:val="525"/>
        </w:trPr>
        <w:tc>
          <w:tcPr>
            <w:tcW w:w="613" w:type="dxa"/>
            <w:tcBorders>
              <w:top w:val="single" w:sz="8" w:space="0" w:color="000000"/>
              <w:left w:val="single" w:sz="8" w:space="0" w:color="000000"/>
              <w:bottom w:val="single" w:sz="8" w:space="0" w:color="000000"/>
              <w:right w:val="single" w:sz="8" w:space="0" w:color="000000"/>
            </w:tcBorders>
          </w:tcPr>
          <w:p w14:paraId="5676ADC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459" w:type="dxa"/>
            <w:tcBorders>
              <w:top w:val="single" w:sz="8" w:space="0" w:color="000000"/>
              <w:left w:val="single" w:sz="8" w:space="0" w:color="000000"/>
              <w:bottom w:val="single" w:sz="8" w:space="0" w:color="000000"/>
              <w:right w:val="single" w:sz="8" w:space="0" w:color="000000"/>
            </w:tcBorders>
          </w:tcPr>
          <w:p w14:paraId="21F6A04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Oferta câștigătoare este stabilită pe baza criteriului/criteriilor de atribuire precizat/precizate în documentația de atribuire și se află în perioada de valabilitate.</w:t>
            </w:r>
          </w:p>
        </w:tc>
      </w:tr>
      <w:tr w:rsidR="00EB0FBF" w:rsidRPr="00E4325A" w14:paraId="5625DD34" w14:textId="77777777" w:rsidTr="00C755C2">
        <w:trPr>
          <w:trHeight w:val="4143"/>
        </w:trPr>
        <w:tc>
          <w:tcPr>
            <w:tcW w:w="613" w:type="dxa"/>
            <w:tcBorders>
              <w:top w:val="single" w:sz="8" w:space="0" w:color="000000"/>
              <w:left w:val="single" w:sz="8" w:space="0" w:color="000000"/>
              <w:bottom w:val="single" w:sz="8" w:space="0" w:color="000000"/>
              <w:right w:val="single" w:sz="8" w:space="0" w:color="000000"/>
            </w:tcBorders>
          </w:tcPr>
          <w:p w14:paraId="1AAF4F6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3.3.</w:t>
            </w:r>
          </w:p>
        </w:tc>
        <w:tc>
          <w:tcPr>
            <w:tcW w:w="8459" w:type="dxa"/>
            <w:tcBorders>
              <w:top w:val="single" w:sz="8" w:space="0" w:color="000000"/>
              <w:left w:val="single" w:sz="8" w:space="0" w:color="000000"/>
              <w:bottom w:val="single" w:sz="8" w:space="0" w:color="000000"/>
              <w:right w:val="single" w:sz="8" w:space="0" w:color="000000"/>
            </w:tcBorders>
          </w:tcPr>
          <w:p w14:paraId="5285538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cuprinde:</w:t>
            </w:r>
          </w:p>
          <w:p w14:paraId="5FE1E4E3" w14:textId="77777777" w:rsidR="00EB0FBF" w:rsidRPr="00E4325A" w:rsidRDefault="00EB0FBF" w:rsidP="00A94223">
            <w:pPr>
              <w:numPr>
                <w:ilvl w:val="0"/>
                <w:numId w:val="43"/>
              </w:numPr>
              <w:rPr>
                <w:rFonts w:ascii="Times New Roman" w:eastAsia="Times New Roman" w:hAnsi="Times New Roman"/>
                <w:color w:val="000000" w:themeColor="text1"/>
              </w:rPr>
            </w:pPr>
            <w:r w:rsidRPr="00E4325A">
              <w:rPr>
                <w:rFonts w:ascii="Times New Roman" w:eastAsia="Times New Roman" w:hAnsi="Times New Roman"/>
                <w:color w:val="000000" w:themeColor="text1"/>
              </w:rPr>
              <w:t>descrierea bunului care face obiectul închirierii, conform notei de fundamentare/referatului de oportunitate șidocumentației de atribuire, aprobate;</w:t>
            </w:r>
          </w:p>
          <w:p w14:paraId="7816D4EB" w14:textId="77777777" w:rsidR="00EB0FBF" w:rsidRPr="00E4325A" w:rsidRDefault="00EB0FBF" w:rsidP="00A94223">
            <w:pPr>
              <w:numPr>
                <w:ilvl w:val="0"/>
                <w:numId w:val="43"/>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clauze de natură să asigure exploatarea bunului închiriat, potrivit specificului acestuia;</w:t>
            </w:r>
          </w:p>
          <w:p w14:paraId="1EF33043" w14:textId="77777777" w:rsidR="00EB0FBF" w:rsidRPr="00E4325A" w:rsidRDefault="00EB0FBF" w:rsidP="00A94223">
            <w:pPr>
              <w:numPr>
                <w:ilvl w:val="0"/>
                <w:numId w:val="43"/>
              </w:numPr>
              <w:rPr>
                <w:rFonts w:ascii="Times New Roman" w:eastAsia="Times New Roman" w:hAnsi="Times New Roman"/>
                <w:color w:val="000000" w:themeColor="text1"/>
              </w:rPr>
            </w:pPr>
            <w:r w:rsidRPr="00E4325A">
              <w:rPr>
                <w:rFonts w:ascii="Times New Roman" w:eastAsia="Times New Roman" w:hAnsi="Times New Roman"/>
                <w:color w:val="000000" w:themeColor="text1"/>
              </w:rPr>
              <w:t>clauza privind obligația titularului dreptului de închiriere de a nu exploata bunul închiriat în vederea culegerii de fructenaturale, civile, industriale sau producte;</w:t>
            </w:r>
          </w:p>
          <w:p w14:paraId="728F3B9A" w14:textId="77777777" w:rsidR="00EB0FBF" w:rsidRPr="00E4325A" w:rsidRDefault="00EB0FBF" w:rsidP="00A94223">
            <w:pPr>
              <w:numPr>
                <w:ilvl w:val="0"/>
                <w:numId w:val="43"/>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durata închirierii, conform documentației de atribuire aprobate;</w:t>
            </w:r>
          </w:p>
          <w:p w14:paraId="7BEE64CC" w14:textId="77777777" w:rsidR="00EB0FBF" w:rsidRPr="00E4325A" w:rsidRDefault="00EB0FBF" w:rsidP="00A94223">
            <w:pPr>
              <w:numPr>
                <w:ilvl w:val="0"/>
                <w:numId w:val="43"/>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procedura de predare-primire a bunului;</w:t>
            </w:r>
          </w:p>
          <w:p w14:paraId="039DEF02" w14:textId="77777777" w:rsidR="00EB0FBF" w:rsidRPr="00E4325A" w:rsidRDefault="00EB0FBF" w:rsidP="00A94223">
            <w:pPr>
              <w:numPr>
                <w:ilvl w:val="0"/>
                <w:numId w:val="43"/>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xml:space="preserve">chiria, modul de calcul și termenul de plată, conform ofertei câștigătoare;  </w:t>
            </w:r>
          </w:p>
          <w:p w14:paraId="5CE6CDCE" w14:textId="77777777" w:rsidR="00EB0FBF" w:rsidRPr="00E4325A" w:rsidRDefault="00EB0FBF" w:rsidP="00A94223">
            <w:pPr>
              <w:numPr>
                <w:ilvl w:val="0"/>
                <w:numId w:val="43"/>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penalități de întârziere pentru neplata la termen a chiriei;</w:t>
            </w:r>
          </w:p>
          <w:p w14:paraId="1D724CE0" w14:textId="77777777" w:rsidR="00EB0FBF" w:rsidRPr="00E4325A" w:rsidRDefault="00EB0FBF" w:rsidP="00A94223">
            <w:pPr>
              <w:numPr>
                <w:ilvl w:val="0"/>
                <w:numId w:val="43"/>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clauze referitoare la încetarea contractului, conform documentației de atribuire;</w:t>
            </w:r>
          </w:p>
          <w:p w14:paraId="44FBFC93" w14:textId="77777777" w:rsidR="00EB0FBF" w:rsidRPr="00E4325A" w:rsidRDefault="00EB0FBF" w:rsidP="00A94223">
            <w:pPr>
              <w:numPr>
                <w:ilvl w:val="0"/>
                <w:numId w:val="43"/>
              </w:numPr>
              <w:rPr>
                <w:rFonts w:ascii="Times New Roman" w:eastAsia="Times New Roman" w:hAnsi="Times New Roman"/>
                <w:color w:val="000000" w:themeColor="text1"/>
              </w:rPr>
            </w:pPr>
            <w:r w:rsidRPr="00E4325A">
              <w:rPr>
                <w:rFonts w:ascii="Times New Roman" w:eastAsia="Times New Roman" w:hAnsi="Times New Roman"/>
                <w:color w:val="000000" w:themeColor="text1"/>
              </w:rPr>
              <w:t>accesul la utilități, individualizarea consumului de energie, apă, căldură etc. și sistemul de plată, conform documentațieide atribuire;</w:t>
            </w:r>
          </w:p>
          <w:p w14:paraId="12156D05" w14:textId="77777777" w:rsidR="00EB0FBF" w:rsidRPr="00E4325A" w:rsidRDefault="00EB0FBF" w:rsidP="00A94223">
            <w:pPr>
              <w:numPr>
                <w:ilvl w:val="0"/>
                <w:numId w:val="43"/>
              </w:numPr>
              <w:rPr>
                <w:rFonts w:ascii="Times New Roman" w:eastAsia="Times New Roman" w:hAnsi="Times New Roman"/>
                <w:color w:val="000000" w:themeColor="text1"/>
              </w:rPr>
            </w:pPr>
            <w:r w:rsidRPr="00E4325A">
              <w:rPr>
                <w:rFonts w:ascii="Times New Roman" w:eastAsia="Times New Roman" w:hAnsi="Times New Roman"/>
                <w:color w:val="000000" w:themeColor="text1"/>
              </w:rPr>
              <w:t>dreptul proprietarului/administratorului de a controla periodic respectarea condițiilor închirierii, pentru a constata stareaintegrității bunului și dacă acesta este folosit potrivit destinației stabilite;</w:t>
            </w:r>
          </w:p>
          <w:p w14:paraId="5B041595" w14:textId="77777777" w:rsidR="00EB0FBF" w:rsidRPr="00E4325A" w:rsidRDefault="00EB0FBF" w:rsidP="00A94223">
            <w:pPr>
              <w:numPr>
                <w:ilvl w:val="0"/>
                <w:numId w:val="43"/>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clauze privind despăgubirile, în situația denunțării contractului înainte de expirarea termenului;</w:t>
            </w:r>
          </w:p>
          <w:p w14:paraId="46BCDAE2" w14:textId="77777777" w:rsidR="00EB0FBF" w:rsidRPr="00E4325A" w:rsidRDefault="00EB0FBF" w:rsidP="00A94223">
            <w:pPr>
              <w:numPr>
                <w:ilvl w:val="0"/>
                <w:numId w:val="43"/>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clauze privind constituirea și utilizarea garanției, conform legii și documentației de atribuire.</w:t>
            </w:r>
          </w:p>
        </w:tc>
      </w:tr>
    </w:tbl>
    <w:p w14:paraId="05A3EA36" w14:textId="77777777" w:rsidR="00EB0FBF" w:rsidRPr="00E4325A" w:rsidRDefault="00EB0FBF" w:rsidP="00EB0FBF">
      <w:pPr>
        <w:rPr>
          <w:rFonts w:eastAsia="Times New Roman"/>
          <w:color w:val="000000" w:themeColor="text1"/>
        </w:rPr>
      </w:pPr>
    </w:p>
    <w:p w14:paraId="09AD1ED7" w14:textId="77777777" w:rsidR="00C755C2" w:rsidRPr="00E4325A" w:rsidRDefault="00EB0FBF" w:rsidP="00EB0FBF">
      <w:pPr>
        <w:rPr>
          <w:rFonts w:eastAsia="Times New Roman"/>
          <w:color w:val="000000" w:themeColor="text1"/>
        </w:rPr>
      </w:pPr>
      <w:r w:rsidRPr="00E4325A">
        <w:rPr>
          <w:rFonts w:eastAsia="Times New Roman"/>
          <w:color w:val="000000" w:themeColor="text1"/>
        </w:rPr>
        <w:t>  </w:t>
      </w:r>
    </w:p>
    <w:p w14:paraId="7293AE54" w14:textId="77777777" w:rsidR="00C755C2" w:rsidRPr="00E4325A" w:rsidRDefault="00C755C2" w:rsidP="00EB0FBF">
      <w:pPr>
        <w:rPr>
          <w:rFonts w:eastAsia="Times New Roman"/>
          <w:color w:val="000000" w:themeColor="text1"/>
        </w:rPr>
      </w:pPr>
    </w:p>
    <w:p w14:paraId="0D6114C5" w14:textId="77777777" w:rsidR="00C755C2" w:rsidRPr="00E4325A" w:rsidRDefault="00C755C2" w:rsidP="00EB0FBF">
      <w:pPr>
        <w:rPr>
          <w:rFonts w:eastAsia="Times New Roman"/>
          <w:color w:val="000000" w:themeColor="text1"/>
        </w:rPr>
      </w:pPr>
    </w:p>
    <w:p w14:paraId="566D8574" w14:textId="77777777" w:rsidR="00C755C2" w:rsidRPr="00E4325A" w:rsidRDefault="00C755C2" w:rsidP="00EB0FBF">
      <w:pPr>
        <w:rPr>
          <w:rFonts w:eastAsia="Times New Roman"/>
          <w:color w:val="000000" w:themeColor="text1"/>
        </w:rPr>
      </w:pPr>
    </w:p>
    <w:p w14:paraId="63E7AD50" w14:textId="77777777" w:rsidR="00C755C2" w:rsidRPr="00E4325A" w:rsidRDefault="00C755C2" w:rsidP="00EB0FBF">
      <w:pPr>
        <w:rPr>
          <w:rFonts w:eastAsia="Times New Roman"/>
          <w:color w:val="000000" w:themeColor="text1"/>
        </w:rPr>
      </w:pPr>
    </w:p>
    <w:p w14:paraId="31C420A7" w14:textId="77777777" w:rsidR="00C755C2" w:rsidRPr="00E4325A" w:rsidRDefault="00C755C2" w:rsidP="00EB0FBF">
      <w:pPr>
        <w:rPr>
          <w:rFonts w:eastAsia="Times New Roman"/>
          <w:color w:val="000000" w:themeColor="text1"/>
        </w:rPr>
      </w:pPr>
    </w:p>
    <w:p w14:paraId="506679D2" w14:textId="77777777" w:rsidR="00C755C2" w:rsidRPr="00E4325A" w:rsidRDefault="00EB0FBF" w:rsidP="00C755C2">
      <w:pPr>
        <w:jc w:val="center"/>
        <w:rPr>
          <w:rFonts w:eastAsia="Times New Roman"/>
          <w:color w:val="000000" w:themeColor="text1"/>
        </w:rPr>
      </w:pPr>
      <w:r w:rsidRPr="00E4325A">
        <w:rPr>
          <w:rFonts w:eastAsia="Times New Roman"/>
          <w:color w:val="000000" w:themeColor="text1"/>
        </w:rPr>
        <w:lastRenderedPageBreak/>
        <w:t>LISTA DE VERIFICARE</w:t>
      </w:r>
      <w:r w:rsidRPr="00E4325A">
        <w:rPr>
          <w:rFonts w:eastAsia="Times New Roman"/>
          <w:color w:val="000000" w:themeColor="text1"/>
        </w:rPr>
        <w:br/>
        <w:t>   CONTRACT DE CONCESIUNE DE LUCRARI SAU SERVICII</w:t>
      </w:r>
      <w:r w:rsidRPr="00E4325A">
        <w:rPr>
          <w:rFonts w:eastAsia="Times New Roman"/>
          <w:color w:val="000000" w:themeColor="text1"/>
        </w:rPr>
        <w:br/>
        <w:t>   (ENTITATEA PUBLICA ESTE CONCEDENT)</w:t>
      </w:r>
    </w:p>
    <w:p w14:paraId="7C5CD6AE" w14:textId="522AD627" w:rsidR="00EB0FBF" w:rsidRPr="00E4325A" w:rsidRDefault="00EB0FBF" w:rsidP="00C755C2">
      <w:pPr>
        <w:rPr>
          <w:rFonts w:eastAsia="Times New Roman"/>
          <w:color w:val="000000" w:themeColor="text1"/>
        </w:rPr>
      </w:pPr>
      <w:r w:rsidRPr="00E4325A">
        <w:rPr>
          <w:rFonts w:eastAsia="Times New Roman"/>
          <w:color w:val="000000" w:themeColor="text1"/>
        </w:rPr>
        <w:br/>
        <w:t> Cod D.3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5"/>
        <w:gridCol w:w="8426"/>
      </w:tblGrid>
      <w:tr w:rsidR="00EB0FBF" w:rsidRPr="00E4325A" w14:paraId="152DD6C4"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A4D2D7"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393EE0"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7CA05218"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94EA4F"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ED88A7"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B0FBF" w:rsidRPr="00E4325A" w14:paraId="7F480FD5"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7A6459"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686719"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B0FBF" w:rsidRPr="00E4325A" w14:paraId="6D925F51"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9451D9"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14A1DC" w14:textId="77777777" w:rsidR="00EB0FBF" w:rsidRPr="00E4325A" w:rsidRDefault="00EB0FBF" w:rsidP="00EB0FBF">
            <w:pPr>
              <w:rPr>
                <w:rFonts w:eastAsia="Times New Roman"/>
                <w:color w:val="000000" w:themeColor="text1"/>
              </w:rPr>
            </w:pPr>
            <w:r w:rsidRPr="00E4325A">
              <w:rPr>
                <w:rFonts w:eastAsia="Times New Roman"/>
                <w:color w:val="000000" w:themeColor="text1"/>
              </w:rPr>
              <w:t>- Strategia de contractare sau nota justificativa/studiul de fundamentare privind selectarea procedurii, dupa caz</w:t>
            </w:r>
          </w:p>
        </w:tc>
      </w:tr>
      <w:tr w:rsidR="00EB0FBF" w:rsidRPr="00E4325A" w14:paraId="2F2E3A18"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5FA3EF"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20C4E5"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Documentatia de atribuire completa, asa cum a fost publicata in SEAP, si, daca este cazul, clarificari la documentatia de atribuire</w:t>
            </w:r>
          </w:p>
        </w:tc>
      </w:tr>
      <w:tr w:rsidR="00EB0FBF" w:rsidRPr="00E4325A" w14:paraId="55F4E2CB"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776757"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C4260F"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Contestatiile privind documentatia de atribuire, daca este cazul, si documentele privind solutionarea</w:t>
            </w:r>
          </w:p>
        </w:tc>
      </w:tr>
      <w:tr w:rsidR="00EB0FBF" w:rsidRPr="00E4325A" w14:paraId="2CC2C3E2"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AD5B51"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94F689" w14:textId="77777777" w:rsidR="00EB0FBF" w:rsidRPr="00E4325A" w:rsidRDefault="00EB0FBF" w:rsidP="00EB0FBF">
            <w:pPr>
              <w:rPr>
                <w:rFonts w:eastAsia="Times New Roman"/>
                <w:color w:val="000000" w:themeColor="text1"/>
              </w:rPr>
            </w:pPr>
            <w:r w:rsidRPr="00E4325A">
              <w:rPr>
                <w:rFonts w:eastAsia="Times New Roman"/>
                <w:color w:val="000000" w:themeColor="text1"/>
              </w:rPr>
              <w:t>- Anuntul de concesionare/Invitatia de concesionare/Anuntul de concesiune simplificat/Anuntul de intentie publicat/publicata in SEAP, erate, clarificari publicate, daca este cazul, sau invitatia de participare publicata in SEAP, erate publicate, daca este cazul</w:t>
            </w:r>
          </w:p>
        </w:tc>
      </w:tr>
      <w:tr w:rsidR="00EB0FBF" w:rsidRPr="00E4325A" w14:paraId="553EB534"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E16DF9"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44BE20"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de numire/desemnare a comisiei de evaluare/negociere/coordonare si supervizare, dupa caz</w:t>
            </w:r>
          </w:p>
        </w:tc>
      </w:tr>
      <w:tr w:rsidR="00EB0FBF" w:rsidRPr="00E4325A" w14:paraId="0A31474A"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BA7517"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2ACE18" w14:textId="77777777" w:rsidR="00EB0FBF" w:rsidRPr="00E4325A" w:rsidRDefault="00EB0FBF" w:rsidP="00EB0FBF">
            <w:pPr>
              <w:rPr>
                <w:rFonts w:eastAsia="Times New Roman"/>
                <w:color w:val="000000" w:themeColor="text1"/>
              </w:rPr>
            </w:pPr>
            <w:r w:rsidRPr="00E4325A">
              <w:rPr>
                <w:rFonts w:eastAsia="Times New Roman"/>
                <w:color w:val="000000" w:themeColor="text1"/>
              </w:rPr>
              <w:t>- Raportul procedurii de atribuire</w:t>
            </w:r>
          </w:p>
        </w:tc>
      </w:tr>
      <w:tr w:rsidR="00EB0FBF" w:rsidRPr="00E4325A" w14:paraId="539F0AF2"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8889D2" w14:textId="77777777" w:rsidR="00EB0FBF" w:rsidRPr="00E4325A" w:rsidRDefault="00EB0FBF" w:rsidP="00EB0FBF">
            <w:pPr>
              <w:rPr>
                <w:rFonts w:eastAsia="Times New Roman"/>
                <w:color w:val="000000" w:themeColor="text1"/>
              </w:rPr>
            </w:pPr>
            <w:r w:rsidRPr="00E4325A">
              <w:rPr>
                <w:rFonts w:eastAsia="Times New Roman"/>
                <w:color w:val="000000" w:themeColor="text1"/>
              </w:rPr>
              <w:t>1.8.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1C1002" w14:textId="77777777" w:rsidR="00EB0FBF" w:rsidRPr="00E4325A" w:rsidRDefault="00EB0FBF" w:rsidP="00EB0FBF">
            <w:pPr>
              <w:rPr>
                <w:rFonts w:eastAsia="Times New Roman"/>
                <w:color w:val="000000" w:themeColor="text1"/>
              </w:rPr>
            </w:pPr>
            <w:r w:rsidRPr="00E4325A">
              <w:rPr>
                <w:rFonts w:eastAsia="Times New Roman"/>
                <w:color w:val="000000" w:themeColor="text1"/>
              </w:rPr>
              <w:t>- Comunicarea privind rezultatul aplicarii procedurii de atribuire</w:t>
            </w:r>
          </w:p>
        </w:tc>
      </w:tr>
      <w:tr w:rsidR="00EB0FBF" w:rsidRPr="00E4325A" w14:paraId="2F818B96"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73C72C" w14:textId="77777777" w:rsidR="00EB0FBF" w:rsidRPr="00E4325A" w:rsidRDefault="00EB0FBF" w:rsidP="00EB0FBF">
            <w:pPr>
              <w:rPr>
                <w:rFonts w:eastAsia="Times New Roman"/>
                <w:color w:val="000000" w:themeColor="text1"/>
              </w:rPr>
            </w:pPr>
            <w:r w:rsidRPr="00E4325A">
              <w:rPr>
                <w:rFonts w:eastAsia="Times New Roman"/>
                <w:color w:val="000000" w:themeColor="text1"/>
              </w:rPr>
              <w:t>1.9.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ACB3FB" w14:textId="77777777" w:rsidR="00EB0FBF" w:rsidRPr="00E4325A" w:rsidRDefault="00EB0FBF" w:rsidP="00EB0FBF">
            <w:pPr>
              <w:rPr>
                <w:rFonts w:eastAsia="Times New Roman"/>
                <w:color w:val="000000" w:themeColor="text1"/>
              </w:rPr>
            </w:pPr>
            <w:r w:rsidRPr="00E4325A">
              <w:rPr>
                <w:rFonts w:eastAsia="Times New Roman"/>
                <w:color w:val="000000" w:themeColor="text1"/>
              </w:rPr>
              <w:t>- Oferta desemnata castigatoare si, daca este cazul, clarificarile aferente ofertei</w:t>
            </w:r>
          </w:p>
        </w:tc>
      </w:tr>
      <w:tr w:rsidR="00EB0FBF" w:rsidRPr="00E4325A" w14:paraId="6A10166A"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D4C672" w14:textId="77777777" w:rsidR="00EB0FBF" w:rsidRPr="00E4325A" w:rsidRDefault="00EB0FBF" w:rsidP="00EB0FBF">
            <w:pPr>
              <w:rPr>
                <w:rFonts w:eastAsia="Times New Roman"/>
                <w:color w:val="000000" w:themeColor="text1"/>
              </w:rPr>
            </w:pPr>
            <w:r w:rsidRPr="00E4325A">
              <w:rPr>
                <w:rFonts w:eastAsia="Times New Roman"/>
                <w:color w:val="000000" w:themeColor="text1"/>
              </w:rPr>
              <w:t>1.10.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CDCBCB"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Documentul de solutionare a contestatiilor privind rezultatul procedurii de atribuire, daca este cazul</w:t>
            </w:r>
          </w:p>
        </w:tc>
      </w:tr>
      <w:tr w:rsidR="00EB0FBF" w:rsidRPr="00E4325A" w14:paraId="4CA712CA"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38E163" w14:textId="77777777" w:rsidR="00EB0FBF" w:rsidRPr="00E4325A" w:rsidRDefault="00EB0FBF" w:rsidP="00EB0FBF">
            <w:pPr>
              <w:rPr>
                <w:rFonts w:eastAsia="Times New Roman"/>
                <w:color w:val="000000" w:themeColor="text1"/>
              </w:rPr>
            </w:pPr>
            <w:r w:rsidRPr="00E4325A">
              <w:rPr>
                <w:rFonts w:eastAsia="Times New Roman"/>
                <w:color w:val="000000" w:themeColor="text1"/>
              </w:rPr>
              <w:t>1.11.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2B56A0"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B0FBF" w:rsidRPr="00E4325A" w14:paraId="6255FFA7"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88A0FB"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948F9B"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B0FBF" w:rsidRPr="00E4325A" w14:paraId="59F3BB10"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3D9B69"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7FDAA6"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B0FBF" w:rsidRPr="00E4325A" w14:paraId="16AB8BAA"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5C4DD2"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22588A"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de concesiune</w:t>
            </w:r>
          </w:p>
        </w:tc>
      </w:tr>
      <w:tr w:rsidR="00EB0FBF" w:rsidRPr="00E4325A" w14:paraId="6C3D2318"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19B0F4" w14:textId="77777777" w:rsidR="00EB0FBF" w:rsidRPr="00E4325A" w:rsidRDefault="00EB0FBF" w:rsidP="00EB0FBF">
            <w:pPr>
              <w:rPr>
                <w:rFonts w:eastAsia="Times New Roman"/>
                <w:color w:val="000000" w:themeColor="text1"/>
              </w:rPr>
            </w:pPr>
            <w:r w:rsidRPr="00E4325A">
              <w:rPr>
                <w:rFonts w:eastAsia="Times New Roman"/>
                <w:color w:val="000000" w:themeColor="text1"/>
              </w:rPr>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A66352"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Propunerea de angajare a unei cheltuieli in limita creditelor de angajament, Propunerea de angajare a unei cheltuieli in limita creditelor bugetare, Angajamentul bugetar individual/global, daca este cazul</w:t>
            </w:r>
          </w:p>
        </w:tc>
      </w:tr>
      <w:tr w:rsidR="00EB0FBF" w:rsidRPr="00E4325A" w14:paraId="2391CF88"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78358D"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AB1002" w14:textId="77777777" w:rsidR="00EB0FBF" w:rsidRPr="00E4325A" w:rsidRDefault="00EB0FBF" w:rsidP="00EB0FBF">
            <w:pPr>
              <w:rPr>
                <w:rFonts w:eastAsia="Times New Roman"/>
                <w:color w:val="000000" w:themeColor="text1"/>
              </w:rPr>
            </w:pPr>
            <w:r w:rsidRPr="00E4325A">
              <w:rPr>
                <w:rFonts w:eastAsia="Times New Roman"/>
                <w:color w:val="000000" w:themeColor="text1"/>
              </w:rPr>
              <w:t>Partea aferenta entitatii contractante din valoarea contractului de concesiune sa se incadreze in:</w:t>
            </w:r>
          </w:p>
        </w:tc>
      </w:tr>
      <w:tr w:rsidR="00EB0FBF" w:rsidRPr="00E4325A" w14:paraId="7F149901"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D3593B"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12ECD5"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creditelor bugetare si/sau de angajament, dupa caz</w:t>
            </w:r>
          </w:p>
        </w:tc>
      </w:tr>
      <w:tr w:rsidR="00EB0FBF" w:rsidRPr="00E4325A" w14:paraId="05FDEEC3"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3EB9FE"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721E38"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angajamentului bugetar</w:t>
            </w:r>
          </w:p>
        </w:tc>
      </w:tr>
      <w:tr w:rsidR="00EB0FBF" w:rsidRPr="00E4325A" w14:paraId="579A47F2"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BD6CF4"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09BCBB"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ofertei castigatoare</w:t>
            </w:r>
          </w:p>
        </w:tc>
      </w:tr>
      <w:tr w:rsidR="00EB0FBF" w:rsidRPr="00E4325A" w14:paraId="20F0FC9A"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C6EC0D"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5A8018"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B0FBF" w:rsidRPr="00E4325A" w14:paraId="00771575"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17585D"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A5DF60"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Procedura de atribuire aplicata sa fie cea aprobata prin strategia de contractare sau nota justificativa/studiul de fundamentare, dupa caz.</w:t>
            </w:r>
          </w:p>
        </w:tc>
      </w:tr>
      <w:tr w:rsidR="00EB0FBF" w:rsidRPr="00E4325A" w14:paraId="55FCCB6D"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7EEA17"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E76439"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fie incheiat in perioada de valabilitate a ofertei si a garantiei de participare</w:t>
            </w:r>
          </w:p>
        </w:tc>
      </w:tr>
      <w:tr w:rsidR="00EB0FBF" w:rsidRPr="00E4325A" w14:paraId="5ECD296E"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1503F1"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450B3E" w14:textId="77777777" w:rsidR="00EB0FBF" w:rsidRPr="00E4325A" w:rsidRDefault="00EB0FBF" w:rsidP="00EB0FBF">
            <w:pPr>
              <w:rPr>
                <w:rFonts w:eastAsia="Times New Roman"/>
                <w:color w:val="000000" w:themeColor="text1"/>
              </w:rPr>
            </w:pPr>
            <w:r w:rsidRPr="00E4325A">
              <w:rPr>
                <w:rFonts w:eastAsia="Times New Roman"/>
                <w:color w:val="000000" w:themeColor="text1"/>
              </w:rPr>
              <w:t>- Sa fie intocmit potrivit modelului de contract inclus in documentatia de atribuire, cu toate clarificarile si modificarile aduse de entitatea contractanta in perioada de clarificari, si completat cu datele din oferta declarata castigatoare in raportul procedurii de atribuire; daca apar alte modificari in avantajul entitatii contractante, acestea sunt justificate printro nota separata</w:t>
            </w:r>
          </w:p>
        </w:tc>
      </w:tr>
      <w:tr w:rsidR="00EB0FBF" w:rsidRPr="00E4325A" w14:paraId="009BF4FF"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BB4DFA"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AB7B09" w14:textId="77777777" w:rsidR="00EB0FBF" w:rsidRPr="00E4325A" w:rsidRDefault="00EB0FBF" w:rsidP="00EB0FBF">
            <w:pPr>
              <w:rPr>
                <w:rFonts w:eastAsia="Times New Roman"/>
                <w:color w:val="000000" w:themeColor="text1"/>
              </w:rPr>
            </w:pPr>
            <w:r w:rsidRPr="00E4325A">
              <w:rPr>
                <w:rFonts w:eastAsia="Times New Roman"/>
                <w:color w:val="000000" w:themeColor="text1"/>
              </w:rPr>
              <w:t>- Niciuna din clauzele obligatorii nu a fost modificata, iar modificarile efectuate conform pct. 4.3. nu afecteaza caracterul general al contractului si drepturile entitatii contractante.</w:t>
            </w:r>
          </w:p>
        </w:tc>
      </w:tr>
      <w:tr w:rsidR="00EB0FBF" w:rsidRPr="00E4325A" w14:paraId="0E1184DD"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127D40"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5BFD4F" w14:textId="77777777" w:rsidR="00EB0FBF" w:rsidRPr="00E4325A" w:rsidRDefault="00EB0FBF" w:rsidP="00EB0FBF">
            <w:pPr>
              <w:rPr>
                <w:rFonts w:eastAsia="Times New Roman"/>
                <w:color w:val="000000" w:themeColor="text1"/>
              </w:rPr>
            </w:pPr>
            <w:r w:rsidRPr="00E4325A">
              <w:rPr>
                <w:rFonts w:eastAsia="Times New Roman"/>
                <w:color w:val="000000" w:themeColor="text1"/>
              </w:rPr>
              <w:t>- Aspectele care au constituit factori de evaluare sau care au creat un avantaj competitiv in raport cu ceilalti participanti la procedura se includ in contract sub forma de clauze obligatorii care nu mai pot fi modificate pe perioada de implementare a contractului.</w:t>
            </w:r>
          </w:p>
        </w:tc>
      </w:tr>
      <w:tr w:rsidR="00EB0FBF" w:rsidRPr="00E4325A" w14:paraId="52F09355"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22B87F" w14:textId="77777777" w:rsidR="00EB0FBF" w:rsidRPr="00E4325A" w:rsidRDefault="00EB0FBF" w:rsidP="00EB0FBF">
            <w:pPr>
              <w:rPr>
                <w:rFonts w:eastAsia="Times New Roman"/>
                <w:color w:val="000000" w:themeColor="text1"/>
              </w:rPr>
            </w:pPr>
            <w:r w:rsidRPr="00E4325A">
              <w:rPr>
                <w:rFonts w:eastAsia="Times New Roman"/>
                <w:color w:val="000000" w:themeColor="text1"/>
              </w:rPr>
              <w:t>4.6.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0CD267"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sa precizeze:</w:t>
            </w:r>
            <w:r w:rsidRPr="00E4325A">
              <w:rPr>
                <w:rFonts w:eastAsia="Times New Roman"/>
                <w:color w:val="000000" w:themeColor="text1"/>
              </w:rPr>
              <w:br/>
              <w:t>a) partile si datele de identificare a acestora completate cu datele ofertantului castigator;</w:t>
            </w:r>
            <w:r w:rsidRPr="00E4325A">
              <w:rPr>
                <w:rFonts w:eastAsia="Times New Roman"/>
                <w:color w:val="000000" w:themeColor="text1"/>
              </w:rPr>
              <w:br/>
              <w:t>b) mecanismul de plata conform ofertei castigatoare;</w:t>
            </w:r>
            <w:r w:rsidRPr="00E4325A">
              <w:rPr>
                <w:rFonts w:eastAsia="Times New Roman"/>
                <w:color w:val="000000" w:themeColor="text1"/>
              </w:rPr>
              <w:br/>
              <w:t>c) cuantificarea si alocarea explicita a riscurilor conform ofertei castigatoare;</w:t>
            </w:r>
            <w:r w:rsidRPr="00E4325A">
              <w:rPr>
                <w:rFonts w:eastAsia="Times New Roman"/>
                <w:color w:val="000000" w:themeColor="text1"/>
              </w:rPr>
              <w:br/>
              <w:t>d) nivelul de performanta si de calitate al activitatilor conform ofertei castigatoare;</w:t>
            </w:r>
            <w:r w:rsidRPr="00E4325A">
              <w:rPr>
                <w:rFonts w:eastAsia="Times New Roman"/>
                <w:color w:val="000000" w:themeColor="text1"/>
              </w:rPr>
              <w:br/>
              <w:t>e) constituirea garantiei de buna executie conform documentatiei de atribuire coroborate cu oferta castigatoare, daca este cazul;</w:t>
            </w:r>
            <w:r w:rsidRPr="00E4325A">
              <w:rPr>
                <w:rFonts w:eastAsia="Times New Roman"/>
                <w:color w:val="000000" w:themeColor="text1"/>
              </w:rPr>
              <w:br/>
              <w:t>f) valoarea concesiunii, din care contributia entitatii contractante conform ofertei castigatoare;</w:t>
            </w:r>
            <w:r w:rsidRPr="00E4325A">
              <w:rPr>
                <w:rFonts w:eastAsia="Times New Roman"/>
                <w:color w:val="000000" w:themeColor="text1"/>
              </w:rPr>
              <w:br/>
              <w:t>g) termenele de executare/prestare conform documentatiei de atribuire coroborate cu oferta castigatoare, dupa caz.</w:t>
            </w:r>
          </w:p>
        </w:tc>
      </w:tr>
    </w:tbl>
    <w:p w14:paraId="7250FC84" w14:textId="77777777" w:rsidR="00EB0FBF" w:rsidRPr="00E4325A" w:rsidRDefault="00EB0FBF" w:rsidP="00EB0FBF">
      <w:pPr>
        <w:rPr>
          <w:rFonts w:eastAsia="Times New Roman"/>
          <w:color w:val="000000" w:themeColor="text1"/>
        </w:rPr>
      </w:pPr>
      <w:r w:rsidRPr="00E4325A">
        <w:rPr>
          <w:rFonts w:eastAsia="Times New Roman"/>
          <w:color w:val="000000" w:themeColor="text1"/>
        </w:rPr>
        <w:t>_______ </w:t>
      </w:r>
    </w:p>
    <w:p w14:paraId="27F44F96" w14:textId="77777777" w:rsidR="00EB0FBF" w:rsidRPr="00E4325A" w:rsidRDefault="00EB0FBF" w:rsidP="00EB0FBF">
      <w:pPr>
        <w:rPr>
          <w:rFonts w:eastAsia="Times New Roman"/>
          <w:color w:val="000000" w:themeColor="text1"/>
        </w:rPr>
      </w:pPr>
      <w:r w:rsidRPr="00E4325A">
        <w:rPr>
          <w:rFonts w:eastAsia="Times New Roman"/>
          <w:color w:val="000000" w:themeColor="text1"/>
          <w:vertAlign w:val="superscript"/>
        </w:rPr>
        <w:t>   3</w:t>
      </w:r>
      <w:r w:rsidRPr="00E4325A">
        <w:rPr>
          <w:rFonts w:eastAsia="Times New Roman"/>
          <w:color w:val="000000" w:themeColor="text1"/>
        </w:rPr>
        <w:t xml:space="preserve"> Se vor detalia la nivelul fiecarei entitati publice, daca este cazul.</w:t>
      </w:r>
    </w:p>
    <w:p w14:paraId="207A2820" w14:textId="77777777" w:rsidR="00C755C2" w:rsidRPr="00E4325A" w:rsidRDefault="00EB0FBF" w:rsidP="00EB0FBF">
      <w:pPr>
        <w:rPr>
          <w:rFonts w:eastAsia="Times New Roman"/>
          <w:color w:val="000000" w:themeColor="text1"/>
        </w:rPr>
      </w:pPr>
      <w:r w:rsidRPr="00E4325A">
        <w:rPr>
          <w:rFonts w:eastAsia="Times New Roman"/>
          <w:color w:val="000000" w:themeColor="text1"/>
        </w:rPr>
        <w:t xml:space="preserve">   </w:t>
      </w:r>
    </w:p>
    <w:p w14:paraId="1094C3AC" w14:textId="77777777" w:rsidR="00C755C2" w:rsidRPr="00E4325A" w:rsidRDefault="00EB0FBF" w:rsidP="00C755C2">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ACT ADITIONAL LA CONTRACTUL DE CONCESIUNE DE LUCRARI SAU SERVICII</w:t>
      </w:r>
      <w:r w:rsidRPr="00E4325A">
        <w:rPr>
          <w:rFonts w:eastAsia="Times New Roman"/>
          <w:color w:val="000000" w:themeColor="text1"/>
        </w:rPr>
        <w:br/>
        <w:t>   (ENTITATEA PUBLICA ESTE CONCEDENT)</w:t>
      </w:r>
      <w:r w:rsidRPr="00E4325A">
        <w:rPr>
          <w:rFonts w:eastAsia="Times New Roman"/>
          <w:color w:val="000000" w:themeColor="text1"/>
        </w:rPr>
        <w:br/>
        <w:t xml:space="preserve">   </w:t>
      </w:r>
    </w:p>
    <w:p w14:paraId="629DFC3D" w14:textId="09620635" w:rsidR="00EB0FBF" w:rsidRPr="00E4325A" w:rsidRDefault="00EB0FBF" w:rsidP="00C755C2">
      <w:pPr>
        <w:rPr>
          <w:rFonts w:eastAsia="Times New Roman"/>
          <w:color w:val="000000" w:themeColor="text1"/>
        </w:rPr>
      </w:pPr>
      <w:r w:rsidRPr="00E4325A">
        <w:rPr>
          <w:rFonts w:eastAsia="Times New Roman"/>
          <w:color w:val="000000" w:themeColor="text1"/>
        </w:rPr>
        <w:t>Cod D.4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B0FBF" w:rsidRPr="00E4325A" w14:paraId="57EE6A4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E2ACB0"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07D7CB"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1660B8D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6EFB7A"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B27C8A"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B0FBF" w:rsidRPr="00E4325A" w14:paraId="20D6351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9FC994"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04F274"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w:t>
            </w:r>
          </w:p>
        </w:tc>
      </w:tr>
      <w:tr w:rsidR="00EB0FBF" w:rsidRPr="00E4325A" w14:paraId="74205A7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C085BB"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D73BDC"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Documentul din care rezulta disponibilitatea creditelor de angajament, in cazul in care creste pretul contractului</w:t>
            </w:r>
          </w:p>
        </w:tc>
      </w:tr>
      <w:tr w:rsidR="00EB0FBF" w:rsidRPr="00E4325A" w14:paraId="19EF009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3B3E4E"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D1FD4B"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de concesiune si, daca este cazul, actele aditionale anterioare</w:t>
            </w:r>
          </w:p>
        </w:tc>
      </w:tr>
      <w:tr w:rsidR="00EB0FBF" w:rsidRPr="00E4325A" w14:paraId="41219D7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F73CC3"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E2C162"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initiale ale concesiunii, prin care se face dovada prevederilor privind posibilitatea de modificare a contractului de concesiune de lucrari sau servicii</w:t>
            </w:r>
          </w:p>
        </w:tc>
      </w:tr>
      <w:tr w:rsidR="00EB0FBF" w:rsidRPr="00E4325A" w14:paraId="747239C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A229BE"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2841D5"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Documentul de constituire a garantiei de buna executie a contractului in termenul de valabilitate</w:t>
            </w:r>
          </w:p>
        </w:tc>
      </w:tr>
      <w:tr w:rsidR="00EB0FBF" w:rsidRPr="00E4325A" w14:paraId="185978F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1E95DA"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67A608"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justificativa privind necesitatea modificarii contractului, care insoteste propunerea de act aditional</w:t>
            </w:r>
          </w:p>
        </w:tc>
      </w:tr>
      <w:tr w:rsidR="00EB0FBF" w:rsidRPr="00E4325A" w14:paraId="6BED4ED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818F17"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5B4184"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B0FBF" w:rsidRPr="00E4325A" w14:paraId="404362B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F5E7D2"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CB1DCF"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B0FBF" w:rsidRPr="00E4325A" w14:paraId="0ED9D58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2F027C"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7F407D"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B0FBF" w:rsidRPr="00E4325A" w14:paraId="1FF9A6A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E24967"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26E3AF"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aditional</w:t>
            </w:r>
          </w:p>
        </w:tc>
      </w:tr>
      <w:tr w:rsidR="00EB0FBF" w:rsidRPr="00E4325A" w14:paraId="52EFDC1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7B856C" w14:textId="77777777" w:rsidR="00EB0FBF" w:rsidRPr="00E4325A" w:rsidRDefault="00EB0FBF" w:rsidP="00EB0FBF">
            <w:pPr>
              <w:rPr>
                <w:rFonts w:eastAsia="Times New Roman"/>
                <w:color w:val="000000" w:themeColor="text1"/>
              </w:rPr>
            </w:pPr>
            <w:r w:rsidRPr="00E4325A">
              <w:rPr>
                <w:rFonts w:eastAsia="Times New Roman"/>
                <w:color w:val="000000" w:themeColor="text1"/>
              </w:rPr>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BA6CE1" w14:textId="77777777" w:rsidR="00EB0FBF" w:rsidRPr="00E4325A" w:rsidRDefault="00EB0FBF" w:rsidP="00EB0FBF">
            <w:pPr>
              <w:rPr>
                <w:rFonts w:eastAsia="Times New Roman"/>
                <w:color w:val="000000" w:themeColor="text1"/>
              </w:rPr>
            </w:pPr>
            <w:r w:rsidRPr="00E4325A">
              <w:rPr>
                <w:rFonts w:eastAsia="Times New Roman"/>
                <w:color w:val="000000" w:themeColor="text1"/>
              </w:rPr>
              <w:t>Propunerea de angajare a unei cheltuieli in limita creditelor de angajament, Propunerea de angajare a unei cheltuieli in limita creditelor bugetare, Angajamentul bugetar individual/global, daca este cazul</w:t>
            </w:r>
          </w:p>
        </w:tc>
      </w:tr>
      <w:tr w:rsidR="00EB0FBF" w:rsidRPr="00E4325A" w14:paraId="2E48A6D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DC1F59"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AB78DD" w14:textId="77777777" w:rsidR="00EB0FBF" w:rsidRPr="00E4325A" w:rsidRDefault="00EB0FBF" w:rsidP="00EB0FBF">
            <w:pPr>
              <w:rPr>
                <w:rFonts w:eastAsia="Times New Roman"/>
                <w:color w:val="000000" w:themeColor="text1"/>
              </w:rPr>
            </w:pPr>
            <w:r w:rsidRPr="00E4325A">
              <w:rPr>
                <w:rFonts w:eastAsia="Times New Roman"/>
                <w:color w:val="000000" w:themeColor="text1"/>
              </w:rPr>
              <w:t>Valoarea actului aditional sa se incadreze in:</w:t>
            </w:r>
          </w:p>
        </w:tc>
      </w:tr>
      <w:tr w:rsidR="00EB0FBF" w:rsidRPr="00E4325A" w14:paraId="1FE3F9A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34E61D"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6CAADE" w14:textId="77777777" w:rsidR="00EB0FBF" w:rsidRPr="00E4325A" w:rsidRDefault="00EB0FBF" w:rsidP="00EB0FBF">
            <w:pPr>
              <w:rPr>
                <w:rFonts w:eastAsia="Times New Roman"/>
                <w:color w:val="000000" w:themeColor="text1"/>
              </w:rPr>
            </w:pPr>
            <w:r w:rsidRPr="00E4325A">
              <w:rPr>
                <w:rFonts w:eastAsia="Times New Roman"/>
                <w:color w:val="000000" w:themeColor="text1"/>
              </w:rPr>
              <w:t>- Sursele de finantare si nivelul creditelor bugetare si/sau de angajament, dupa caz</w:t>
            </w:r>
          </w:p>
        </w:tc>
      </w:tr>
      <w:tr w:rsidR="00EB0FBF" w:rsidRPr="00E4325A" w14:paraId="2278F41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EDC1B5"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2CF327"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angajamentului bugetar</w:t>
            </w:r>
          </w:p>
        </w:tc>
      </w:tr>
      <w:tr w:rsidR="00EB0FBF" w:rsidRPr="00E4325A" w14:paraId="000CFB4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37DBF0"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FD3CAA" w14:textId="77777777" w:rsidR="00EB0FBF" w:rsidRPr="00E4325A" w:rsidRDefault="00EB0FBF" w:rsidP="00EB0FBF">
            <w:pPr>
              <w:rPr>
                <w:rFonts w:eastAsia="Times New Roman"/>
                <w:color w:val="000000" w:themeColor="text1"/>
              </w:rPr>
            </w:pPr>
            <w:r w:rsidRPr="00E4325A">
              <w:rPr>
                <w:rFonts w:eastAsia="Times New Roman"/>
                <w:color w:val="000000" w:themeColor="text1"/>
              </w:rPr>
              <w:t>- Nivelul maxim de 10% din pretul initial al contractului, cumuland si cresterile din actele aditionale anterioare</w:t>
            </w:r>
          </w:p>
        </w:tc>
      </w:tr>
      <w:tr w:rsidR="00EB0FBF" w:rsidRPr="00E4325A" w14:paraId="0EA57CE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0FE0FB"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36B409"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B0FBF" w:rsidRPr="00E4325A" w14:paraId="5C76E1E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B5840E"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97FAA2" w14:textId="77777777" w:rsidR="00EB0FBF" w:rsidRPr="00E4325A" w:rsidRDefault="00EB0FBF" w:rsidP="00EB0FBF">
            <w:pPr>
              <w:rPr>
                <w:rFonts w:eastAsia="Times New Roman"/>
                <w:color w:val="000000" w:themeColor="text1"/>
              </w:rPr>
            </w:pPr>
            <w:r w:rsidRPr="00E4325A">
              <w:rPr>
                <w:rFonts w:eastAsia="Times New Roman"/>
                <w:color w:val="000000" w:themeColor="text1"/>
              </w:rPr>
              <w:t xml:space="preserve">- Modificarea sa se incadreze in prevederile cap. 5 sectiunea a 2-a din </w:t>
            </w:r>
            <w:hyperlink w:tgtFrame="_blank" w:history="1">
              <w:r w:rsidRPr="00E4325A">
                <w:rPr>
                  <w:rFonts w:eastAsia="Times New Roman"/>
                  <w:color w:val="000000" w:themeColor="text1"/>
                  <w:u w:val="single"/>
                </w:rPr>
                <w:t>Legea nr. 100/2016</w:t>
              </w:r>
            </w:hyperlink>
            <w:r w:rsidRPr="00E4325A">
              <w:rPr>
                <w:rFonts w:eastAsia="Times New Roman"/>
                <w:color w:val="000000" w:themeColor="text1"/>
              </w:rPr>
              <w:br/>
              <w:t>, astfel incat nu este necesara organizarea unei noi proceduri de atribuire</w:t>
            </w:r>
          </w:p>
        </w:tc>
      </w:tr>
      <w:tr w:rsidR="00EB0FBF" w:rsidRPr="00E4325A" w14:paraId="033713A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C55EF1"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D81F56" w14:textId="77777777" w:rsidR="00EB0FBF" w:rsidRPr="00E4325A" w:rsidRDefault="00EB0FBF" w:rsidP="00EB0FBF">
            <w:pPr>
              <w:rPr>
                <w:rFonts w:eastAsia="Times New Roman"/>
                <w:color w:val="000000" w:themeColor="text1"/>
              </w:rPr>
            </w:pPr>
            <w:r w:rsidRPr="00E4325A">
              <w:rPr>
                <w:rFonts w:eastAsia="Times New Roman"/>
                <w:color w:val="000000" w:themeColor="text1"/>
              </w:rPr>
              <w:t>-- Modificarea sa fi fost prevazuta in documentele initiale ale concesiunii de lucrari sau servicii si in contract sub forma unor clauze de revizuire clare, precise si fara echivoc, care pot include clauze de revizuire a valorii sau orice alte optiuni</w:t>
            </w:r>
          </w:p>
        </w:tc>
      </w:tr>
      <w:tr w:rsidR="00EB0FBF" w:rsidRPr="00E4325A" w14:paraId="486D800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F9358B"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8813D3" w14:textId="77777777" w:rsidR="00EB0FBF" w:rsidRPr="00E4325A" w:rsidRDefault="00EB0FBF" w:rsidP="00EB0FBF">
            <w:pPr>
              <w:rPr>
                <w:rFonts w:eastAsia="Times New Roman"/>
                <w:color w:val="000000" w:themeColor="text1"/>
              </w:rPr>
            </w:pPr>
            <w:r w:rsidRPr="00E4325A">
              <w:rPr>
                <w:rFonts w:eastAsia="Times New Roman"/>
                <w:color w:val="000000" w:themeColor="text1"/>
              </w:rPr>
              <w:t>- Modificarea sa nu afecteze caracterul general al contractului de concesiune</w:t>
            </w:r>
          </w:p>
        </w:tc>
      </w:tr>
      <w:tr w:rsidR="00EB0FBF" w:rsidRPr="00E4325A" w14:paraId="6724810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D4BE52"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96115B" w14:textId="77777777" w:rsidR="00EB0FBF" w:rsidRPr="00E4325A" w:rsidRDefault="00EB0FBF" w:rsidP="00EB0FBF">
            <w:pPr>
              <w:rPr>
                <w:rFonts w:eastAsia="Times New Roman"/>
                <w:color w:val="000000" w:themeColor="text1"/>
              </w:rPr>
            </w:pPr>
            <w:r w:rsidRPr="00E4325A">
              <w:rPr>
                <w:rFonts w:eastAsia="Times New Roman"/>
                <w:color w:val="000000" w:themeColor="text1"/>
              </w:rPr>
              <w:t>- Modificarea contractului de concesiune de lucrari sau servicii sa nu duca la cresterea valorii contractului peste pragurile prevazute de lege pentru publicarea unui anunt de concesionare sau a unui anunt de participare simplificat</w:t>
            </w:r>
          </w:p>
        </w:tc>
      </w:tr>
      <w:tr w:rsidR="00EB0FBF" w:rsidRPr="00E4325A" w14:paraId="49BB7E9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7814B5"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BF520C" w14:textId="77777777" w:rsidR="00EB0FBF" w:rsidRPr="00E4325A" w:rsidRDefault="00EB0FBF" w:rsidP="00EB0FBF">
            <w:pPr>
              <w:rPr>
                <w:rFonts w:eastAsia="Times New Roman"/>
                <w:color w:val="000000" w:themeColor="text1"/>
              </w:rPr>
            </w:pPr>
            <w:r w:rsidRPr="00E4325A">
              <w:rPr>
                <w:rFonts w:eastAsia="Times New Roman"/>
                <w:color w:val="000000" w:themeColor="text1"/>
              </w:rPr>
              <w:t>- Modificarea se face in perioada de valabilitate a contractului</w:t>
            </w:r>
          </w:p>
        </w:tc>
      </w:tr>
      <w:tr w:rsidR="00EB0FBF" w:rsidRPr="00E4325A" w14:paraId="0DC36B8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F40D5F" w14:textId="77777777" w:rsidR="00EB0FBF" w:rsidRPr="00E4325A" w:rsidRDefault="00EB0FBF" w:rsidP="00EB0FBF">
            <w:pPr>
              <w:rPr>
                <w:rFonts w:eastAsia="Times New Roman"/>
                <w:color w:val="000000" w:themeColor="text1"/>
              </w:rPr>
            </w:pPr>
            <w:r w:rsidRPr="00E4325A">
              <w:rPr>
                <w:rFonts w:eastAsia="Times New Roman"/>
                <w:color w:val="000000" w:themeColor="text1"/>
              </w:rPr>
              <w:t>4.6.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B1B6EE" w14:textId="77777777" w:rsidR="00EB0FBF" w:rsidRPr="00E4325A" w:rsidRDefault="00EB0FBF" w:rsidP="00EB0FBF">
            <w:pPr>
              <w:rPr>
                <w:rFonts w:eastAsia="Times New Roman"/>
                <w:color w:val="000000" w:themeColor="text1"/>
              </w:rPr>
            </w:pPr>
            <w:r w:rsidRPr="00E4325A">
              <w:rPr>
                <w:rFonts w:eastAsia="Times New Roman"/>
                <w:color w:val="000000" w:themeColor="text1"/>
              </w:rPr>
              <w:t>- Modificarea sa nu diminueze responsabilitatile concesionarului in asemenea masura incat cea mai mare parte a riscurilor sa fie redistribuita concedentului</w:t>
            </w:r>
          </w:p>
        </w:tc>
      </w:tr>
      <w:tr w:rsidR="00EB0FBF" w:rsidRPr="00E4325A" w14:paraId="68598AE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00F42F" w14:textId="77777777" w:rsidR="00EB0FBF" w:rsidRPr="00E4325A" w:rsidRDefault="00EB0FBF" w:rsidP="00EB0FBF">
            <w:pPr>
              <w:rPr>
                <w:rFonts w:eastAsia="Times New Roman"/>
                <w:color w:val="000000" w:themeColor="text1"/>
              </w:rPr>
            </w:pPr>
            <w:r w:rsidRPr="00E4325A">
              <w:rPr>
                <w:rFonts w:eastAsia="Times New Roman"/>
                <w:color w:val="000000" w:themeColor="text1"/>
              </w:rPr>
              <w:t>4.7.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A47642" w14:textId="77777777" w:rsidR="00EB0FBF" w:rsidRPr="00E4325A" w:rsidRDefault="00EB0FBF" w:rsidP="00EB0FBF">
            <w:pPr>
              <w:rPr>
                <w:rFonts w:eastAsia="Times New Roman"/>
                <w:color w:val="000000" w:themeColor="text1"/>
              </w:rPr>
            </w:pPr>
            <w:r w:rsidRPr="00E4325A">
              <w:rPr>
                <w:rFonts w:eastAsia="Times New Roman"/>
                <w:color w:val="000000" w:themeColor="text1"/>
              </w:rPr>
              <w:t>- Modificarea sa nu vizeze clauze care, conform contractului, nu pot face obiectul niciunei modificari.</w:t>
            </w:r>
          </w:p>
        </w:tc>
      </w:tr>
    </w:tbl>
    <w:p w14:paraId="4E31CFD3" w14:textId="77777777" w:rsidR="00EB0FBF" w:rsidRPr="00E4325A" w:rsidRDefault="00EB0FBF" w:rsidP="00EB0FBF">
      <w:pPr>
        <w:spacing w:after="240"/>
        <w:rPr>
          <w:rFonts w:eastAsia="Times New Roman"/>
          <w:color w:val="000000" w:themeColor="text1"/>
        </w:rPr>
      </w:pPr>
      <w:r w:rsidRPr="00E4325A">
        <w:rPr>
          <w:rFonts w:eastAsia="Times New Roman"/>
          <w:color w:val="000000" w:themeColor="text1"/>
        </w:rPr>
        <w:lastRenderedPageBreak/>
        <w:t>  </w:t>
      </w:r>
    </w:p>
    <w:p w14:paraId="4AED787F" w14:textId="5FB3D7EE" w:rsidR="00C755C2" w:rsidRPr="00E4325A" w:rsidRDefault="00EB0FBF" w:rsidP="00C755C2">
      <w:pPr>
        <w:spacing w:after="240"/>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PROCES-VERBAL DE PREDARE-PRELUARE AVAND CA OBIECT TRANSMITEREA BUNULUI FARA PLATA</w:t>
      </w:r>
      <w:r w:rsidRPr="00E4325A">
        <w:rPr>
          <w:rFonts w:eastAsia="Times New Roman"/>
          <w:color w:val="000000" w:themeColor="text1"/>
        </w:rPr>
        <w:br/>
      </w:r>
    </w:p>
    <w:p w14:paraId="67FEB5AE" w14:textId="3483A6AB" w:rsidR="00EB0FBF" w:rsidRPr="00E4325A" w:rsidRDefault="00EB0FBF" w:rsidP="00C755C2">
      <w:pPr>
        <w:rPr>
          <w:rFonts w:eastAsia="Times New Roman"/>
          <w:color w:val="000000" w:themeColor="text1"/>
        </w:rPr>
      </w:pPr>
      <w:r w:rsidRPr="00E4325A">
        <w:rPr>
          <w:rFonts w:eastAsia="Times New Roman"/>
          <w:color w:val="000000" w:themeColor="text1"/>
        </w:rPr>
        <w:t>Cod D.5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6"/>
        <w:gridCol w:w="8525"/>
      </w:tblGrid>
      <w:tr w:rsidR="00EB0FBF" w:rsidRPr="00E4325A" w14:paraId="5585A0A3" w14:textId="77777777" w:rsidTr="00C755C2">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8CC0DC"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CF79EE"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22843C90" w14:textId="77777777" w:rsidTr="00C755C2">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706CC1"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08CBEE"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actelor justificative</w:t>
            </w:r>
          </w:p>
        </w:tc>
      </w:tr>
      <w:tr w:rsidR="00EB0FBF" w:rsidRPr="00E4325A" w14:paraId="016A7E4B" w14:textId="77777777" w:rsidTr="00C755C2">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141549"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817B79" w14:textId="77777777" w:rsidR="00EB0FBF" w:rsidRPr="00E4325A" w:rsidRDefault="00EB0FBF" w:rsidP="00EB0FBF">
            <w:pPr>
              <w:rPr>
                <w:rFonts w:eastAsia="Times New Roman"/>
                <w:color w:val="000000" w:themeColor="text1"/>
              </w:rPr>
            </w:pPr>
            <w:r w:rsidRPr="00E4325A">
              <w:rPr>
                <w:rFonts w:eastAsia="Times New Roman"/>
                <w:color w:val="000000" w:themeColor="text1"/>
              </w:rPr>
              <w:t>- Referatul de disponibilizare</w:t>
            </w:r>
          </w:p>
        </w:tc>
      </w:tr>
      <w:tr w:rsidR="00EB0FBF" w:rsidRPr="00E4325A" w14:paraId="61C3E4C1" w14:textId="77777777" w:rsidTr="00C755C2">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7BB299"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7F8FFE" w14:textId="77777777" w:rsidR="00EB0FBF" w:rsidRPr="00E4325A" w:rsidRDefault="00EB0FBF" w:rsidP="00EB0FBF">
            <w:pPr>
              <w:rPr>
                <w:rFonts w:eastAsia="Times New Roman"/>
                <w:color w:val="000000" w:themeColor="text1"/>
              </w:rPr>
            </w:pPr>
            <w:r w:rsidRPr="00E4325A">
              <w:rPr>
                <w:rFonts w:eastAsia="Times New Roman"/>
                <w:color w:val="000000" w:themeColor="text1"/>
              </w:rPr>
              <w:t>- Adresele institutiilor publice care solicita bunul disponibilizat</w:t>
            </w:r>
          </w:p>
        </w:tc>
      </w:tr>
      <w:tr w:rsidR="00EB0FBF" w:rsidRPr="00E4325A" w14:paraId="2F0E29DA" w14:textId="77777777" w:rsidTr="00C755C2">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2BA604"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8CC27E" w14:textId="77777777" w:rsidR="00EB0FBF" w:rsidRPr="00E4325A" w:rsidRDefault="00EB0FBF" w:rsidP="00EB0FBF">
            <w:pPr>
              <w:rPr>
                <w:rFonts w:eastAsia="Times New Roman"/>
                <w:color w:val="000000" w:themeColor="text1"/>
              </w:rPr>
            </w:pPr>
            <w:r w:rsidRPr="00E4325A">
              <w:rPr>
                <w:rFonts w:eastAsia="Times New Roman"/>
                <w:color w:val="000000" w:themeColor="text1"/>
              </w:rPr>
              <w:t>- Adresele de informare a institutiilor publice care ar putea avea nevoie de bunurile disponibilizate</w:t>
            </w:r>
          </w:p>
        </w:tc>
      </w:tr>
      <w:tr w:rsidR="00EB0FBF" w:rsidRPr="00E4325A" w14:paraId="61F0BFD5" w14:textId="77777777" w:rsidTr="00C755C2">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684E03"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859D4F"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B0FBF" w:rsidRPr="00E4325A" w14:paraId="32B690A3"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196FCC"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E2A3E7"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B0FBF" w:rsidRPr="00E4325A" w14:paraId="005643E2"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D78E24"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74B527"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B0FBF" w:rsidRPr="00E4325A" w14:paraId="29DC097A"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76D6C0"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192638"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Procesul-verbal de predare-preluare avand ca obiect transmiterea bunului fara plata</w:t>
            </w:r>
          </w:p>
        </w:tc>
      </w:tr>
      <w:tr w:rsidR="00EB0FBF" w:rsidRPr="00E4325A" w14:paraId="5F3BF78F"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646163"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F90B87"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B0FBF" w:rsidRPr="00E4325A" w14:paraId="3E79C25E"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9507A9"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53A8A6" w14:textId="77777777" w:rsidR="00EB0FBF" w:rsidRPr="00E4325A" w:rsidRDefault="00EB0FBF" w:rsidP="00EB0FBF">
            <w:pPr>
              <w:rPr>
                <w:rFonts w:eastAsia="Times New Roman"/>
                <w:color w:val="000000" w:themeColor="text1"/>
              </w:rPr>
            </w:pPr>
            <w:r w:rsidRPr="00E4325A">
              <w:rPr>
                <w:rFonts w:eastAsia="Times New Roman"/>
                <w:color w:val="000000" w:themeColor="text1"/>
              </w:rPr>
              <w:t>- Referatul de disponibilizare este aprobat de conducatorul institutiei</w:t>
            </w:r>
          </w:p>
        </w:tc>
      </w:tr>
      <w:tr w:rsidR="00EB0FBF" w:rsidRPr="00E4325A" w14:paraId="789EDEEE"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2276B9"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318A99" w14:textId="77777777" w:rsidR="00EB0FBF" w:rsidRPr="00E4325A" w:rsidRDefault="00EB0FBF" w:rsidP="00EB0FBF">
            <w:pPr>
              <w:rPr>
                <w:rFonts w:eastAsia="Times New Roman"/>
                <w:color w:val="000000" w:themeColor="text1"/>
              </w:rPr>
            </w:pPr>
            <w:r w:rsidRPr="00E4325A">
              <w:rPr>
                <w:rFonts w:eastAsia="Times New Roman"/>
                <w:color w:val="000000" w:themeColor="text1"/>
              </w:rPr>
              <w:t>- Bunul predat este prevazut in referatul de disponibilizare</w:t>
            </w:r>
          </w:p>
        </w:tc>
      </w:tr>
      <w:tr w:rsidR="00EB0FBF" w:rsidRPr="00E4325A" w14:paraId="7DF20E10"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DB3804"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00A620" w14:textId="77777777" w:rsidR="00EB0FBF" w:rsidRPr="00E4325A" w:rsidRDefault="00EB0FBF" w:rsidP="00EB0FBF">
            <w:pPr>
              <w:rPr>
                <w:rFonts w:eastAsia="Times New Roman"/>
                <w:color w:val="000000" w:themeColor="text1"/>
              </w:rPr>
            </w:pPr>
            <w:r w:rsidRPr="00E4325A">
              <w:rPr>
                <w:rFonts w:eastAsia="Times New Roman"/>
                <w:color w:val="000000" w:themeColor="text1"/>
              </w:rPr>
              <w:t>- Bunul predat este cel din adresa de solicitare.</w:t>
            </w:r>
          </w:p>
        </w:tc>
      </w:tr>
      <w:tr w:rsidR="00EB0FBF" w:rsidRPr="00E4325A" w14:paraId="62752957" w14:textId="77777777" w:rsidTr="00C755C2">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1276FF"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6BDFCA" w14:textId="77777777" w:rsidR="00EB0FBF" w:rsidRPr="00E4325A" w:rsidRDefault="00EB0FBF" w:rsidP="00EB0FBF">
            <w:pPr>
              <w:rPr>
                <w:rFonts w:eastAsia="Times New Roman"/>
                <w:color w:val="000000" w:themeColor="text1"/>
              </w:rPr>
            </w:pPr>
            <w:r w:rsidRPr="00E4325A">
              <w:rPr>
                <w:rFonts w:eastAsia="Times New Roman"/>
                <w:color w:val="000000" w:themeColor="text1"/>
              </w:rPr>
              <w:t>- Datele de identificare a partilor si a bunului/bunurilor sunt corect completate</w:t>
            </w:r>
          </w:p>
        </w:tc>
      </w:tr>
    </w:tbl>
    <w:p w14:paraId="43BFCA18"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1CFF4C6D" w14:textId="0923C093" w:rsidR="00C755C2" w:rsidRPr="00E4325A" w:rsidRDefault="00EB0FBF" w:rsidP="00C755C2">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CONTRACT DE VANZARE/CUMPARARE A BUNURILOR DISPONIBILIZATE</w:t>
      </w:r>
      <w:r w:rsidRPr="00E4325A">
        <w:rPr>
          <w:rFonts w:eastAsia="Times New Roman"/>
          <w:color w:val="000000" w:themeColor="text1"/>
        </w:rPr>
        <w:br/>
        <w:t>   (ENTITATEA PUBLICA ARE CALITATEA DE VANZATOR)</w:t>
      </w:r>
      <w:r w:rsidRPr="00E4325A">
        <w:rPr>
          <w:rFonts w:eastAsia="Times New Roman"/>
          <w:color w:val="000000" w:themeColor="text1"/>
        </w:rPr>
        <w:br/>
      </w:r>
    </w:p>
    <w:p w14:paraId="2FB8CC3E" w14:textId="0FE345F4" w:rsidR="00EB0FBF" w:rsidRPr="00E4325A" w:rsidRDefault="00EB0FBF" w:rsidP="00EB0FBF">
      <w:pPr>
        <w:rPr>
          <w:rFonts w:eastAsia="Times New Roman"/>
          <w:color w:val="000000" w:themeColor="text1"/>
        </w:rPr>
      </w:pPr>
      <w:r w:rsidRPr="00E4325A">
        <w:rPr>
          <w:rFonts w:eastAsia="Times New Roman"/>
          <w:color w:val="000000" w:themeColor="text1"/>
        </w:rPr>
        <w:t>Cod D.6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8366"/>
      </w:tblGrid>
      <w:tr w:rsidR="00EB0FBF" w:rsidRPr="00E4325A" w14:paraId="229F53E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8031FA"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0A1A49"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05DFA91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61FE7C"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6CBEC7"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actelor justificative</w:t>
            </w:r>
          </w:p>
        </w:tc>
      </w:tr>
      <w:tr w:rsidR="00EB0FBF" w:rsidRPr="00E4325A" w14:paraId="11AA5DB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65C3AB"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1076CD" w14:textId="77777777" w:rsidR="00EB0FBF" w:rsidRPr="00E4325A" w:rsidRDefault="00EB0FBF" w:rsidP="00EB0FBF">
            <w:pPr>
              <w:rPr>
                <w:rFonts w:eastAsia="Times New Roman"/>
                <w:color w:val="000000" w:themeColor="text1"/>
              </w:rPr>
            </w:pPr>
            <w:r w:rsidRPr="00E4325A">
              <w:rPr>
                <w:rFonts w:eastAsia="Times New Roman"/>
                <w:color w:val="000000" w:themeColor="text1"/>
              </w:rPr>
              <w:t>- Referatul de disponibilizare</w:t>
            </w:r>
          </w:p>
        </w:tc>
      </w:tr>
      <w:tr w:rsidR="00EB0FBF" w:rsidRPr="00E4325A" w14:paraId="76423AE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DA9ECE"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0B36CE" w14:textId="77777777" w:rsidR="00EB0FBF" w:rsidRPr="00E4325A" w:rsidRDefault="00EB0FBF" w:rsidP="00EB0FBF">
            <w:pPr>
              <w:rPr>
                <w:rFonts w:eastAsia="Times New Roman"/>
                <w:color w:val="000000" w:themeColor="text1"/>
              </w:rPr>
            </w:pPr>
            <w:r w:rsidRPr="00E4325A">
              <w:rPr>
                <w:rFonts w:eastAsia="Times New Roman"/>
                <w:color w:val="000000" w:themeColor="text1"/>
              </w:rPr>
              <w:t>- Decizia de numire a comisiei de evaluare a bunurilor</w:t>
            </w:r>
          </w:p>
        </w:tc>
      </w:tr>
      <w:tr w:rsidR="00EB0FBF" w:rsidRPr="00E4325A" w14:paraId="3E31B9A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D98C7F"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EFDE58" w14:textId="77777777" w:rsidR="00EB0FBF" w:rsidRPr="00E4325A" w:rsidRDefault="00EB0FBF" w:rsidP="00EB0FBF">
            <w:pPr>
              <w:rPr>
                <w:rFonts w:eastAsia="Times New Roman"/>
                <w:color w:val="000000" w:themeColor="text1"/>
              </w:rPr>
            </w:pPr>
            <w:r w:rsidRPr="00E4325A">
              <w:rPr>
                <w:rFonts w:eastAsia="Times New Roman"/>
                <w:color w:val="000000" w:themeColor="text1"/>
              </w:rPr>
              <w:t>- Raportul de evaluare a bunurilor disponibilizate, ce urmeaza a fi vandute</w:t>
            </w:r>
          </w:p>
        </w:tc>
      </w:tr>
      <w:tr w:rsidR="00EB0FBF" w:rsidRPr="00E4325A" w14:paraId="2A296D3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AAF8EF"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1C9913"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Documentatia licitatiei publice deschise cu strigare</w:t>
            </w:r>
          </w:p>
        </w:tc>
      </w:tr>
      <w:tr w:rsidR="00EB0FBF" w:rsidRPr="00E4325A" w14:paraId="51F5219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4F551C"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1.4.1.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80D842" w14:textId="77777777" w:rsidR="00EB0FBF" w:rsidRPr="00E4325A" w:rsidRDefault="00EB0FBF" w:rsidP="00EB0FBF">
            <w:pPr>
              <w:rPr>
                <w:rFonts w:eastAsia="Times New Roman"/>
                <w:color w:val="000000" w:themeColor="text1"/>
              </w:rPr>
            </w:pPr>
            <w:r w:rsidRPr="00E4325A">
              <w:rPr>
                <w:rFonts w:eastAsia="Times New Roman"/>
                <w:color w:val="000000" w:themeColor="text1"/>
              </w:rPr>
              <w:t>- Decizia de numire a comisiei de licitatie</w:t>
            </w:r>
          </w:p>
        </w:tc>
      </w:tr>
      <w:tr w:rsidR="00EB0FBF" w:rsidRPr="00E4325A" w14:paraId="2EC8F9F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164784" w14:textId="77777777" w:rsidR="00EB0FBF" w:rsidRPr="00E4325A" w:rsidRDefault="00EB0FBF" w:rsidP="00EB0FBF">
            <w:pPr>
              <w:rPr>
                <w:rFonts w:eastAsia="Times New Roman"/>
                <w:color w:val="000000" w:themeColor="text1"/>
              </w:rPr>
            </w:pPr>
            <w:r w:rsidRPr="00E4325A">
              <w:rPr>
                <w:rFonts w:eastAsia="Times New Roman"/>
                <w:color w:val="000000" w:themeColor="text1"/>
              </w:rPr>
              <w:t>1.4.2.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C26C7F" w14:textId="77777777" w:rsidR="00EB0FBF" w:rsidRPr="00E4325A" w:rsidRDefault="00EB0FBF" w:rsidP="00EB0FBF">
            <w:pPr>
              <w:rPr>
                <w:rFonts w:eastAsia="Times New Roman"/>
                <w:color w:val="000000" w:themeColor="text1"/>
              </w:rPr>
            </w:pPr>
            <w:r w:rsidRPr="00E4325A">
              <w:rPr>
                <w:rFonts w:eastAsia="Times New Roman"/>
                <w:color w:val="000000" w:themeColor="text1"/>
              </w:rPr>
              <w:t>- Anuntul de vanzare prin licitatie publicat/afisat cu avizul comisiei de licitatie</w:t>
            </w:r>
          </w:p>
        </w:tc>
      </w:tr>
      <w:tr w:rsidR="00EB0FBF" w:rsidRPr="00E4325A" w14:paraId="1A316FF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292FB2" w14:textId="77777777" w:rsidR="00EB0FBF" w:rsidRPr="00E4325A" w:rsidRDefault="00EB0FBF" w:rsidP="00EB0FBF">
            <w:pPr>
              <w:rPr>
                <w:rFonts w:eastAsia="Times New Roman"/>
                <w:color w:val="000000" w:themeColor="text1"/>
              </w:rPr>
            </w:pPr>
            <w:r w:rsidRPr="00E4325A">
              <w:rPr>
                <w:rFonts w:eastAsia="Times New Roman"/>
                <w:color w:val="000000" w:themeColor="text1"/>
              </w:rPr>
              <w:t>1.4.3.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17B2C2" w14:textId="77777777" w:rsidR="00EB0FBF" w:rsidRPr="00E4325A" w:rsidRDefault="00EB0FBF" w:rsidP="00EB0FBF">
            <w:pPr>
              <w:rPr>
                <w:rFonts w:eastAsia="Times New Roman"/>
                <w:color w:val="000000" w:themeColor="text1"/>
              </w:rPr>
            </w:pPr>
            <w:r w:rsidRPr="00E4325A">
              <w:rPr>
                <w:rFonts w:eastAsia="Times New Roman"/>
                <w:color w:val="000000" w:themeColor="text1"/>
              </w:rPr>
              <w:t>- Lista cu ofertantii acceptati, intocmita de comisia de licitatie</w:t>
            </w:r>
          </w:p>
        </w:tc>
      </w:tr>
      <w:tr w:rsidR="00EB0FBF" w:rsidRPr="00E4325A" w14:paraId="2EB70B7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A0B54F" w14:textId="77777777" w:rsidR="00EB0FBF" w:rsidRPr="00E4325A" w:rsidRDefault="00EB0FBF" w:rsidP="00EB0FBF">
            <w:pPr>
              <w:rPr>
                <w:rFonts w:eastAsia="Times New Roman"/>
                <w:color w:val="000000" w:themeColor="text1"/>
              </w:rPr>
            </w:pPr>
            <w:r w:rsidRPr="00E4325A">
              <w:rPr>
                <w:rFonts w:eastAsia="Times New Roman"/>
                <w:color w:val="000000" w:themeColor="text1"/>
              </w:rPr>
              <w:t>1.4.4.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589774"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de participare la licitatie, ale celor admisi</w:t>
            </w:r>
          </w:p>
        </w:tc>
      </w:tr>
      <w:tr w:rsidR="00EB0FBF" w:rsidRPr="00E4325A" w14:paraId="02AD874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3EC0C6" w14:textId="77777777" w:rsidR="00EB0FBF" w:rsidRPr="00E4325A" w:rsidRDefault="00EB0FBF" w:rsidP="00EB0FBF">
            <w:pPr>
              <w:rPr>
                <w:rFonts w:eastAsia="Times New Roman"/>
                <w:color w:val="000000" w:themeColor="text1"/>
              </w:rPr>
            </w:pPr>
            <w:r w:rsidRPr="00E4325A">
              <w:rPr>
                <w:rFonts w:eastAsia="Times New Roman"/>
                <w:color w:val="000000" w:themeColor="text1"/>
              </w:rPr>
              <w:t>1.4.5.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7633C9"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Procesul-verbal/procesele-verbale de constatare incheiat/incheiate de comisia de licitatie, daca este cazul</w:t>
            </w:r>
          </w:p>
        </w:tc>
      </w:tr>
      <w:tr w:rsidR="00EB0FBF" w:rsidRPr="00E4325A" w14:paraId="684BB5F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2B7FCA" w14:textId="77777777" w:rsidR="00EB0FBF" w:rsidRPr="00E4325A" w:rsidRDefault="00EB0FBF" w:rsidP="00EB0FBF">
            <w:pPr>
              <w:rPr>
                <w:rFonts w:eastAsia="Times New Roman"/>
                <w:color w:val="000000" w:themeColor="text1"/>
              </w:rPr>
            </w:pPr>
            <w:r w:rsidRPr="00E4325A">
              <w:rPr>
                <w:rFonts w:eastAsia="Times New Roman"/>
                <w:color w:val="000000" w:themeColor="text1"/>
              </w:rPr>
              <w:t>1.4.6.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D24FC9"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Procesul-verbal de adjudecare a licitatiei cu strigare</w:t>
            </w:r>
          </w:p>
        </w:tc>
      </w:tr>
      <w:tr w:rsidR="00EB0FBF" w:rsidRPr="00E4325A" w14:paraId="317DC24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90F723" w14:textId="77777777" w:rsidR="00EB0FBF" w:rsidRPr="00E4325A" w:rsidRDefault="00EB0FBF" w:rsidP="00EB0FBF">
            <w:pPr>
              <w:rPr>
                <w:rFonts w:eastAsia="Times New Roman"/>
                <w:color w:val="000000" w:themeColor="text1"/>
              </w:rPr>
            </w:pPr>
            <w:r w:rsidRPr="00E4325A">
              <w:rPr>
                <w:rFonts w:eastAsia="Times New Roman"/>
                <w:color w:val="000000" w:themeColor="text1"/>
              </w:rPr>
              <w:t>1.4.7.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65BFD9"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Documentul de solutionare a contestatiilor, daca este cazul</w:t>
            </w:r>
          </w:p>
        </w:tc>
      </w:tr>
      <w:tr w:rsidR="00EB0FBF" w:rsidRPr="00E4325A" w14:paraId="5816E59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92B41F"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14E80C"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B0FBF" w:rsidRPr="00E4325A" w14:paraId="3578B34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725B13"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1CA87E"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B0FBF" w:rsidRPr="00E4325A" w14:paraId="20FD77E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829766"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F71C18"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B0FBF" w:rsidRPr="00E4325A" w14:paraId="5D0C63C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ED685B"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C92E92"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de vanzare/cumparare a bunurilor disponibilizate</w:t>
            </w:r>
          </w:p>
        </w:tc>
      </w:tr>
      <w:tr w:rsidR="00EB0FBF" w:rsidRPr="00E4325A" w14:paraId="33E3648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5C300B"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ABE7AB"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B0FBF" w:rsidRPr="00E4325A" w14:paraId="2B76833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93C3D1"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CBF4AF" w14:textId="77777777" w:rsidR="00EB0FBF" w:rsidRPr="00E4325A" w:rsidRDefault="00EB0FBF" w:rsidP="00EB0FBF">
            <w:pPr>
              <w:rPr>
                <w:rFonts w:eastAsia="Times New Roman"/>
                <w:color w:val="000000" w:themeColor="text1"/>
              </w:rPr>
            </w:pPr>
            <w:r w:rsidRPr="00E4325A">
              <w:rPr>
                <w:rFonts w:eastAsia="Times New Roman"/>
                <w:color w:val="000000" w:themeColor="text1"/>
              </w:rPr>
              <w:t>- Existenta aprobarii ordonatorului de credite pentru pretul initial de vanzare/preturile diminuate conform prevederilor pct. 5.6 din Regulament (anexa nr. 2 la Hotararea Guvernului nr. 841/1995), de la care s-a pornit strigarea</w:t>
            </w:r>
          </w:p>
        </w:tc>
      </w:tr>
      <w:tr w:rsidR="00EB0FBF" w:rsidRPr="00E4325A" w14:paraId="1A1A7F8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93A951"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D38ECF" w14:textId="77777777" w:rsidR="00EB0FBF" w:rsidRPr="00E4325A" w:rsidRDefault="00EB0FBF" w:rsidP="00EB0FBF">
            <w:pPr>
              <w:rPr>
                <w:rFonts w:eastAsia="Times New Roman"/>
                <w:color w:val="000000" w:themeColor="text1"/>
              </w:rPr>
            </w:pPr>
            <w:r w:rsidRPr="00E4325A">
              <w:rPr>
                <w:rFonts w:eastAsia="Times New Roman"/>
                <w:color w:val="000000" w:themeColor="text1"/>
              </w:rPr>
              <w:t>- Participantii la licitatie sunt cei admisi de comisie, conform listei ofertantilor acceptati</w:t>
            </w:r>
          </w:p>
        </w:tc>
      </w:tr>
      <w:tr w:rsidR="00EB0FBF" w:rsidRPr="00E4325A" w14:paraId="411B312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9B4034"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FABC6B" w14:textId="77777777" w:rsidR="00EB0FBF" w:rsidRPr="00E4325A" w:rsidRDefault="00EB0FBF" w:rsidP="00EB0FBF">
            <w:pPr>
              <w:rPr>
                <w:rFonts w:eastAsia="Times New Roman"/>
                <w:color w:val="000000" w:themeColor="text1"/>
              </w:rPr>
            </w:pPr>
            <w:r w:rsidRPr="00E4325A">
              <w:rPr>
                <w:rFonts w:eastAsia="Times New Roman"/>
                <w:color w:val="000000" w:themeColor="text1"/>
              </w:rPr>
              <w:t>- Cumparatorul este castigatorul licitatiei, potrivit procesului-verbal de adjudecare, si datele de identificare ale acestuia sunt corect completate in contract</w:t>
            </w:r>
          </w:p>
        </w:tc>
      </w:tr>
      <w:tr w:rsidR="00EB0FBF" w:rsidRPr="00E4325A" w14:paraId="4D0BABD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3AA985"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863E2B" w14:textId="77777777" w:rsidR="00EB0FBF" w:rsidRPr="00E4325A" w:rsidRDefault="00EB0FBF" w:rsidP="00EB0FBF">
            <w:pPr>
              <w:rPr>
                <w:rFonts w:eastAsia="Times New Roman"/>
                <w:color w:val="000000" w:themeColor="text1"/>
              </w:rPr>
            </w:pPr>
            <w:r w:rsidRPr="00E4325A">
              <w:rPr>
                <w:rFonts w:eastAsia="Times New Roman"/>
                <w:color w:val="000000" w:themeColor="text1"/>
              </w:rPr>
              <w:t>- Pretul contractului corespunde ofertei pe baza careia s-a anuntat adjudecarea licitatiei, conform procesului-verbal semnat de catre comisie si participantii la licitatie</w:t>
            </w:r>
          </w:p>
        </w:tc>
      </w:tr>
      <w:tr w:rsidR="00EB0FBF" w:rsidRPr="00E4325A" w14:paraId="47A93D1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CC6E76"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4B67B68" w14:textId="77777777" w:rsidR="00EB0FBF" w:rsidRPr="00E4325A" w:rsidRDefault="00EB0FBF" w:rsidP="00EB0FBF">
            <w:pPr>
              <w:rPr>
                <w:rFonts w:eastAsia="Times New Roman"/>
                <w:color w:val="000000" w:themeColor="text1"/>
              </w:rPr>
            </w:pPr>
            <w:r w:rsidRPr="00E4325A">
              <w:rPr>
                <w:rFonts w:eastAsia="Times New Roman"/>
                <w:color w:val="000000" w:themeColor="text1"/>
              </w:rPr>
              <w:t>- Bunul care face obiectul vanzarii se regaseste in referatul de disponibilizare si raportul de evaluare a bunurilor, aprobate de conducatorul institutiei publice/ordonatorul de credite, si datele de identificare a acestuia sunt corect completate in contract</w:t>
            </w:r>
          </w:p>
        </w:tc>
      </w:tr>
      <w:tr w:rsidR="00EB0FBF" w:rsidRPr="00E4325A" w14:paraId="4BC78F3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9A76CC" w14:textId="77777777" w:rsidR="00EB0FBF" w:rsidRPr="00E4325A" w:rsidRDefault="00EB0FBF" w:rsidP="00EB0FBF">
            <w:pPr>
              <w:rPr>
                <w:rFonts w:eastAsia="Times New Roman"/>
                <w:color w:val="000000" w:themeColor="text1"/>
              </w:rPr>
            </w:pPr>
            <w:r w:rsidRPr="00E4325A">
              <w:rPr>
                <w:rFonts w:eastAsia="Times New Roman"/>
                <w:color w:val="000000" w:themeColor="text1"/>
              </w:rPr>
              <w:t>3.6.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CC5437"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prevede obligatia cumparatorului de a achita integral pretul adjudecat al bunului in termen de 10 zile de la data licitatiei si sanctiunile pentru nerespectarea acestei obligatii</w:t>
            </w:r>
          </w:p>
        </w:tc>
      </w:tr>
      <w:tr w:rsidR="00EB0FBF" w:rsidRPr="00E4325A" w14:paraId="5ED0B4A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CEAEB0" w14:textId="77777777" w:rsidR="00EB0FBF" w:rsidRPr="00E4325A" w:rsidRDefault="00EB0FBF" w:rsidP="00EB0FBF">
            <w:pPr>
              <w:rPr>
                <w:rFonts w:eastAsia="Times New Roman"/>
                <w:color w:val="000000" w:themeColor="text1"/>
              </w:rPr>
            </w:pPr>
            <w:r w:rsidRPr="00E4325A">
              <w:rPr>
                <w:rFonts w:eastAsia="Times New Roman"/>
                <w:color w:val="000000" w:themeColor="text1"/>
              </w:rPr>
              <w:t>3.7.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107120"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contine clauze privind conditiile in care se face predarea bunului catre cumparator</w:t>
            </w:r>
          </w:p>
        </w:tc>
      </w:tr>
    </w:tbl>
    <w:p w14:paraId="07AEAD28" w14:textId="77777777" w:rsidR="00EB0FBF" w:rsidRPr="00E4325A" w:rsidRDefault="00EB0FBF" w:rsidP="00EB0FBF">
      <w:pPr>
        <w:rPr>
          <w:rFonts w:eastAsia="Times New Roman"/>
          <w:color w:val="000000" w:themeColor="text1"/>
        </w:rPr>
      </w:pPr>
    </w:p>
    <w:p w14:paraId="53358623" w14:textId="77777777" w:rsidR="00EB0FBF" w:rsidRPr="00E4325A" w:rsidRDefault="00EB0FBF" w:rsidP="00EB0FBF">
      <w:pPr>
        <w:rPr>
          <w:rFonts w:eastAsia="Times New Roman"/>
          <w:color w:val="000000" w:themeColor="text1"/>
        </w:rPr>
      </w:pPr>
    </w:p>
    <w:p w14:paraId="4767C5CE" w14:textId="77777777" w:rsidR="00EB0FBF" w:rsidRPr="00E4325A" w:rsidRDefault="00EB0FBF" w:rsidP="00EB0FBF">
      <w:pPr>
        <w:rPr>
          <w:rFonts w:eastAsia="Times New Roman"/>
          <w:b/>
          <w:bCs/>
          <w:color w:val="000000" w:themeColor="text1"/>
        </w:rPr>
      </w:pPr>
    </w:p>
    <w:p w14:paraId="731C488C" w14:textId="77777777" w:rsidR="00EB0FBF" w:rsidRPr="00E4325A" w:rsidRDefault="00EB0FBF" w:rsidP="00EB0FBF">
      <w:pPr>
        <w:rPr>
          <w:rFonts w:eastAsia="Times New Roman"/>
          <w:b/>
          <w:bCs/>
          <w:color w:val="000000" w:themeColor="text1"/>
        </w:rPr>
      </w:pPr>
    </w:p>
    <w:p w14:paraId="511C8621" w14:textId="4E5279AD" w:rsidR="00C755C2" w:rsidRPr="00E4325A" w:rsidRDefault="00EB0FBF" w:rsidP="00C755C2">
      <w:pPr>
        <w:jc w:val="center"/>
        <w:rPr>
          <w:rFonts w:eastAsia="Times New Roman"/>
          <w:color w:val="000000" w:themeColor="text1"/>
        </w:rPr>
      </w:pPr>
      <w:r w:rsidRPr="00E4325A">
        <w:rPr>
          <w:rFonts w:eastAsia="Times New Roman"/>
          <w:color w:val="000000" w:themeColor="text1"/>
        </w:rPr>
        <w:lastRenderedPageBreak/>
        <w:t>LISTA DE VERIFICARE</w:t>
      </w:r>
      <w:r w:rsidRPr="00E4325A">
        <w:rPr>
          <w:rFonts w:eastAsia="Times New Roman"/>
          <w:color w:val="000000" w:themeColor="text1"/>
        </w:rPr>
        <w:br/>
        <w:t>   STRATEGIE DE CONTRACTARE PENTRU ACHIZITIA PUBLICA/SECTORIALA</w:t>
      </w:r>
      <w:r w:rsidRPr="00E4325A">
        <w:rPr>
          <w:rFonts w:eastAsia="Times New Roman"/>
          <w:color w:val="000000" w:themeColor="text1"/>
        </w:rPr>
        <w:br/>
      </w:r>
    </w:p>
    <w:p w14:paraId="1F182576" w14:textId="624D78B4" w:rsidR="00EB0FBF" w:rsidRPr="00E4325A" w:rsidRDefault="00EB0FBF" w:rsidP="00EB0FBF">
      <w:pPr>
        <w:rPr>
          <w:rFonts w:eastAsia="Times New Roman"/>
          <w:color w:val="000000" w:themeColor="text1"/>
        </w:rPr>
      </w:pPr>
      <w:r w:rsidRPr="00E4325A">
        <w:rPr>
          <w:rFonts w:eastAsia="Times New Roman"/>
          <w:color w:val="000000" w:themeColor="text1"/>
        </w:rPr>
        <w:t>Cod E.1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B0FBF" w:rsidRPr="00E4325A" w14:paraId="4B0ADB7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61EA6B"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6B00CF"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7A925D2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915A82"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4A32F9"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881207" w:rsidRPr="00E4325A" w14:paraId="4386A65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0BEA05" w14:textId="77777777" w:rsidR="00EB0FBF" w:rsidRPr="00E4325A" w:rsidRDefault="00EB0FBF" w:rsidP="00EB0FBF">
            <w:pPr>
              <w:rPr>
                <w:rFonts w:eastAsia="Times New Roman"/>
                <w:color w:val="000000" w:themeColor="text1"/>
              </w:rPr>
            </w:pPr>
            <w:r w:rsidRPr="00E4325A">
              <w:rPr>
                <w:rFonts w:eastAsia="Times New Roman"/>
                <w:i/>
                <w:iCs/>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1DA7A5" w14:textId="77777777" w:rsidR="00EB0FBF" w:rsidRPr="00E4325A" w:rsidRDefault="00EB0FBF" w:rsidP="00EB0FBF">
            <w:pPr>
              <w:rPr>
                <w:rFonts w:eastAsia="Times New Roman"/>
                <w:color w:val="000000" w:themeColor="text1"/>
              </w:rPr>
            </w:pPr>
            <w:r w:rsidRPr="00E4325A">
              <w:rPr>
                <w:rFonts w:eastAsia="Times New Roman"/>
                <w:i/>
                <w:iCs/>
                <w:color w:val="000000" w:themeColor="text1"/>
              </w:rPr>
              <w:t>- Bugetul</w:t>
            </w:r>
          </w:p>
          <w:p w14:paraId="1CB53903" w14:textId="77777777" w:rsidR="00EB0FBF" w:rsidRPr="00E4325A" w:rsidRDefault="00EB0FBF" w:rsidP="00EB0FBF">
            <w:pPr>
              <w:spacing w:before="100" w:beforeAutospacing="1" w:after="100" w:afterAutospacing="1"/>
              <w:rPr>
                <w:rFonts w:eastAsia="Times New Roman"/>
                <w:color w:val="000000" w:themeColor="text1"/>
              </w:rPr>
            </w:pPr>
            <w:r w:rsidRPr="00E4325A">
              <w:rPr>
                <w:rFonts w:eastAsia="Times New Roman"/>
                <w:color w:val="000000" w:themeColor="text1"/>
              </w:rPr>
              <w:t xml:space="preserve">  La litera F „Listele de verificare pentru operatiunile cuprinse in Cadrul general al operatiunilor supuse controlului financiar preventiv“ din cadrul anexei nr. 1.1 la normele metodologice, pozitiile 1.1, 3 si 4.4 g) din Lista de verificare cod E.1 „Strategie de contractare pentru achizitia publica/sectoriala“ si pozitiile1.1 si 3 din Lista de verificare cod E.2 „Strategie de contractare pentru concesiunea de lucrari sau servicii“ abrogate de art.I pct.2 din </w:t>
            </w:r>
            <w:hyperlink r:id="rId29" w:history="1">
              <w:r w:rsidRPr="00E4325A">
                <w:rPr>
                  <w:rFonts w:eastAsia="Times New Roman"/>
                  <w:color w:val="000000" w:themeColor="text1"/>
                  <w:u w:val="single"/>
                </w:rPr>
                <w:t>OAP 2616/2018</w:t>
              </w:r>
            </w:hyperlink>
          </w:p>
          <w:p w14:paraId="6F58FA49"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tc>
      </w:tr>
      <w:tr w:rsidR="00EB0FBF" w:rsidRPr="00E4325A" w14:paraId="386FD45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A795E5"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2E4090" w14:textId="77777777" w:rsidR="00EB0FBF" w:rsidRPr="00E4325A" w:rsidRDefault="00EB0FBF" w:rsidP="00EB0FBF">
            <w:pPr>
              <w:rPr>
                <w:rFonts w:eastAsia="Times New Roman"/>
                <w:color w:val="000000" w:themeColor="text1"/>
              </w:rPr>
            </w:pPr>
            <w:r w:rsidRPr="00E4325A">
              <w:rPr>
                <w:rFonts w:eastAsia="Times New Roman"/>
                <w:color w:val="000000" w:themeColor="text1"/>
              </w:rPr>
              <w:t>- Strategia anuala a achizitiilor publice/sectoriale</w:t>
            </w:r>
          </w:p>
        </w:tc>
      </w:tr>
      <w:tr w:rsidR="00EB0FBF" w:rsidRPr="00E4325A" w14:paraId="0EDD4BA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32DDF6"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79E89A"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Programul anual al achizitiilor publice/sectoriale</w:t>
            </w:r>
          </w:p>
        </w:tc>
      </w:tr>
      <w:tr w:rsidR="00EB0FBF" w:rsidRPr="00E4325A" w14:paraId="6481359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AC8C00"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83D4A3"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Programul achizitiilor publice/sectoriale la nivel de proiect (in cazul proiectelor finantate din fonduri nerambursabile si/sau proiectelor de cercetare-dezvoltare)</w:t>
            </w:r>
          </w:p>
        </w:tc>
      </w:tr>
      <w:tr w:rsidR="00EB0FBF" w:rsidRPr="00E4325A" w14:paraId="249F08E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F30EBF"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898423" w14:textId="77777777" w:rsidR="00EB0FBF" w:rsidRPr="00E4325A" w:rsidRDefault="00EB0FBF" w:rsidP="00EB0FBF">
            <w:pPr>
              <w:rPr>
                <w:rFonts w:eastAsia="Times New Roman"/>
                <w:color w:val="000000" w:themeColor="text1"/>
              </w:rPr>
            </w:pPr>
            <w:r w:rsidRPr="00E4325A">
              <w:rPr>
                <w:rFonts w:eastAsia="Times New Roman"/>
                <w:color w:val="000000" w:themeColor="text1"/>
              </w:rPr>
              <w:t>- Referatul de necesitate</w:t>
            </w:r>
          </w:p>
        </w:tc>
      </w:tr>
      <w:tr w:rsidR="00EB0FBF" w:rsidRPr="00E4325A" w14:paraId="2E86107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249B99"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71F9BA"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B0FBF" w:rsidRPr="00E4325A" w14:paraId="185BDA8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31778B"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C40E0D"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B0FBF" w:rsidRPr="00E4325A" w14:paraId="34C3A2B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DBEDD3"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3F7DA4"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B0FBF" w:rsidRPr="00E4325A" w14:paraId="3804D7C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4631C7"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F07D54" w14:textId="77777777" w:rsidR="00EB0FBF" w:rsidRPr="00E4325A" w:rsidRDefault="00EB0FBF" w:rsidP="00EB0FBF">
            <w:pPr>
              <w:rPr>
                <w:rFonts w:eastAsia="Times New Roman"/>
                <w:color w:val="000000" w:themeColor="text1"/>
              </w:rPr>
            </w:pPr>
            <w:r w:rsidRPr="00E4325A">
              <w:rPr>
                <w:rFonts w:eastAsia="Times New Roman"/>
                <w:color w:val="000000" w:themeColor="text1"/>
              </w:rPr>
              <w:t>- Strategia de contractare</w:t>
            </w:r>
          </w:p>
        </w:tc>
      </w:tr>
      <w:tr w:rsidR="00881207" w:rsidRPr="00E4325A" w14:paraId="2FEE853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D6EC73" w14:textId="77777777" w:rsidR="00EB0FBF" w:rsidRPr="00E4325A" w:rsidRDefault="00EB0FBF" w:rsidP="00EB0FBF">
            <w:pPr>
              <w:rPr>
                <w:rFonts w:eastAsia="Times New Roman"/>
                <w:color w:val="000000" w:themeColor="text1"/>
              </w:rPr>
            </w:pPr>
            <w:r w:rsidRPr="00E4325A">
              <w:rPr>
                <w:rFonts w:eastAsia="Times New Roman"/>
                <w:i/>
                <w:iCs/>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39B49E" w14:textId="77777777" w:rsidR="00EB0FBF" w:rsidRPr="00E4325A" w:rsidRDefault="00EB0FBF" w:rsidP="00EB0FBF">
            <w:pPr>
              <w:rPr>
                <w:rFonts w:eastAsia="Times New Roman"/>
                <w:color w:val="000000" w:themeColor="text1"/>
              </w:rPr>
            </w:pPr>
            <w:r w:rsidRPr="00E4325A">
              <w:rPr>
                <w:rFonts w:eastAsia="Times New Roman"/>
                <w:i/>
                <w:iCs/>
                <w:color w:val="000000" w:themeColor="text1"/>
              </w:rPr>
              <w:t>Incadrarea valorii estimate a contractului in nivelul creditelor bugetare si/sau de angajament</w:t>
            </w:r>
          </w:p>
          <w:p w14:paraId="5CD2FE1E" w14:textId="77777777" w:rsidR="00EB0FBF" w:rsidRPr="00E4325A" w:rsidRDefault="00EB0FBF" w:rsidP="00EB0FBF">
            <w:pPr>
              <w:spacing w:before="100" w:beforeAutospacing="1" w:after="100" w:afterAutospacing="1"/>
              <w:rPr>
                <w:rFonts w:eastAsia="Times New Roman"/>
                <w:color w:val="000000" w:themeColor="text1"/>
              </w:rPr>
            </w:pPr>
            <w:r w:rsidRPr="00E4325A">
              <w:rPr>
                <w:rFonts w:eastAsia="Times New Roman"/>
                <w:color w:val="000000" w:themeColor="text1"/>
              </w:rPr>
              <w:t xml:space="preserve">  La litera F „Listele de verificare pentru operatiunile cuprinse in Cadrul general al operatiunilor supuse controlului financiar preventiv“ din cadrul anexei nr. 1.1 la normele metodologice, pozitiile 1.1, 3 si 4.4 g) din Lista de verificare cod E.1 „Strategie de contractare pentru achizitia publica/sectoriala“ si pozitiile1.1 si 3 din Lista de verificare cod E.2 „Strategie de contractare pentru concesiunea de lucrari sau servicii“ abrogate de art.I pct.2 din </w:t>
            </w:r>
            <w:hyperlink r:id="rId30" w:history="1">
              <w:r w:rsidRPr="00E4325A">
                <w:rPr>
                  <w:rFonts w:eastAsia="Times New Roman"/>
                  <w:color w:val="000000" w:themeColor="text1"/>
                  <w:u w:val="single"/>
                </w:rPr>
                <w:t>OAP 2616/2018</w:t>
              </w:r>
            </w:hyperlink>
          </w:p>
          <w:p w14:paraId="256BB43E"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tc>
      </w:tr>
      <w:tr w:rsidR="00EB0FBF" w:rsidRPr="00E4325A" w14:paraId="568064F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796EE3"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9FE77D"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B0FBF" w:rsidRPr="00E4325A" w14:paraId="6F1FB30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AE9800"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09EEEC"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sa fie cuprins in programul anual al achizitiilor publice/sectoriale si in strategia anuala a achizitiilor publice/sectoriale</w:t>
            </w:r>
          </w:p>
        </w:tc>
      </w:tr>
      <w:tr w:rsidR="00EB0FBF" w:rsidRPr="00E4325A" w14:paraId="2655362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2488A3"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9A8E63" w14:textId="77777777" w:rsidR="00EB0FBF" w:rsidRPr="00E4325A" w:rsidRDefault="00EB0FBF" w:rsidP="00EB0FBF">
            <w:pPr>
              <w:rPr>
                <w:rFonts w:eastAsia="Times New Roman"/>
                <w:color w:val="000000" w:themeColor="text1"/>
              </w:rPr>
            </w:pPr>
            <w:r w:rsidRPr="00E4325A">
              <w:rPr>
                <w:rFonts w:eastAsia="Times New Roman"/>
                <w:color w:val="000000" w:themeColor="text1"/>
              </w:rPr>
              <w:t>- Justificarea alegerii procedurii de atribuire sa fie corespunzatoare prevederilor legale</w:t>
            </w:r>
          </w:p>
        </w:tc>
      </w:tr>
      <w:tr w:rsidR="00EB0FBF" w:rsidRPr="00E4325A" w14:paraId="33DD0E3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0AFC8A"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86FE77" w14:textId="77777777" w:rsidR="00EB0FBF" w:rsidRPr="00E4325A" w:rsidRDefault="00EB0FBF" w:rsidP="00EB0FBF">
            <w:pPr>
              <w:rPr>
                <w:rFonts w:eastAsia="Times New Roman"/>
                <w:color w:val="000000" w:themeColor="text1"/>
              </w:rPr>
            </w:pPr>
            <w:r w:rsidRPr="00E4325A">
              <w:rPr>
                <w:rFonts w:eastAsia="Times New Roman"/>
                <w:color w:val="000000" w:themeColor="text1"/>
              </w:rPr>
              <w:t>- Datele din strategia de contractare sa corespunda celor din programul anual al achizitiilor publice/sectoriale/Strategia anuala a achizitiilor publice/sectoriale, cu privire la:</w:t>
            </w:r>
            <w:r w:rsidRPr="00E4325A">
              <w:rPr>
                <w:rFonts w:eastAsia="Times New Roman"/>
                <w:color w:val="000000" w:themeColor="text1"/>
              </w:rPr>
              <w:br/>
              <w:t>(1) tipul contractului;</w:t>
            </w:r>
            <w:r w:rsidRPr="00E4325A">
              <w:rPr>
                <w:rFonts w:eastAsia="Times New Roman"/>
                <w:color w:val="000000" w:themeColor="text1"/>
              </w:rPr>
              <w:br/>
              <w:t>(2) obiectul contractului;</w:t>
            </w:r>
            <w:r w:rsidRPr="00E4325A">
              <w:rPr>
                <w:rFonts w:eastAsia="Times New Roman"/>
                <w:color w:val="000000" w:themeColor="text1"/>
              </w:rPr>
              <w:br/>
              <w:t>(3) codul CPV;</w:t>
            </w:r>
            <w:r w:rsidRPr="00E4325A">
              <w:rPr>
                <w:rFonts w:eastAsia="Times New Roman"/>
                <w:color w:val="000000" w:themeColor="text1"/>
              </w:rPr>
              <w:br/>
              <w:t>(4) valoarea estimata a contractului;</w:t>
            </w:r>
            <w:r w:rsidRPr="00E4325A">
              <w:rPr>
                <w:rFonts w:eastAsia="Times New Roman"/>
                <w:color w:val="000000" w:themeColor="text1"/>
              </w:rPr>
              <w:br/>
              <w:t>(5) sursa de finantare</w:t>
            </w:r>
            <w:r w:rsidRPr="00E4325A">
              <w:rPr>
                <w:rFonts w:eastAsia="Times New Roman"/>
                <w:color w:val="000000" w:themeColor="text1"/>
              </w:rPr>
              <w:br/>
              <w:t>(6) procedura stabilita/instrumente specifice pentru derularea procesului de achizitie;</w:t>
            </w:r>
            <w:r w:rsidRPr="00E4325A">
              <w:rPr>
                <w:rFonts w:eastAsia="Times New Roman"/>
                <w:color w:val="000000" w:themeColor="text1"/>
              </w:rPr>
              <w:br/>
              <w:t>(7) calendarul procesului (din strategie) versus data estimata pentru initierea procedurii si data estimata pentru atribuirea contractului de achizitie publica (din programul anual al achizitiilor publice/sectoriale);</w:t>
            </w:r>
            <w:r w:rsidRPr="00E4325A">
              <w:rPr>
                <w:rFonts w:eastAsia="Times New Roman"/>
                <w:color w:val="000000" w:themeColor="text1"/>
              </w:rPr>
              <w:br/>
              <w:t>(8) modalitatea de derulare a procedurii de atribuire;</w:t>
            </w:r>
            <w:r w:rsidRPr="00E4325A">
              <w:rPr>
                <w:rFonts w:eastAsia="Times New Roman"/>
                <w:color w:val="000000" w:themeColor="text1"/>
              </w:rPr>
              <w:br/>
              <w:t>(9) persoana responsabila cu aplicarea procedurii de atribuire.</w:t>
            </w:r>
          </w:p>
        </w:tc>
      </w:tr>
      <w:tr w:rsidR="00881207" w:rsidRPr="00E4325A" w14:paraId="55F8B69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7859D5" w14:textId="77777777" w:rsidR="00EB0FBF" w:rsidRPr="00E4325A" w:rsidRDefault="00EB0FBF" w:rsidP="00EB0FBF">
            <w:pPr>
              <w:rPr>
                <w:rFonts w:eastAsia="Times New Roman"/>
                <w:color w:val="000000" w:themeColor="text1"/>
              </w:rPr>
            </w:pPr>
            <w:r w:rsidRPr="00E4325A">
              <w:rPr>
                <w:rFonts w:eastAsia="Times New Roman"/>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1B1D24" w14:textId="77777777" w:rsidR="00EB0FBF" w:rsidRPr="00E4325A" w:rsidRDefault="00EB0FBF" w:rsidP="00EB0FBF">
            <w:pPr>
              <w:rPr>
                <w:rFonts w:eastAsia="Times New Roman"/>
                <w:color w:val="000000" w:themeColor="text1"/>
              </w:rPr>
            </w:pPr>
            <w:r w:rsidRPr="00E4325A">
              <w:rPr>
                <w:rFonts w:eastAsia="Times New Roman"/>
                <w:color w:val="000000" w:themeColor="text1"/>
              </w:rPr>
              <w:t>- Strategia de contractare sa cuprinda:</w:t>
            </w:r>
            <w:r w:rsidRPr="00E4325A">
              <w:rPr>
                <w:rFonts w:eastAsia="Times New Roman"/>
                <w:color w:val="000000" w:themeColor="text1"/>
              </w:rPr>
              <w:br/>
              <w:t>a) datele despre autoritatea contractanta;</w:t>
            </w:r>
            <w:r w:rsidRPr="00E4325A">
              <w:rPr>
                <w:rFonts w:eastAsia="Times New Roman"/>
                <w:color w:val="000000" w:themeColor="text1"/>
              </w:rPr>
              <w:br/>
              <w:t>b) informatii privind consultarea pietei, daca este cazul;</w:t>
            </w:r>
            <w:r w:rsidRPr="00E4325A">
              <w:rPr>
                <w:rFonts w:eastAsia="Times New Roman"/>
                <w:color w:val="000000" w:themeColor="text1"/>
              </w:rPr>
              <w:br/>
              <w:t>c) obiectul achizitiei si particularitatile acesteia;</w:t>
            </w:r>
            <w:r w:rsidRPr="00E4325A">
              <w:rPr>
                <w:rFonts w:eastAsia="Times New Roman"/>
                <w:color w:val="000000" w:themeColor="text1"/>
              </w:rPr>
              <w:br/>
              <w:t>d) justificari ale relatiei dintre obiectul achizitiei, constrangerile asociate si complexitatea contractului, pe de o parte, si resursele disponibile pentru derularea activitatilor din etapele procesului de achizitie publica/sectoriala;</w:t>
            </w:r>
            <w:r w:rsidRPr="00E4325A">
              <w:rPr>
                <w:rFonts w:eastAsia="Times New Roman"/>
                <w:color w:val="000000" w:themeColor="text1"/>
              </w:rPr>
              <w:br/>
              <w:t>e) elementele determinante in baza carora a fost aleasa procedura de atribuire, precum si justificarea utilizarii de instrumente si tehnici specifice de atribuire;</w:t>
            </w:r>
            <w:r w:rsidRPr="00E4325A">
              <w:rPr>
                <w:rFonts w:eastAsia="Times New Roman"/>
                <w:color w:val="000000" w:themeColor="text1"/>
              </w:rPr>
              <w:br/>
              <w:t>f) elementele in baza carora a fost stabilita valoarea totala estimata a achizitiei, precum si modul de calcul al valorii totale estimate, inclusiv justificarea acestor elemente;</w:t>
            </w:r>
            <w:r w:rsidRPr="00E4325A">
              <w:rPr>
                <w:rFonts w:eastAsia="Times New Roman"/>
                <w:color w:val="000000" w:themeColor="text1"/>
              </w:rPr>
              <w:br/>
            </w:r>
            <w:r w:rsidRPr="00E4325A">
              <w:rPr>
                <w:rFonts w:eastAsia="Times New Roman"/>
                <w:i/>
                <w:iCs/>
                <w:color w:val="000000" w:themeColor="text1"/>
              </w:rPr>
              <w:t>g) fondurile bugetare disponibile sau posibilitatea disponibilizarii de fonduri, pozitia in buget, pozitia in programul anual al achizitiilor publice/sectoriale;</w:t>
            </w:r>
          </w:p>
          <w:p w14:paraId="1139C2FA" w14:textId="77777777" w:rsidR="00EB0FBF" w:rsidRPr="00E4325A" w:rsidRDefault="00EB0FBF" w:rsidP="00EB0FBF">
            <w:pPr>
              <w:spacing w:before="100" w:beforeAutospacing="1" w:after="100" w:afterAutospacing="1"/>
              <w:rPr>
                <w:rFonts w:eastAsia="Times New Roman"/>
                <w:color w:val="000000" w:themeColor="text1"/>
              </w:rPr>
            </w:pPr>
            <w:r w:rsidRPr="00E4325A">
              <w:rPr>
                <w:rFonts w:eastAsia="Times New Roman"/>
                <w:color w:val="000000" w:themeColor="text1"/>
              </w:rPr>
              <w:t xml:space="preserve">  La litera F „Listele de verificare pentru operatiunile cuprinse in Cadrul general al operatiunilor supuse controlului financiar preventiv“ din cadrul anexei nr. 1.1 la normele metodologice, pozitiile 1.1, 3 si 4.4 g) din Lista de verificare cod E.1 „Strategie de contractare pentru achizitia publica/sectoriala“ si pozitiile1.1 si 3 din Lista de verificare cod E.2 „Strategie de contractare pentru concesiunea de lucrari sau servicii“ abrogate de art.I pct.2 din </w:t>
            </w:r>
            <w:hyperlink r:id="rId31" w:history="1">
              <w:r w:rsidRPr="00E4325A">
                <w:rPr>
                  <w:rFonts w:eastAsia="Times New Roman"/>
                  <w:color w:val="000000" w:themeColor="text1"/>
                  <w:u w:val="single"/>
                </w:rPr>
                <w:t>OAP 2616/2018</w:t>
              </w:r>
            </w:hyperlink>
          </w:p>
          <w:p w14:paraId="6FF99C93" w14:textId="77777777" w:rsidR="00EB0FBF" w:rsidRPr="00E4325A" w:rsidRDefault="00EB0FBF" w:rsidP="00EB0FBF">
            <w:pPr>
              <w:rPr>
                <w:rFonts w:eastAsia="Times New Roman"/>
                <w:color w:val="000000" w:themeColor="text1"/>
              </w:rPr>
            </w:pPr>
            <w:r w:rsidRPr="00E4325A">
              <w:rPr>
                <w:rFonts w:eastAsia="Times New Roman"/>
                <w:color w:val="000000" w:themeColor="text1"/>
              </w:rPr>
              <w:br/>
              <w:t>h) informatii in legatura cu utilizarea sau nu a impartirii pe loturi, precum si justificarea deciziei de a nu utiliza impartirea pe loturi (in cazul autoritatilor contractante);</w:t>
            </w:r>
            <w:r w:rsidRPr="00E4325A">
              <w:rPr>
                <w:rFonts w:eastAsia="Times New Roman"/>
                <w:color w:val="000000" w:themeColor="text1"/>
              </w:rPr>
              <w:br/>
              <w:t>i) decizia de a reduce termenele, in conditiile legii, si justificarea acesteia, daca este cazul;</w:t>
            </w:r>
            <w:r w:rsidRPr="00E4325A">
              <w:rPr>
                <w:rFonts w:eastAsia="Times New Roman"/>
                <w:color w:val="000000" w:themeColor="text1"/>
              </w:rPr>
              <w:br/>
              <w:t>j) elementele in baza carora au fost stabilite criteriile de calificare privind capacitatea si, dupa caz, criteriile de selectie, precum si justificarile aferente;</w:t>
            </w:r>
            <w:r w:rsidRPr="00E4325A">
              <w:rPr>
                <w:rFonts w:eastAsia="Times New Roman"/>
                <w:color w:val="000000" w:themeColor="text1"/>
              </w:rPr>
              <w:br/>
              <w:t>k) elementele in baza carora a fost stabilit criteriul de atribuire ales si, dupa caz, a factorilor de evaluare utilizati, precum si justificarile aferente;</w:t>
            </w:r>
            <w:r w:rsidRPr="00E4325A">
              <w:rPr>
                <w:rFonts w:eastAsia="Times New Roman"/>
                <w:color w:val="000000" w:themeColor="text1"/>
              </w:rPr>
              <w:br/>
            </w:r>
            <w:r w:rsidRPr="00E4325A">
              <w:rPr>
                <w:rFonts w:eastAsia="Times New Roman"/>
                <w:color w:val="000000" w:themeColor="text1"/>
              </w:rPr>
              <w:lastRenderedPageBreak/>
              <w:t>l) modalitatea de achizitie aleasa, precum si justificarile privind alegerea acesteia;</w:t>
            </w:r>
            <w:r w:rsidRPr="00E4325A">
              <w:rPr>
                <w:rFonts w:eastAsia="Times New Roman"/>
                <w:color w:val="000000" w:themeColor="text1"/>
              </w:rPr>
              <w:br/>
              <w:t>m) justificarea alegerii tipului de contract, tinand cont de obiectul principal al acestuia, valorile estimate ale activitatilor ce urmeaza sa contribuie la realizarea acestuia si livrabilele ce se urmareste a fi achizitionate;</w:t>
            </w:r>
            <w:r w:rsidRPr="00E4325A">
              <w:rPr>
                <w:rFonts w:eastAsia="Times New Roman"/>
                <w:color w:val="000000" w:themeColor="text1"/>
              </w:rPr>
              <w:br/>
              <w:t>n) elemente legate de implementarea contractului, respectiv mecanismele de plata in cadrul contractului, alocarea riscurilor in cadrul acestuia, masuri de gestionare a acestora, stabilirea penalitatilor pentru neindeplinirea sau indeplinirea defectuoasa a obligatiilor contractuale, inclusiv justificari privind stabilirea acestora;</w:t>
            </w:r>
            <w:r w:rsidRPr="00E4325A">
              <w:rPr>
                <w:rFonts w:eastAsia="Times New Roman"/>
                <w:color w:val="000000" w:themeColor="text1"/>
              </w:rPr>
              <w:br/>
              <w:t>o) obiectivul din strategia locala/regionala/nationala de dezvoltare la a carui realizare contribuie contractul de achizitie publica/sectoriala/acordul-cadru respectiv (cand este cazul).</w:t>
            </w:r>
          </w:p>
        </w:tc>
      </w:tr>
    </w:tbl>
    <w:p w14:paraId="41820DE2" w14:textId="77777777" w:rsidR="00EB0FBF" w:rsidRPr="00E4325A" w:rsidRDefault="00EB0FBF" w:rsidP="00EB0FBF">
      <w:pPr>
        <w:rPr>
          <w:rFonts w:eastAsia="Times New Roman"/>
          <w:color w:val="000000" w:themeColor="text1"/>
        </w:rPr>
      </w:pPr>
    </w:p>
    <w:p w14:paraId="355B6C12" w14:textId="77777777" w:rsidR="00EB0FBF" w:rsidRPr="00E4325A" w:rsidRDefault="00EB0FBF" w:rsidP="00EB0FBF">
      <w:pPr>
        <w:rPr>
          <w:rFonts w:eastAsia="Times New Roman"/>
          <w:color w:val="000000" w:themeColor="text1"/>
        </w:rPr>
      </w:pPr>
    </w:p>
    <w:p w14:paraId="34776EFB" w14:textId="77777777"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STRATEGIE DE CONTRACTARE PENTRU CONCESIUNEA DE LUCRARI SAU SERVICII</w:t>
      </w:r>
      <w:r w:rsidRPr="00E4325A">
        <w:rPr>
          <w:rFonts w:eastAsia="Times New Roman"/>
          <w:color w:val="000000" w:themeColor="text1"/>
        </w:rPr>
        <w:br/>
        <w:t xml:space="preserve">   </w:t>
      </w:r>
    </w:p>
    <w:p w14:paraId="0F4DC7A2" w14:textId="1805E037" w:rsidR="00EB0FBF" w:rsidRPr="00E4325A" w:rsidRDefault="00EB0FBF" w:rsidP="001A37EB">
      <w:pPr>
        <w:rPr>
          <w:rFonts w:eastAsia="Times New Roman"/>
          <w:color w:val="000000" w:themeColor="text1"/>
        </w:rPr>
      </w:pPr>
      <w:r w:rsidRPr="00E4325A">
        <w:rPr>
          <w:rFonts w:eastAsia="Times New Roman"/>
          <w:color w:val="000000" w:themeColor="text1"/>
        </w:rPr>
        <w:t>Cod E.2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6"/>
        <w:gridCol w:w="8525"/>
      </w:tblGrid>
      <w:tr w:rsidR="00EB0FBF" w:rsidRPr="00E4325A" w14:paraId="7A35CB77"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F04434"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755B20"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74D2C81E"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CB8332"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7515D1"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881207" w:rsidRPr="00E4325A" w14:paraId="3B574255"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5414E4" w14:textId="77777777" w:rsidR="00EB0FBF" w:rsidRPr="00E4325A" w:rsidRDefault="00EB0FBF" w:rsidP="00EB0FBF">
            <w:pPr>
              <w:rPr>
                <w:rFonts w:eastAsia="Times New Roman"/>
                <w:color w:val="000000" w:themeColor="text1"/>
              </w:rPr>
            </w:pPr>
            <w:r w:rsidRPr="00E4325A">
              <w:rPr>
                <w:rFonts w:eastAsia="Times New Roman"/>
                <w:i/>
                <w:iCs/>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B2618C" w14:textId="77777777" w:rsidR="00EB0FBF" w:rsidRPr="00E4325A" w:rsidRDefault="00EB0FBF" w:rsidP="00EB0FBF">
            <w:pPr>
              <w:rPr>
                <w:rFonts w:eastAsia="Times New Roman"/>
                <w:color w:val="000000" w:themeColor="text1"/>
              </w:rPr>
            </w:pPr>
            <w:r w:rsidRPr="00E4325A">
              <w:rPr>
                <w:rFonts w:eastAsia="Times New Roman"/>
                <w:i/>
                <w:iCs/>
                <w:color w:val="000000" w:themeColor="text1"/>
              </w:rPr>
              <w:t>- Bugetul</w:t>
            </w:r>
          </w:p>
          <w:p w14:paraId="7754EEDB" w14:textId="77777777" w:rsidR="00EB0FBF" w:rsidRPr="00E4325A" w:rsidRDefault="00EB0FBF" w:rsidP="00EB0FBF">
            <w:pPr>
              <w:spacing w:before="100" w:beforeAutospacing="1" w:after="100" w:afterAutospacing="1"/>
              <w:rPr>
                <w:rFonts w:eastAsia="Times New Roman"/>
                <w:color w:val="000000" w:themeColor="text1"/>
              </w:rPr>
            </w:pPr>
            <w:r w:rsidRPr="00E4325A">
              <w:rPr>
                <w:rFonts w:eastAsia="Times New Roman"/>
                <w:color w:val="000000" w:themeColor="text1"/>
              </w:rPr>
              <w:t xml:space="preserve">  La litera F „Listele de verificare pentru operatiunile cuprinse in Cadrul general al operatiunilor supuse controlului financiar preventiv“ din cadrul anexei nr. 1.1 la normele metodologice, pozitiile 1.1, 3 si 4.4 g) din Lista de verificare cod E.1 „Strategie de contractare pentru achizitia publica/sectoriala“ si pozitiile1.1 si 3 din Lista de verificare cod E.2 „Strategie de contractare pentru concesiunea de lucrari sau servicii“ abrogate de art.I pct.2 din </w:t>
            </w:r>
            <w:hyperlink r:id="rId32" w:history="1">
              <w:r w:rsidRPr="00E4325A">
                <w:rPr>
                  <w:rFonts w:eastAsia="Times New Roman"/>
                  <w:color w:val="000000" w:themeColor="text1"/>
                  <w:u w:val="single"/>
                </w:rPr>
                <w:t>OAP 2616/2018</w:t>
              </w:r>
            </w:hyperlink>
          </w:p>
          <w:p w14:paraId="105C2DD7"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tc>
      </w:tr>
      <w:tr w:rsidR="00EB0FBF" w:rsidRPr="00E4325A" w14:paraId="4C53946D"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989DAF"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E5FE25"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de desemnare a comisiei de coordonare si supervizare pentru pregatirea si planificarea contractului de concesiune</w:t>
            </w:r>
          </w:p>
        </w:tc>
      </w:tr>
      <w:tr w:rsidR="00EB0FBF" w:rsidRPr="00E4325A" w14:paraId="537EBE75"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720246"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CE1EC1" w14:textId="77777777" w:rsidR="00EB0FBF" w:rsidRPr="00E4325A" w:rsidRDefault="00EB0FBF" w:rsidP="00EB0FBF">
            <w:pPr>
              <w:rPr>
                <w:rFonts w:eastAsia="Times New Roman"/>
                <w:color w:val="000000" w:themeColor="text1"/>
              </w:rPr>
            </w:pPr>
            <w:r w:rsidRPr="00E4325A">
              <w:rPr>
                <w:rFonts w:eastAsia="Times New Roman"/>
                <w:color w:val="000000" w:themeColor="text1"/>
              </w:rPr>
              <w:t>- Studiul de fundamentare a deciziei de concesionare (obligatoriu, pentru contract pe termen lung si recomandabil, pentru contracte complexe cu o durata mai mica de 5 ani)</w:t>
            </w:r>
          </w:p>
        </w:tc>
      </w:tr>
      <w:tr w:rsidR="00EB0FBF" w:rsidRPr="00E4325A" w14:paraId="46BA9973"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5D815F"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38DE72" w14:textId="77777777" w:rsidR="00EB0FBF" w:rsidRPr="00E4325A" w:rsidRDefault="00EB0FBF" w:rsidP="00EB0FBF">
            <w:pPr>
              <w:rPr>
                <w:rFonts w:eastAsia="Times New Roman"/>
                <w:color w:val="000000" w:themeColor="text1"/>
              </w:rPr>
            </w:pPr>
            <w:r w:rsidRPr="00E4325A">
              <w:rPr>
                <w:rFonts w:eastAsia="Times New Roman"/>
                <w:color w:val="000000" w:themeColor="text1"/>
              </w:rPr>
              <w:t>-- Referatul de necesitate si oportunitate, dupa caz.</w:t>
            </w:r>
            <w:r w:rsidRPr="00E4325A">
              <w:rPr>
                <w:rFonts w:eastAsia="Times New Roman"/>
                <w:color w:val="000000" w:themeColor="text1"/>
              </w:rPr>
              <w:br/>
              <w:t>In cazul in care nu sunt indeplinite conditiile legale pentru elaborarea unui studiu de fundamentare a deciziei de concesionare si entitatea contractanta decide sa nu intocmeasca un studiu de fundamentare, trebuie sa existe un document/referat in care se analizeaza necesitatea si oportunitatea concesiunii respective</w:t>
            </w:r>
          </w:p>
        </w:tc>
      </w:tr>
      <w:tr w:rsidR="00EB0FBF" w:rsidRPr="00E4325A" w14:paraId="45B1794D"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9DA90A"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6AE3C9" w14:textId="77777777" w:rsidR="00EB0FBF" w:rsidRPr="00E4325A" w:rsidRDefault="00EB0FBF" w:rsidP="00EB0FBF">
            <w:pPr>
              <w:rPr>
                <w:rFonts w:eastAsia="Times New Roman"/>
                <w:color w:val="000000" w:themeColor="text1"/>
              </w:rPr>
            </w:pPr>
            <w:r w:rsidRPr="00E4325A">
              <w:rPr>
                <w:rFonts w:eastAsia="Times New Roman"/>
                <w:color w:val="000000" w:themeColor="text1"/>
              </w:rPr>
              <w:t>- Modelul financiar, daca este cazul</w:t>
            </w:r>
          </w:p>
        </w:tc>
      </w:tr>
      <w:tr w:rsidR="00EB0FBF" w:rsidRPr="00E4325A" w14:paraId="73EBC471"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874C4C"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86EAD6"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B0FBF" w:rsidRPr="00E4325A" w14:paraId="268F2810"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DC25CD"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A301F7"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B0FBF" w:rsidRPr="00E4325A" w14:paraId="6C700E5E"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00C4A7"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852884"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B0FBF" w:rsidRPr="00E4325A" w14:paraId="55F5A66F"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E411C1"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89E3D1" w14:textId="77777777" w:rsidR="00EB0FBF" w:rsidRPr="00E4325A" w:rsidRDefault="00EB0FBF" w:rsidP="00EB0FBF">
            <w:pPr>
              <w:rPr>
                <w:rFonts w:eastAsia="Times New Roman"/>
                <w:color w:val="000000" w:themeColor="text1"/>
              </w:rPr>
            </w:pPr>
            <w:r w:rsidRPr="00E4325A">
              <w:rPr>
                <w:rFonts w:eastAsia="Times New Roman"/>
                <w:color w:val="000000" w:themeColor="text1"/>
              </w:rPr>
              <w:t>- Strategia de contractare</w:t>
            </w:r>
          </w:p>
        </w:tc>
      </w:tr>
      <w:tr w:rsidR="00881207" w:rsidRPr="00E4325A" w14:paraId="161662E0"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FEE48A" w14:textId="77777777" w:rsidR="00EB0FBF" w:rsidRPr="00E4325A" w:rsidRDefault="00EB0FBF" w:rsidP="00EB0FBF">
            <w:pPr>
              <w:rPr>
                <w:rFonts w:eastAsia="Times New Roman"/>
                <w:color w:val="000000" w:themeColor="text1"/>
              </w:rPr>
            </w:pPr>
            <w:r w:rsidRPr="00E4325A">
              <w:rPr>
                <w:rFonts w:eastAsia="Times New Roman"/>
                <w:i/>
                <w:iCs/>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C925169" w14:textId="77777777" w:rsidR="00EB0FBF" w:rsidRPr="00E4325A" w:rsidRDefault="00EB0FBF" w:rsidP="00EB0FBF">
            <w:pPr>
              <w:rPr>
                <w:rFonts w:eastAsia="Times New Roman"/>
                <w:color w:val="000000" w:themeColor="text1"/>
              </w:rPr>
            </w:pPr>
            <w:r w:rsidRPr="00E4325A">
              <w:rPr>
                <w:rFonts w:eastAsia="Times New Roman"/>
                <w:i/>
                <w:iCs/>
                <w:color w:val="000000" w:themeColor="text1"/>
              </w:rPr>
              <w:t>Incadrarea valorii estimate a contractului de concesiune (sau a contributiei aferente entitatii contractante) in sursele de finantare si nivelul creditelor bugetare si/sau de angajament</w:t>
            </w:r>
          </w:p>
          <w:p w14:paraId="6449E35D" w14:textId="77777777" w:rsidR="00EB0FBF" w:rsidRPr="00E4325A" w:rsidRDefault="00EB0FBF" w:rsidP="00EB0FBF">
            <w:pPr>
              <w:spacing w:before="100" w:beforeAutospacing="1" w:after="100" w:afterAutospacing="1"/>
              <w:rPr>
                <w:rFonts w:eastAsia="Times New Roman"/>
                <w:color w:val="000000" w:themeColor="text1"/>
              </w:rPr>
            </w:pPr>
            <w:r w:rsidRPr="00E4325A">
              <w:rPr>
                <w:rFonts w:eastAsia="Times New Roman"/>
                <w:color w:val="000000" w:themeColor="text1"/>
              </w:rPr>
              <w:t xml:space="preserve">  La litera F „Listele de verificare pentru operatiunile cuprinse in Cadrul general al operatiunilor supuse controlului financiar preventiv“ din cadrul anexei nr. 1.1 la normele metodologice, pozitiile 1.1, 3 si 4.4 g) din Lista de verificare cod E.1 „Strategie de contractare pentru achizitia publica/sectoriala“ si pozitiile1.1 si 3 din Lista de verificare cod E.2 „Strategie de contractare pentru concesiunea de lucrari sau servicii“ abrogate de art.I pct.2 din </w:t>
            </w:r>
            <w:hyperlink r:id="rId33" w:history="1">
              <w:r w:rsidRPr="00E4325A">
                <w:rPr>
                  <w:rFonts w:eastAsia="Times New Roman"/>
                  <w:color w:val="000000" w:themeColor="text1"/>
                  <w:u w:val="single"/>
                </w:rPr>
                <w:t>OAP 2616/2018</w:t>
              </w:r>
            </w:hyperlink>
          </w:p>
          <w:p w14:paraId="01A445CC"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tc>
      </w:tr>
      <w:tr w:rsidR="00EB0FBF" w:rsidRPr="00E4325A" w14:paraId="3C80BA0C"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DBF4F4" w14:textId="77777777" w:rsidR="00EB0FBF" w:rsidRPr="00E4325A" w:rsidRDefault="00EB0FBF" w:rsidP="00EB0FBF">
            <w:pPr>
              <w:rPr>
                <w:rFonts w:eastAsia="Times New Roman"/>
                <w:color w:val="000000" w:themeColor="text1"/>
              </w:rPr>
            </w:pPr>
            <w:r w:rsidRPr="00E4325A">
              <w:rPr>
                <w:rFonts w:eastAsia="Times New Roman"/>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512837"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B0FBF" w:rsidRPr="00E4325A" w14:paraId="15F811AC"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6E1FB3" w14:textId="77777777" w:rsidR="00EB0FBF" w:rsidRPr="00E4325A" w:rsidRDefault="00EB0FBF" w:rsidP="00EB0FBF">
            <w:pPr>
              <w:rPr>
                <w:rFonts w:eastAsia="Times New Roman"/>
                <w:color w:val="000000" w:themeColor="text1"/>
              </w:rPr>
            </w:pPr>
            <w:r w:rsidRPr="00E4325A">
              <w:rPr>
                <w:rFonts w:eastAsia="Times New Roman"/>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C2D87D" w14:textId="77777777" w:rsidR="00EB0FBF" w:rsidRPr="00E4325A" w:rsidRDefault="00EB0FBF" w:rsidP="00EB0FBF">
            <w:pPr>
              <w:rPr>
                <w:rFonts w:eastAsia="Times New Roman"/>
                <w:color w:val="000000" w:themeColor="text1"/>
              </w:rPr>
            </w:pPr>
            <w:r w:rsidRPr="00E4325A">
              <w:rPr>
                <w:rFonts w:eastAsia="Times New Roman"/>
                <w:color w:val="000000" w:themeColor="text1"/>
              </w:rPr>
              <w:t>- Din concluziile studiului de fundamentare/referatului de necesitate si oportunitate sa rezulte explicit ca:</w:t>
            </w:r>
            <w:r w:rsidRPr="00E4325A">
              <w:rPr>
                <w:rFonts w:eastAsia="Times New Roman"/>
                <w:color w:val="000000" w:themeColor="text1"/>
              </w:rPr>
              <w:br/>
              <w:t>a) proiectul este realizabil;</w:t>
            </w:r>
            <w:r w:rsidRPr="00E4325A">
              <w:rPr>
                <w:rFonts w:eastAsia="Times New Roman"/>
                <w:color w:val="000000" w:themeColor="text1"/>
              </w:rPr>
              <w:br/>
              <w:t>b) proiectul raspunde cerintelor si politicilor entitatii contractante;</w:t>
            </w:r>
            <w:r w:rsidRPr="00E4325A">
              <w:rPr>
                <w:rFonts w:eastAsia="Times New Roman"/>
                <w:color w:val="000000" w:themeColor="text1"/>
              </w:rPr>
              <w:br/>
              <w:t>c) au fost luate in considerare mai multe variante de realizare a proiectului;</w:t>
            </w:r>
            <w:r w:rsidRPr="00E4325A">
              <w:rPr>
                <w:rFonts w:eastAsia="Times New Roman"/>
                <w:color w:val="000000" w:themeColor="text1"/>
              </w:rPr>
              <w:br/>
              <w:t>d) varianta de realizare a proiectului prin atribuirea unui contract de concesiune este mai avantajoasa in raport cu varianta de atribuire a unui contract de achizitie publica;</w:t>
            </w:r>
            <w:r w:rsidRPr="00E4325A">
              <w:rPr>
                <w:rFonts w:eastAsia="Times New Roman"/>
                <w:color w:val="000000" w:themeColor="text1"/>
              </w:rPr>
              <w:br/>
              <w:t>e) proiectul beneficiaza de sustinere financiara, mentionand, daca este cazul, care este contributia entitatii contractante.</w:t>
            </w:r>
          </w:p>
        </w:tc>
      </w:tr>
      <w:tr w:rsidR="00EB0FBF" w:rsidRPr="00E4325A" w14:paraId="3CB5F9D0"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CABA4A" w14:textId="77777777" w:rsidR="00EB0FBF" w:rsidRPr="00E4325A" w:rsidRDefault="00EB0FBF" w:rsidP="00EB0FBF">
            <w:pPr>
              <w:rPr>
                <w:rFonts w:eastAsia="Times New Roman"/>
                <w:color w:val="000000" w:themeColor="text1"/>
              </w:rPr>
            </w:pPr>
            <w:r w:rsidRPr="00E4325A">
              <w:rPr>
                <w:rFonts w:eastAsia="Times New Roman"/>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599BAC" w14:textId="77777777" w:rsidR="00EB0FBF" w:rsidRPr="00E4325A" w:rsidRDefault="00EB0FBF" w:rsidP="00EB0FBF">
            <w:pPr>
              <w:rPr>
                <w:rFonts w:eastAsia="Times New Roman"/>
                <w:color w:val="000000" w:themeColor="text1"/>
              </w:rPr>
            </w:pPr>
            <w:r w:rsidRPr="00E4325A">
              <w:rPr>
                <w:rFonts w:eastAsia="Times New Roman"/>
                <w:color w:val="000000" w:themeColor="text1"/>
              </w:rPr>
              <w:t>- Justificarea optiunii de realizare a proiectului prin atribuirea unui contract de concesiune sa demonstreze ca este mai avantajoasa in raport cu optiunea de atribuire a unui contract de achizitie publica</w:t>
            </w:r>
          </w:p>
        </w:tc>
      </w:tr>
      <w:tr w:rsidR="00EB0FBF" w:rsidRPr="00E4325A" w14:paraId="1BD89C9C"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3D82B8" w14:textId="77777777" w:rsidR="00EB0FBF" w:rsidRPr="00E4325A" w:rsidRDefault="00EB0FBF" w:rsidP="00EB0FBF">
            <w:pPr>
              <w:rPr>
                <w:rFonts w:eastAsia="Times New Roman"/>
                <w:color w:val="000000" w:themeColor="text1"/>
              </w:rPr>
            </w:pPr>
            <w:r w:rsidRPr="00E4325A">
              <w:rPr>
                <w:rFonts w:eastAsia="Times New Roman"/>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CCA4BC" w14:textId="77777777" w:rsidR="00EB0FBF" w:rsidRPr="00E4325A" w:rsidRDefault="00EB0FBF" w:rsidP="00EB0FBF">
            <w:pPr>
              <w:rPr>
                <w:rFonts w:eastAsia="Times New Roman"/>
                <w:color w:val="000000" w:themeColor="text1"/>
              </w:rPr>
            </w:pPr>
            <w:r w:rsidRPr="00E4325A">
              <w:rPr>
                <w:rFonts w:eastAsia="Times New Roman"/>
                <w:color w:val="000000" w:themeColor="text1"/>
              </w:rPr>
              <w:t>- Strategia de contractare sa cuprinda:</w:t>
            </w:r>
            <w:r w:rsidRPr="00E4325A">
              <w:rPr>
                <w:rFonts w:eastAsia="Times New Roman"/>
                <w:color w:val="000000" w:themeColor="text1"/>
              </w:rPr>
              <w:br/>
              <w:t>a) date despre entitatea contractanta;</w:t>
            </w:r>
            <w:r w:rsidRPr="00E4325A">
              <w:rPr>
                <w:rFonts w:eastAsia="Times New Roman"/>
                <w:color w:val="000000" w:themeColor="text1"/>
              </w:rPr>
              <w:br/>
              <w:t>b) informatii privind consultarea pietei, daca este cazul;</w:t>
            </w:r>
            <w:r w:rsidRPr="00E4325A">
              <w:rPr>
                <w:rFonts w:eastAsia="Times New Roman"/>
                <w:color w:val="000000" w:themeColor="text1"/>
              </w:rPr>
              <w:br/>
              <w:t>c) informatii privind caracteristicile pietei careia i se adreseaza concesiunea;</w:t>
            </w:r>
            <w:r w:rsidRPr="00E4325A">
              <w:rPr>
                <w:rFonts w:eastAsia="Times New Roman"/>
                <w:color w:val="000000" w:themeColor="text1"/>
              </w:rPr>
              <w:br/>
              <w:t>d) descrierea relatiei intre obiectul, constrangerile asociate si complexitatea contractului si resursele disponibile la nivel de entitate contractanta;</w:t>
            </w:r>
            <w:r w:rsidRPr="00E4325A">
              <w:rPr>
                <w:rFonts w:eastAsia="Times New Roman"/>
                <w:color w:val="000000" w:themeColor="text1"/>
              </w:rPr>
              <w:br/>
              <w:t>e) justificarea privind determinarea valorii estimate a contractului, precum si orice alte elemente legate de obtinerea de beneficii pentru entitatea contractanta si/sau indeplinirea obiectivelor comunicate la nivelul sectorului administratiei publice in care activeaza entitatea;</w:t>
            </w:r>
            <w:r w:rsidRPr="00E4325A">
              <w:rPr>
                <w:rFonts w:eastAsia="Times New Roman"/>
                <w:color w:val="000000" w:themeColor="text1"/>
              </w:rPr>
              <w:br/>
              <w:t>f) justificarea privind alegerea procedurii de atribuire, daca este cazul;</w:t>
            </w:r>
            <w:r w:rsidRPr="00E4325A">
              <w:rPr>
                <w:rFonts w:eastAsia="Times New Roman"/>
                <w:color w:val="000000" w:themeColor="text1"/>
              </w:rPr>
              <w:br/>
              <w:t>g) justificarea privind decizia de a reduce termenele, daca este cazul;</w:t>
            </w:r>
            <w:r w:rsidRPr="00E4325A">
              <w:rPr>
                <w:rFonts w:eastAsia="Times New Roman"/>
                <w:color w:val="000000" w:themeColor="text1"/>
              </w:rPr>
              <w:br/>
              <w:t>h) justificarea privind alegerea criteriilor de calificare si selectie;</w:t>
            </w:r>
            <w:r w:rsidRPr="00E4325A">
              <w:rPr>
                <w:rFonts w:eastAsia="Times New Roman"/>
                <w:color w:val="000000" w:themeColor="text1"/>
              </w:rPr>
              <w:br/>
              <w:t>i) justificarea privind alegerea criteriilor de atribuire si a stabilirii ponderilor acestora;</w:t>
            </w:r>
            <w:r w:rsidRPr="00E4325A">
              <w:rPr>
                <w:rFonts w:eastAsia="Times New Roman"/>
                <w:color w:val="000000" w:themeColor="text1"/>
              </w:rPr>
              <w:br/>
            </w:r>
            <w:r w:rsidRPr="00E4325A">
              <w:rPr>
                <w:rFonts w:eastAsia="Times New Roman"/>
                <w:color w:val="000000" w:themeColor="text1"/>
              </w:rPr>
              <w:lastRenderedPageBreak/>
              <w:t>j) prezentarea beneficiilor pentru entitatea contractanta si a modului de indeplinire a obiectivelor la nivelul sectorului administratiei publice in care activeaza entitatea contractanta;</w:t>
            </w:r>
            <w:r w:rsidRPr="00E4325A">
              <w:rPr>
                <w:rFonts w:eastAsia="Times New Roman"/>
                <w:color w:val="000000" w:themeColor="text1"/>
              </w:rPr>
              <w:br/>
              <w:t>k) prezentarea altor elemente relevante pentru indeplinirea necesitatii entitatii contractante;</w:t>
            </w:r>
            <w:r w:rsidRPr="00E4325A">
              <w:rPr>
                <w:rFonts w:eastAsia="Times New Roman"/>
                <w:color w:val="000000" w:themeColor="text1"/>
              </w:rPr>
              <w:br/>
              <w:t>l) descrierea contractului de concesiune propus, durata contractului si modalitatea de indeplinire a acestuia;</w:t>
            </w:r>
            <w:r w:rsidRPr="00E4325A">
              <w:rPr>
                <w:rFonts w:eastAsia="Times New Roman"/>
                <w:color w:val="000000" w:themeColor="text1"/>
              </w:rPr>
              <w:br/>
              <w:t>m) prezentarea mecanismelor de plata in cadrul contractului, alocarea riscurilor in cadrul acestuia, masurile de gestionare a riscurilor, stabilirea stimulentelor pentru un anume nivel de performanta si a penalitatilor pentru imposibilitatea obtinerii beneficiilor anticipate de entitatea contractanta.</w:t>
            </w:r>
          </w:p>
        </w:tc>
      </w:tr>
      <w:tr w:rsidR="00EB0FBF" w:rsidRPr="00E4325A" w14:paraId="1241A5EB" w14:textId="77777777" w:rsidTr="001A37EB">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0D1253" w14:textId="77777777" w:rsidR="00EB0FBF" w:rsidRPr="00E4325A" w:rsidRDefault="00EB0FBF" w:rsidP="00EB0FBF">
            <w:pPr>
              <w:rPr>
                <w:rFonts w:eastAsia="Times New Roman"/>
                <w:color w:val="000000" w:themeColor="text1"/>
              </w:rPr>
            </w:pPr>
            <w:r w:rsidRPr="00E4325A">
              <w:rPr>
                <w:rFonts w:eastAsia="Times New Roman"/>
                <w:color w:val="000000" w:themeColor="text1"/>
              </w:rPr>
              <w:lastRenderedPageBreak/>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84C335" w14:textId="77777777" w:rsidR="00EB0FBF" w:rsidRPr="00E4325A" w:rsidRDefault="00EB0FBF" w:rsidP="00EB0FBF">
            <w:pPr>
              <w:rPr>
                <w:rFonts w:eastAsia="Times New Roman"/>
                <w:color w:val="000000" w:themeColor="text1"/>
              </w:rPr>
            </w:pPr>
            <w:r w:rsidRPr="00E4325A">
              <w:rPr>
                <w:rFonts w:eastAsia="Times New Roman"/>
                <w:color w:val="000000" w:themeColor="text1"/>
              </w:rPr>
              <w:t>- Valoarea estimata a contractului sa fie justificata tinand cont de:</w:t>
            </w:r>
            <w:r w:rsidRPr="00E4325A">
              <w:rPr>
                <w:rFonts w:eastAsia="Times New Roman"/>
                <w:color w:val="000000" w:themeColor="text1"/>
              </w:rPr>
              <w:br/>
              <w:t>a) cercetarea pietei in domeniul de referinta al obiectului contractului, luandu-se in considerare preturile orientative,</w:t>
            </w:r>
            <w:r w:rsidRPr="00E4325A">
              <w:rPr>
                <w:rFonts w:eastAsia="Times New Roman"/>
                <w:color w:val="000000" w:themeColor="text1"/>
              </w:rPr>
              <w:br/>
              <w:t>sau</w:t>
            </w:r>
            <w:r w:rsidRPr="00E4325A">
              <w:rPr>
                <w:rFonts w:eastAsia="Times New Roman"/>
                <w:color w:val="000000" w:themeColor="text1"/>
              </w:rPr>
              <w:br/>
              <w:t>b) preturile finale ale unor contracte similare finalizate, actualizate corespunzator,</w:t>
            </w:r>
            <w:r w:rsidRPr="00E4325A">
              <w:rPr>
                <w:rFonts w:eastAsia="Times New Roman"/>
                <w:color w:val="000000" w:themeColor="text1"/>
              </w:rPr>
              <w:br/>
              <w:t>sau</w:t>
            </w:r>
            <w:r w:rsidRPr="00E4325A">
              <w:rPr>
                <w:rFonts w:eastAsia="Times New Roman"/>
                <w:color w:val="000000" w:themeColor="text1"/>
              </w:rPr>
              <w:br/>
              <w:t>c) analiza preturilor din catalogul electronic,</w:t>
            </w:r>
            <w:r w:rsidRPr="00E4325A">
              <w:rPr>
                <w:rFonts w:eastAsia="Times New Roman"/>
                <w:color w:val="000000" w:themeColor="text1"/>
              </w:rPr>
              <w:br/>
              <w:t>si</w:t>
            </w:r>
            <w:r w:rsidRPr="00E4325A">
              <w:rPr>
                <w:rFonts w:eastAsia="Times New Roman"/>
                <w:color w:val="000000" w:themeColor="text1"/>
              </w:rPr>
              <w:br/>
              <w:t>d) valoarea de plata totala, fara TVA,</w:t>
            </w:r>
            <w:r w:rsidRPr="00E4325A">
              <w:rPr>
                <w:rFonts w:eastAsia="Times New Roman"/>
                <w:color w:val="000000" w:themeColor="text1"/>
              </w:rPr>
              <w:br/>
              <w:t>e) costurile de operare, intretinere, management etc.,</w:t>
            </w:r>
            <w:r w:rsidRPr="00E4325A">
              <w:rPr>
                <w:rFonts w:eastAsia="Times New Roman"/>
                <w:color w:val="000000" w:themeColor="text1"/>
              </w:rPr>
              <w:br/>
              <w:t>f) orice optiuni si potentiale prelungiri ale contractului mentionate in documentele achizitiei.</w:t>
            </w:r>
          </w:p>
        </w:tc>
      </w:tr>
      <w:tr w:rsidR="00EB0FBF" w:rsidRPr="00E4325A" w14:paraId="5A142069" w14:textId="77777777" w:rsidTr="001A37EB">
        <w:trPr>
          <w:tblCellSpacing w:w="15" w:type="dxa"/>
        </w:trPr>
        <w:tc>
          <w:tcPr>
            <w:tcW w:w="24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86DDCB" w14:textId="77777777" w:rsidR="00EB0FBF" w:rsidRPr="00E4325A" w:rsidRDefault="00EB0FBF" w:rsidP="00EB0FBF">
            <w:pPr>
              <w:rPr>
                <w:rFonts w:eastAsia="Times New Roman"/>
                <w:color w:val="000000" w:themeColor="text1"/>
              </w:rPr>
            </w:pPr>
            <w:r w:rsidRPr="00E4325A">
              <w:rPr>
                <w:rFonts w:eastAsia="Times New Roman"/>
                <w:color w:val="000000" w:themeColor="text1"/>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F7A223" w14:textId="77777777" w:rsidR="00EB0FBF" w:rsidRPr="00E4325A" w:rsidRDefault="00EB0FBF" w:rsidP="00EB0FBF">
            <w:pPr>
              <w:rPr>
                <w:rFonts w:eastAsia="Times New Roman"/>
                <w:color w:val="000000" w:themeColor="text1"/>
              </w:rPr>
            </w:pPr>
            <w:r w:rsidRPr="00E4325A">
              <w:rPr>
                <w:rFonts w:eastAsia="Times New Roman"/>
                <w:color w:val="000000" w:themeColor="text1"/>
              </w:rPr>
              <w:t>- Justificarea alegerii procedurii de atribuire sa fie corespunzatoare prevederilor legale.</w:t>
            </w:r>
          </w:p>
        </w:tc>
      </w:tr>
    </w:tbl>
    <w:p w14:paraId="512C342F"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0F8D4376" w14:textId="777D1AB4"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MODEL DE ACORD-CADRU DE ACHIZITIE PUBLICA/SECTORIALA INCLUS IN DOCUMENTATIA DE ATRIBUIRE</w:t>
      </w:r>
      <w:r w:rsidRPr="00E4325A">
        <w:rPr>
          <w:rFonts w:eastAsia="Times New Roman"/>
          <w:color w:val="000000" w:themeColor="text1"/>
        </w:rPr>
        <w:br/>
      </w:r>
    </w:p>
    <w:p w14:paraId="27DAD953" w14:textId="0C2F599B" w:rsidR="00EB0FBF" w:rsidRPr="00E4325A" w:rsidRDefault="00EB0FBF" w:rsidP="00EB0FBF">
      <w:pPr>
        <w:rPr>
          <w:rFonts w:eastAsia="Times New Roman"/>
          <w:color w:val="000000" w:themeColor="text1"/>
        </w:rPr>
      </w:pPr>
      <w:r w:rsidRPr="00E4325A">
        <w:rPr>
          <w:rFonts w:eastAsia="Times New Roman"/>
          <w:color w:val="000000" w:themeColor="text1"/>
        </w:rPr>
        <w:t>Cod E.3</w:t>
      </w:r>
    </w:p>
    <w:tbl>
      <w:tblPr>
        <w:tblStyle w:val="TableGrid20"/>
        <w:tblW w:w="9214" w:type="dxa"/>
        <w:tblInd w:w="132" w:type="dxa"/>
        <w:tblCellMar>
          <w:top w:w="52" w:type="dxa"/>
          <w:left w:w="67" w:type="dxa"/>
          <w:right w:w="66" w:type="dxa"/>
        </w:tblCellMar>
        <w:tblLook w:val="04A0" w:firstRow="1" w:lastRow="0" w:firstColumn="1" w:lastColumn="0" w:noHBand="0" w:noVBand="1"/>
      </w:tblPr>
      <w:tblGrid>
        <w:gridCol w:w="613"/>
        <w:gridCol w:w="8601"/>
      </w:tblGrid>
      <w:tr w:rsidR="00EB0FBF" w:rsidRPr="00E4325A" w14:paraId="6D909493" w14:textId="77777777" w:rsidTr="003A7064">
        <w:trPr>
          <w:trHeight w:val="466"/>
        </w:trPr>
        <w:tc>
          <w:tcPr>
            <w:tcW w:w="579" w:type="dxa"/>
            <w:tcBorders>
              <w:top w:val="single" w:sz="8" w:space="0" w:color="000000"/>
              <w:left w:val="single" w:sz="8" w:space="0" w:color="000000"/>
              <w:bottom w:val="single" w:sz="8" w:space="0" w:color="000000"/>
              <w:right w:val="single" w:sz="8" w:space="0" w:color="000000"/>
            </w:tcBorders>
          </w:tcPr>
          <w:p w14:paraId="11D00E5C" w14:textId="77777777" w:rsidR="00EB0FBF" w:rsidRPr="00E4325A" w:rsidRDefault="00EB0FBF" w:rsidP="00EB0FBF">
            <w:pPr>
              <w:spacing w:line="259" w:lineRule="auto"/>
              <w:ind w:right="86"/>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635" w:type="dxa"/>
            <w:tcBorders>
              <w:top w:val="single" w:sz="8" w:space="0" w:color="000000"/>
              <w:left w:val="single" w:sz="8" w:space="0" w:color="000000"/>
              <w:bottom w:val="single" w:sz="8" w:space="0" w:color="000000"/>
              <w:right w:val="single" w:sz="8" w:space="0" w:color="000000"/>
            </w:tcBorders>
            <w:vAlign w:val="center"/>
          </w:tcPr>
          <w:p w14:paraId="75C3A4A7" w14:textId="77777777" w:rsidR="00EB0FBF" w:rsidRPr="00E4325A" w:rsidRDefault="00EB0FBF" w:rsidP="00EB0FBF">
            <w:pPr>
              <w:spacing w:line="259" w:lineRule="auto"/>
              <w:ind w:right="1"/>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B0FBF" w:rsidRPr="00E4325A" w14:paraId="660A72AF"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5EA0B99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635" w:type="dxa"/>
            <w:tcBorders>
              <w:top w:val="single" w:sz="8" w:space="0" w:color="000000"/>
              <w:left w:val="single" w:sz="8" w:space="0" w:color="000000"/>
              <w:bottom w:val="single" w:sz="8" w:space="0" w:color="000000"/>
              <w:right w:val="single" w:sz="8" w:space="0" w:color="000000"/>
            </w:tcBorders>
          </w:tcPr>
          <w:p w14:paraId="56FDEA1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B0FBF" w:rsidRPr="00E4325A" w14:paraId="72DA6552"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39DE86D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635" w:type="dxa"/>
            <w:tcBorders>
              <w:top w:val="single" w:sz="8" w:space="0" w:color="000000"/>
              <w:left w:val="single" w:sz="8" w:space="0" w:color="000000"/>
              <w:bottom w:val="single" w:sz="8" w:space="0" w:color="000000"/>
              <w:right w:val="single" w:sz="8" w:space="0" w:color="000000"/>
            </w:tcBorders>
          </w:tcPr>
          <w:p w14:paraId="28E84CE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Strategia anuală de achiziții publice/sectoriale, dacă este cazul</w:t>
            </w:r>
          </w:p>
        </w:tc>
      </w:tr>
      <w:tr w:rsidR="00EB0FBF" w:rsidRPr="00E4325A" w14:paraId="1ED69618"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3F6DF83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635" w:type="dxa"/>
            <w:tcBorders>
              <w:top w:val="single" w:sz="8" w:space="0" w:color="000000"/>
              <w:left w:val="single" w:sz="8" w:space="0" w:color="000000"/>
              <w:bottom w:val="single" w:sz="8" w:space="0" w:color="000000"/>
              <w:right w:val="single" w:sz="8" w:space="0" w:color="000000"/>
            </w:tcBorders>
          </w:tcPr>
          <w:p w14:paraId="78D858E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Programul anual al achizițiilor publice/sectoriale</w:t>
            </w:r>
          </w:p>
        </w:tc>
      </w:tr>
      <w:tr w:rsidR="00EB0FBF" w:rsidRPr="00E4325A" w14:paraId="642AB122" w14:textId="77777777" w:rsidTr="003A7064">
        <w:trPr>
          <w:trHeight w:val="474"/>
        </w:trPr>
        <w:tc>
          <w:tcPr>
            <w:tcW w:w="579" w:type="dxa"/>
            <w:tcBorders>
              <w:top w:val="single" w:sz="8" w:space="0" w:color="000000"/>
              <w:left w:val="single" w:sz="8" w:space="0" w:color="000000"/>
              <w:bottom w:val="single" w:sz="8" w:space="0" w:color="000000"/>
              <w:right w:val="single" w:sz="8" w:space="0" w:color="000000"/>
            </w:tcBorders>
          </w:tcPr>
          <w:p w14:paraId="2948CEF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635" w:type="dxa"/>
            <w:tcBorders>
              <w:top w:val="single" w:sz="8" w:space="0" w:color="000000"/>
              <w:left w:val="single" w:sz="8" w:space="0" w:color="000000"/>
              <w:bottom w:val="single" w:sz="8" w:space="0" w:color="000000"/>
              <w:right w:val="single" w:sz="8" w:space="0" w:color="000000"/>
            </w:tcBorders>
          </w:tcPr>
          <w:p w14:paraId="6939A98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Programul achizițiilor publice/sectoriale la nivel de proiect (în cazul proiectelor finanțate din fonduri nerambursabile și/sau al proiectelor de cercetare-dezvoltare)</w:t>
            </w:r>
          </w:p>
        </w:tc>
      </w:tr>
      <w:tr w:rsidR="00EB0FBF" w:rsidRPr="00E4325A" w14:paraId="43C8974E"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54DA4B8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635" w:type="dxa"/>
            <w:tcBorders>
              <w:top w:val="single" w:sz="8" w:space="0" w:color="000000"/>
              <w:left w:val="single" w:sz="8" w:space="0" w:color="000000"/>
              <w:bottom w:val="single" w:sz="8" w:space="0" w:color="000000"/>
              <w:right w:val="single" w:sz="8" w:space="0" w:color="000000"/>
            </w:tcBorders>
          </w:tcPr>
          <w:p w14:paraId="5591572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Strategia de contractare/Nota justificativă privind selectarea procedurii de achiziție</w:t>
            </w:r>
          </w:p>
        </w:tc>
      </w:tr>
      <w:tr w:rsidR="00EB0FBF" w:rsidRPr="00E4325A" w14:paraId="400790EF" w14:textId="77777777" w:rsidTr="003A7064">
        <w:trPr>
          <w:trHeight w:val="474"/>
        </w:trPr>
        <w:tc>
          <w:tcPr>
            <w:tcW w:w="579" w:type="dxa"/>
            <w:tcBorders>
              <w:top w:val="single" w:sz="8" w:space="0" w:color="000000"/>
              <w:left w:val="single" w:sz="8" w:space="0" w:color="000000"/>
              <w:bottom w:val="single" w:sz="8" w:space="0" w:color="000000"/>
              <w:right w:val="single" w:sz="8" w:space="0" w:color="000000"/>
            </w:tcBorders>
          </w:tcPr>
          <w:p w14:paraId="0161710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635" w:type="dxa"/>
            <w:tcBorders>
              <w:top w:val="single" w:sz="8" w:space="0" w:color="000000"/>
              <w:left w:val="single" w:sz="8" w:space="0" w:color="000000"/>
              <w:bottom w:val="single" w:sz="8" w:space="0" w:color="000000"/>
              <w:right w:val="single" w:sz="8" w:space="0" w:color="000000"/>
            </w:tcBorders>
          </w:tcPr>
          <w:p w14:paraId="12396C9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Nota privind calculul valorii estimate minime și maxime, în cazul în care nu este necesară întocmirea unei strategii de contractare</w:t>
            </w:r>
          </w:p>
        </w:tc>
      </w:tr>
      <w:tr w:rsidR="00EB0FBF" w:rsidRPr="00E4325A" w14:paraId="2ABE052A"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7D4FE90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635" w:type="dxa"/>
            <w:tcBorders>
              <w:top w:val="single" w:sz="8" w:space="0" w:color="000000"/>
              <w:left w:val="single" w:sz="8" w:space="0" w:color="000000"/>
              <w:bottom w:val="single" w:sz="8" w:space="0" w:color="000000"/>
              <w:right w:val="single" w:sz="8" w:space="0" w:color="000000"/>
            </w:tcBorders>
          </w:tcPr>
          <w:p w14:paraId="7DAB2BD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Fișa obiectivului/proiectului/categoriei de investiții, dacă este cazul</w:t>
            </w:r>
          </w:p>
        </w:tc>
      </w:tr>
      <w:tr w:rsidR="00EB0FBF" w:rsidRPr="00E4325A" w14:paraId="76EB4E20"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56D8F44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635" w:type="dxa"/>
            <w:tcBorders>
              <w:top w:val="single" w:sz="8" w:space="0" w:color="000000"/>
              <w:left w:val="single" w:sz="8" w:space="0" w:color="000000"/>
              <w:bottom w:val="single" w:sz="8" w:space="0" w:color="000000"/>
              <w:right w:val="single" w:sz="8" w:space="0" w:color="000000"/>
            </w:tcBorders>
          </w:tcPr>
          <w:p w14:paraId="5C20F1D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Lista detaliată pentru alte cheltuieli de investiții, dacă este cazul</w:t>
            </w:r>
          </w:p>
        </w:tc>
      </w:tr>
      <w:tr w:rsidR="00EB0FBF" w:rsidRPr="00E4325A" w14:paraId="6D59E064"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3C210D3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1.8.</w:t>
            </w:r>
          </w:p>
        </w:tc>
        <w:tc>
          <w:tcPr>
            <w:tcW w:w="8635" w:type="dxa"/>
            <w:tcBorders>
              <w:top w:val="single" w:sz="8" w:space="0" w:color="000000"/>
              <w:left w:val="single" w:sz="8" w:space="0" w:color="000000"/>
              <w:bottom w:val="single" w:sz="8" w:space="0" w:color="000000"/>
              <w:right w:val="single" w:sz="8" w:space="0" w:color="000000"/>
            </w:tcBorders>
          </w:tcPr>
          <w:p w14:paraId="5B05174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Actul de aprobare a documentației tehnico-economice a obiectivului de investiții, dacă este cazul</w:t>
            </w:r>
          </w:p>
        </w:tc>
      </w:tr>
      <w:tr w:rsidR="00EB0FBF" w:rsidRPr="00E4325A" w14:paraId="6920F6DE"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2C025CF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635" w:type="dxa"/>
            <w:tcBorders>
              <w:top w:val="single" w:sz="8" w:space="0" w:color="000000"/>
              <w:left w:val="single" w:sz="8" w:space="0" w:color="000000"/>
              <w:bottom w:val="single" w:sz="8" w:space="0" w:color="000000"/>
              <w:right w:val="single" w:sz="8" w:space="0" w:color="000000"/>
            </w:tcBorders>
          </w:tcPr>
          <w:p w14:paraId="71B5DE6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 sau convenția de finanțare externă, dacă este cazul</w:t>
            </w:r>
          </w:p>
        </w:tc>
      </w:tr>
      <w:tr w:rsidR="00EB0FBF" w:rsidRPr="00E4325A" w14:paraId="7CF5E7B7"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30AB955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1.10.</w:t>
            </w:r>
          </w:p>
        </w:tc>
        <w:tc>
          <w:tcPr>
            <w:tcW w:w="8635" w:type="dxa"/>
            <w:tcBorders>
              <w:top w:val="single" w:sz="8" w:space="0" w:color="000000"/>
              <w:left w:val="single" w:sz="8" w:space="0" w:color="000000"/>
              <w:bottom w:val="single" w:sz="8" w:space="0" w:color="000000"/>
              <w:right w:val="single" w:sz="8" w:space="0" w:color="000000"/>
            </w:tcBorders>
          </w:tcPr>
          <w:p w14:paraId="418DEE2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de finanțare, dacă este cazul</w:t>
            </w:r>
          </w:p>
        </w:tc>
      </w:tr>
      <w:tr w:rsidR="00EB0FBF" w:rsidRPr="00E4325A" w14:paraId="1A1EC5AB"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00C7555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1.11.</w:t>
            </w:r>
          </w:p>
        </w:tc>
        <w:tc>
          <w:tcPr>
            <w:tcW w:w="8635" w:type="dxa"/>
            <w:tcBorders>
              <w:top w:val="single" w:sz="8" w:space="0" w:color="000000"/>
              <w:left w:val="single" w:sz="8" w:space="0" w:color="000000"/>
              <w:bottom w:val="single" w:sz="8" w:space="0" w:color="000000"/>
              <w:right w:val="single" w:sz="8" w:space="0" w:color="000000"/>
            </w:tcBorders>
          </w:tcPr>
          <w:p w14:paraId="7A228A4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Documentația de atribuire</w:t>
            </w:r>
          </w:p>
        </w:tc>
      </w:tr>
      <w:tr w:rsidR="00EB0FBF" w:rsidRPr="00E4325A" w14:paraId="14383F15"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2991FF4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1.12.</w:t>
            </w:r>
          </w:p>
        </w:tc>
        <w:tc>
          <w:tcPr>
            <w:tcW w:w="8635" w:type="dxa"/>
            <w:tcBorders>
              <w:top w:val="single" w:sz="8" w:space="0" w:color="000000"/>
              <w:left w:val="single" w:sz="8" w:space="0" w:color="000000"/>
              <w:bottom w:val="single" w:sz="8" w:space="0" w:color="000000"/>
              <w:right w:val="single" w:sz="8" w:space="0" w:color="000000"/>
            </w:tcBorders>
          </w:tcPr>
          <w:p w14:paraId="60FAE53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Anunțul de intenție, dacă este cazul</w:t>
            </w:r>
          </w:p>
        </w:tc>
      </w:tr>
      <w:tr w:rsidR="00EB0FBF" w:rsidRPr="00E4325A" w14:paraId="647FFD57" w14:textId="77777777" w:rsidTr="003A7064">
        <w:trPr>
          <w:trHeight w:val="474"/>
        </w:trPr>
        <w:tc>
          <w:tcPr>
            <w:tcW w:w="579" w:type="dxa"/>
            <w:tcBorders>
              <w:top w:val="single" w:sz="8" w:space="0" w:color="000000"/>
              <w:left w:val="single" w:sz="8" w:space="0" w:color="000000"/>
              <w:bottom w:val="single" w:sz="8" w:space="0" w:color="000000"/>
              <w:right w:val="single" w:sz="8" w:space="0" w:color="000000"/>
            </w:tcBorders>
          </w:tcPr>
          <w:p w14:paraId="4CD8C2C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1.13.</w:t>
            </w:r>
          </w:p>
        </w:tc>
        <w:tc>
          <w:tcPr>
            <w:tcW w:w="8635" w:type="dxa"/>
            <w:tcBorders>
              <w:top w:val="single" w:sz="8" w:space="0" w:color="000000"/>
              <w:left w:val="single" w:sz="8" w:space="0" w:color="000000"/>
              <w:bottom w:val="single" w:sz="8" w:space="0" w:color="000000"/>
              <w:right w:val="single" w:sz="8" w:space="0" w:color="000000"/>
            </w:tcBorders>
          </w:tcPr>
          <w:p w14:paraId="32B4FDF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Anunțul de participare/simplificat/de concurs, anunțul de intenție valabil în mod continuu sau invitația de participare, după caz</w:t>
            </w:r>
          </w:p>
        </w:tc>
      </w:tr>
      <w:tr w:rsidR="00EB0FBF" w:rsidRPr="00E4325A" w14:paraId="0D0D30AD"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1D26E22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1.14.</w:t>
            </w:r>
          </w:p>
        </w:tc>
        <w:tc>
          <w:tcPr>
            <w:tcW w:w="8635" w:type="dxa"/>
            <w:tcBorders>
              <w:top w:val="single" w:sz="8" w:space="0" w:color="000000"/>
              <w:left w:val="single" w:sz="8" w:space="0" w:color="000000"/>
              <w:bottom w:val="single" w:sz="8" w:space="0" w:color="000000"/>
              <w:right w:val="single" w:sz="8" w:space="0" w:color="000000"/>
            </w:tcBorders>
          </w:tcPr>
          <w:p w14:paraId="77BF9D9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B0FBF" w:rsidRPr="00E4325A" w14:paraId="3205274E" w14:textId="77777777" w:rsidTr="003A7064">
        <w:trPr>
          <w:trHeight w:val="762"/>
        </w:trPr>
        <w:tc>
          <w:tcPr>
            <w:tcW w:w="579" w:type="dxa"/>
            <w:tcBorders>
              <w:top w:val="single" w:sz="8" w:space="0" w:color="000000"/>
              <w:left w:val="single" w:sz="8" w:space="0" w:color="000000"/>
              <w:bottom w:val="single" w:sz="8" w:space="0" w:color="000000"/>
              <w:right w:val="single" w:sz="8" w:space="0" w:color="000000"/>
            </w:tcBorders>
          </w:tcPr>
          <w:p w14:paraId="4E1124B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635" w:type="dxa"/>
            <w:tcBorders>
              <w:top w:val="single" w:sz="8" w:space="0" w:color="000000"/>
              <w:left w:val="single" w:sz="8" w:space="0" w:color="000000"/>
              <w:bottom w:val="single" w:sz="8" w:space="0" w:color="000000"/>
              <w:right w:val="single" w:sz="8" w:space="0" w:color="000000"/>
            </w:tcBorders>
          </w:tcPr>
          <w:p w14:paraId="02B9EEA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B0FBF" w:rsidRPr="00E4325A" w14:paraId="46A894B1"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0AC19C6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635" w:type="dxa"/>
            <w:tcBorders>
              <w:top w:val="single" w:sz="8" w:space="0" w:color="000000"/>
              <w:left w:val="single" w:sz="8" w:space="0" w:color="000000"/>
              <w:bottom w:val="single" w:sz="8" w:space="0" w:color="000000"/>
              <w:right w:val="single" w:sz="8" w:space="0" w:color="000000"/>
            </w:tcBorders>
          </w:tcPr>
          <w:p w14:paraId="4098F2D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B0FBF" w:rsidRPr="00E4325A" w14:paraId="7BFD7FE9"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4C5D36C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635" w:type="dxa"/>
            <w:tcBorders>
              <w:top w:val="single" w:sz="8" w:space="0" w:color="000000"/>
              <w:left w:val="single" w:sz="8" w:space="0" w:color="000000"/>
              <w:bottom w:val="single" w:sz="8" w:space="0" w:color="000000"/>
              <w:right w:val="single" w:sz="8" w:space="0" w:color="000000"/>
            </w:tcBorders>
          </w:tcPr>
          <w:p w14:paraId="2F0C0A8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Modelul de acord-cadru de achiziție publică/sectorială</w:t>
            </w:r>
          </w:p>
        </w:tc>
      </w:tr>
      <w:tr w:rsidR="00EB0FBF" w:rsidRPr="00E4325A" w14:paraId="1612CDE9"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472112C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635" w:type="dxa"/>
            <w:tcBorders>
              <w:top w:val="single" w:sz="8" w:space="0" w:color="000000"/>
              <w:left w:val="single" w:sz="8" w:space="0" w:color="000000"/>
              <w:bottom w:val="single" w:sz="8" w:space="0" w:color="000000"/>
              <w:right w:val="single" w:sz="8" w:space="0" w:color="000000"/>
            </w:tcBorders>
          </w:tcPr>
          <w:p w14:paraId="5ADAC70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B0FBF" w:rsidRPr="00E4325A" w14:paraId="309D3A18" w14:textId="77777777" w:rsidTr="003A7064">
        <w:trPr>
          <w:trHeight w:val="474"/>
        </w:trPr>
        <w:tc>
          <w:tcPr>
            <w:tcW w:w="579" w:type="dxa"/>
            <w:tcBorders>
              <w:top w:val="single" w:sz="8" w:space="0" w:color="000000"/>
              <w:left w:val="single" w:sz="8" w:space="0" w:color="000000"/>
              <w:bottom w:val="single" w:sz="8" w:space="0" w:color="000000"/>
              <w:right w:val="single" w:sz="8" w:space="0" w:color="000000"/>
            </w:tcBorders>
          </w:tcPr>
          <w:p w14:paraId="6A72201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635" w:type="dxa"/>
            <w:tcBorders>
              <w:top w:val="single" w:sz="8" w:space="0" w:color="000000"/>
              <w:left w:val="single" w:sz="8" w:space="0" w:color="000000"/>
              <w:bottom w:val="single" w:sz="8" w:space="0" w:color="000000"/>
              <w:right w:val="single" w:sz="8" w:space="0" w:color="000000"/>
            </w:tcBorders>
          </w:tcPr>
          <w:p w14:paraId="3746C26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Acordul-cadru de achiziție publică/sectorială să fie cuprins în strategia anuală de achiziții publice/sectoriale și/sau în programul anual al achizițiilor publice/sectoriale</w:t>
            </w:r>
          </w:p>
        </w:tc>
      </w:tr>
      <w:tr w:rsidR="00EB0FBF" w:rsidRPr="00E4325A" w14:paraId="37F77D7A" w14:textId="77777777" w:rsidTr="003A7064">
        <w:trPr>
          <w:trHeight w:val="474"/>
        </w:trPr>
        <w:tc>
          <w:tcPr>
            <w:tcW w:w="579" w:type="dxa"/>
            <w:tcBorders>
              <w:top w:val="single" w:sz="8" w:space="0" w:color="000000"/>
              <w:left w:val="single" w:sz="8" w:space="0" w:color="000000"/>
              <w:bottom w:val="single" w:sz="8" w:space="0" w:color="000000"/>
              <w:right w:val="single" w:sz="8" w:space="0" w:color="000000"/>
            </w:tcBorders>
          </w:tcPr>
          <w:p w14:paraId="1ACA7F8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635" w:type="dxa"/>
            <w:tcBorders>
              <w:top w:val="single" w:sz="8" w:space="0" w:color="000000"/>
              <w:left w:val="single" w:sz="8" w:space="0" w:color="000000"/>
              <w:bottom w:val="single" w:sz="8" w:space="0" w:color="000000"/>
              <w:right w:val="single" w:sz="8" w:space="0" w:color="000000"/>
            </w:tcBorders>
          </w:tcPr>
          <w:p w14:paraId="658B9C4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privind achiziția să fie conforme cu prevederile legislației române și cu reglementările organismelor internaționale, dacă este cazul</w:t>
            </w:r>
          </w:p>
        </w:tc>
      </w:tr>
      <w:tr w:rsidR="00EB0FBF" w:rsidRPr="00E4325A" w14:paraId="59A02EA9" w14:textId="77777777" w:rsidTr="003A7064">
        <w:trPr>
          <w:trHeight w:val="474"/>
        </w:trPr>
        <w:tc>
          <w:tcPr>
            <w:tcW w:w="579" w:type="dxa"/>
            <w:tcBorders>
              <w:top w:val="single" w:sz="8" w:space="0" w:color="000000"/>
              <w:left w:val="single" w:sz="8" w:space="0" w:color="000000"/>
              <w:bottom w:val="single" w:sz="8" w:space="0" w:color="000000"/>
              <w:right w:val="single" w:sz="8" w:space="0" w:color="000000"/>
            </w:tcBorders>
          </w:tcPr>
          <w:p w14:paraId="2C958CC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3.3.</w:t>
            </w:r>
          </w:p>
        </w:tc>
        <w:tc>
          <w:tcPr>
            <w:tcW w:w="8635" w:type="dxa"/>
            <w:tcBorders>
              <w:top w:val="single" w:sz="8" w:space="0" w:color="000000"/>
              <w:left w:val="single" w:sz="8" w:space="0" w:color="000000"/>
              <w:bottom w:val="single" w:sz="8" w:space="0" w:color="000000"/>
              <w:right w:val="single" w:sz="8" w:space="0" w:color="000000"/>
            </w:tcBorders>
          </w:tcPr>
          <w:p w14:paraId="0047B2B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Procedura de atribuire care urmează a fi aplicată să fie cea stabilită în strategia de contractare sau în programul anual al achizițiilor publice/sectoriale sau în programul achizițiilor publice/sectoriale la nivel de proiect</w:t>
            </w:r>
          </w:p>
        </w:tc>
      </w:tr>
      <w:tr w:rsidR="00EB0FBF" w:rsidRPr="00E4325A" w14:paraId="2FCF8D26" w14:textId="77777777" w:rsidTr="003A7064">
        <w:trPr>
          <w:trHeight w:val="785"/>
        </w:trPr>
        <w:tc>
          <w:tcPr>
            <w:tcW w:w="579" w:type="dxa"/>
            <w:tcBorders>
              <w:top w:val="single" w:sz="8" w:space="0" w:color="000000"/>
              <w:left w:val="single" w:sz="8" w:space="0" w:color="000000"/>
              <w:bottom w:val="single" w:sz="8" w:space="0" w:color="000000"/>
              <w:right w:val="single" w:sz="8" w:space="0" w:color="000000"/>
            </w:tcBorders>
          </w:tcPr>
          <w:p w14:paraId="712ADFD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3.4.</w:t>
            </w:r>
          </w:p>
        </w:tc>
        <w:tc>
          <w:tcPr>
            <w:tcW w:w="8635" w:type="dxa"/>
            <w:tcBorders>
              <w:top w:val="single" w:sz="8" w:space="0" w:color="000000"/>
              <w:left w:val="single" w:sz="8" w:space="0" w:color="000000"/>
              <w:bottom w:val="single" w:sz="8" w:space="0" w:color="000000"/>
              <w:right w:val="single" w:sz="8" w:space="0" w:color="000000"/>
            </w:tcBorders>
          </w:tcPr>
          <w:p w14:paraId="14DAFAAD" w14:textId="77777777" w:rsidR="00EB0FBF" w:rsidRPr="00E4325A" w:rsidRDefault="00EB0FBF" w:rsidP="00EB0FBF">
            <w:pPr>
              <w:spacing w:line="259" w:lineRule="auto"/>
              <w:ind w:right="2"/>
              <w:rPr>
                <w:rFonts w:ascii="Times New Roman" w:eastAsia="Times New Roman" w:hAnsi="Times New Roman"/>
                <w:color w:val="000000" w:themeColor="text1"/>
              </w:rPr>
            </w:pPr>
            <w:r w:rsidRPr="00E4325A">
              <w:rPr>
                <w:rFonts w:ascii="Times New Roman" w:eastAsia="Times New Roman" w:hAnsi="Times New Roman"/>
                <w:color w:val="000000" w:themeColor="text1"/>
              </w:rPr>
              <w:t>— Obiectul acordului-cadru de achiziție publică/sectorială să fie încadrat în categoria de cheltuieli considerate eligibile, potrivit angajamentului legal (contract, decizie, ordin, acord, convenție etc.) de finanțare și/sau acordului sau convenției de finanțare externă și regulilor organismului finanțator</w:t>
            </w:r>
          </w:p>
        </w:tc>
      </w:tr>
      <w:tr w:rsidR="00EB0FBF" w:rsidRPr="00E4325A" w14:paraId="11AC77D1"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4866BD8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3.5.</w:t>
            </w:r>
          </w:p>
        </w:tc>
        <w:tc>
          <w:tcPr>
            <w:tcW w:w="8635" w:type="dxa"/>
            <w:tcBorders>
              <w:top w:val="single" w:sz="8" w:space="0" w:color="000000"/>
              <w:left w:val="single" w:sz="8" w:space="0" w:color="000000"/>
              <w:bottom w:val="single" w:sz="8" w:space="0" w:color="000000"/>
              <w:right w:val="single" w:sz="8" w:space="0" w:color="000000"/>
            </w:tcBorders>
          </w:tcPr>
          <w:p w14:paraId="2881ABE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Obiectul acordului-cadru este definit clar, conform justificării din strategia de contractare</w:t>
            </w:r>
          </w:p>
        </w:tc>
      </w:tr>
      <w:tr w:rsidR="00EB0FBF" w:rsidRPr="00E4325A" w14:paraId="0C1C59A6"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207D379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3.6.</w:t>
            </w:r>
          </w:p>
        </w:tc>
        <w:tc>
          <w:tcPr>
            <w:tcW w:w="8635" w:type="dxa"/>
            <w:tcBorders>
              <w:top w:val="single" w:sz="8" w:space="0" w:color="000000"/>
              <w:left w:val="single" w:sz="8" w:space="0" w:color="000000"/>
              <w:bottom w:val="single" w:sz="8" w:space="0" w:color="000000"/>
              <w:right w:val="single" w:sz="8" w:space="0" w:color="000000"/>
            </w:tcBorders>
          </w:tcPr>
          <w:p w14:paraId="7EC9505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privind achiziția să conțină modelul de contract subsecvent</w:t>
            </w:r>
          </w:p>
        </w:tc>
      </w:tr>
      <w:tr w:rsidR="00EB0FBF" w:rsidRPr="00E4325A" w14:paraId="68C1CB4A" w14:textId="77777777" w:rsidTr="003A7064">
        <w:trPr>
          <w:trHeight w:val="530"/>
        </w:trPr>
        <w:tc>
          <w:tcPr>
            <w:tcW w:w="579" w:type="dxa"/>
            <w:tcBorders>
              <w:top w:val="single" w:sz="8" w:space="0" w:color="000000"/>
              <w:left w:val="single" w:sz="8" w:space="0" w:color="000000"/>
              <w:bottom w:val="single" w:sz="8" w:space="0" w:color="000000"/>
              <w:right w:val="single" w:sz="8" w:space="0" w:color="000000"/>
            </w:tcBorders>
          </w:tcPr>
          <w:p w14:paraId="36A7FDC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3.7.</w:t>
            </w:r>
          </w:p>
        </w:tc>
        <w:tc>
          <w:tcPr>
            <w:tcW w:w="8635" w:type="dxa"/>
            <w:tcBorders>
              <w:top w:val="single" w:sz="8" w:space="0" w:color="000000"/>
              <w:left w:val="single" w:sz="8" w:space="0" w:color="000000"/>
              <w:bottom w:val="single" w:sz="8" w:space="0" w:color="000000"/>
              <w:right w:val="single" w:sz="8" w:space="0" w:color="000000"/>
            </w:tcBorders>
          </w:tcPr>
          <w:p w14:paraId="65BEEE1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Condițiile contractuale să prevadă dreptul autorității contractante de denunțare unilaterală a acordului-cadru de achiziție publică/sectorială, în condițiile prevăzute de legislația în materia achizițiilor publice/sectoriale</w:t>
            </w:r>
          </w:p>
        </w:tc>
      </w:tr>
      <w:tr w:rsidR="00EB0FBF" w:rsidRPr="00E4325A" w14:paraId="758A8409" w14:textId="77777777" w:rsidTr="003A7064">
        <w:trPr>
          <w:trHeight w:val="888"/>
        </w:trPr>
        <w:tc>
          <w:tcPr>
            <w:tcW w:w="579" w:type="dxa"/>
            <w:tcBorders>
              <w:top w:val="single" w:sz="8" w:space="0" w:color="000000"/>
              <w:left w:val="single" w:sz="8" w:space="0" w:color="000000"/>
              <w:bottom w:val="single" w:sz="8" w:space="0" w:color="000000"/>
              <w:right w:val="single" w:sz="8" w:space="0" w:color="000000"/>
            </w:tcBorders>
          </w:tcPr>
          <w:p w14:paraId="6DA0C04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3.8.</w:t>
            </w:r>
          </w:p>
        </w:tc>
        <w:tc>
          <w:tcPr>
            <w:tcW w:w="8635" w:type="dxa"/>
            <w:tcBorders>
              <w:top w:val="single" w:sz="8" w:space="0" w:color="000000"/>
              <w:left w:val="single" w:sz="8" w:space="0" w:color="000000"/>
              <w:bottom w:val="single" w:sz="8" w:space="0" w:color="000000"/>
              <w:right w:val="single" w:sz="8" w:space="0" w:color="000000"/>
            </w:tcBorders>
          </w:tcPr>
          <w:p w14:paraId="4AFD614C" w14:textId="77777777" w:rsidR="00EB0FBF" w:rsidRPr="00E4325A" w:rsidRDefault="00EB0FBF" w:rsidP="00EB0FBF">
            <w:pPr>
              <w:spacing w:line="259" w:lineRule="auto"/>
              <w:ind w:right="2"/>
              <w:rPr>
                <w:rFonts w:ascii="Times New Roman" w:eastAsia="Times New Roman" w:hAnsi="Times New Roman"/>
                <w:color w:val="000000" w:themeColor="text1"/>
              </w:rPr>
            </w:pPr>
            <w:r w:rsidRPr="00E4325A">
              <w:rPr>
                <w:rFonts w:ascii="Times New Roman" w:eastAsia="Times New Roman" w:hAnsi="Times New Roman"/>
                <w:color w:val="000000" w:themeColor="text1"/>
              </w:rPr>
              <w:t xml:space="preserve">— Documentele privind achiziția și modelul de acord-cadru să conțină prevederi, respectiv clauze de revizuire care să stabilească obiectul, limitele și natura eventualelor modificări sau opțiuni, care să nu afecteze caracterul general al acordului-cadru, </w:t>
            </w:r>
            <w:r w:rsidRPr="00E4325A">
              <w:rPr>
                <w:rFonts w:ascii="Times New Roman" w:eastAsia="Times New Roman" w:hAnsi="Times New Roman"/>
                <w:color w:val="000000" w:themeColor="text1"/>
              </w:rPr>
              <w:lastRenderedPageBreak/>
              <w:t>precum și condițiile în care se poate recurge la acestea, dacă este cazul, cu respectarea legii</w:t>
            </w:r>
          </w:p>
        </w:tc>
      </w:tr>
      <w:tr w:rsidR="00EB0FBF" w:rsidRPr="00E4325A" w14:paraId="4882518B" w14:textId="77777777" w:rsidTr="003A7064">
        <w:trPr>
          <w:trHeight w:val="530"/>
        </w:trPr>
        <w:tc>
          <w:tcPr>
            <w:tcW w:w="579" w:type="dxa"/>
            <w:tcBorders>
              <w:top w:val="single" w:sz="8" w:space="0" w:color="000000"/>
              <w:left w:val="single" w:sz="8" w:space="0" w:color="000000"/>
              <w:bottom w:val="single" w:sz="8" w:space="0" w:color="000000"/>
              <w:right w:val="single" w:sz="8" w:space="0" w:color="000000"/>
            </w:tcBorders>
          </w:tcPr>
          <w:p w14:paraId="5DF84EE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lastRenderedPageBreak/>
              <w:t>3.9.</w:t>
            </w:r>
          </w:p>
        </w:tc>
        <w:tc>
          <w:tcPr>
            <w:tcW w:w="8635" w:type="dxa"/>
            <w:tcBorders>
              <w:top w:val="single" w:sz="8" w:space="0" w:color="000000"/>
              <w:left w:val="single" w:sz="8" w:space="0" w:color="000000"/>
              <w:bottom w:val="single" w:sz="8" w:space="0" w:color="000000"/>
              <w:right w:val="single" w:sz="8" w:space="0" w:color="000000"/>
            </w:tcBorders>
          </w:tcPr>
          <w:p w14:paraId="19F78A5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privind achiziția și modelul de acord-cadru să prevadă care sunt clauzele care nu pot face obiectul niciunei modificări</w:t>
            </w:r>
          </w:p>
        </w:tc>
      </w:tr>
      <w:tr w:rsidR="00EB0FBF" w:rsidRPr="00E4325A" w14:paraId="387983BD" w14:textId="77777777" w:rsidTr="003A7064">
        <w:trPr>
          <w:trHeight w:val="1723"/>
        </w:trPr>
        <w:tc>
          <w:tcPr>
            <w:tcW w:w="579" w:type="dxa"/>
            <w:tcBorders>
              <w:top w:val="single" w:sz="8" w:space="0" w:color="000000"/>
              <w:left w:val="single" w:sz="8" w:space="0" w:color="000000"/>
              <w:bottom w:val="single" w:sz="8" w:space="0" w:color="000000"/>
              <w:right w:val="single" w:sz="8" w:space="0" w:color="000000"/>
            </w:tcBorders>
          </w:tcPr>
          <w:p w14:paraId="4A7F0E9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3.10.</w:t>
            </w:r>
          </w:p>
        </w:tc>
        <w:tc>
          <w:tcPr>
            <w:tcW w:w="8635" w:type="dxa"/>
            <w:tcBorders>
              <w:top w:val="single" w:sz="8" w:space="0" w:color="000000"/>
              <w:left w:val="single" w:sz="8" w:space="0" w:color="000000"/>
              <w:bottom w:val="single" w:sz="8" w:space="0" w:color="000000"/>
              <w:right w:val="single" w:sz="8" w:space="0" w:color="000000"/>
            </w:tcBorders>
          </w:tcPr>
          <w:p w14:paraId="075FD9E7" w14:textId="77777777" w:rsidR="00EB0FBF" w:rsidRPr="00E4325A" w:rsidRDefault="00EB0FBF" w:rsidP="00EB0FBF">
            <w:pPr>
              <w:spacing w:line="230" w:lineRule="auto"/>
              <w:ind w:right="840"/>
              <w:rPr>
                <w:rFonts w:ascii="Times New Roman" w:eastAsia="Times New Roman" w:hAnsi="Times New Roman"/>
                <w:color w:val="000000" w:themeColor="text1"/>
              </w:rPr>
            </w:pPr>
            <w:r w:rsidRPr="00E4325A">
              <w:rPr>
                <w:rFonts w:ascii="Times New Roman" w:eastAsia="Times New Roman" w:hAnsi="Times New Roman"/>
                <w:color w:val="000000" w:themeColor="text1"/>
              </w:rPr>
              <w:t>— Modelul de acord-cadru de achiziție publică/sectorială inclus în documentația de atribuire să precizeze: a) obiectul;</w:t>
            </w:r>
          </w:p>
          <w:p w14:paraId="03372FFD" w14:textId="77777777" w:rsidR="00EB0FBF" w:rsidRPr="00E4325A" w:rsidRDefault="00EB0FBF" w:rsidP="00A94223">
            <w:pPr>
              <w:numPr>
                <w:ilvl w:val="0"/>
                <w:numId w:val="44"/>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părțile și datele de identificare ale acestora;</w:t>
            </w:r>
          </w:p>
          <w:p w14:paraId="7738B1CE" w14:textId="77777777" w:rsidR="00EB0FBF" w:rsidRPr="00E4325A" w:rsidRDefault="00EB0FBF" w:rsidP="00A94223">
            <w:pPr>
              <w:numPr>
                <w:ilvl w:val="0"/>
                <w:numId w:val="44"/>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durata;</w:t>
            </w:r>
          </w:p>
          <w:p w14:paraId="550A352E" w14:textId="77777777" w:rsidR="00EB0FBF" w:rsidRPr="00E4325A" w:rsidRDefault="00EB0FBF" w:rsidP="00A94223">
            <w:pPr>
              <w:numPr>
                <w:ilvl w:val="0"/>
                <w:numId w:val="44"/>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termenele de livrare/prestare a activităților ce fac obiectul contractului;</w:t>
            </w:r>
          </w:p>
          <w:p w14:paraId="03A71489" w14:textId="77777777" w:rsidR="00EB0FBF" w:rsidRPr="00E4325A" w:rsidRDefault="00EB0FBF" w:rsidP="00A94223">
            <w:pPr>
              <w:numPr>
                <w:ilvl w:val="0"/>
                <w:numId w:val="44"/>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prețul/tariful unitar/costul sau prețurile/tarifele unitare/costurile;</w:t>
            </w:r>
          </w:p>
          <w:p w14:paraId="3BCB71AF" w14:textId="77777777" w:rsidR="00EB0FBF" w:rsidRPr="00E4325A" w:rsidRDefault="00EB0FBF" w:rsidP="00A94223">
            <w:pPr>
              <w:numPr>
                <w:ilvl w:val="0"/>
                <w:numId w:val="44"/>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formula de ajustare a prețului, dacă este cazul, cu respectarea legii;</w:t>
            </w:r>
          </w:p>
          <w:p w14:paraId="06D51CF8" w14:textId="77777777" w:rsidR="00EB0FBF" w:rsidRPr="00E4325A" w:rsidRDefault="00EB0FBF" w:rsidP="00A94223">
            <w:pPr>
              <w:numPr>
                <w:ilvl w:val="0"/>
                <w:numId w:val="45"/>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modalitățile și condițiile de plată;</w:t>
            </w:r>
          </w:p>
          <w:p w14:paraId="38C51A21" w14:textId="77777777" w:rsidR="00EB0FBF" w:rsidRPr="00E4325A" w:rsidRDefault="00EB0FBF" w:rsidP="00A94223">
            <w:pPr>
              <w:numPr>
                <w:ilvl w:val="0"/>
                <w:numId w:val="45"/>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acordarea de avans, în condițiile legii;</w:t>
            </w:r>
          </w:p>
          <w:p w14:paraId="7C883B20" w14:textId="77777777" w:rsidR="00EB0FBF" w:rsidRPr="00E4325A" w:rsidRDefault="00EB0FBF" w:rsidP="00A94223">
            <w:pPr>
              <w:numPr>
                <w:ilvl w:val="0"/>
                <w:numId w:val="45"/>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penalitățile în caz de nerespectare a obligațiilor părților;</w:t>
            </w:r>
          </w:p>
          <w:p w14:paraId="11514459" w14:textId="77777777" w:rsidR="00EB0FBF" w:rsidRPr="00E4325A" w:rsidRDefault="00EB0FBF" w:rsidP="00A94223">
            <w:pPr>
              <w:numPr>
                <w:ilvl w:val="0"/>
                <w:numId w:val="45"/>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modalitatea de constituire a garanției de bună execuție, dacă este cazul;</w:t>
            </w:r>
          </w:p>
          <w:p w14:paraId="75B7B869" w14:textId="77777777" w:rsidR="00EB0FBF" w:rsidRPr="00E4325A" w:rsidRDefault="00EB0FBF" w:rsidP="00A94223">
            <w:pPr>
              <w:numPr>
                <w:ilvl w:val="0"/>
                <w:numId w:val="45"/>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anexele la acordul-cadru și ordinea de precedență în interpretarea acestora în cazul apariției de prevedericontradictorii;</w:t>
            </w:r>
          </w:p>
          <w:p w14:paraId="242A892F" w14:textId="77777777" w:rsidR="00EB0FBF" w:rsidRPr="00E4325A" w:rsidRDefault="00EB0FBF" w:rsidP="00A94223">
            <w:pPr>
              <w:numPr>
                <w:ilvl w:val="0"/>
                <w:numId w:val="45"/>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în cazul în care acordul-cadru de achiziție publică/sectorială se va încheia cu un singur operator economic, modelulde acord-cadru trebuie să prevadă cel puțin:</w:t>
            </w:r>
          </w:p>
          <w:p w14:paraId="0EDD9F6D" w14:textId="77777777" w:rsidR="00EB0FBF" w:rsidRPr="00E4325A" w:rsidRDefault="00EB0FBF" w:rsidP="00A94223">
            <w:pPr>
              <w:numPr>
                <w:ilvl w:val="0"/>
                <w:numId w:val="46"/>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obligațiile principale pe care operatorul economic și le asumă prin ofertă;</w:t>
            </w:r>
          </w:p>
          <w:p w14:paraId="6739D9C9" w14:textId="77777777" w:rsidR="00EB0FBF" w:rsidRPr="00E4325A" w:rsidRDefault="00EB0FBF" w:rsidP="00A94223">
            <w:pPr>
              <w:numPr>
                <w:ilvl w:val="0"/>
                <w:numId w:val="46"/>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prețul unitar pe care operatorul economic l-a prevăzut în ofertă și pe baza căruia se va determina prețul fiecăruicontract subsecvent;</w:t>
            </w:r>
          </w:p>
          <w:p w14:paraId="3164CEE9" w14:textId="77777777" w:rsidR="00EB0FBF" w:rsidRPr="00E4325A" w:rsidRDefault="00EB0FBF" w:rsidP="00EB0FBF">
            <w:p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m) în cazul în care acordul-cadru de achiziție publică/sectorială este încheiat cu mai mulți operatori economici, iar contractele subsecvente urmează să fie atribuite prin reluarea competiției, acordul-cadru trebuie să prevadă:</w:t>
            </w:r>
          </w:p>
          <w:p w14:paraId="036280CA" w14:textId="77777777" w:rsidR="00EB0FBF" w:rsidRPr="00E4325A" w:rsidRDefault="00EB0FBF" w:rsidP="00A94223">
            <w:pPr>
              <w:numPr>
                <w:ilvl w:val="0"/>
                <w:numId w:val="47"/>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elementele/condițiile care rămân neschimbate pe întreaga durată a respectivului acord-cadru;</w:t>
            </w:r>
          </w:p>
          <w:p w14:paraId="74F3651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elementele/condițiile care vor face obiectul reluării competiției pentru atribuirea contractelor subsecvente; elementelereofertării se referă la preț, termene de livrare/prestare/execuție, caracteristici tehnice, nivel calitativ și de performanță și acestea au fost prevăzute și în fișa de date a achiziției.</w:t>
            </w:r>
          </w:p>
        </w:tc>
      </w:tr>
    </w:tbl>
    <w:p w14:paraId="28BFAAA0" w14:textId="77777777" w:rsidR="00EB0FBF" w:rsidRPr="00E4325A" w:rsidRDefault="00EB0FBF" w:rsidP="00EB0FBF">
      <w:pPr>
        <w:rPr>
          <w:rFonts w:eastAsia="Times New Roman"/>
          <w:color w:val="000000" w:themeColor="text1"/>
        </w:rPr>
      </w:pPr>
    </w:p>
    <w:p w14:paraId="5C01821B"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79CE4630" w14:textId="747C137A"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MODEL DE CONTRACT DE ACHIZITIE PUBLICA/SECTORIALA INCLUS IN DOCUMENTATIA DE ATRIBUIRE</w:t>
      </w:r>
      <w:r w:rsidRPr="00E4325A">
        <w:rPr>
          <w:rFonts w:eastAsia="Times New Roman"/>
          <w:color w:val="000000" w:themeColor="text1"/>
        </w:rPr>
        <w:br/>
      </w:r>
    </w:p>
    <w:p w14:paraId="4E3009C8" w14:textId="79679F1D" w:rsidR="00EB0FBF" w:rsidRPr="00E4325A" w:rsidRDefault="00EB0FBF" w:rsidP="00EB0FBF">
      <w:pPr>
        <w:rPr>
          <w:rFonts w:eastAsia="Times New Roman"/>
          <w:color w:val="000000" w:themeColor="text1"/>
        </w:rPr>
      </w:pPr>
      <w:r w:rsidRPr="00E4325A">
        <w:rPr>
          <w:rFonts w:eastAsia="Times New Roman"/>
          <w:color w:val="000000" w:themeColor="text1"/>
        </w:rPr>
        <w:t>Cod E.4</w:t>
      </w:r>
      <w:r w:rsidRPr="00E4325A">
        <w:rPr>
          <w:rFonts w:eastAsia="Times New Roman"/>
          <w:vanish/>
          <w:color w:val="000000" w:themeColor="text1"/>
        </w:rPr>
        <w:t> </w:t>
      </w:r>
    </w:p>
    <w:tbl>
      <w:tblPr>
        <w:tblStyle w:val="TableGrid20"/>
        <w:tblW w:w="9214" w:type="dxa"/>
        <w:tblInd w:w="132" w:type="dxa"/>
        <w:tblCellMar>
          <w:top w:w="52" w:type="dxa"/>
          <w:left w:w="67" w:type="dxa"/>
          <w:right w:w="66" w:type="dxa"/>
        </w:tblCellMar>
        <w:tblLook w:val="04A0" w:firstRow="1" w:lastRow="0" w:firstColumn="1" w:lastColumn="0" w:noHBand="0" w:noVBand="1"/>
      </w:tblPr>
      <w:tblGrid>
        <w:gridCol w:w="613"/>
        <w:gridCol w:w="8601"/>
      </w:tblGrid>
      <w:tr w:rsidR="00EB0FBF" w:rsidRPr="00E4325A" w14:paraId="67FBEC77" w14:textId="77777777" w:rsidTr="003A7064">
        <w:trPr>
          <w:trHeight w:val="495"/>
        </w:trPr>
        <w:tc>
          <w:tcPr>
            <w:tcW w:w="579" w:type="dxa"/>
            <w:tcBorders>
              <w:top w:val="single" w:sz="8" w:space="0" w:color="000000"/>
              <w:left w:val="single" w:sz="8" w:space="0" w:color="000000"/>
              <w:bottom w:val="single" w:sz="8" w:space="0" w:color="000000"/>
              <w:right w:val="single" w:sz="8" w:space="0" w:color="000000"/>
            </w:tcBorders>
          </w:tcPr>
          <w:p w14:paraId="23F41BB1" w14:textId="77777777" w:rsidR="00EB0FBF" w:rsidRPr="00E4325A" w:rsidRDefault="00EB0FBF" w:rsidP="00EB0FBF">
            <w:pPr>
              <w:spacing w:line="259" w:lineRule="auto"/>
              <w:ind w:right="86"/>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635" w:type="dxa"/>
            <w:tcBorders>
              <w:top w:val="single" w:sz="8" w:space="0" w:color="000000"/>
              <w:left w:val="single" w:sz="8" w:space="0" w:color="000000"/>
              <w:bottom w:val="single" w:sz="8" w:space="0" w:color="000000"/>
              <w:right w:val="single" w:sz="8" w:space="0" w:color="000000"/>
            </w:tcBorders>
            <w:vAlign w:val="center"/>
          </w:tcPr>
          <w:p w14:paraId="66D72D90" w14:textId="77777777" w:rsidR="00EB0FBF" w:rsidRPr="00E4325A" w:rsidRDefault="00EB0FBF" w:rsidP="00EB0FBF">
            <w:pPr>
              <w:spacing w:line="259" w:lineRule="auto"/>
              <w:ind w:right="1"/>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B0FBF" w:rsidRPr="00E4325A" w14:paraId="75479C56"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46AB746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635" w:type="dxa"/>
            <w:tcBorders>
              <w:top w:val="single" w:sz="8" w:space="0" w:color="000000"/>
              <w:left w:val="single" w:sz="8" w:space="0" w:color="000000"/>
              <w:bottom w:val="single" w:sz="8" w:space="0" w:color="000000"/>
              <w:right w:val="single" w:sz="8" w:space="0" w:color="000000"/>
            </w:tcBorders>
          </w:tcPr>
          <w:p w14:paraId="3A9EB30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B0FBF" w:rsidRPr="00E4325A" w14:paraId="5EDCD7D8"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57458C4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635" w:type="dxa"/>
            <w:tcBorders>
              <w:top w:val="single" w:sz="8" w:space="0" w:color="000000"/>
              <w:left w:val="single" w:sz="8" w:space="0" w:color="000000"/>
              <w:bottom w:val="single" w:sz="8" w:space="0" w:color="000000"/>
              <w:right w:val="single" w:sz="8" w:space="0" w:color="000000"/>
            </w:tcBorders>
          </w:tcPr>
          <w:p w14:paraId="22241F9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Bugetul</w:t>
            </w:r>
          </w:p>
        </w:tc>
      </w:tr>
      <w:tr w:rsidR="00EB0FBF" w:rsidRPr="00E4325A" w14:paraId="556F56D7"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59515A3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635" w:type="dxa"/>
            <w:tcBorders>
              <w:top w:val="single" w:sz="8" w:space="0" w:color="000000"/>
              <w:left w:val="single" w:sz="8" w:space="0" w:color="000000"/>
              <w:bottom w:val="single" w:sz="8" w:space="0" w:color="000000"/>
              <w:right w:val="single" w:sz="8" w:space="0" w:color="000000"/>
            </w:tcBorders>
          </w:tcPr>
          <w:p w14:paraId="20FE437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Strategia anuală de achiziții publice/sectoriale, dacă este cazul</w:t>
            </w:r>
          </w:p>
        </w:tc>
      </w:tr>
      <w:tr w:rsidR="00EB0FBF" w:rsidRPr="00E4325A" w14:paraId="7A462488"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2B6366C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635" w:type="dxa"/>
            <w:tcBorders>
              <w:top w:val="single" w:sz="8" w:space="0" w:color="000000"/>
              <w:left w:val="single" w:sz="8" w:space="0" w:color="000000"/>
              <w:bottom w:val="single" w:sz="8" w:space="0" w:color="000000"/>
              <w:right w:val="single" w:sz="8" w:space="0" w:color="000000"/>
            </w:tcBorders>
          </w:tcPr>
          <w:p w14:paraId="1F6B812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Programul anual al achizițiilor publice/sectoriale</w:t>
            </w:r>
          </w:p>
        </w:tc>
      </w:tr>
      <w:tr w:rsidR="00EB0FBF" w:rsidRPr="00E4325A" w14:paraId="01574675" w14:textId="77777777" w:rsidTr="003A7064">
        <w:trPr>
          <w:trHeight w:val="566"/>
        </w:trPr>
        <w:tc>
          <w:tcPr>
            <w:tcW w:w="579" w:type="dxa"/>
            <w:tcBorders>
              <w:top w:val="single" w:sz="8" w:space="0" w:color="000000"/>
              <w:left w:val="single" w:sz="8" w:space="0" w:color="000000"/>
              <w:bottom w:val="single" w:sz="8" w:space="0" w:color="000000"/>
              <w:right w:val="single" w:sz="8" w:space="0" w:color="000000"/>
            </w:tcBorders>
          </w:tcPr>
          <w:p w14:paraId="6FF4692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635" w:type="dxa"/>
            <w:tcBorders>
              <w:top w:val="single" w:sz="8" w:space="0" w:color="000000"/>
              <w:left w:val="single" w:sz="8" w:space="0" w:color="000000"/>
              <w:bottom w:val="single" w:sz="8" w:space="0" w:color="000000"/>
              <w:right w:val="single" w:sz="8" w:space="0" w:color="000000"/>
            </w:tcBorders>
          </w:tcPr>
          <w:p w14:paraId="0E7388E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Programul achizițiilor publice/sectoriale la nivel de proiect (în cazul proiectelor finanțate din fonduri nerambursabile și/sau al proiectelor de cercetare-dezvoltare)</w:t>
            </w:r>
          </w:p>
        </w:tc>
      </w:tr>
      <w:tr w:rsidR="00EB0FBF" w:rsidRPr="00E4325A" w14:paraId="2CB13708"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0C36AFC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635" w:type="dxa"/>
            <w:tcBorders>
              <w:top w:val="single" w:sz="8" w:space="0" w:color="000000"/>
              <w:left w:val="single" w:sz="8" w:space="0" w:color="000000"/>
              <w:bottom w:val="single" w:sz="8" w:space="0" w:color="000000"/>
              <w:right w:val="single" w:sz="8" w:space="0" w:color="000000"/>
            </w:tcBorders>
          </w:tcPr>
          <w:p w14:paraId="290129E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Strategia de contractare/Nota justificativă privind selectarea procedurii de achiziție, după caz</w:t>
            </w:r>
          </w:p>
        </w:tc>
      </w:tr>
      <w:tr w:rsidR="00EB0FBF" w:rsidRPr="00E4325A" w14:paraId="1569DD4D"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2599014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635" w:type="dxa"/>
            <w:tcBorders>
              <w:top w:val="single" w:sz="8" w:space="0" w:color="000000"/>
              <w:left w:val="single" w:sz="8" w:space="0" w:color="000000"/>
              <w:bottom w:val="single" w:sz="8" w:space="0" w:color="000000"/>
              <w:right w:val="single" w:sz="8" w:space="0" w:color="000000"/>
            </w:tcBorders>
          </w:tcPr>
          <w:p w14:paraId="79D2573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Nota privind calculul valorii estimate, în cazul în care nu este necesară întocmirea unei strategii de contractare</w:t>
            </w:r>
          </w:p>
        </w:tc>
      </w:tr>
      <w:tr w:rsidR="00EB0FBF" w:rsidRPr="00E4325A" w14:paraId="7F666841"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195B80E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635" w:type="dxa"/>
            <w:tcBorders>
              <w:top w:val="single" w:sz="8" w:space="0" w:color="000000"/>
              <w:left w:val="single" w:sz="8" w:space="0" w:color="000000"/>
              <w:bottom w:val="single" w:sz="8" w:space="0" w:color="000000"/>
              <w:right w:val="single" w:sz="8" w:space="0" w:color="000000"/>
            </w:tcBorders>
          </w:tcPr>
          <w:p w14:paraId="666D050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Fișa obiectivului/proiectului/categoriei de investiții, dacă este cazul</w:t>
            </w:r>
          </w:p>
        </w:tc>
      </w:tr>
      <w:tr w:rsidR="00EB0FBF" w:rsidRPr="00E4325A" w14:paraId="35744A23"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16BA84D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1.8.</w:t>
            </w:r>
          </w:p>
        </w:tc>
        <w:tc>
          <w:tcPr>
            <w:tcW w:w="8635" w:type="dxa"/>
            <w:tcBorders>
              <w:top w:val="single" w:sz="8" w:space="0" w:color="000000"/>
              <w:left w:val="single" w:sz="8" w:space="0" w:color="000000"/>
              <w:bottom w:val="single" w:sz="8" w:space="0" w:color="000000"/>
              <w:right w:val="single" w:sz="8" w:space="0" w:color="000000"/>
            </w:tcBorders>
          </w:tcPr>
          <w:p w14:paraId="0C87166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Lista detaliată pentru alte cheltuieli de investiții, dacă este cazul</w:t>
            </w:r>
          </w:p>
        </w:tc>
      </w:tr>
      <w:tr w:rsidR="00EB0FBF" w:rsidRPr="00E4325A" w14:paraId="476D9C72"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494CE1D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635" w:type="dxa"/>
            <w:tcBorders>
              <w:top w:val="single" w:sz="8" w:space="0" w:color="000000"/>
              <w:left w:val="single" w:sz="8" w:space="0" w:color="000000"/>
              <w:bottom w:val="single" w:sz="8" w:space="0" w:color="000000"/>
              <w:right w:val="single" w:sz="8" w:space="0" w:color="000000"/>
            </w:tcBorders>
          </w:tcPr>
          <w:p w14:paraId="258055F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Actul de aprobare a documentației tehnico-economice a obiectivului de investiții, dacă este cazul</w:t>
            </w:r>
          </w:p>
        </w:tc>
      </w:tr>
      <w:tr w:rsidR="00EB0FBF" w:rsidRPr="00E4325A" w14:paraId="4851F357"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5317AD7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1.10.</w:t>
            </w:r>
          </w:p>
        </w:tc>
        <w:tc>
          <w:tcPr>
            <w:tcW w:w="8635" w:type="dxa"/>
            <w:tcBorders>
              <w:top w:val="single" w:sz="8" w:space="0" w:color="000000"/>
              <w:left w:val="single" w:sz="8" w:space="0" w:color="000000"/>
              <w:bottom w:val="single" w:sz="8" w:space="0" w:color="000000"/>
              <w:right w:val="single" w:sz="8" w:space="0" w:color="000000"/>
            </w:tcBorders>
          </w:tcPr>
          <w:p w14:paraId="4E665ED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 sau convenția de finanțare externă, dacă este cazul</w:t>
            </w:r>
          </w:p>
        </w:tc>
      </w:tr>
      <w:tr w:rsidR="00EB0FBF" w:rsidRPr="00E4325A" w14:paraId="6079EE72"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0AF12D2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1.11.</w:t>
            </w:r>
          </w:p>
        </w:tc>
        <w:tc>
          <w:tcPr>
            <w:tcW w:w="8635" w:type="dxa"/>
            <w:tcBorders>
              <w:top w:val="single" w:sz="8" w:space="0" w:color="000000"/>
              <w:left w:val="single" w:sz="8" w:space="0" w:color="000000"/>
              <w:bottom w:val="single" w:sz="8" w:space="0" w:color="000000"/>
              <w:right w:val="single" w:sz="8" w:space="0" w:color="000000"/>
            </w:tcBorders>
          </w:tcPr>
          <w:p w14:paraId="615DA46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de finanțare, dacă este cazul</w:t>
            </w:r>
          </w:p>
        </w:tc>
      </w:tr>
      <w:tr w:rsidR="00EB0FBF" w:rsidRPr="00E4325A" w14:paraId="13A9612E"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40BD672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1.12.</w:t>
            </w:r>
          </w:p>
        </w:tc>
        <w:tc>
          <w:tcPr>
            <w:tcW w:w="8635" w:type="dxa"/>
            <w:tcBorders>
              <w:top w:val="single" w:sz="8" w:space="0" w:color="000000"/>
              <w:left w:val="single" w:sz="8" w:space="0" w:color="000000"/>
              <w:bottom w:val="single" w:sz="8" w:space="0" w:color="000000"/>
              <w:right w:val="single" w:sz="8" w:space="0" w:color="000000"/>
            </w:tcBorders>
          </w:tcPr>
          <w:p w14:paraId="3D2A1D0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Documentația de atribuire</w:t>
            </w:r>
          </w:p>
        </w:tc>
      </w:tr>
      <w:tr w:rsidR="00EB0FBF" w:rsidRPr="00E4325A" w14:paraId="4838F6D7"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6401D2F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1.13.</w:t>
            </w:r>
          </w:p>
        </w:tc>
        <w:tc>
          <w:tcPr>
            <w:tcW w:w="8635" w:type="dxa"/>
            <w:tcBorders>
              <w:top w:val="single" w:sz="8" w:space="0" w:color="000000"/>
              <w:left w:val="single" w:sz="8" w:space="0" w:color="000000"/>
              <w:bottom w:val="single" w:sz="8" w:space="0" w:color="000000"/>
              <w:right w:val="single" w:sz="8" w:space="0" w:color="000000"/>
            </w:tcBorders>
          </w:tcPr>
          <w:p w14:paraId="350627F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Anunțul de intenție, dacă este cazul</w:t>
            </w:r>
          </w:p>
        </w:tc>
      </w:tr>
      <w:tr w:rsidR="00EB0FBF" w:rsidRPr="00E4325A" w14:paraId="6641BB3F" w14:textId="77777777" w:rsidTr="003A7064">
        <w:trPr>
          <w:trHeight w:val="566"/>
        </w:trPr>
        <w:tc>
          <w:tcPr>
            <w:tcW w:w="579" w:type="dxa"/>
            <w:tcBorders>
              <w:top w:val="single" w:sz="8" w:space="0" w:color="000000"/>
              <w:left w:val="single" w:sz="8" w:space="0" w:color="000000"/>
              <w:bottom w:val="single" w:sz="8" w:space="0" w:color="000000"/>
              <w:right w:val="single" w:sz="8" w:space="0" w:color="000000"/>
            </w:tcBorders>
          </w:tcPr>
          <w:p w14:paraId="4C627F7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1.14.</w:t>
            </w:r>
          </w:p>
        </w:tc>
        <w:tc>
          <w:tcPr>
            <w:tcW w:w="8635" w:type="dxa"/>
            <w:tcBorders>
              <w:top w:val="single" w:sz="8" w:space="0" w:color="000000"/>
              <w:left w:val="single" w:sz="8" w:space="0" w:color="000000"/>
              <w:bottom w:val="single" w:sz="8" w:space="0" w:color="000000"/>
              <w:right w:val="single" w:sz="8" w:space="0" w:color="000000"/>
            </w:tcBorders>
          </w:tcPr>
          <w:p w14:paraId="79C06DD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Anunțul de participare/simplificat/de concurs, anunțul de intenție valabil în mod continuu sau invitația de participare, după caz</w:t>
            </w:r>
          </w:p>
        </w:tc>
      </w:tr>
      <w:tr w:rsidR="00EB0FBF" w:rsidRPr="00E4325A" w14:paraId="71DF69AD"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02B9554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1.15.</w:t>
            </w:r>
          </w:p>
        </w:tc>
        <w:tc>
          <w:tcPr>
            <w:tcW w:w="8635" w:type="dxa"/>
            <w:tcBorders>
              <w:top w:val="single" w:sz="8" w:space="0" w:color="000000"/>
              <w:left w:val="single" w:sz="8" w:space="0" w:color="000000"/>
              <w:bottom w:val="single" w:sz="8" w:space="0" w:color="000000"/>
              <w:right w:val="single" w:sz="8" w:space="0" w:color="000000"/>
            </w:tcBorders>
          </w:tcPr>
          <w:p w14:paraId="1B0A36A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B0FBF" w:rsidRPr="00E4325A" w14:paraId="311B0813" w14:textId="77777777" w:rsidTr="003A7064">
        <w:trPr>
          <w:trHeight w:val="787"/>
        </w:trPr>
        <w:tc>
          <w:tcPr>
            <w:tcW w:w="579" w:type="dxa"/>
            <w:tcBorders>
              <w:top w:val="single" w:sz="8" w:space="0" w:color="000000"/>
              <w:left w:val="single" w:sz="8" w:space="0" w:color="000000"/>
              <w:bottom w:val="single" w:sz="8" w:space="0" w:color="000000"/>
              <w:right w:val="single" w:sz="8" w:space="0" w:color="000000"/>
            </w:tcBorders>
          </w:tcPr>
          <w:p w14:paraId="22E60DD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635" w:type="dxa"/>
            <w:tcBorders>
              <w:top w:val="single" w:sz="8" w:space="0" w:color="000000"/>
              <w:left w:val="single" w:sz="8" w:space="0" w:color="000000"/>
              <w:bottom w:val="single" w:sz="8" w:space="0" w:color="000000"/>
              <w:right w:val="single" w:sz="8" w:space="0" w:color="000000"/>
            </w:tcBorders>
          </w:tcPr>
          <w:p w14:paraId="6EAE55B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B0FBF" w:rsidRPr="00E4325A" w14:paraId="40413F94"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75119C8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635" w:type="dxa"/>
            <w:tcBorders>
              <w:top w:val="single" w:sz="8" w:space="0" w:color="000000"/>
              <w:left w:val="single" w:sz="8" w:space="0" w:color="000000"/>
              <w:bottom w:val="single" w:sz="8" w:space="0" w:color="000000"/>
              <w:right w:val="single" w:sz="8" w:space="0" w:color="000000"/>
            </w:tcBorders>
          </w:tcPr>
          <w:p w14:paraId="3FAF399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B0FBF" w:rsidRPr="00E4325A" w14:paraId="679EA510" w14:textId="77777777" w:rsidTr="003A7064">
        <w:trPr>
          <w:trHeight w:val="322"/>
        </w:trPr>
        <w:tc>
          <w:tcPr>
            <w:tcW w:w="579" w:type="dxa"/>
            <w:tcBorders>
              <w:top w:val="single" w:sz="8" w:space="0" w:color="000000"/>
              <w:left w:val="single" w:sz="8" w:space="0" w:color="000000"/>
              <w:bottom w:val="single" w:sz="8" w:space="0" w:color="000000"/>
              <w:right w:val="single" w:sz="8" w:space="0" w:color="000000"/>
            </w:tcBorders>
          </w:tcPr>
          <w:p w14:paraId="2230F5E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635" w:type="dxa"/>
            <w:tcBorders>
              <w:top w:val="single" w:sz="8" w:space="0" w:color="000000"/>
              <w:left w:val="single" w:sz="8" w:space="0" w:color="000000"/>
              <w:bottom w:val="single" w:sz="8" w:space="0" w:color="000000"/>
              <w:right w:val="single" w:sz="8" w:space="0" w:color="000000"/>
            </w:tcBorders>
          </w:tcPr>
          <w:p w14:paraId="4B571A7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Modelul de contract de achiziție publică/sectorială</w:t>
            </w:r>
          </w:p>
        </w:tc>
      </w:tr>
      <w:tr w:rsidR="00EB0FBF" w:rsidRPr="00E4325A" w14:paraId="759A715F" w14:textId="77777777" w:rsidTr="003A7064">
        <w:trPr>
          <w:trHeight w:val="601"/>
        </w:trPr>
        <w:tc>
          <w:tcPr>
            <w:tcW w:w="579" w:type="dxa"/>
            <w:tcBorders>
              <w:top w:val="single" w:sz="8" w:space="0" w:color="000000"/>
              <w:left w:val="single" w:sz="8" w:space="0" w:color="000000"/>
              <w:bottom w:val="single" w:sz="8" w:space="0" w:color="000000"/>
              <w:right w:val="single" w:sz="8" w:space="0" w:color="000000"/>
            </w:tcBorders>
          </w:tcPr>
          <w:p w14:paraId="4C2F373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635" w:type="dxa"/>
            <w:tcBorders>
              <w:top w:val="single" w:sz="8" w:space="0" w:color="000000"/>
              <w:left w:val="single" w:sz="8" w:space="0" w:color="000000"/>
              <w:bottom w:val="single" w:sz="8" w:space="0" w:color="000000"/>
              <w:right w:val="single" w:sz="8" w:space="0" w:color="000000"/>
            </w:tcBorders>
          </w:tcPr>
          <w:p w14:paraId="4A673CF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Încadrarea valorii estimate din nota privind calculul valorii estimate/strategia de contractare în nivelul creditelor bugetare și/sau de angajament</w:t>
            </w:r>
          </w:p>
        </w:tc>
      </w:tr>
      <w:tr w:rsidR="00EB0FBF" w:rsidRPr="00E4325A" w14:paraId="686FA360"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40FC38B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w:t>
            </w:r>
          </w:p>
        </w:tc>
        <w:tc>
          <w:tcPr>
            <w:tcW w:w="8635" w:type="dxa"/>
            <w:tcBorders>
              <w:top w:val="single" w:sz="8" w:space="0" w:color="000000"/>
              <w:left w:val="single" w:sz="8" w:space="0" w:color="000000"/>
              <w:bottom w:val="single" w:sz="8" w:space="0" w:color="000000"/>
              <w:right w:val="single" w:sz="8" w:space="0" w:color="000000"/>
            </w:tcBorders>
          </w:tcPr>
          <w:p w14:paraId="2718408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B0FBF" w:rsidRPr="00E4325A" w14:paraId="2BC343AA" w14:textId="77777777" w:rsidTr="003A7064">
        <w:trPr>
          <w:trHeight w:val="565"/>
        </w:trPr>
        <w:tc>
          <w:tcPr>
            <w:tcW w:w="579" w:type="dxa"/>
            <w:tcBorders>
              <w:top w:val="single" w:sz="8" w:space="0" w:color="000000"/>
              <w:left w:val="single" w:sz="8" w:space="0" w:color="000000"/>
              <w:bottom w:val="single" w:sz="8" w:space="0" w:color="000000"/>
              <w:right w:val="single" w:sz="8" w:space="0" w:color="000000"/>
            </w:tcBorders>
          </w:tcPr>
          <w:p w14:paraId="1DDB862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4.1.</w:t>
            </w:r>
          </w:p>
        </w:tc>
        <w:tc>
          <w:tcPr>
            <w:tcW w:w="8635" w:type="dxa"/>
            <w:tcBorders>
              <w:top w:val="single" w:sz="8" w:space="0" w:color="000000"/>
              <w:left w:val="single" w:sz="8" w:space="0" w:color="000000"/>
              <w:bottom w:val="single" w:sz="8" w:space="0" w:color="000000"/>
              <w:right w:val="single" w:sz="8" w:space="0" w:color="000000"/>
            </w:tcBorders>
          </w:tcPr>
          <w:p w14:paraId="09B6255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Contractul să fie cuprins în strategia anuală de achiziții publice/sectoriale și/sau în programul anual al achizițiilor publice/sectoriale</w:t>
            </w:r>
          </w:p>
        </w:tc>
      </w:tr>
      <w:tr w:rsidR="00EB0FBF" w:rsidRPr="00E4325A" w14:paraId="5A26C47B" w14:textId="77777777" w:rsidTr="003A7064">
        <w:trPr>
          <w:trHeight w:val="603"/>
        </w:trPr>
        <w:tc>
          <w:tcPr>
            <w:tcW w:w="579" w:type="dxa"/>
            <w:tcBorders>
              <w:top w:val="single" w:sz="8" w:space="0" w:color="000000"/>
              <w:left w:val="single" w:sz="8" w:space="0" w:color="000000"/>
              <w:bottom w:val="single" w:sz="8" w:space="0" w:color="000000"/>
              <w:right w:val="single" w:sz="8" w:space="0" w:color="000000"/>
            </w:tcBorders>
          </w:tcPr>
          <w:p w14:paraId="7D07880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4.2.</w:t>
            </w:r>
          </w:p>
        </w:tc>
        <w:tc>
          <w:tcPr>
            <w:tcW w:w="8635" w:type="dxa"/>
            <w:tcBorders>
              <w:top w:val="single" w:sz="8" w:space="0" w:color="000000"/>
              <w:left w:val="single" w:sz="8" w:space="0" w:color="000000"/>
              <w:bottom w:val="single" w:sz="8" w:space="0" w:color="000000"/>
              <w:right w:val="single" w:sz="8" w:space="0" w:color="000000"/>
            </w:tcBorders>
          </w:tcPr>
          <w:p w14:paraId="24FB5CE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privind achiziția să fie întocmite în conformitate cu prevederile legislației române și cu reglementările organismelor internaționale, dacă este cazul</w:t>
            </w:r>
          </w:p>
        </w:tc>
      </w:tr>
      <w:tr w:rsidR="00EB0FBF" w:rsidRPr="00E4325A" w14:paraId="2EE114FC" w14:textId="77777777" w:rsidTr="003A7064">
        <w:trPr>
          <w:trHeight w:val="530"/>
        </w:trPr>
        <w:tc>
          <w:tcPr>
            <w:tcW w:w="579" w:type="dxa"/>
            <w:tcBorders>
              <w:top w:val="single" w:sz="8" w:space="0" w:color="000000"/>
              <w:left w:val="single" w:sz="8" w:space="0" w:color="000000"/>
              <w:bottom w:val="single" w:sz="8" w:space="0" w:color="000000"/>
              <w:right w:val="single" w:sz="8" w:space="0" w:color="000000"/>
            </w:tcBorders>
          </w:tcPr>
          <w:p w14:paraId="1C4C8AF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4.3.</w:t>
            </w:r>
          </w:p>
        </w:tc>
        <w:tc>
          <w:tcPr>
            <w:tcW w:w="8635" w:type="dxa"/>
            <w:tcBorders>
              <w:top w:val="single" w:sz="8" w:space="0" w:color="000000"/>
              <w:left w:val="single" w:sz="8" w:space="0" w:color="000000"/>
              <w:bottom w:val="single" w:sz="8" w:space="0" w:color="000000"/>
              <w:right w:val="single" w:sz="8" w:space="0" w:color="000000"/>
            </w:tcBorders>
          </w:tcPr>
          <w:p w14:paraId="3F7CB96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Procedura de atribuire care urmează a fi aplicată să fie cea stabilită în strategia de contractare sau în programul anual al achizițiilor publice/sectoriale sau în programul achizițiilor publice/sectoriale la nivel de proiect</w:t>
            </w:r>
          </w:p>
        </w:tc>
      </w:tr>
      <w:tr w:rsidR="00EB0FBF" w:rsidRPr="00E4325A" w14:paraId="79CA1600" w14:textId="77777777" w:rsidTr="003A7064">
        <w:trPr>
          <w:trHeight w:val="792"/>
        </w:trPr>
        <w:tc>
          <w:tcPr>
            <w:tcW w:w="579" w:type="dxa"/>
            <w:tcBorders>
              <w:top w:val="single" w:sz="8" w:space="0" w:color="000000"/>
              <w:left w:val="single" w:sz="8" w:space="0" w:color="000000"/>
              <w:bottom w:val="single" w:sz="8" w:space="0" w:color="000000"/>
              <w:right w:val="single" w:sz="8" w:space="0" w:color="000000"/>
            </w:tcBorders>
          </w:tcPr>
          <w:p w14:paraId="0BEED15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4.4.</w:t>
            </w:r>
          </w:p>
        </w:tc>
        <w:tc>
          <w:tcPr>
            <w:tcW w:w="8635" w:type="dxa"/>
            <w:tcBorders>
              <w:top w:val="single" w:sz="8" w:space="0" w:color="000000"/>
              <w:left w:val="single" w:sz="8" w:space="0" w:color="000000"/>
              <w:bottom w:val="single" w:sz="8" w:space="0" w:color="000000"/>
              <w:right w:val="single" w:sz="8" w:space="0" w:color="000000"/>
            </w:tcBorders>
          </w:tcPr>
          <w:p w14:paraId="63E2405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Obiectul contractului să fie încadrat în categoria de cheltuieli considerate eligibile, potrivit angajamentului legal (contract, decizie, ordin, acord, convenție etc.) de finanțare și/sau acordului sau convenției de finanțare externă și regulilor organismului finanțator</w:t>
            </w:r>
          </w:p>
        </w:tc>
      </w:tr>
      <w:tr w:rsidR="00EB0FBF" w:rsidRPr="00E4325A" w14:paraId="25DB236C"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58BAEF2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4.5.</w:t>
            </w:r>
          </w:p>
        </w:tc>
        <w:tc>
          <w:tcPr>
            <w:tcW w:w="8635" w:type="dxa"/>
            <w:tcBorders>
              <w:top w:val="single" w:sz="8" w:space="0" w:color="000000"/>
              <w:left w:val="single" w:sz="8" w:space="0" w:color="000000"/>
              <w:bottom w:val="single" w:sz="8" w:space="0" w:color="000000"/>
              <w:right w:val="single" w:sz="8" w:space="0" w:color="000000"/>
            </w:tcBorders>
          </w:tcPr>
          <w:p w14:paraId="16751CB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Obiectul contractului este definit clar, conform justificării din strategia de contractare</w:t>
            </w:r>
          </w:p>
        </w:tc>
      </w:tr>
      <w:tr w:rsidR="00EB0FBF" w:rsidRPr="00E4325A" w14:paraId="0576A1B1" w14:textId="77777777" w:rsidTr="003A7064">
        <w:trPr>
          <w:trHeight w:val="530"/>
        </w:trPr>
        <w:tc>
          <w:tcPr>
            <w:tcW w:w="579" w:type="dxa"/>
            <w:tcBorders>
              <w:top w:val="single" w:sz="8" w:space="0" w:color="000000"/>
              <w:left w:val="single" w:sz="8" w:space="0" w:color="000000"/>
              <w:bottom w:val="single" w:sz="8" w:space="0" w:color="000000"/>
              <w:right w:val="single" w:sz="8" w:space="0" w:color="000000"/>
            </w:tcBorders>
          </w:tcPr>
          <w:p w14:paraId="62EAADA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4.6.</w:t>
            </w:r>
          </w:p>
        </w:tc>
        <w:tc>
          <w:tcPr>
            <w:tcW w:w="8635" w:type="dxa"/>
            <w:tcBorders>
              <w:top w:val="single" w:sz="8" w:space="0" w:color="000000"/>
              <w:left w:val="single" w:sz="8" w:space="0" w:color="000000"/>
              <w:bottom w:val="single" w:sz="8" w:space="0" w:color="000000"/>
              <w:right w:val="single" w:sz="8" w:space="0" w:color="000000"/>
            </w:tcBorders>
          </w:tcPr>
          <w:p w14:paraId="60144A6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Condițiile contractuale să prevadă dreptul autorității contractante de denunțare unilaterală a contractului de achiziție publică/sectorială, în condițiile prevăzute de legislația în materia achizițiilor publice/sectoriale</w:t>
            </w:r>
          </w:p>
        </w:tc>
      </w:tr>
      <w:tr w:rsidR="00EB0FBF" w:rsidRPr="00E4325A" w14:paraId="23636F9D" w14:textId="77777777" w:rsidTr="003A7064">
        <w:trPr>
          <w:trHeight w:val="869"/>
        </w:trPr>
        <w:tc>
          <w:tcPr>
            <w:tcW w:w="579" w:type="dxa"/>
            <w:tcBorders>
              <w:top w:val="single" w:sz="8" w:space="0" w:color="000000"/>
              <w:left w:val="single" w:sz="8" w:space="0" w:color="000000"/>
              <w:bottom w:val="single" w:sz="8" w:space="0" w:color="000000"/>
              <w:right w:val="single" w:sz="8" w:space="0" w:color="000000"/>
            </w:tcBorders>
          </w:tcPr>
          <w:p w14:paraId="3325C21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4.7.</w:t>
            </w:r>
          </w:p>
        </w:tc>
        <w:tc>
          <w:tcPr>
            <w:tcW w:w="8635" w:type="dxa"/>
            <w:tcBorders>
              <w:top w:val="single" w:sz="8" w:space="0" w:color="000000"/>
              <w:left w:val="single" w:sz="8" w:space="0" w:color="000000"/>
              <w:bottom w:val="single" w:sz="8" w:space="0" w:color="000000"/>
              <w:right w:val="single" w:sz="8" w:space="0" w:color="000000"/>
            </w:tcBorders>
          </w:tcPr>
          <w:p w14:paraId="4A93CE7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privind achiziția și modelul de contract să conțină prevederi, respectiv clauze de revizuire care să stabilească obiectul, limitele și natura eventualelor modificări sau opțiuni, care să nu afecteze caracterul general al contractului, precum și condițiile în care se poate recurge la acestea, dacă este cazul, cu respectarea legii</w:t>
            </w:r>
          </w:p>
        </w:tc>
      </w:tr>
      <w:tr w:rsidR="00EB0FBF" w:rsidRPr="00E4325A" w14:paraId="6013C61B" w14:textId="77777777" w:rsidTr="003A7064">
        <w:trPr>
          <w:trHeight w:val="530"/>
        </w:trPr>
        <w:tc>
          <w:tcPr>
            <w:tcW w:w="579" w:type="dxa"/>
            <w:tcBorders>
              <w:top w:val="single" w:sz="8" w:space="0" w:color="000000"/>
              <w:left w:val="single" w:sz="8" w:space="0" w:color="000000"/>
              <w:bottom w:val="single" w:sz="8" w:space="0" w:color="000000"/>
              <w:right w:val="single" w:sz="8" w:space="0" w:color="000000"/>
            </w:tcBorders>
          </w:tcPr>
          <w:p w14:paraId="38BD941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4.8.</w:t>
            </w:r>
          </w:p>
        </w:tc>
        <w:tc>
          <w:tcPr>
            <w:tcW w:w="8635" w:type="dxa"/>
            <w:tcBorders>
              <w:top w:val="single" w:sz="8" w:space="0" w:color="000000"/>
              <w:left w:val="single" w:sz="8" w:space="0" w:color="000000"/>
              <w:bottom w:val="single" w:sz="8" w:space="0" w:color="000000"/>
              <w:right w:val="single" w:sz="8" w:space="0" w:color="000000"/>
            </w:tcBorders>
          </w:tcPr>
          <w:p w14:paraId="5BE7A0E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privind achiziția și modelul de contract să prevadă care sunt clauzele care nu pot face obiectul niciunei modificări</w:t>
            </w:r>
          </w:p>
        </w:tc>
      </w:tr>
      <w:tr w:rsidR="00EB0FBF" w:rsidRPr="00E4325A" w14:paraId="685DF872" w14:textId="77777777" w:rsidTr="003A7064">
        <w:trPr>
          <w:trHeight w:val="2592"/>
        </w:trPr>
        <w:tc>
          <w:tcPr>
            <w:tcW w:w="579" w:type="dxa"/>
            <w:tcBorders>
              <w:top w:val="single" w:sz="8" w:space="0" w:color="000000"/>
              <w:left w:val="single" w:sz="8" w:space="0" w:color="000000"/>
              <w:bottom w:val="single" w:sz="8" w:space="0" w:color="000000"/>
              <w:right w:val="single" w:sz="8" w:space="0" w:color="000000"/>
            </w:tcBorders>
          </w:tcPr>
          <w:p w14:paraId="71A3E90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4.9.</w:t>
            </w:r>
          </w:p>
        </w:tc>
        <w:tc>
          <w:tcPr>
            <w:tcW w:w="8635" w:type="dxa"/>
            <w:tcBorders>
              <w:top w:val="single" w:sz="8" w:space="0" w:color="000000"/>
              <w:left w:val="single" w:sz="8" w:space="0" w:color="000000"/>
              <w:bottom w:val="single" w:sz="8" w:space="0" w:color="000000"/>
              <w:right w:val="single" w:sz="8" w:space="0" w:color="000000"/>
            </w:tcBorders>
          </w:tcPr>
          <w:p w14:paraId="382E941F" w14:textId="77777777" w:rsidR="00EB0FBF" w:rsidRPr="00E4325A" w:rsidRDefault="00EB0FBF" w:rsidP="00EB0FBF">
            <w:pPr>
              <w:spacing w:line="230" w:lineRule="auto"/>
              <w:ind w:right="3851"/>
              <w:rPr>
                <w:rFonts w:ascii="Times New Roman" w:eastAsia="Times New Roman" w:hAnsi="Times New Roman"/>
                <w:color w:val="000000" w:themeColor="text1"/>
              </w:rPr>
            </w:pPr>
            <w:r w:rsidRPr="00E4325A">
              <w:rPr>
                <w:rFonts w:ascii="Times New Roman" w:eastAsia="Times New Roman" w:hAnsi="Times New Roman"/>
                <w:color w:val="000000" w:themeColor="text1"/>
              </w:rPr>
              <w:t>— Modelul de contract inclus în documentația de atribuire să precizeze: a) părțile și datele de identificare ale acestora;</w:t>
            </w:r>
          </w:p>
          <w:p w14:paraId="6DF52B1F" w14:textId="77777777" w:rsidR="00EB0FBF" w:rsidRPr="00E4325A" w:rsidRDefault="00EB0FBF" w:rsidP="00A94223">
            <w:pPr>
              <w:numPr>
                <w:ilvl w:val="0"/>
                <w:numId w:val="4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obiectul contractului;</w:t>
            </w:r>
          </w:p>
          <w:p w14:paraId="71843780" w14:textId="77777777" w:rsidR="00EB0FBF" w:rsidRPr="00E4325A" w:rsidRDefault="00EB0FBF" w:rsidP="00A94223">
            <w:pPr>
              <w:numPr>
                <w:ilvl w:val="0"/>
                <w:numId w:val="4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prețul/costul contractului;</w:t>
            </w:r>
          </w:p>
          <w:p w14:paraId="7852116C" w14:textId="77777777" w:rsidR="00EB0FBF" w:rsidRPr="00E4325A" w:rsidRDefault="00EB0FBF" w:rsidP="00A94223">
            <w:pPr>
              <w:numPr>
                <w:ilvl w:val="0"/>
                <w:numId w:val="4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durata;</w:t>
            </w:r>
          </w:p>
          <w:p w14:paraId="7F735A09" w14:textId="77777777" w:rsidR="00EB0FBF" w:rsidRPr="00E4325A" w:rsidRDefault="00EB0FBF" w:rsidP="00A94223">
            <w:pPr>
              <w:numPr>
                <w:ilvl w:val="0"/>
                <w:numId w:val="4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formula de ajustare a prețului, dacă este cazul, cu respectarea legii;</w:t>
            </w:r>
          </w:p>
          <w:p w14:paraId="07520A94" w14:textId="77777777" w:rsidR="00EB0FBF" w:rsidRPr="00E4325A" w:rsidRDefault="00EB0FBF" w:rsidP="00A94223">
            <w:pPr>
              <w:numPr>
                <w:ilvl w:val="0"/>
                <w:numId w:val="4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modalitățile și condițiile de plată;</w:t>
            </w:r>
          </w:p>
          <w:p w14:paraId="716C7441" w14:textId="77777777" w:rsidR="00EB0FBF" w:rsidRPr="00E4325A" w:rsidRDefault="00EB0FBF" w:rsidP="00A94223">
            <w:pPr>
              <w:numPr>
                <w:ilvl w:val="0"/>
                <w:numId w:val="4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acordarea de avans, în condițiile legii;</w:t>
            </w:r>
          </w:p>
          <w:p w14:paraId="68B4CD0F" w14:textId="77777777" w:rsidR="00EB0FBF" w:rsidRPr="00E4325A" w:rsidRDefault="00EB0FBF" w:rsidP="00A94223">
            <w:pPr>
              <w:numPr>
                <w:ilvl w:val="0"/>
                <w:numId w:val="4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penalitățile în caz de nerespectare a obligațiilor părților;</w:t>
            </w:r>
          </w:p>
          <w:p w14:paraId="7B2BA491" w14:textId="77777777" w:rsidR="00EB0FBF" w:rsidRPr="00E4325A" w:rsidRDefault="00EB0FBF" w:rsidP="00A94223">
            <w:pPr>
              <w:numPr>
                <w:ilvl w:val="0"/>
                <w:numId w:val="4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constituirea garanției de bună execuție, dacă este cazul;</w:t>
            </w:r>
          </w:p>
          <w:p w14:paraId="54555300" w14:textId="77777777" w:rsidR="00EB0FBF" w:rsidRPr="00E4325A" w:rsidRDefault="00EB0FBF" w:rsidP="00A94223">
            <w:pPr>
              <w:numPr>
                <w:ilvl w:val="0"/>
                <w:numId w:val="4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anexele la contract și ordinea de precedență în interpretarea acestora în cazul apariției de prevederi contradictorii.</w:t>
            </w:r>
          </w:p>
        </w:tc>
      </w:tr>
    </w:tbl>
    <w:p w14:paraId="78111842"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42DC9CEE" w14:textId="09856B6F" w:rsidR="00EB0FBF"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MODEL DE CONTRACT DE CONCESIUNE DE LUCRARI SAU SERVICII INCLUS IN DOCUMENTATIA DE ATRIBUIRE</w:t>
      </w:r>
      <w:r w:rsidRPr="00E4325A">
        <w:rPr>
          <w:rFonts w:eastAsia="Times New Roman"/>
          <w:color w:val="000000" w:themeColor="text1"/>
        </w:rPr>
        <w:br/>
        <w:t>   (ENTITATEA PUBLICA ESTE CONCEDENT)</w:t>
      </w:r>
    </w:p>
    <w:p w14:paraId="5589260C" w14:textId="77777777" w:rsidR="001A37EB" w:rsidRPr="00E4325A" w:rsidRDefault="00EB0FBF" w:rsidP="00EB0FBF">
      <w:pPr>
        <w:rPr>
          <w:rFonts w:eastAsia="Times New Roman"/>
          <w:color w:val="000000" w:themeColor="text1"/>
        </w:rPr>
      </w:pPr>
      <w:r w:rsidRPr="00E4325A">
        <w:rPr>
          <w:rFonts w:eastAsia="Times New Roman"/>
          <w:color w:val="000000" w:themeColor="text1"/>
        </w:rPr>
        <w:t xml:space="preserve">   </w:t>
      </w:r>
    </w:p>
    <w:p w14:paraId="247D212B" w14:textId="57042841" w:rsidR="00EB0FBF" w:rsidRPr="00E4325A" w:rsidRDefault="00EB0FBF" w:rsidP="00EB0FBF">
      <w:pPr>
        <w:rPr>
          <w:rFonts w:eastAsia="Times New Roman"/>
          <w:color w:val="000000" w:themeColor="text1"/>
        </w:rPr>
      </w:pPr>
      <w:r w:rsidRPr="00E4325A">
        <w:rPr>
          <w:rFonts w:eastAsia="Times New Roman"/>
          <w:color w:val="000000" w:themeColor="text1"/>
        </w:rPr>
        <w:t>Cod E.5</w:t>
      </w:r>
    </w:p>
    <w:tbl>
      <w:tblPr>
        <w:tblStyle w:val="TableGrid20"/>
        <w:tblW w:w="9405" w:type="dxa"/>
        <w:tblInd w:w="132" w:type="dxa"/>
        <w:tblCellMar>
          <w:top w:w="52" w:type="dxa"/>
          <w:left w:w="67" w:type="dxa"/>
          <w:right w:w="68" w:type="dxa"/>
        </w:tblCellMar>
        <w:tblLook w:val="04A0" w:firstRow="1" w:lastRow="0" w:firstColumn="1" w:lastColumn="0" w:noHBand="0" w:noVBand="1"/>
      </w:tblPr>
      <w:tblGrid>
        <w:gridCol w:w="613"/>
        <w:gridCol w:w="8792"/>
      </w:tblGrid>
      <w:tr w:rsidR="00EB0FBF" w:rsidRPr="00E4325A" w14:paraId="2B9B0C39" w14:textId="77777777" w:rsidTr="003A7064">
        <w:trPr>
          <w:trHeight w:val="513"/>
        </w:trPr>
        <w:tc>
          <w:tcPr>
            <w:tcW w:w="579" w:type="dxa"/>
            <w:tcBorders>
              <w:top w:val="single" w:sz="8" w:space="0" w:color="000000"/>
              <w:left w:val="single" w:sz="8" w:space="0" w:color="000000"/>
              <w:bottom w:val="single" w:sz="8" w:space="0" w:color="000000"/>
              <w:right w:val="single" w:sz="8" w:space="0" w:color="000000"/>
            </w:tcBorders>
          </w:tcPr>
          <w:p w14:paraId="6F6E25C4" w14:textId="77777777" w:rsidR="00EB0FBF" w:rsidRPr="00E4325A" w:rsidRDefault="00EB0FBF" w:rsidP="00EB0FBF">
            <w:pPr>
              <w:spacing w:line="259" w:lineRule="auto"/>
              <w:ind w:right="84"/>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826" w:type="dxa"/>
            <w:tcBorders>
              <w:top w:val="single" w:sz="8" w:space="0" w:color="000000"/>
              <w:left w:val="single" w:sz="8" w:space="0" w:color="000000"/>
              <w:bottom w:val="single" w:sz="8" w:space="0" w:color="000000"/>
              <w:right w:val="single" w:sz="8" w:space="0" w:color="000000"/>
            </w:tcBorders>
            <w:vAlign w:val="center"/>
          </w:tcPr>
          <w:p w14:paraId="6FABC46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B0FBF" w:rsidRPr="00E4325A" w14:paraId="3A7F6ACF" w14:textId="77777777" w:rsidTr="003A7064">
        <w:trPr>
          <w:trHeight w:val="333"/>
        </w:trPr>
        <w:tc>
          <w:tcPr>
            <w:tcW w:w="579" w:type="dxa"/>
            <w:tcBorders>
              <w:top w:val="single" w:sz="8" w:space="0" w:color="000000"/>
              <w:left w:val="single" w:sz="8" w:space="0" w:color="000000"/>
              <w:bottom w:val="single" w:sz="8" w:space="0" w:color="000000"/>
              <w:right w:val="single" w:sz="8" w:space="0" w:color="000000"/>
            </w:tcBorders>
          </w:tcPr>
          <w:p w14:paraId="7630A7F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826" w:type="dxa"/>
            <w:tcBorders>
              <w:top w:val="single" w:sz="8" w:space="0" w:color="000000"/>
              <w:left w:val="single" w:sz="8" w:space="0" w:color="000000"/>
              <w:bottom w:val="single" w:sz="8" w:space="0" w:color="000000"/>
              <w:right w:val="single" w:sz="8" w:space="0" w:color="000000"/>
            </w:tcBorders>
          </w:tcPr>
          <w:p w14:paraId="43A8B6F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B0FBF" w:rsidRPr="00E4325A" w14:paraId="449FEDB5" w14:textId="77777777" w:rsidTr="003A7064">
        <w:trPr>
          <w:trHeight w:val="333"/>
        </w:trPr>
        <w:tc>
          <w:tcPr>
            <w:tcW w:w="579" w:type="dxa"/>
            <w:tcBorders>
              <w:top w:val="single" w:sz="8" w:space="0" w:color="000000"/>
              <w:left w:val="single" w:sz="8" w:space="0" w:color="000000"/>
              <w:bottom w:val="single" w:sz="8" w:space="0" w:color="000000"/>
              <w:right w:val="single" w:sz="8" w:space="0" w:color="000000"/>
            </w:tcBorders>
          </w:tcPr>
          <w:p w14:paraId="45315B9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826" w:type="dxa"/>
            <w:tcBorders>
              <w:top w:val="single" w:sz="8" w:space="0" w:color="000000"/>
              <w:left w:val="single" w:sz="8" w:space="0" w:color="000000"/>
              <w:bottom w:val="single" w:sz="8" w:space="0" w:color="000000"/>
              <w:right w:val="single" w:sz="8" w:space="0" w:color="000000"/>
            </w:tcBorders>
          </w:tcPr>
          <w:p w14:paraId="1192B7C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Bugetul</w:t>
            </w:r>
          </w:p>
        </w:tc>
      </w:tr>
      <w:tr w:rsidR="00EB0FBF" w:rsidRPr="00E4325A" w14:paraId="55C4D6F2" w14:textId="77777777" w:rsidTr="001A37EB">
        <w:trPr>
          <w:trHeight w:val="670"/>
        </w:trPr>
        <w:tc>
          <w:tcPr>
            <w:tcW w:w="579" w:type="dxa"/>
            <w:tcBorders>
              <w:top w:val="single" w:sz="8" w:space="0" w:color="000000"/>
              <w:left w:val="single" w:sz="8" w:space="0" w:color="000000"/>
              <w:bottom w:val="single" w:sz="8" w:space="0" w:color="000000"/>
              <w:right w:val="single" w:sz="8" w:space="0" w:color="000000"/>
            </w:tcBorders>
          </w:tcPr>
          <w:p w14:paraId="466F11F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826" w:type="dxa"/>
            <w:tcBorders>
              <w:top w:val="single" w:sz="8" w:space="0" w:color="000000"/>
              <w:left w:val="single" w:sz="8" w:space="0" w:color="000000"/>
              <w:bottom w:val="single" w:sz="8" w:space="0" w:color="000000"/>
              <w:right w:val="single" w:sz="8" w:space="0" w:color="000000"/>
            </w:tcBorders>
          </w:tcPr>
          <w:p w14:paraId="2E1223ED" w14:textId="7A24BAD7" w:rsidR="00EB0FBF" w:rsidRPr="00E4325A" w:rsidRDefault="001A37EB" w:rsidP="00EB0FBF">
            <w:pPr>
              <w:spacing w:line="230" w:lineRule="auto"/>
              <w:ind w:right="331"/>
              <w:rPr>
                <w:rFonts w:ascii="Times New Roman" w:eastAsia="Times New Roman" w:hAnsi="Times New Roman"/>
                <w:color w:val="000000" w:themeColor="text1"/>
              </w:rPr>
            </w:pPr>
            <w:r w:rsidRPr="00E4325A">
              <w:rPr>
                <w:rFonts w:ascii="Times New Roman" w:eastAsia="Times New Roman" w:hAnsi="Times New Roman"/>
                <w:color w:val="000000" w:themeColor="text1"/>
              </w:rPr>
              <w:t xml:space="preserve">—  </w:t>
            </w:r>
            <w:r w:rsidR="00EB0FBF" w:rsidRPr="00E4325A">
              <w:rPr>
                <w:rFonts w:ascii="Times New Roman" w:eastAsia="Times New Roman" w:hAnsi="Times New Roman"/>
                <w:color w:val="000000" w:themeColor="text1"/>
              </w:rPr>
              <w:t>Strategia</w:t>
            </w:r>
            <w:r w:rsidRPr="00E4325A">
              <w:rPr>
                <w:rFonts w:ascii="Times New Roman" w:eastAsia="Times New Roman" w:hAnsi="Times New Roman"/>
                <w:color w:val="000000" w:themeColor="text1"/>
              </w:rPr>
              <w:t xml:space="preserve"> </w:t>
            </w:r>
            <w:r w:rsidR="00EB0FBF" w:rsidRPr="00E4325A">
              <w:rPr>
                <w:rFonts w:ascii="Times New Roman" w:eastAsia="Times New Roman" w:hAnsi="Times New Roman"/>
                <w:color w:val="000000" w:themeColor="text1"/>
              </w:rPr>
              <w:t>de contractare sau</w:t>
            </w:r>
          </w:p>
          <w:p w14:paraId="08F90F1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Nota justificativă/Studiul de fundamentare privind selectarea procedurii de achiziție</w:t>
            </w:r>
          </w:p>
        </w:tc>
      </w:tr>
      <w:tr w:rsidR="00EB0FBF" w:rsidRPr="00E4325A" w14:paraId="3C195801" w14:textId="77777777" w:rsidTr="003A7064">
        <w:trPr>
          <w:trHeight w:val="681"/>
        </w:trPr>
        <w:tc>
          <w:tcPr>
            <w:tcW w:w="579" w:type="dxa"/>
            <w:tcBorders>
              <w:top w:val="single" w:sz="8" w:space="0" w:color="000000"/>
              <w:left w:val="single" w:sz="8" w:space="0" w:color="000000"/>
              <w:bottom w:val="single" w:sz="8" w:space="0" w:color="000000"/>
              <w:right w:val="single" w:sz="8" w:space="0" w:color="000000"/>
            </w:tcBorders>
          </w:tcPr>
          <w:p w14:paraId="7B76E9D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826" w:type="dxa"/>
            <w:tcBorders>
              <w:top w:val="single" w:sz="8" w:space="0" w:color="000000"/>
              <w:left w:val="single" w:sz="8" w:space="0" w:color="000000"/>
              <w:bottom w:val="single" w:sz="8" w:space="0" w:color="000000"/>
              <w:right w:val="single" w:sz="8" w:space="0" w:color="000000"/>
            </w:tcBorders>
          </w:tcPr>
          <w:p w14:paraId="1BF5B47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Nota aprobată privind calculul valorii estimate, în cazul în care nu este necesară întocmirea unei strategii de contractare</w:t>
            </w:r>
          </w:p>
        </w:tc>
      </w:tr>
      <w:tr w:rsidR="00EB0FBF" w:rsidRPr="00E4325A" w14:paraId="03A6E580" w14:textId="77777777" w:rsidTr="003A7064">
        <w:trPr>
          <w:trHeight w:val="333"/>
        </w:trPr>
        <w:tc>
          <w:tcPr>
            <w:tcW w:w="579" w:type="dxa"/>
            <w:tcBorders>
              <w:top w:val="single" w:sz="8" w:space="0" w:color="000000"/>
              <w:left w:val="single" w:sz="8" w:space="0" w:color="000000"/>
              <w:bottom w:val="single" w:sz="8" w:space="0" w:color="000000"/>
              <w:right w:val="single" w:sz="8" w:space="0" w:color="000000"/>
            </w:tcBorders>
          </w:tcPr>
          <w:p w14:paraId="3351F43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826" w:type="dxa"/>
            <w:tcBorders>
              <w:top w:val="single" w:sz="8" w:space="0" w:color="000000"/>
              <w:left w:val="single" w:sz="8" w:space="0" w:color="000000"/>
              <w:bottom w:val="single" w:sz="8" w:space="0" w:color="000000"/>
              <w:right w:val="single" w:sz="8" w:space="0" w:color="000000"/>
            </w:tcBorders>
          </w:tcPr>
          <w:p w14:paraId="6A135B6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Fișa obiectivului/proiectului/categoriei de investiții, dacă este cazul</w:t>
            </w:r>
          </w:p>
        </w:tc>
      </w:tr>
      <w:tr w:rsidR="00EB0FBF" w:rsidRPr="00E4325A" w14:paraId="7CB1131A" w14:textId="77777777" w:rsidTr="003A7064">
        <w:trPr>
          <w:trHeight w:val="333"/>
        </w:trPr>
        <w:tc>
          <w:tcPr>
            <w:tcW w:w="579" w:type="dxa"/>
            <w:tcBorders>
              <w:top w:val="single" w:sz="8" w:space="0" w:color="000000"/>
              <w:left w:val="single" w:sz="8" w:space="0" w:color="000000"/>
              <w:bottom w:val="single" w:sz="8" w:space="0" w:color="000000"/>
              <w:right w:val="single" w:sz="8" w:space="0" w:color="000000"/>
            </w:tcBorders>
          </w:tcPr>
          <w:p w14:paraId="34BF19D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826" w:type="dxa"/>
            <w:tcBorders>
              <w:top w:val="single" w:sz="8" w:space="0" w:color="000000"/>
              <w:left w:val="single" w:sz="8" w:space="0" w:color="000000"/>
              <w:bottom w:val="single" w:sz="8" w:space="0" w:color="000000"/>
              <w:right w:val="single" w:sz="8" w:space="0" w:color="000000"/>
            </w:tcBorders>
          </w:tcPr>
          <w:p w14:paraId="2250469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Lista detaliată pentru alte cheltuieli de investiții, dacă este cazul</w:t>
            </w:r>
          </w:p>
        </w:tc>
      </w:tr>
      <w:tr w:rsidR="00EB0FBF" w:rsidRPr="00E4325A" w14:paraId="68DC29D7" w14:textId="77777777" w:rsidTr="003A7064">
        <w:trPr>
          <w:trHeight w:val="333"/>
        </w:trPr>
        <w:tc>
          <w:tcPr>
            <w:tcW w:w="579" w:type="dxa"/>
            <w:tcBorders>
              <w:top w:val="single" w:sz="8" w:space="0" w:color="000000"/>
              <w:left w:val="single" w:sz="8" w:space="0" w:color="000000"/>
              <w:bottom w:val="single" w:sz="8" w:space="0" w:color="000000"/>
              <w:right w:val="single" w:sz="8" w:space="0" w:color="000000"/>
            </w:tcBorders>
          </w:tcPr>
          <w:p w14:paraId="3036BD2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826" w:type="dxa"/>
            <w:tcBorders>
              <w:top w:val="single" w:sz="8" w:space="0" w:color="000000"/>
              <w:left w:val="single" w:sz="8" w:space="0" w:color="000000"/>
              <w:bottom w:val="single" w:sz="8" w:space="0" w:color="000000"/>
              <w:right w:val="single" w:sz="8" w:space="0" w:color="000000"/>
            </w:tcBorders>
          </w:tcPr>
          <w:p w14:paraId="3F02C8B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Actul de aprobare a documentației tehnico-economice a obiectivului de investiții, dacă este cazul</w:t>
            </w:r>
          </w:p>
        </w:tc>
      </w:tr>
      <w:tr w:rsidR="00EB0FBF" w:rsidRPr="00E4325A" w14:paraId="7285390C" w14:textId="77777777" w:rsidTr="003A7064">
        <w:trPr>
          <w:trHeight w:val="333"/>
        </w:trPr>
        <w:tc>
          <w:tcPr>
            <w:tcW w:w="579" w:type="dxa"/>
            <w:tcBorders>
              <w:top w:val="single" w:sz="8" w:space="0" w:color="000000"/>
              <w:left w:val="single" w:sz="8" w:space="0" w:color="000000"/>
              <w:bottom w:val="single" w:sz="8" w:space="0" w:color="000000"/>
              <w:right w:val="single" w:sz="8" w:space="0" w:color="000000"/>
            </w:tcBorders>
          </w:tcPr>
          <w:p w14:paraId="613E10D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826" w:type="dxa"/>
            <w:tcBorders>
              <w:top w:val="single" w:sz="8" w:space="0" w:color="000000"/>
              <w:left w:val="single" w:sz="8" w:space="0" w:color="000000"/>
              <w:bottom w:val="single" w:sz="8" w:space="0" w:color="000000"/>
              <w:right w:val="single" w:sz="8" w:space="0" w:color="000000"/>
            </w:tcBorders>
          </w:tcPr>
          <w:p w14:paraId="251A06D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 sau convenția de finanțare externă, dacă este cazul</w:t>
            </w:r>
          </w:p>
        </w:tc>
      </w:tr>
      <w:tr w:rsidR="00EB0FBF" w:rsidRPr="00E4325A" w14:paraId="09CB787E" w14:textId="77777777" w:rsidTr="003A7064">
        <w:trPr>
          <w:trHeight w:val="333"/>
        </w:trPr>
        <w:tc>
          <w:tcPr>
            <w:tcW w:w="579" w:type="dxa"/>
            <w:tcBorders>
              <w:top w:val="single" w:sz="8" w:space="0" w:color="000000"/>
              <w:left w:val="single" w:sz="8" w:space="0" w:color="000000"/>
              <w:bottom w:val="single" w:sz="8" w:space="0" w:color="000000"/>
              <w:right w:val="single" w:sz="8" w:space="0" w:color="000000"/>
            </w:tcBorders>
          </w:tcPr>
          <w:p w14:paraId="7BEA847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1.8.</w:t>
            </w:r>
          </w:p>
        </w:tc>
        <w:tc>
          <w:tcPr>
            <w:tcW w:w="8826" w:type="dxa"/>
            <w:tcBorders>
              <w:top w:val="single" w:sz="8" w:space="0" w:color="000000"/>
              <w:left w:val="single" w:sz="8" w:space="0" w:color="000000"/>
              <w:bottom w:val="single" w:sz="8" w:space="0" w:color="000000"/>
              <w:right w:val="single" w:sz="8" w:space="0" w:color="000000"/>
            </w:tcBorders>
          </w:tcPr>
          <w:p w14:paraId="6EE95E1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de finanțare, dacă este cazul</w:t>
            </w:r>
          </w:p>
        </w:tc>
      </w:tr>
      <w:tr w:rsidR="00EB0FBF" w:rsidRPr="00E4325A" w14:paraId="72E4417F" w14:textId="77777777" w:rsidTr="003A7064">
        <w:tblPrEx>
          <w:tblCellMar>
            <w:right w:w="66" w:type="dxa"/>
          </w:tblCellMar>
        </w:tblPrEx>
        <w:trPr>
          <w:trHeight w:val="303"/>
        </w:trPr>
        <w:tc>
          <w:tcPr>
            <w:tcW w:w="579" w:type="dxa"/>
            <w:tcBorders>
              <w:top w:val="single" w:sz="8" w:space="0" w:color="000000"/>
              <w:left w:val="single" w:sz="8" w:space="0" w:color="000000"/>
              <w:bottom w:val="single" w:sz="8" w:space="0" w:color="000000"/>
              <w:right w:val="single" w:sz="8" w:space="0" w:color="000000"/>
            </w:tcBorders>
          </w:tcPr>
          <w:p w14:paraId="5DDA2F0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826" w:type="dxa"/>
            <w:tcBorders>
              <w:top w:val="single" w:sz="8" w:space="0" w:color="000000"/>
              <w:left w:val="single" w:sz="8" w:space="0" w:color="000000"/>
              <w:bottom w:val="single" w:sz="8" w:space="0" w:color="000000"/>
              <w:right w:val="single" w:sz="8" w:space="0" w:color="000000"/>
            </w:tcBorders>
          </w:tcPr>
          <w:p w14:paraId="164BBED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Documentația de atribuire</w:t>
            </w:r>
          </w:p>
        </w:tc>
      </w:tr>
      <w:tr w:rsidR="00EB0FBF" w:rsidRPr="00E4325A" w14:paraId="44A91F02" w14:textId="77777777" w:rsidTr="003A7064">
        <w:tblPrEx>
          <w:tblCellMar>
            <w:right w:w="66" w:type="dxa"/>
          </w:tblCellMar>
        </w:tblPrEx>
        <w:trPr>
          <w:trHeight w:val="529"/>
        </w:trPr>
        <w:tc>
          <w:tcPr>
            <w:tcW w:w="579" w:type="dxa"/>
            <w:tcBorders>
              <w:top w:val="single" w:sz="8" w:space="0" w:color="000000"/>
              <w:left w:val="single" w:sz="8" w:space="0" w:color="000000"/>
              <w:bottom w:val="single" w:sz="8" w:space="0" w:color="000000"/>
              <w:right w:val="single" w:sz="8" w:space="0" w:color="000000"/>
            </w:tcBorders>
          </w:tcPr>
          <w:p w14:paraId="39B1A2B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1.10.</w:t>
            </w:r>
          </w:p>
        </w:tc>
        <w:tc>
          <w:tcPr>
            <w:tcW w:w="8826" w:type="dxa"/>
            <w:tcBorders>
              <w:top w:val="single" w:sz="8" w:space="0" w:color="000000"/>
              <w:left w:val="single" w:sz="8" w:space="0" w:color="000000"/>
              <w:bottom w:val="single" w:sz="8" w:space="0" w:color="000000"/>
              <w:right w:val="single" w:sz="8" w:space="0" w:color="000000"/>
            </w:tcBorders>
          </w:tcPr>
          <w:p w14:paraId="6EBC30C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Anunțul de intenție, pentru servicii sociale sau alte servicii specifice prevăzute în anexa nr. 3 la Legea nr. 100/2016, cu modificările și completările ulterioare</w:t>
            </w:r>
          </w:p>
        </w:tc>
      </w:tr>
      <w:tr w:rsidR="00EB0FBF" w:rsidRPr="00E4325A" w14:paraId="2AF1989B" w14:textId="77777777" w:rsidTr="003A7064">
        <w:tblPrEx>
          <w:tblCellMar>
            <w:right w:w="66" w:type="dxa"/>
          </w:tblCellMar>
        </w:tblPrEx>
        <w:trPr>
          <w:trHeight w:val="529"/>
        </w:trPr>
        <w:tc>
          <w:tcPr>
            <w:tcW w:w="579" w:type="dxa"/>
            <w:tcBorders>
              <w:top w:val="single" w:sz="8" w:space="0" w:color="000000"/>
              <w:left w:val="single" w:sz="8" w:space="0" w:color="000000"/>
              <w:bottom w:val="single" w:sz="8" w:space="0" w:color="000000"/>
              <w:right w:val="single" w:sz="8" w:space="0" w:color="000000"/>
            </w:tcBorders>
          </w:tcPr>
          <w:p w14:paraId="2717775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1.11.</w:t>
            </w:r>
          </w:p>
        </w:tc>
        <w:tc>
          <w:tcPr>
            <w:tcW w:w="8826" w:type="dxa"/>
            <w:tcBorders>
              <w:top w:val="single" w:sz="8" w:space="0" w:color="000000"/>
              <w:left w:val="single" w:sz="8" w:space="0" w:color="000000"/>
              <w:bottom w:val="single" w:sz="8" w:space="0" w:color="000000"/>
              <w:right w:val="single" w:sz="8" w:space="0" w:color="000000"/>
            </w:tcBorders>
          </w:tcPr>
          <w:p w14:paraId="4A4A998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Anunțul de concesionare, dacă procedura de concesionare nu se încadrează în categoria excepțiilor definite în art. 64 și 65 din Legea nr. 100/2016, cu modificările și completările ulterioare</w:t>
            </w:r>
          </w:p>
        </w:tc>
      </w:tr>
      <w:tr w:rsidR="00EB0FBF" w:rsidRPr="00E4325A" w14:paraId="5A9D4307" w14:textId="77777777" w:rsidTr="003A7064">
        <w:tblPrEx>
          <w:tblCellMar>
            <w:right w:w="66" w:type="dxa"/>
          </w:tblCellMar>
        </w:tblPrEx>
        <w:trPr>
          <w:trHeight w:val="303"/>
        </w:trPr>
        <w:tc>
          <w:tcPr>
            <w:tcW w:w="579" w:type="dxa"/>
            <w:tcBorders>
              <w:top w:val="single" w:sz="8" w:space="0" w:color="000000"/>
              <w:left w:val="single" w:sz="8" w:space="0" w:color="000000"/>
              <w:bottom w:val="single" w:sz="8" w:space="0" w:color="000000"/>
              <w:right w:val="single" w:sz="8" w:space="0" w:color="000000"/>
            </w:tcBorders>
          </w:tcPr>
          <w:p w14:paraId="117838B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1.12.</w:t>
            </w:r>
          </w:p>
        </w:tc>
        <w:tc>
          <w:tcPr>
            <w:tcW w:w="8826" w:type="dxa"/>
            <w:tcBorders>
              <w:top w:val="single" w:sz="8" w:space="0" w:color="000000"/>
              <w:left w:val="single" w:sz="8" w:space="0" w:color="000000"/>
              <w:bottom w:val="single" w:sz="8" w:space="0" w:color="000000"/>
              <w:right w:val="single" w:sz="8" w:space="0" w:color="000000"/>
            </w:tcBorders>
          </w:tcPr>
          <w:p w14:paraId="4C25A0F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B0FBF" w:rsidRPr="00E4325A" w14:paraId="0A04AB6B" w14:textId="77777777" w:rsidTr="003A7064">
        <w:tblPrEx>
          <w:tblCellMar>
            <w:right w:w="66" w:type="dxa"/>
          </w:tblCellMar>
        </w:tblPrEx>
        <w:trPr>
          <w:trHeight w:val="840"/>
        </w:trPr>
        <w:tc>
          <w:tcPr>
            <w:tcW w:w="579" w:type="dxa"/>
            <w:tcBorders>
              <w:top w:val="single" w:sz="8" w:space="0" w:color="000000"/>
              <w:left w:val="single" w:sz="8" w:space="0" w:color="000000"/>
              <w:bottom w:val="single" w:sz="8" w:space="0" w:color="000000"/>
              <w:right w:val="single" w:sz="8" w:space="0" w:color="000000"/>
            </w:tcBorders>
          </w:tcPr>
          <w:p w14:paraId="5E2143D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826" w:type="dxa"/>
            <w:tcBorders>
              <w:top w:val="single" w:sz="8" w:space="0" w:color="000000"/>
              <w:left w:val="single" w:sz="8" w:space="0" w:color="000000"/>
              <w:bottom w:val="single" w:sz="8" w:space="0" w:color="000000"/>
              <w:right w:val="single" w:sz="8" w:space="0" w:color="000000"/>
            </w:tcBorders>
          </w:tcPr>
          <w:p w14:paraId="3D33DF2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B0FBF" w:rsidRPr="00E4325A" w14:paraId="582C3AC2" w14:textId="77777777" w:rsidTr="003A7064">
        <w:tblPrEx>
          <w:tblCellMar>
            <w:right w:w="66" w:type="dxa"/>
          </w:tblCellMar>
        </w:tblPrEx>
        <w:trPr>
          <w:trHeight w:val="303"/>
        </w:trPr>
        <w:tc>
          <w:tcPr>
            <w:tcW w:w="579" w:type="dxa"/>
            <w:tcBorders>
              <w:top w:val="single" w:sz="8" w:space="0" w:color="000000"/>
              <w:left w:val="single" w:sz="8" w:space="0" w:color="000000"/>
              <w:bottom w:val="single" w:sz="8" w:space="0" w:color="000000"/>
              <w:right w:val="single" w:sz="8" w:space="0" w:color="000000"/>
            </w:tcBorders>
          </w:tcPr>
          <w:p w14:paraId="7030EFF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826" w:type="dxa"/>
            <w:tcBorders>
              <w:top w:val="single" w:sz="8" w:space="0" w:color="000000"/>
              <w:left w:val="single" w:sz="8" w:space="0" w:color="000000"/>
              <w:bottom w:val="single" w:sz="8" w:space="0" w:color="000000"/>
              <w:right w:val="single" w:sz="8" w:space="0" w:color="000000"/>
            </w:tcBorders>
          </w:tcPr>
          <w:p w14:paraId="2072337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B0FBF" w:rsidRPr="00E4325A" w14:paraId="145091E0" w14:textId="77777777" w:rsidTr="003A7064">
        <w:tblPrEx>
          <w:tblCellMar>
            <w:right w:w="66" w:type="dxa"/>
          </w:tblCellMar>
        </w:tblPrEx>
        <w:trPr>
          <w:trHeight w:val="303"/>
        </w:trPr>
        <w:tc>
          <w:tcPr>
            <w:tcW w:w="579" w:type="dxa"/>
            <w:tcBorders>
              <w:top w:val="single" w:sz="8" w:space="0" w:color="000000"/>
              <w:left w:val="single" w:sz="8" w:space="0" w:color="000000"/>
              <w:bottom w:val="single" w:sz="8" w:space="0" w:color="000000"/>
              <w:right w:val="single" w:sz="8" w:space="0" w:color="000000"/>
            </w:tcBorders>
          </w:tcPr>
          <w:p w14:paraId="33D713F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826" w:type="dxa"/>
            <w:tcBorders>
              <w:top w:val="single" w:sz="8" w:space="0" w:color="000000"/>
              <w:left w:val="single" w:sz="8" w:space="0" w:color="000000"/>
              <w:bottom w:val="single" w:sz="8" w:space="0" w:color="000000"/>
              <w:right w:val="single" w:sz="8" w:space="0" w:color="000000"/>
            </w:tcBorders>
          </w:tcPr>
          <w:p w14:paraId="5D25F5B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Modelul de contract de concesiune</w:t>
            </w:r>
          </w:p>
        </w:tc>
      </w:tr>
      <w:tr w:rsidR="00EB0FBF" w:rsidRPr="00E4325A" w14:paraId="65A869F4" w14:textId="77777777" w:rsidTr="003A7064">
        <w:tblPrEx>
          <w:tblCellMar>
            <w:right w:w="66" w:type="dxa"/>
          </w:tblCellMar>
        </w:tblPrEx>
        <w:trPr>
          <w:trHeight w:val="529"/>
        </w:trPr>
        <w:tc>
          <w:tcPr>
            <w:tcW w:w="579" w:type="dxa"/>
            <w:tcBorders>
              <w:top w:val="single" w:sz="8" w:space="0" w:color="000000"/>
              <w:left w:val="single" w:sz="8" w:space="0" w:color="000000"/>
              <w:bottom w:val="single" w:sz="8" w:space="0" w:color="000000"/>
              <w:right w:val="single" w:sz="8" w:space="0" w:color="000000"/>
            </w:tcBorders>
          </w:tcPr>
          <w:p w14:paraId="71F905C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826" w:type="dxa"/>
            <w:tcBorders>
              <w:top w:val="single" w:sz="8" w:space="0" w:color="000000"/>
              <w:left w:val="single" w:sz="8" w:space="0" w:color="000000"/>
              <w:bottom w:val="single" w:sz="8" w:space="0" w:color="000000"/>
              <w:right w:val="single" w:sz="8" w:space="0" w:color="000000"/>
            </w:tcBorders>
          </w:tcPr>
          <w:p w14:paraId="795FA77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Încadrarea valorii estimate a contractului de concesiune (sau a contribuției aferente entității contractante) în nivelul creditelor bugetare și/sau de angajament</w:t>
            </w:r>
          </w:p>
        </w:tc>
      </w:tr>
      <w:tr w:rsidR="00EB0FBF" w:rsidRPr="00E4325A" w14:paraId="1723E2D5" w14:textId="77777777" w:rsidTr="003A7064">
        <w:tblPrEx>
          <w:tblCellMar>
            <w:right w:w="66" w:type="dxa"/>
          </w:tblCellMar>
        </w:tblPrEx>
        <w:trPr>
          <w:trHeight w:val="303"/>
        </w:trPr>
        <w:tc>
          <w:tcPr>
            <w:tcW w:w="579" w:type="dxa"/>
            <w:tcBorders>
              <w:top w:val="single" w:sz="8" w:space="0" w:color="000000"/>
              <w:left w:val="single" w:sz="8" w:space="0" w:color="000000"/>
              <w:bottom w:val="single" w:sz="8" w:space="0" w:color="000000"/>
              <w:right w:val="single" w:sz="8" w:space="0" w:color="000000"/>
            </w:tcBorders>
          </w:tcPr>
          <w:p w14:paraId="08F59AD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w:t>
            </w:r>
          </w:p>
        </w:tc>
        <w:tc>
          <w:tcPr>
            <w:tcW w:w="8826" w:type="dxa"/>
            <w:tcBorders>
              <w:top w:val="single" w:sz="8" w:space="0" w:color="000000"/>
              <w:left w:val="single" w:sz="8" w:space="0" w:color="000000"/>
              <w:bottom w:val="single" w:sz="8" w:space="0" w:color="000000"/>
              <w:right w:val="single" w:sz="8" w:space="0" w:color="000000"/>
            </w:tcBorders>
          </w:tcPr>
          <w:p w14:paraId="51431FB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B0FBF" w:rsidRPr="00E4325A" w14:paraId="3B61D7A8" w14:textId="77777777" w:rsidTr="003A7064">
        <w:tblPrEx>
          <w:tblCellMar>
            <w:right w:w="66" w:type="dxa"/>
          </w:tblCellMar>
        </w:tblPrEx>
        <w:trPr>
          <w:trHeight w:val="529"/>
        </w:trPr>
        <w:tc>
          <w:tcPr>
            <w:tcW w:w="579" w:type="dxa"/>
            <w:tcBorders>
              <w:top w:val="single" w:sz="8" w:space="0" w:color="000000"/>
              <w:left w:val="single" w:sz="8" w:space="0" w:color="000000"/>
              <w:bottom w:val="single" w:sz="8" w:space="0" w:color="000000"/>
              <w:right w:val="single" w:sz="8" w:space="0" w:color="000000"/>
            </w:tcBorders>
          </w:tcPr>
          <w:p w14:paraId="56C1BFD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4.1.</w:t>
            </w:r>
          </w:p>
        </w:tc>
        <w:tc>
          <w:tcPr>
            <w:tcW w:w="8826" w:type="dxa"/>
            <w:tcBorders>
              <w:top w:val="single" w:sz="8" w:space="0" w:color="000000"/>
              <w:left w:val="single" w:sz="8" w:space="0" w:color="000000"/>
              <w:bottom w:val="single" w:sz="8" w:space="0" w:color="000000"/>
              <w:right w:val="single" w:sz="8" w:space="0" w:color="000000"/>
            </w:tcBorders>
          </w:tcPr>
          <w:p w14:paraId="61E8CF3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Procedura de atribuire ce urmează a fi aplicată să fie cea stabilită în strategia de contractare/nota justificativă/studiul de fundamentare, după caz</w:t>
            </w:r>
          </w:p>
        </w:tc>
      </w:tr>
      <w:tr w:rsidR="00EB0FBF" w:rsidRPr="00E4325A" w14:paraId="7F753A0C" w14:textId="77777777" w:rsidTr="003A7064">
        <w:tblPrEx>
          <w:tblCellMar>
            <w:right w:w="66" w:type="dxa"/>
          </w:tblCellMar>
        </w:tblPrEx>
        <w:trPr>
          <w:trHeight w:val="529"/>
        </w:trPr>
        <w:tc>
          <w:tcPr>
            <w:tcW w:w="579" w:type="dxa"/>
            <w:tcBorders>
              <w:top w:val="single" w:sz="8" w:space="0" w:color="000000"/>
              <w:left w:val="single" w:sz="8" w:space="0" w:color="000000"/>
              <w:bottom w:val="single" w:sz="8" w:space="0" w:color="000000"/>
              <w:right w:val="single" w:sz="8" w:space="0" w:color="000000"/>
            </w:tcBorders>
          </w:tcPr>
          <w:p w14:paraId="339B12B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4.2.</w:t>
            </w:r>
          </w:p>
        </w:tc>
        <w:tc>
          <w:tcPr>
            <w:tcW w:w="8826" w:type="dxa"/>
            <w:tcBorders>
              <w:top w:val="single" w:sz="8" w:space="0" w:color="000000"/>
              <w:left w:val="single" w:sz="8" w:space="0" w:color="000000"/>
              <w:bottom w:val="single" w:sz="8" w:space="0" w:color="000000"/>
              <w:right w:val="single" w:sz="8" w:space="0" w:color="000000"/>
            </w:tcBorders>
          </w:tcPr>
          <w:p w14:paraId="5F2A93C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Justificarea alegerii procedurii de atribuire să fie corespunzătoare prevederilor legale (se verifică în cazul în care nu există strategie de contractare, potrivit legii)</w:t>
            </w:r>
          </w:p>
        </w:tc>
      </w:tr>
      <w:tr w:rsidR="00EB0FBF" w:rsidRPr="00E4325A" w14:paraId="14C10919" w14:textId="77777777" w:rsidTr="003A7064">
        <w:tblPrEx>
          <w:tblCellMar>
            <w:right w:w="66" w:type="dxa"/>
          </w:tblCellMar>
        </w:tblPrEx>
        <w:trPr>
          <w:trHeight w:val="529"/>
        </w:trPr>
        <w:tc>
          <w:tcPr>
            <w:tcW w:w="579" w:type="dxa"/>
            <w:tcBorders>
              <w:top w:val="single" w:sz="8" w:space="0" w:color="000000"/>
              <w:left w:val="single" w:sz="8" w:space="0" w:color="000000"/>
              <w:bottom w:val="single" w:sz="8" w:space="0" w:color="000000"/>
              <w:right w:val="single" w:sz="8" w:space="0" w:color="000000"/>
            </w:tcBorders>
          </w:tcPr>
          <w:p w14:paraId="4F40D3F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4.3.</w:t>
            </w:r>
          </w:p>
        </w:tc>
        <w:tc>
          <w:tcPr>
            <w:tcW w:w="8826" w:type="dxa"/>
            <w:tcBorders>
              <w:top w:val="single" w:sz="8" w:space="0" w:color="000000"/>
              <w:left w:val="single" w:sz="8" w:space="0" w:color="000000"/>
              <w:bottom w:val="single" w:sz="8" w:space="0" w:color="000000"/>
              <w:right w:val="single" w:sz="8" w:space="0" w:color="000000"/>
            </w:tcBorders>
          </w:tcPr>
          <w:p w14:paraId="0511BE6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Valoarea estimată să fie calculată în conformitate cu prevederile legale (se verifică în cazul în care nu există strategie de contractare, potrivit legii)</w:t>
            </w:r>
          </w:p>
        </w:tc>
      </w:tr>
      <w:tr w:rsidR="00EB0FBF" w:rsidRPr="00E4325A" w14:paraId="62AA953F" w14:textId="77777777" w:rsidTr="003A7064">
        <w:tblPrEx>
          <w:tblCellMar>
            <w:right w:w="66" w:type="dxa"/>
          </w:tblCellMar>
        </w:tblPrEx>
        <w:trPr>
          <w:trHeight w:val="529"/>
        </w:trPr>
        <w:tc>
          <w:tcPr>
            <w:tcW w:w="579" w:type="dxa"/>
            <w:tcBorders>
              <w:top w:val="single" w:sz="8" w:space="0" w:color="000000"/>
              <w:left w:val="single" w:sz="8" w:space="0" w:color="000000"/>
              <w:bottom w:val="single" w:sz="8" w:space="0" w:color="000000"/>
              <w:right w:val="single" w:sz="8" w:space="0" w:color="000000"/>
            </w:tcBorders>
          </w:tcPr>
          <w:p w14:paraId="4C86BB9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4.4.</w:t>
            </w:r>
          </w:p>
        </w:tc>
        <w:tc>
          <w:tcPr>
            <w:tcW w:w="8826" w:type="dxa"/>
            <w:tcBorders>
              <w:top w:val="single" w:sz="8" w:space="0" w:color="000000"/>
              <w:left w:val="single" w:sz="8" w:space="0" w:color="000000"/>
              <w:bottom w:val="single" w:sz="8" w:space="0" w:color="000000"/>
              <w:right w:val="single" w:sz="8" w:space="0" w:color="000000"/>
            </w:tcBorders>
          </w:tcPr>
          <w:p w14:paraId="67D7F3A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privind achiziția să fie conforme cu prevederile legislației române și cu reglementările organismelor internaționale, dacă este cazul</w:t>
            </w:r>
          </w:p>
        </w:tc>
      </w:tr>
      <w:tr w:rsidR="00EB0FBF" w:rsidRPr="00E4325A" w14:paraId="7CA50556" w14:textId="77777777" w:rsidTr="003A7064">
        <w:tblPrEx>
          <w:tblCellMar>
            <w:right w:w="66" w:type="dxa"/>
          </w:tblCellMar>
        </w:tblPrEx>
        <w:trPr>
          <w:trHeight w:val="794"/>
        </w:trPr>
        <w:tc>
          <w:tcPr>
            <w:tcW w:w="579" w:type="dxa"/>
            <w:tcBorders>
              <w:top w:val="single" w:sz="8" w:space="0" w:color="000000"/>
              <w:left w:val="single" w:sz="8" w:space="0" w:color="000000"/>
              <w:bottom w:val="single" w:sz="8" w:space="0" w:color="000000"/>
              <w:right w:val="single" w:sz="8" w:space="0" w:color="000000"/>
            </w:tcBorders>
          </w:tcPr>
          <w:p w14:paraId="452C745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4.5.</w:t>
            </w:r>
          </w:p>
        </w:tc>
        <w:tc>
          <w:tcPr>
            <w:tcW w:w="8826" w:type="dxa"/>
            <w:tcBorders>
              <w:top w:val="single" w:sz="8" w:space="0" w:color="000000"/>
              <w:left w:val="single" w:sz="8" w:space="0" w:color="000000"/>
              <w:bottom w:val="single" w:sz="8" w:space="0" w:color="000000"/>
              <w:right w:val="single" w:sz="8" w:space="0" w:color="000000"/>
            </w:tcBorders>
          </w:tcPr>
          <w:p w14:paraId="5578215E" w14:textId="77777777" w:rsidR="00EB0FBF" w:rsidRPr="00E4325A" w:rsidRDefault="00EB0FBF" w:rsidP="00EB0FBF">
            <w:pPr>
              <w:spacing w:line="259"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 Obiectul contractului să fie încadrat în categoria de cheltuieli considerate eligibile, potrivit angajamentului legal (contract, decizie, ordin, acord, convenție etc.) de finanțare și/sau acordului sau convenției de finanțare externă și regulilor organismului finanțator, dacă este cazul</w:t>
            </w:r>
          </w:p>
        </w:tc>
      </w:tr>
      <w:tr w:rsidR="00EB0FBF" w:rsidRPr="00E4325A" w14:paraId="477BBA4D" w14:textId="77777777" w:rsidTr="003A7064">
        <w:tblPrEx>
          <w:tblCellMar>
            <w:right w:w="66" w:type="dxa"/>
          </w:tblCellMar>
        </w:tblPrEx>
        <w:trPr>
          <w:trHeight w:val="6024"/>
        </w:trPr>
        <w:tc>
          <w:tcPr>
            <w:tcW w:w="579" w:type="dxa"/>
            <w:tcBorders>
              <w:top w:val="single" w:sz="8" w:space="0" w:color="000000"/>
              <w:left w:val="single" w:sz="8" w:space="0" w:color="000000"/>
              <w:bottom w:val="single" w:sz="8" w:space="0" w:color="000000"/>
              <w:right w:val="single" w:sz="8" w:space="0" w:color="000000"/>
            </w:tcBorders>
          </w:tcPr>
          <w:p w14:paraId="61CAAD8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4.6.</w:t>
            </w:r>
          </w:p>
        </w:tc>
        <w:tc>
          <w:tcPr>
            <w:tcW w:w="8826" w:type="dxa"/>
            <w:tcBorders>
              <w:top w:val="single" w:sz="8" w:space="0" w:color="000000"/>
              <w:left w:val="single" w:sz="8" w:space="0" w:color="000000"/>
              <w:bottom w:val="single" w:sz="8" w:space="0" w:color="000000"/>
              <w:right w:val="single" w:sz="8" w:space="0" w:color="000000"/>
            </w:tcBorders>
          </w:tcPr>
          <w:p w14:paraId="3770D70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Modelul de contract inclus în documentația de atribuire să precizeze:</w:t>
            </w:r>
          </w:p>
          <w:p w14:paraId="7EF7364F" w14:textId="77777777" w:rsidR="00EB0FBF" w:rsidRPr="00E4325A" w:rsidRDefault="00EB0FBF" w:rsidP="00A94223">
            <w:pPr>
              <w:numPr>
                <w:ilvl w:val="0"/>
                <w:numId w:val="49"/>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părțile și datele de identificare ale acestora, care vor fi completate ulterior;</w:t>
            </w:r>
          </w:p>
          <w:p w14:paraId="6CEB690F" w14:textId="77777777" w:rsidR="00EB0FBF" w:rsidRPr="00E4325A" w:rsidRDefault="00EB0FBF" w:rsidP="00A94223">
            <w:pPr>
              <w:numPr>
                <w:ilvl w:val="0"/>
                <w:numId w:val="49"/>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obiectul contractului clar definit, conform justificării din strategia de contractare;</w:t>
            </w:r>
          </w:p>
          <w:p w14:paraId="1E2A681A" w14:textId="77777777" w:rsidR="00EB0FBF" w:rsidRPr="00E4325A" w:rsidRDefault="00EB0FBF" w:rsidP="00A94223">
            <w:pPr>
              <w:numPr>
                <w:ilvl w:val="0"/>
                <w:numId w:val="49"/>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mecanismele de plată în cadrul contractului:</w:t>
            </w:r>
          </w:p>
          <w:p w14:paraId="5BE86677" w14:textId="77777777" w:rsidR="00EB0FBF" w:rsidRPr="00E4325A" w:rsidRDefault="00EB0FBF" w:rsidP="00A94223">
            <w:pPr>
              <w:numPr>
                <w:ilvl w:val="0"/>
                <w:numId w:val="50"/>
              </w:numPr>
              <w:spacing w:line="259"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să stabilească modul de remunerare a concesionarului;</w:t>
            </w:r>
          </w:p>
          <w:p w14:paraId="7DAFC5D5" w14:textId="77777777" w:rsidR="00EB0FBF" w:rsidRPr="00E4325A" w:rsidRDefault="00EB0FBF" w:rsidP="00A94223">
            <w:pPr>
              <w:numPr>
                <w:ilvl w:val="0"/>
                <w:numId w:val="50"/>
              </w:numPr>
              <w:spacing w:line="230"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în cazul contractelor de concesiune de lucrări în care plata pentru utilizarea activelor ce fac obiectul contractului,inclusiv cele rezultate în urma implementării acestuia, se face direct de către utilizatorii finali, entitatea contractantă stabilește un mecanism de plată bazat pe nivelul cererii;</w:t>
            </w:r>
          </w:p>
          <w:p w14:paraId="5B457E14" w14:textId="77777777" w:rsidR="00EB0FBF" w:rsidRPr="00E4325A" w:rsidRDefault="00EB0FBF" w:rsidP="00A94223">
            <w:pPr>
              <w:numPr>
                <w:ilvl w:val="0"/>
                <w:numId w:val="50"/>
              </w:numPr>
              <w:spacing w:line="259"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să prevadă modul de recuperare a costurilor de către concesionar;</w:t>
            </w:r>
          </w:p>
          <w:p w14:paraId="1402AF4B" w14:textId="77777777" w:rsidR="00EB0FBF" w:rsidRPr="00E4325A" w:rsidRDefault="00EB0FBF" w:rsidP="00A94223">
            <w:pPr>
              <w:numPr>
                <w:ilvl w:val="0"/>
                <w:numId w:val="50"/>
              </w:numPr>
              <w:spacing w:line="230"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în cazul modalităților și proiectelor de transport, care pot fi viabile din punct de vedere economic, dar nu și din punctde vedere financiar, precum și al altor servicii publice sau municipale, să prevadă mecanismul de plată bazat pe plăți de disponibilitate;</w:t>
            </w:r>
          </w:p>
          <w:p w14:paraId="460B848C" w14:textId="77777777" w:rsidR="00EB0FBF" w:rsidRPr="00E4325A" w:rsidRDefault="00EB0FBF" w:rsidP="00A94223">
            <w:pPr>
              <w:numPr>
                <w:ilvl w:val="0"/>
                <w:numId w:val="51"/>
              </w:numPr>
              <w:spacing w:line="230" w:lineRule="auto"/>
              <w:ind w:right="1"/>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cuantificarea și alocarea explicită a riscurilor pe întreaga durată a contractului de concesiune: în mod obligatoriu,contractul trebuie să conțină clauze prin care concesionarul să preia cea mai mare parte din riscurile de operare aferente contractului de concesiune;</w:t>
            </w:r>
          </w:p>
          <w:p w14:paraId="42E8C075" w14:textId="77777777" w:rsidR="00EB0FBF" w:rsidRPr="00E4325A" w:rsidRDefault="00EB0FBF" w:rsidP="00A94223">
            <w:pPr>
              <w:numPr>
                <w:ilvl w:val="0"/>
                <w:numId w:val="51"/>
              </w:numPr>
              <w:spacing w:line="230" w:lineRule="auto"/>
              <w:ind w:right="1"/>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concedentul nu se obligă la plata niciunei sume de bani dacă prin contract se stabilește faptul că riscul de operareeste preluat integral de concesionar; în acest caz, contractul poate prevedea o redevență pe care o primește concedentul, stabilită la un nivel fix sau într-un anumit procent din cuantumul veniturilor încasate de concesionar de la utilizatorii finali ca urmare a activităților realizate;</w:t>
            </w:r>
          </w:p>
          <w:p w14:paraId="762C1AEC" w14:textId="77777777" w:rsidR="00EB0FBF" w:rsidRPr="00E4325A" w:rsidRDefault="00EB0FBF" w:rsidP="00A94223">
            <w:pPr>
              <w:numPr>
                <w:ilvl w:val="0"/>
                <w:numId w:val="51"/>
              </w:numPr>
              <w:spacing w:line="230" w:lineRule="auto"/>
              <w:ind w:right="1"/>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dacă riscurile de operare sunt împărțite între concedent și concesionar, contractul de concesiune trebuie să prevadăexplicit contribuția financiară a concedentului pe parcursul derulării contractului, precum și alte angajamente ale acestuia, ca sprijin complementar;</w:t>
            </w:r>
          </w:p>
          <w:p w14:paraId="1511C872" w14:textId="77777777" w:rsidR="00EB0FBF" w:rsidRPr="00E4325A" w:rsidRDefault="00EB0FBF" w:rsidP="00A94223">
            <w:pPr>
              <w:numPr>
                <w:ilvl w:val="0"/>
                <w:numId w:val="51"/>
              </w:numPr>
              <w:spacing w:line="259" w:lineRule="auto"/>
              <w:ind w:right="1"/>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formula de ajustare a prețurilor, dacă este cazul, cu respectarea legii;</w:t>
            </w:r>
          </w:p>
          <w:p w14:paraId="664388DD" w14:textId="77777777" w:rsidR="00EB0FBF" w:rsidRPr="00E4325A" w:rsidRDefault="00EB0FBF" w:rsidP="00A94223">
            <w:pPr>
              <w:numPr>
                <w:ilvl w:val="0"/>
                <w:numId w:val="51"/>
              </w:numPr>
              <w:spacing w:line="230" w:lineRule="auto"/>
              <w:ind w:right="1"/>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nivelul de performanță și de calitate al activităților pe care concesionarul urmează să le efectueze, precum și modulîn care acesta trebuie să răspundă în eventuale situații de urgență, stabilind în acest sens indicatori relevanți și măsurabili pe baza cărora se va realiza verificarea modului de respectare a obligațiilor contractuale;</w:t>
            </w:r>
          </w:p>
          <w:p w14:paraId="47E6831E" w14:textId="77777777" w:rsidR="00EB0FBF" w:rsidRPr="00E4325A" w:rsidRDefault="00EB0FBF" w:rsidP="00A94223">
            <w:pPr>
              <w:numPr>
                <w:ilvl w:val="0"/>
                <w:numId w:val="51"/>
              </w:numPr>
              <w:spacing w:line="230" w:lineRule="auto"/>
              <w:ind w:right="1"/>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dreptul concedentului de a verifica îndeplinirea cerințelor de performanță și calitate a activităților realizate deconcesionar, asigurându-se în acest sens inclusiv dreptul de a verifica documente relevante cu privire la aceste aspecte; j) modul în care concesionarul se obligă să prezinte concedentului rapoarte periodice sau la solicitarea acestuia din urmă, cu privire la modul de realizare a anumitor parametri pe parcursul derulării contractului;</w:t>
            </w:r>
          </w:p>
          <w:p w14:paraId="7140E0E6" w14:textId="77777777" w:rsidR="00EB0FBF" w:rsidRPr="00E4325A" w:rsidRDefault="00EB0FBF" w:rsidP="00A94223">
            <w:pPr>
              <w:numPr>
                <w:ilvl w:val="0"/>
                <w:numId w:val="52"/>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procedura legală prin care, la momentul începerii proiectului, se realizează transferul de la concedent la concesionaral infrastructurii sau al oricăror bunuri ce vor fi utilizate în derularea concesiunii și faptul că lista acestora se constituie în anexe ale contractului de concesiune;</w:t>
            </w:r>
          </w:p>
          <w:p w14:paraId="6100D0F0" w14:textId="77777777" w:rsidR="00EB0FBF" w:rsidRPr="00E4325A" w:rsidRDefault="00EB0FBF" w:rsidP="00A94223">
            <w:pPr>
              <w:numPr>
                <w:ilvl w:val="0"/>
                <w:numId w:val="52"/>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clauze care fac distincția dintre bunurile de retur și bunurile proprii, precum și regimul juridic al acestora;</w:t>
            </w:r>
          </w:p>
          <w:p w14:paraId="775C6AEA" w14:textId="77777777" w:rsidR="00EB0FBF" w:rsidRPr="00E4325A" w:rsidRDefault="00EB0FBF" w:rsidP="00A94223">
            <w:pPr>
              <w:numPr>
                <w:ilvl w:val="0"/>
                <w:numId w:val="53"/>
              </w:numPr>
              <w:spacing w:line="230"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clauze privind obligația concesionarului de a întreține și dezvolta bunurile de retur încredințate de concedent (dacăeste cazul) pentru efectuarea activităților cuprinse în contractul de concesiune;</w:t>
            </w:r>
          </w:p>
          <w:p w14:paraId="2F7E8A25" w14:textId="77777777" w:rsidR="00EB0FBF" w:rsidRPr="00E4325A" w:rsidRDefault="00EB0FBF" w:rsidP="00A94223">
            <w:pPr>
              <w:numPr>
                <w:ilvl w:val="0"/>
                <w:numId w:val="53"/>
              </w:numPr>
              <w:spacing w:line="230"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clauze privind revenirea de plin drept, gratuit și libere de orice sarcini a bunurilor de retur la concedent, la încetareacontractului de concesiune;</w:t>
            </w:r>
          </w:p>
          <w:p w14:paraId="24868017" w14:textId="77777777" w:rsidR="00EB0FBF" w:rsidRPr="00E4325A" w:rsidRDefault="00EB0FBF" w:rsidP="00A94223">
            <w:pPr>
              <w:numPr>
                <w:ilvl w:val="0"/>
                <w:numId w:val="53"/>
              </w:numPr>
              <w:spacing w:line="230"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procedura legală prin care, la momentul finalizării proiectului, se realizează transferul obiectului concesiunii de laconcesionar la concedent;</w:t>
            </w:r>
          </w:p>
          <w:p w14:paraId="56ECB33E" w14:textId="77777777" w:rsidR="00EB0FBF" w:rsidRPr="00E4325A" w:rsidRDefault="00EB0FBF" w:rsidP="00A94223">
            <w:pPr>
              <w:numPr>
                <w:ilvl w:val="0"/>
                <w:numId w:val="53"/>
              </w:numPr>
              <w:spacing w:line="259"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penalitățile în caz de nerespectare a obligațiilor părților;</w:t>
            </w:r>
          </w:p>
          <w:p w14:paraId="51A536E7" w14:textId="77777777" w:rsidR="00EB0FBF" w:rsidRPr="00E4325A" w:rsidRDefault="00EB0FBF" w:rsidP="00A94223">
            <w:pPr>
              <w:numPr>
                <w:ilvl w:val="0"/>
                <w:numId w:val="53"/>
              </w:numPr>
              <w:spacing w:line="230"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clauze privind răspunderea solidară sau nu a operatorului economic cu cea a terțului/terților susținător/susținători înlegătură cu executarea contractului de concesiune;</w:t>
            </w:r>
          </w:p>
          <w:p w14:paraId="4A380C8A" w14:textId="77777777" w:rsidR="00EB0FBF" w:rsidRPr="00E4325A" w:rsidRDefault="00EB0FBF" w:rsidP="00A94223">
            <w:pPr>
              <w:numPr>
                <w:ilvl w:val="0"/>
                <w:numId w:val="53"/>
              </w:numPr>
              <w:spacing w:line="230"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clauze specifice care să permită entității contractante să urmărească orice pretenție la daune pe care concesionarular putea să o aibă împotriva terțului/terților susținător/susținători pentru nerespectarea obligațiilor asumate prin angajamentul de susținere ferm, cum ar fi, dar fără a se limita la, prin cesiunea drepturilor contractantului către entitatea contractantă, cu titlu de garanție;</w:t>
            </w:r>
          </w:p>
          <w:p w14:paraId="6345F50E" w14:textId="77777777" w:rsidR="00EB0FBF" w:rsidRPr="00E4325A" w:rsidRDefault="00EB0FBF" w:rsidP="00A94223">
            <w:pPr>
              <w:numPr>
                <w:ilvl w:val="0"/>
                <w:numId w:val="53"/>
              </w:numPr>
              <w:spacing w:line="230" w:lineRule="auto"/>
              <w:jc w:val="both"/>
              <w:rPr>
                <w:rFonts w:ascii="Times New Roman" w:eastAsia="Times New Roman" w:hAnsi="Times New Roman"/>
                <w:color w:val="000000" w:themeColor="text1"/>
              </w:rPr>
            </w:pPr>
            <w:r w:rsidRPr="00E4325A">
              <w:rPr>
                <w:rFonts w:ascii="Times New Roman" w:eastAsia="Times New Roman" w:hAnsi="Times New Roman"/>
                <w:color w:val="000000" w:themeColor="text1"/>
              </w:rPr>
              <w:t>angajamentul de susținere prezentat de terțul/terții susținător/susținători conform legii face parte integrantă dincontractul de concesiune în legătură cu care s-a acordat susținerea; t) cuantumul și modul de constituire a garanțiilor;</w:t>
            </w:r>
          </w:p>
          <w:p w14:paraId="0DD6FBA5" w14:textId="77777777" w:rsidR="00EB0FBF" w:rsidRPr="00E4325A" w:rsidRDefault="00EB0FBF" w:rsidP="00A94223">
            <w:pPr>
              <w:numPr>
                <w:ilvl w:val="0"/>
                <w:numId w:val="54"/>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clauze de revizuire care să stabilească obiectul, limitele și natura eventualelor modificări sau opțiuni, care să nuafecteze caracterul general al contractului de concesiune, precum și condițiile în care se poate recurge la acestea, dacă este cazul, cu respectarea legii;</w:t>
            </w:r>
          </w:p>
          <w:p w14:paraId="0B80AF74" w14:textId="77777777" w:rsidR="00EB0FBF" w:rsidRPr="00E4325A" w:rsidRDefault="00EB0FBF" w:rsidP="00A94223">
            <w:pPr>
              <w:numPr>
                <w:ilvl w:val="0"/>
                <w:numId w:val="54"/>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clauze care nu pot face obiectul niciunei modificări;</w:t>
            </w:r>
          </w:p>
          <w:p w14:paraId="62D7A5B1" w14:textId="77777777" w:rsidR="00EB0FBF" w:rsidRPr="00E4325A" w:rsidRDefault="00EB0FBF" w:rsidP="00A94223">
            <w:pPr>
              <w:numPr>
                <w:ilvl w:val="0"/>
                <w:numId w:val="54"/>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posibilitatea de denunțare unilaterală a contractului de concesiune de către concedent, în condițiile prevăzute delegislația în materia achizițiilor publice;</w:t>
            </w:r>
          </w:p>
          <w:p w14:paraId="05FC6C1E" w14:textId="77777777" w:rsidR="00EB0FBF" w:rsidRPr="00E4325A" w:rsidRDefault="00EB0FBF" w:rsidP="00A94223">
            <w:pPr>
              <w:numPr>
                <w:ilvl w:val="0"/>
                <w:numId w:val="54"/>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durata concesiunii, asumată prin strategia de contractare;</w:t>
            </w:r>
          </w:p>
          <w:p w14:paraId="3FCC7531" w14:textId="77777777" w:rsidR="00EB0FBF" w:rsidRPr="00E4325A" w:rsidRDefault="00EB0FBF" w:rsidP="00A94223">
            <w:pPr>
              <w:numPr>
                <w:ilvl w:val="0"/>
                <w:numId w:val="54"/>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modalitatea de efectuare a plăților direct subcontractanților propuși în ofertă, corespunzător părții/părților din contractîndeplinite de aceștia, la solicitare;</w:t>
            </w:r>
          </w:p>
          <w:p w14:paraId="21B8BEC8" w14:textId="77777777" w:rsidR="00EB0FBF" w:rsidRPr="00E4325A" w:rsidRDefault="00EB0FBF" w:rsidP="00A94223">
            <w:pPr>
              <w:numPr>
                <w:ilvl w:val="0"/>
                <w:numId w:val="53"/>
              </w:numPr>
              <w:contextualSpacing/>
              <w:rPr>
                <w:rFonts w:ascii="Times New Roman" w:eastAsia="Times New Roman" w:hAnsi="Times New Roman"/>
                <w:color w:val="000000" w:themeColor="text1"/>
              </w:rPr>
            </w:pPr>
            <w:r w:rsidRPr="00E4325A">
              <w:rPr>
                <w:rFonts w:ascii="Times New Roman" w:eastAsia="Times New Roman" w:hAnsi="Times New Roman"/>
                <w:color w:val="000000" w:themeColor="text1"/>
              </w:rPr>
              <w:t>valoarea concesiunii, din care contribuția entității contractante;aa) termenele de executare/prestare a activităților ce fac obiectul contractului; bb) anexele la contract și ordinea de precedență în interpretarea acestora în cazul apariției de prevederi contradictorii.</w:t>
            </w:r>
          </w:p>
        </w:tc>
      </w:tr>
    </w:tbl>
    <w:p w14:paraId="18BDDD6C" w14:textId="47246628" w:rsidR="00EB0FBF" w:rsidRPr="00E4325A" w:rsidRDefault="00EB0FBF" w:rsidP="00EB0FBF">
      <w:pPr>
        <w:rPr>
          <w:rFonts w:eastAsia="Times New Roman"/>
          <w:color w:val="000000" w:themeColor="text1"/>
        </w:rPr>
      </w:pPr>
    </w:p>
    <w:p w14:paraId="5A6FF102" w14:textId="77777777" w:rsidR="001A37EB" w:rsidRPr="00E4325A" w:rsidRDefault="001A37EB" w:rsidP="00EB0FBF">
      <w:pPr>
        <w:rPr>
          <w:rFonts w:eastAsia="Times New Roman"/>
          <w:color w:val="000000" w:themeColor="text1"/>
        </w:rPr>
      </w:pPr>
    </w:p>
    <w:p w14:paraId="5BB44CF0" w14:textId="206D1BAC"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ACORD-CADRU DE ACHIZITIE PUBLICA/SECTORIALA</w:t>
      </w:r>
      <w:r w:rsidRPr="00E4325A">
        <w:rPr>
          <w:rFonts w:eastAsia="Times New Roman"/>
          <w:color w:val="000000" w:themeColor="text1"/>
        </w:rPr>
        <w:br/>
      </w:r>
    </w:p>
    <w:p w14:paraId="39BB7ECF" w14:textId="2EF87040" w:rsidR="00EB0FBF" w:rsidRPr="00E4325A" w:rsidRDefault="00EB0FBF" w:rsidP="00EB0FBF">
      <w:pPr>
        <w:rPr>
          <w:rFonts w:eastAsia="Times New Roman"/>
          <w:color w:val="000000" w:themeColor="text1"/>
        </w:rPr>
      </w:pPr>
      <w:r w:rsidRPr="00E4325A">
        <w:rPr>
          <w:rFonts w:eastAsia="Times New Roman"/>
          <w:color w:val="000000" w:themeColor="text1"/>
        </w:rPr>
        <w:t>Cod E.6</w:t>
      </w:r>
      <w:r w:rsidRPr="00E4325A">
        <w:rPr>
          <w:rFonts w:eastAsia="Times New Roman"/>
          <w:vanish/>
          <w:color w:val="000000" w:themeColor="text1"/>
        </w:rPr>
        <w:t> </w:t>
      </w:r>
    </w:p>
    <w:tbl>
      <w:tblPr>
        <w:tblStyle w:val="TableGrid20"/>
        <w:tblW w:w="9356" w:type="dxa"/>
        <w:tblInd w:w="132" w:type="dxa"/>
        <w:tblCellMar>
          <w:top w:w="52" w:type="dxa"/>
          <w:left w:w="67" w:type="dxa"/>
          <w:right w:w="66" w:type="dxa"/>
        </w:tblCellMar>
        <w:tblLook w:val="04A0" w:firstRow="1" w:lastRow="0" w:firstColumn="1" w:lastColumn="0" w:noHBand="0" w:noVBand="1"/>
      </w:tblPr>
      <w:tblGrid>
        <w:gridCol w:w="613"/>
        <w:gridCol w:w="8743"/>
      </w:tblGrid>
      <w:tr w:rsidR="00EB0FBF" w:rsidRPr="00E4325A" w14:paraId="14FE0F69" w14:textId="77777777" w:rsidTr="001A37EB">
        <w:trPr>
          <w:trHeight w:val="476"/>
        </w:trPr>
        <w:tc>
          <w:tcPr>
            <w:tcW w:w="613" w:type="dxa"/>
            <w:tcBorders>
              <w:top w:val="single" w:sz="8" w:space="0" w:color="000000"/>
              <w:left w:val="single" w:sz="8" w:space="0" w:color="000000"/>
              <w:bottom w:val="single" w:sz="8" w:space="0" w:color="000000"/>
              <w:right w:val="single" w:sz="8" w:space="0" w:color="000000"/>
            </w:tcBorders>
          </w:tcPr>
          <w:p w14:paraId="68FC978D" w14:textId="77777777" w:rsidR="00EB0FBF" w:rsidRPr="00E4325A" w:rsidRDefault="00EB0FBF" w:rsidP="00EB0FBF">
            <w:pPr>
              <w:spacing w:line="259" w:lineRule="auto"/>
              <w:ind w:right="84"/>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743" w:type="dxa"/>
            <w:tcBorders>
              <w:top w:val="single" w:sz="8" w:space="0" w:color="000000"/>
              <w:left w:val="single" w:sz="8" w:space="0" w:color="000000"/>
              <w:bottom w:val="single" w:sz="8" w:space="0" w:color="000000"/>
              <w:right w:val="single" w:sz="8" w:space="0" w:color="000000"/>
            </w:tcBorders>
            <w:vAlign w:val="center"/>
          </w:tcPr>
          <w:p w14:paraId="3D4ED99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EB0FBF" w:rsidRPr="00E4325A" w14:paraId="67590C2D" w14:textId="77777777" w:rsidTr="001A37EB">
        <w:trPr>
          <w:trHeight w:val="310"/>
        </w:trPr>
        <w:tc>
          <w:tcPr>
            <w:tcW w:w="613" w:type="dxa"/>
            <w:tcBorders>
              <w:top w:val="single" w:sz="8" w:space="0" w:color="000000"/>
              <w:left w:val="single" w:sz="8" w:space="0" w:color="000000"/>
              <w:bottom w:val="single" w:sz="8" w:space="0" w:color="000000"/>
              <w:right w:val="single" w:sz="8" w:space="0" w:color="000000"/>
            </w:tcBorders>
          </w:tcPr>
          <w:p w14:paraId="71A1E04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743" w:type="dxa"/>
            <w:tcBorders>
              <w:top w:val="single" w:sz="8" w:space="0" w:color="000000"/>
              <w:left w:val="single" w:sz="8" w:space="0" w:color="000000"/>
              <w:bottom w:val="single" w:sz="8" w:space="0" w:color="000000"/>
              <w:right w:val="single" w:sz="8" w:space="0" w:color="000000"/>
            </w:tcBorders>
          </w:tcPr>
          <w:p w14:paraId="6A26A37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EB0FBF" w:rsidRPr="00E4325A" w14:paraId="18A3BC4F" w14:textId="77777777" w:rsidTr="001A37EB">
        <w:trPr>
          <w:trHeight w:val="310"/>
        </w:trPr>
        <w:tc>
          <w:tcPr>
            <w:tcW w:w="613" w:type="dxa"/>
            <w:tcBorders>
              <w:top w:val="single" w:sz="8" w:space="0" w:color="000000"/>
              <w:left w:val="single" w:sz="8" w:space="0" w:color="000000"/>
              <w:bottom w:val="single" w:sz="8" w:space="0" w:color="000000"/>
              <w:right w:val="single" w:sz="8" w:space="0" w:color="000000"/>
            </w:tcBorders>
          </w:tcPr>
          <w:p w14:paraId="5E350A4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743" w:type="dxa"/>
            <w:tcBorders>
              <w:top w:val="single" w:sz="8" w:space="0" w:color="000000"/>
              <w:left w:val="single" w:sz="8" w:space="0" w:color="000000"/>
              <w:bottom w:val="single" w:sz="8" w:space="0" w:color="000000"/>
              <w:right w:val="single" w:sz="8" w:space="0" w:color="000000"/>
            </w:tcBorders>
          </w:tcPr>
          <w:p w14:paraId="33D8A0F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Strategia anuală de achiziții publice/sectoriale, dacă este cazul</w:t>
            </w:r>
          </w:p>
        </w:tc>
      </w:tr>
      <w:tr w:rsidR="00EB0FBF" w:rsidRPr="00E4325A" w14:paraId="0E2C5ED8" w14:textId="77777777" w:rsidTr="001A37EB">
        <w:trPr>
          <w:trHeight w:val="310"/>
        </w:trPr>
        <w:tc>
          <w:tcPr>
            <w:tcW w:w="613" w:type="dxa"/>
            <w:tcBorders>
              <w:top w:val="single" w:sz="8" w:space="0" w:color="000000"/>
              <w:left w:val="single" w:sz="8" w:space="0" w:color="000000"/>
              <w:bottom w:val="single" w:sz="8" w:space="0" w:color="000000"/>
              <w:right w:val="single" w:sz="8" w:space="0" w:color="000000"/>
            </w:tcBorders>
          </w:tcPr>
          <w:p w14:paraId="5C7BEC5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743" w:type="dxa"/>
            <w:tcBorders>
              <w:top w:val="single" w:sz="8" w:space="0" w:color="000000"/>
              <w:left w:val="single" w:sz="8" w:space="0" w:color="000000"/>
              <w:bottom w:val="single" w:sz="8" w:space="0" w:color="000000"/>
              <w:right w:val="single" w:sz="8" w:space="0" w:color="000000"/>
            </w:tcBorders>
          </w:tcPr>
          <w:p w14:paraId="192727B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Programul anual al achizițiilor publice/sectoriale</w:t>
            </w:r>
          </w:p>
        </w:tc>
      </w:tr>
      <w:tr w:rsidR="00EB0FBF" w:rsidRPr="00E4325A" w14:paraId="231DA4F9" w14:textId="77777777" w:rsidTr="001A37EB">
        <w:trPr>
          <w:trHeight w:val="499"/>
        </w:trPr>
        <w:tc>
          <w:tcPr>
            <w:tcW w:w="613" w:type="dxa"/>
            <w:tcBorders>
              <w:top w:val="single" w:sz="8" w:space="0" w:color="000000"/>
              <w:left w:val="single" w:sz="8" w:space="0" w:color="000000"/>
              <w:bottom w:val="single" w:sz="8" w:space="0" w:color="000000"/>
              <w:right w:val="single" w:sz="8" w:space="0" w:color="000000"/>
            </w:tcBorders>
          </w:tcPr>
          <w:p w14:paraId="573F4E7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743" w:type="dxa"/>
            <w:tcBorders>
              <w:top w:val="single" w:sz="8" w:space="0" w:color="000000"/>
              <w:left w:val="single" w:sz="8" w:space="0" w:color="000000"/>
              <w:bottom w:val="single" w:sz="8" w:space="0" w:color="000000"/>
              <w:right w:val="single" w:sz="8" w:space="0" w:color="000000"/>
            </w:tcBorders>
          </w:tcPr>
          <w:p w14:paraId="32B349A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Programul achizițiilor publice/sectoriale la nivel de proiect (în cazul proiectelor finanțate din fonduri nerambursabile și/sau al proiectelor de cercetare-dezvoltare)</w:t>
            </w:r>
          </w:p>
        </w:tc>
      </w:tr>
      <w:tr w:rsidR="00EB0FBF" w:rsidRPr="00E4325A" w14:paraId="28B122E2" w14:textId="77777777" w:rsidTr="001A37EB">
        <w:trPr>
          <w:trHeight w:val="310"/>
        </w:trPr>
        <w:tc>
          <w:tcPr>
            <w:tcW w:w="613" w:type="dxa"/>
            <w:tcBorders>
              <w:top w:val="single" w:sz="8" w:space="0" w:color="000000"/>
              <w:left w:val="single" w:sz="8" w:space="0" w:color="000000"/>
              <w:bottom w:val="single" w:sz="8" w:space="0" w:color="000000"/>
              <w:right w:val="single" w:sz="8" w:space="0" w:color="000000"/>
            </w:tcBorders>
          </w:tcPr>
          <w:p w14:paraId="434EB05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743" w:type="dxa"/>
            <w:tcBorders>
              <w:top w:val="single" w:sz="8" w:space="0" w:color="000000"/>
              <w:left w:val="single" w:sz="8" w:space="0" w:color="000000"/>
              <w:bottom w:val="single" w:sz="8" w:space="0" w:color="000000"/>
              <w:right w:val="single" w:sz="8" w:space="0" w:color="000000"/>
            </w:tcBorders>
          </w:tcPr>
          <w:p w14:paraId="3CD0935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Strategia de contractare/Nota justificativă privind selectarea procedurii de achiziție, după caz</w:t>
            </w:r>
          </w:p>
        </w:tc>
      </w:tr>
      <w:tr w:rsidR="00EB0FBF" w:rsidRPr="00E4325A" w14:paraId="0A5D54C5" w14:textId="77777777" w:rsidTr="001A37EB">
        <w:trPr>
          <w:trHeight w:val="558"/>
        </w:trPr>
        <w:tc>
          <w:tcPr>
            <w:tcW w:w="613" w:type="dxa"/>
            <w:tcBorders>
              <w:top w:val="single" w:sz="8" w:space="0" w:color="000000"/>
              <w:left w:val="single" w:sz="8" w:space="0" w:color="000000"/>
              <w:bottom w:val="single" w:sz="8" w:space="0" w:color="000000"/>
              <w:right w:val="single" w:sz="8" w:space="0" w:color="000000"/>
            </w:tcBorders>
          </w:tcPr>
          <w:p w14:paraId="2E940D5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743" w:type="dxa"/>
            <w:tcBorders>
              <w:top w:val="single" w:sz="8" w:space="0" w:color="000000"/>
              <w:left w:val="single" w:sz="8" w:space="0" w:color="000000"/>
              <w:bottom w:val="single" w:sz="8" w:space="0" w:color="000000"/>
              <w:right w:val="single" w:sz="8" w:space="0" w:color="000000"/>
            </w:tcBorders>
          </w:tcPr>
          <w:p w14:paraId="00D1C41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Nota privind calculul valorii estimate minime și maxime, în cazul în care nu este necesară întocmirea unei strategii de contractare</w:t>
            </w:r>
          </w:p>
        </w:tc>
      </w:tr>
      <w:tr w:rsidR="00EB0FBF" w:rsidRPr="00E4325A" w14:paraId="5DC6D7EF" w14:textId="77777777" w:rsidTr="001A37EB">
        <w:trPr>
          <w:trHeight w:val="310"/>
        </w:trPr>
        <w:tc>
          <w:tcPr>
            <w:tcW w:w="613" w:type="dxa"/>
            <w:tcBorders>
              <w:top w:val="single" w:sz="8" w:space="0" w:color="000000"/>
              <w:left w:val="single" w:sz="8" w:space="0" w:color="000000"/>
              <w:bottom w:val="single" w:sz="8" w:space="0" w:color="000000"/>
              <w:right w:val="single" w:sz="8" w:space="0" w:color="000000"/>
            </w:tcBorders>
          </w:tcPr>
          <w:p w14:paraId="3989C0F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743" w:type="dxa"/>
            <w:tcBorders>
              <w:top w:val="single" w:sz="8" w:space="0" w:color="000000"/>
              <w:left w:val="single" w:sz="8" w:space="0" w:color="000000"/>
              <w:bottom w:val="single" w:sz="8" w:space="0" w:color="000000"/>
              <w:right w:val="single" w:sz="8" w:space="0" w:color="000000"/>
            </w:tcBorders>
          </w:tcPr>
          <w:p w14:paraId="74BBA57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Fișa obiectivului/proiectului/categoriei de investiții, dacă este cazul</w:t>
            </w:r>
          </w:p>
        </w:tc>
      </w:tr>
      <w:tr w:rsidR="00EB0FBF" w:rsidRPr="00E4325A" w14:paraId="7DBE9E5C" w14:textId="77777777" w:rsidTr="001A37EB">
        <w:trPr>
          <w:trHeight w:val="310"/>
        </w:trPr>
        <w:tc>
          <w:tcPr>
            <w:tcW w:w="613" w:type="dxa"/>
            <w:tcBorders>
              <w:top w:val="single" w:sz="8" w:space="0" w:color="000000"/>
              <w:left w:val="single" w:sz="8" w:space="0" w:color="000000"/>
              <w:bottom w:val="single" w:sz="8" w:space="0" w:color="000000"/>
              <w:right w:val="single" w:sz="8" w:space="0" w:color="000000"/>
            </w:tcBorders>
          </w:tcPr>
          <w:p w14:paraId="3056DDA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743" w:type="dxa"/>
            <w:tcBorders>
              <w:top w:val="single" w:sz="8" w:space="0" w:color="000000"/>
              <w:left w:val="single" w:sz="8" w:space="0" w:color="000000"/>
              <w:bottom w:val="single" w:sz="8" w:space="0" w:color="000000"/>
              <w:right w:val="single" w:sz="8" w:space="0" w:color="000000"/>
            </w:tcBorders>
          </w:tcPr>
          <w:p w14:paraId="0F81B30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Lista detaliată pentru alte cheltuieli de investiții, dacă este cazul</w:t>
            </w:r>
          </w:p>
        </w:tc>
      </w:tr>
      <w:tr w:rsidR="00EB0FBF" w:rsidRPr="00E4325A" w14:paraId="5A396D72" w14:textId="77777777" w:rsidTr="001A37EB">
        <w:trPr>
          <w:trHeight w:val="310"/>
        </w:trPr>
        <w:tc>
          <w:tcPr>
            <w:tcW w:w="613" w:type="dxa"/>
            <w:tcBorders>
              <w:top w:val="single" w:sz="8" w:space="0" w:color="000000"/>
              <w:left w:val="single" w:sz="8" w:space="0" w:color="000000"/>
              <w:bottom w:val="single" w:sz="8" w:space="0" w:color="000000"/>
              <w:right w:val="single" w:sz="8" w:space="0" w:color="000000"/>
            </w:tcBorders>
          </w:tcPr>
          <w:p w14:paraId="14CE28C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1.8.</w:t>
            </w:r>
          </w:p>
        </w:tc>
        <w:tc>
          <w:tcPr>
            <w:tcW w:w="8743" w:type="dxa"/>
            <w:tcBorders>
              <w:top w:val="single" w:sz="8" w:space="0" w:color="000000"/>
              <w:left w:val="single" w:sz="8" w:space="0" w:color="000000"/>
              <w:bottom w:val="single" w:sz="8" w:space="0" w:color="000000"/>
              <w:right w:val="single" w:sz="8" w:space="0" w:color="000000"/>
            </w:tcBorders>
          </w:tcPr>
          <w:p w14:paraId="44004A9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 sau convenția de finanțare externă, dacă este cazul</w:t>
            </w:r>
          </w:p>
        </w:tc>
      </w:tr>
      <w:tr w:rsidR="00EB0FBF" w:rsidRPr="00E4325A" w14:paraId="4D9DC3A5" w14:textId="77777777" w:rsidTr="001A37EB">
        <w:trPr>
          <w:trHeight w:val="310"/>
        </w:trPr>
        <w:tc>
          <w:tcPr>
            <w:tcW w:w="613" w:type="dxa"/>
            <w:tcBorders>
              <w:top w:val="single" w:sz="8" w:space="0" w:color="000000"/>
              <w:left w:val="single" w:sz="8" w:space="0" w:color="000000"/>
              <w:bottom w:val="single" w:sz="8" w:space="0" w:color="000000"/>
              <w:right w:val="single" w:sz="8" w:space="0" w:color="000000"/>
            </w:tcBorders>
          </w:tcPr>
          <w:p w14:paraId="6828A74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743" w:type="dxa"/>
            <w:tcBorders>
              <w:top w:val="single" w:sz="8" w:space="0" w:color="000000"/>
              <w:left w:val="single" w:sz="8" w:space="0" w:color="000000"/>
              <w:bottom w:val="single" w:sz="8" w:space="0" w:color="000000"/>
              <w:right w:val="single" w:sz="8" w:space="0" w:color="000000"/>
            </w:tcBorders>
          </w:tcPr>
          <w:p w14:paraId="7AA601B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de finanțare, dacă este cazul</w:t>
            </w:r>
          </w:p>
        </w:tc>
      </w:tr>
      <w:tr w:rsidR="00EB0FBF" w:rsidRPr="00E4325A" w14:paraId="2FC67257" w14:textId="77777777" w:rsidTr="001A37EB">
        <w:trPr>
          <w:trHeight w:val="310"/>
        </w:trPr>
        <w:tc>
          <w:tcPr>
            <w:tcW w:w="613" w:type="dxa"/>
            <w:tcBorders>
              <w:top w:val="single" w:sz="8" w:space="0" w:color="000000"/>
              <w:left w:val="single" w:sz="8" w:space="0" w:color="000000"/>
              <w:bottom w:val="single" w:sz="8" w:space="0" w:color="000000"/>
              <w:right w:val="single" w:sz="8" w:space="0" w:color="000000"/>
            </w:tcBorders>
          </w:tcPr>
          <w:p w14:paraId="386760E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1.10.</w:t>
            </w:r>
          </w:p>
        </w:tc>
        <w:tc>
          <w:tcPr>
            <w:tcW w:w="8743" w:type="dxa"/>
            <w:tcBorders>
              <w:top w:val="single" w:sz="8" w:space="0" w:color="000000"/>
              <w:left w:val="single" w:sz="8" w:space="0" w:color="000000"/>
              <w:bottom w:val="single" w:sz="8" w:space="0" w:color="000000"/>
              <w:right w:val="single" w:sz="8" w:space="0" w:color="000000"/>
            </w:tcBorders>
          </w:tcPr>
          <w:p w14:paraId="70FCDD6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Actul de aprobare a documentației tehnico-economice a obiectivului de investiții, dacă este cazul</w:t>
            </w:r>
          </w:p>
        </w:tc>
      </w:tr>
      <w:tr w:rsidR="00EB0FBF" w:rsidRPr="00E4325A" w14:paraId="7D009A66" w14:textId="77777777" w:rsidTr="001A37EB">
        <w:trPr>
          <w:trHeight w:val="558"/>
        </w:trPr>
        <w:tc>
          <w:tcPr>
            <w:tcW w:w="613" w:type="dxa"/>
            <w:tcBorders>
              <w:top w:val="single" w:sz="8" w:space="0" w:color="000000"/>
              <w:left w:val="single" w:sz="8" w:space="0" w:color="000000"/>
              <w:bottom w:val="single" w:sz="8" w:space="0" w:color="000000"/>
              <w:right w:val="single" w:sz="8" w:space="0" w:color="000000"/>
            </w:tcBorders>
          </w:tcPr>
          <w:p w14:paraId="6B1D36D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1.11.</w:t>
            </w:r>
          </w:p>
        </w:tc>
        <w:tc>
          <w:tcPr>
            <w:tcW w:w="8743" w:type="dxa"/>
            <w:tcBorders>
              <w:top w:val="single" w:sz="8" w:space="0" w:color="000000"/>
              <w:left w:val="single" w:sz="8" w:space="0" w:color="000000"/>
              <w:bottom w:val="single" w:sz="8" w:space="0" w:color="000000"/>
              <w:right w:val="single" w:sz="8" w:space="0" w:color="000000"/>
            </w:tcBorders>
          </w:tcPr>
          <w:p w14:paraId="5ACCC72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Documentația de atribuire completă, așa cum a fost publicată în SEAP, clarificări/erate la documentația de atribuire, dacă este cazul</w:t>
            </w:r>
          </w:p>
        </w:tc>
      </w:tr>
      <w:tr w:rsidR="00EB0FBF" w:rsidRPr="00E4325A" w14:paraId="393B318A" w14:textId="77777777" w:rsidTr="001A37EB">
        <w:trPr>
          <w:trHeight w:val="310"/>
        </w:trPr>
        <w:tc>
          <w:tcPr>
            <w:tcW w:w="613" w:type="dxa"/>
            <w:tcBorders>
              <w:top w:val="single" w:sz="8" w:space="0" w:color="000000"/>
              <w:left w:val="single" w:sz="8" w:space="0" w:color="000000"/>
              <w:bottom w:val="single" w:sz="8" w:space="0" w:color="000000"/>
              <w:right w:val="single" w:sz="8" w:space="0" w:color="000000"/>
            </w:tcBorders>
          </w:tcPr>
          <w:p w14:paraId="1B30319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1.12.</w:t>
            </w:r>
          </w:p>
        </w:tc>
        <w:tc>
          <w:tcPr>
            <w:tcW w:w="8743" w:type="dxa"/>
            <w:tcBorders>
              <w:top w:val="single" w:sz="8" w:space="0" w:color="000000"/>
              <w:left w:val="single" w:sz="8" w:space="0" w:color="000000"/>
              <w:bottom w:val="single" w:sz="8" w:space="0" w:color="000000"/>
              <w:right w:val="single" w:sz="8" w:space="0" w:color="000000"/>
            </w:tcBorders>
          </w:tcPr>
          <w:p w14:paraId="22EB557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Actul de numire/desemnare a comisiei de evaluare/negociere sau a juriului, după caz</w:t>
            </w:r>
          </w:p>
        </w:tc>
      </w:tr>
      <w:tr w:rsidR="00EB0FBF" w:rsidRPr="00E4325A" w14:paraId="0F1D40EB" w14:textId="77777777" w:rsidTr="001A37EB">
        <w:trPr>
          <w:trHeight w:val="310"/>
        </w:trPr>
        <w:tc>
          <w:tcPr>
            <w:tcW w:w="613" w:type="dxa"/>
            <w:tcBorders>
              <w:top w:val="single" w:sz="8" w:space="0" w:color="000000"/>
              <w:left w:val="single" w:sz="8" w:space="0" w:color="000000"/>
              <w:bottom w:val="single" w:sz="8" w:space="0" w:color="000000"/>
              <w:right w:val="single" w:sz="8" w:space="0" w:color="000000"/>
            </w:tcBorders>
          </w:tcPr>
          <w:p w14:paraId="2EE85D8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1.13.</w:t>
            </w:r>
          </w:p>
        </w:tc>
        <w:tc>
          <w:tcPr>
            <w:tcW w:w="8743" w:type="dxa"/>
            <w:tcBorders>
              <w:top w:val="single" w:sz="8" w:space="0" w:color="000000"/>
              <w:left w:val="single" w:sz="8" w:space="0" w:color="000000"/>
              <w:bottom w:val="single" w:sz="8" w:space="0" w:color="000000"/>
              <w:right w:val="single" w:sz="8" w:space="0" w:color="000000"/>
            </w:tcBorders>
          </w:tcPr>
          <w:p w14:paraId="2358576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Contestații la documentația de atribuire, dacă este cazul, și documentele privind soluționarea</w:t>
            </w:r>
          </w:p>
        </w:tc>
      </w:tr>
      <w:tr w:rsidR="00EB0FBF" w:rsidRPr="00E4325A" w14:paraId="20A146F0" w14:textId="77777777" w:rsidTr="001A37EB">
        <w:trPr>
          <w:trHeight w:val="606"/>
        </w:trPr>
        <w:tc>
          <w:tcPr>
            <w:tcW w:w="613" w:type="dxa"/>
            <w:tcBorders>
              <w:top w:val="single" w:sz="8" w:space="0" w:color="000000"/>
              <w:left w:val="single" w:sz="8" w:space="0" w:color="000000"/>
              <w:bottom w:val="single" w:sz="8" w:space="0" w:color="000000"/>
              <w:right w:val="single" w:sz="8" w:space="0" w:color="000000"/>
            </w:tcBorders>
          </w:tcPr>
          <w:p w14:paraId="7050239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1.14.</w:t>
            </w:r>
          </w:p>
        </w:tc>
        <w:tc>
          <w:tcPr>
            <w:tcW w:w="8743" w:type="dxa"/>
            <w:tcBorders>
              <w:top w:val="single" w:sz="8" w:space="0" w:color="000000"/>
              <w:left w:val="single" w:sz="8" w:space="0" w:color="000000"/>
              <w:bottom w:val="single" w:sz="8" w:space="0" w:color="000000"/>
              <w:right w:val="single" w:sz="8" w:space="0" w:color="000000"/>
            </w:tcBorders>
          </w:tcPr>
          <w:p w14:paraId="4D71C50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Anunțul de participare/simplificat/de concurs, publicat în SEAP/anunțul de intenție valabil în mod continuu sau invitația de participare, erate, clarificări publicate, dacă este cazul</w:t>
            </w:r>
          </w:p>
        </w:tc>
      </w:tr>
      <w:tr w:rsidR="00EB0FBF" w:rsidRPr="00E4325A" w14:paraId="20EF7CAA" w14:textId="77777777" w:rsidTr="001A37EB">
        <w:trPr>
          <w:trHeight w:val="303"/>
        </w:trPr>
        <w:tc>
          <w:tcPr>
            <w:tcW w:w="613" w:type="dxa"/>
            <w:tcBorders>
              <w:top w:val="single" w:sz="8" w:space="0" w:color="000000"/>
              <w:left w:val="single" w:sz="8" w:space="0" w:color="000000"/>
              <w:bottom w:val="single" w:sz="8" w:space="0" w:color="000000"/>
              <w:right w:val="single" w:sz="8" w:space="0" w:color="000000"/>
            </w:tcBorders>
          </w:tcPr>
          <w:p w14:paraId="58F88FD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1.15.</w:t>
            </w:r>
          </w:p>
        </w:tc>
        <w:tc>
          <w:tcPr>
            <w:tcW w:w="8743" w:type="dxa"/>
            <w:tcBorders>
              <w:top w:val="single" w:sz="8" w:space="0" w:color="000000"/>
              <w:left w:val="single" w:sz="8" w:space="0" w:color="000000"/>
              <w:bottom w:val="single" w:sz="8" w:space="0" w:color="000000"/>
              <w:right w:val="single" w:sz="8" w:space="0" w:color="000000"/>
            </w:tcBorders>
          </w:tcPr>
          <w:p w14:paraId="52B2659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Oferta/Ofertele desemnată/desemnate câștigătoare și clarificările aferente ofertei/ofertelor, dacă este cazul</w:t>
            </w:r>
          </w:p>
        </w:tc>
      </w:tr>
      <w:tr w:rsidR="00EB0FBF" w:rsidRPr="00E4325A" w14:paraId="605B4C6A" w14:textId="77777777" w:rsidTr="001A37EB">
        <w:trPr>
          <w:trHeight w:val="303"/>
        </w:trPr>
        <w:tc>
          <w:tcPr>
            <w:tcW w:w="613" w:type="dxa"/>
            <w:tcBorders>
              <w:top w:val="single" w:sz="8" w:space="0" w:color="000000"/>
              <w:left w:val="single" w:sz="8" w:space="0" w:color="000000"/>
              <w:bottom w:val="single" w:sz="8" w:space="0" w:color="000000"/>
              <w:right w:val="single" w:sz="8" w:space="0" w:color="000000"/>
            </w:tcBorders>
          </w:tcPr>
          <w:p w14:paraId="1E8E4B7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1.16.</w:t>
            </w:r>
          </w:p>
        </w:tc>
        <w:tc>
          <w:tcPr>
            <w:tcW w:w="8743" w:type="dxa"/>
            <w:tcBorders>
              <w:top w:val="single" w:sz="8" w:space="0" w:color="000000"/>
              <w:left w:val="single" w:sz="8" w:space="0" w:color="000000"/>
              <w:bottom w:val="single" w:sz="8" w:space="0" w:color="000000"/>
              <w:right w:val="single" w:sz="8" w:space="0" w:color="000000"/>
            </w:tcBorders>
          </w:tcPr>
          <w:p w14:paraId="53F1050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Raportul procedurii de atribuire</w:t>
            </w:r>
          </w:p>
        </w:tc>
      </w:tr>
      <w:tr w:rsidR="00EB0FBF" w:rsidRPr="00E4325A" w14:paraId="74E883D0" w14:textId="77777777" w:rsidTr="001A37EB">
        <w:trPr>
          <w:trHeight w:val="303"/>
        </w:trPr>
        <w:tc>
          <w:tcPr>
            <w:tcW w:w="613" w:type="dxa"/>
            <w:tcBorders>
              <w:top w:val="single" w:sz="8" w:space="0" w:color="000000"/>
              <w:left w:val="single" w:sz="8" w:space="0" w:color="000000"/>
              <w:bottom w:val="single" w:sz="8" w:space="0" w:color="000000"/>
              <w:right w:val="single" w:sz="8" w:space="0" w:color="000000"/>
            </w:tcBorders>
          </w:tcPr>
          <w:p w14:paraId="298F5B0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1.17.</w:t>
            </w:r>
          </w:p>
        </w:tc>
        <w:tc>
          <w:tcPr>
            <w:tcW w:w="8743" w:type="dxa"/>
            <w:tcBorders>
              <w:top w:val="single" w:sz="8" w:space="0" w:color="000000"/>
              <w:left w:val="single" w:sz="8" w:space="0" w:color="000000"/>
              <w:bottom w:val="single" w:sz="8" w:space="0" w:color="000000"/>
              <w:right w:val="single" w:sz="8" w:space="0" w:color="000000"/>
            </w:tcBorders>
          </w:tcPr>
          <w:p w14:paraId="7BA49B5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Comunicările către ofertanți ale rezultatului aplicării procedurii de atribuire</w:t>
            </w:r>
          </w:p>
        </w:tc>
      </w:tr>
      <w:tr w:rsidR="00EB0FBF" w:rsidRPr="00E4325A" w14:paraId="5E1ACDCA" w14:textId="77777777" w:rsidTr="001A37EB">
        <w:trPr>
          <w:trHeight w:val="303"/>
        </w:trPr>
        <w:tc>
          <w:tcPr>
            <w:tcW w:w="613" w:type="dxa"/>
            <w:tcBorders>
              <w:top w:val="single" w:sz="8" w:space="0" w:color="000000"/>
              <w:left w:val="single" w:sz="8" w:space="0" w:color="000000"/>
              <w:bottom w:val="single" w:sz="8" w:space="0" w:color="000000"/>
              <w:right w:val="single" w:sz="8" w:space="0" w:color="000000"/>
            </w:tcBorders>
          </w:tcPr>
          <w:p w14:paraId="1715C4B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1.18.</w:t>
            </w:r>
          </w:p>
        </w:tc>
        <w:tc>
          <w:tcPr>
            <w:tcW w:w="8743" w:type="dxa"/>
            <w:tcBorders>
              <w:top w:val="single" w:sz="8" w:space="0" w:color="000000"/>
              <w:left w:val="single" w:sz="8" w:space="0" w:color="000000"/>
              <w:bottom w:val="single" w:sz="8" w:space="0" w:color="000000"/>
              <w:right w:val="single" w:sz="8" w:space="0" w:color="000000"/>
            </w:tcBorders>
          </w:tcPr>
          <w:p w14:paraId="3928679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Documentul privind soluționarea contestațiilor privind rezultatul procedurii de atribuire, dacă este cazul</w:t>
            </w:r>
          </w:p>
        </w:tc>
      </w:tr>
      <w:tr w:rsidR="00EB0FBF" w:rsidRPr="00E4325A" w14:paraId="3DC4D765" w14:textId="77777777" w:rsidTr="001A37EB">
        <w:trPr>
          <w:trHeight w:val="303"/>
        </w:trPr>
        <w:tc>
          <w:tcPr>
            <w:tcW w:w="613" w:type="dxa"/>
            <w:tcBorders>
              <w:top w:val="single" w:sz="8" w:space="0" w:color="000000"/>
              <w:left w:val="single" w:sz="8" w:space="0" w:color="000000"/>
              <w:bottom w:val="single" w:sz="8" w:space="0" w:color="000000"/>
              <w:right w:val="single" w:sz="8" w:space="0" w:color="000000"/>
            </w:tcBorders>
          </w:tcPr>
          <w:p w14:paraId="4555B89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1.19.</w:t>
            </w:r>
          </w:p>
        </w:tc>
        <w:tc>
          <w:tcPr>
            <w:tcW w:w="8743" w:type="dxa"/>
            <w:tcBorders>
              <w:top w:val="single" w:sz="8" w:space="0" w:color="000000"/>
              <w:left w:val="single" w:sz="8" w:space="0" w:color="000000"/>
              <w:bottom w:val="single" w:sz="8" w:space="0" w:color="000000"/>
              <w:right w:val="single" w:sz="8" w:space="0" w:color="000000"/>
            </w:tcBorders>
          </w:tcPr>
          <w:p w14:paraId="04975C8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EB0FBF" w:rsidRPr="00E4325A" w14:paraId="05B2A55C" w14:textId="77777777" w:rsidTr="001A37EB">
        <w:trPr>
          <w:trHeight w:val="846"/>
        </w:trPr>
        <w:tc>
          <w:tcPr>
            <w:tcW w:w="613" w:type="dxa"/>
            <w:tcBorders>
              <w:top w:val="single" w:sz="8" w:space="0" w:color="000000"/>
              <w:left w:val="single" w:sz="8" w:space="0" w:color="000000"/>
              <w:bottom w:val="single" w:sz="8" w:space="0" w:color="000000"/>
              <w:right w:val="single" w:sz="8" w:space="0" w:color="000000"/>
            </w:tcBorders>
          </w:tcPr>
          <w:p w14:paraId="4388144F"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743" w:type="dxa"/>
            <w:tcBorders>
              <w:top w:val="single" w:sz="8" w:space="0" w:color="000000"/>
              <w:left w:val="single" w:sz="8" w:space="0" w:color="000000"/>
              <w:bottom w:val="single" w:sz="8" w:space="0" w:color="000000"/>
              <w:right w:val="single" w:sz="8" w:space="0" w:color="000000"/>
            </w:tcBorders>
          </w:tcPr>
          <w:p w14:paraId="567FF3A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EB0FBF" w:rsidRPr="00E4325A" w14:paraId="30E460EF" w14:textId="77777777" w:rsidTr="001A37EB">
        <w:trPr>
          <w:trHeight w:val="303"/>
        </w:trPr>
        <w:tc>
          <w:tcPr>
            <w:tcW w:w="613" w:type="dxa"/>
            <w:tcBorders>
              <w:top w:val="single" w:sz="8" w:space="0" w:color="000000"/>
              <w:left w:val="single" w:sz="8" w:space="0" w:color="000000"/>
              <w:bottom w:val="single" w:sz="8" w:space="0" w:color="000000"/>
              <w:right w:val="single" w:sz="8" w:space="0" w:color="000000"/>
            </w:tcBorders>
          </w:tcPr>
          <w:p w14:paraId="317E788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743" w:type="dxa"/>
            <w:tcBorders>
              <w:top w:val="single" w:sz="8" w:space="0" w:color="000000"/>
              <w:left w:val="single" w:sz="8" w:space="0" w:color="000000"/>
              <w:bottom w:val="single" w:sz="8" w:space="0" w:color="000000"/>
              <w:right w:val="single" w:sz="8" w:space="0" w:color="000000"/>
            </w:tcBorders>
          </w:tcPr>
          <w:p w14:paraId="5BE30FD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EB0FBF" w:rsidRPr="00E4325A" w14:paraId="4929B7A6" w14:textId="77777777" w:rsidTr="001A37EB">
        <w:trPr>
          <w:trHeight w:val="303"/>
        </w:trPr>
        <w:tc>
          <w:tcPr>
            <w:tcW w:w="613" w:type="dxa"/>
            <w:tcBorders>
              <w:top w:val="single" w:sz="8" w:space="0" w:color="000000"/>
              <w:left w:val="single" w:sz="8" w:space="0" w:color="000000"/>
              <w:bottom w:val="single" w:sz="8" w:space="0" w:color="000000"/>
              <w:right w:val="single" w:sz="8" w:space="0" w:color="000000"/>
            </w:tcBorders>
          </w:tcPr>
          <w:p w14:paraId="44678DE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743" w:type="dxa"/>
            <w:tcBorders>
              <w:top w:val="single" w:sz="8" w:space="0" w:color="000000"/>
              <w:left w:val="single" w:sz="8" w:space="0" w:color="000000"/>
              <w:bottom w:val="single" w:sz="8" w:space="0" w:color="000000"/>
              <w:right w:val="single" w:sz="8" w:space="0" w:color="000000"/>
            </w:tcBorders>
          </w:tcPr>
          <w:p w14:paraId="53BB07D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Acordul-cadru de achiziție publică/sectorială</w:t>
            </w:r>
          </w:p>
        </w:tc>
      </w:tr>
      <w:tr w:rsidR="00EB0FBF" w:rsidRPr="00E4325A" w14:paraId="4DC5695D" w14:textId="77777777" w:rsidTr="001A37EB">
        <w:trPr>
          <w:trHeight w:val="303"/>
        </w:trPr>
        <w:tc>
          <w:tcPr>
            <w:tcW w:w="613" w:type="dxa"/>
            <w:tcBorders>
              <w:top w:val="single" w:sz="8" w:space="0" w:color="000000"/>
              <w:left w:val="single" w:sz="8" w:space="0" w:color="000000"/>
              <w:bottom w:val="single" w:sz="8" w:space="0" w:color="000000"/>
              <w:right w:val="single" w:sz="8" w:space="0" w:color="000000"/>
            </w:tcBorders>
          </w:tcPr>
          <w:p w14:paraId="607739A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743" w:type="dxa"/>
            <w:tcBorders>
              <w:top w:val="single" w:sz="8" w:space="0" w:color="000000"/>
              <w:left w:val="single" w:sz="8" w:space="0" w:color="000000"/>
              <w:bottom w:val="single" w:sz="8" w:space="0" w:color="000000"/>
              <w:right w:val="single" w:sz="8" w:space="0" w:color="000000"/>
            </w:tcBorders>
          </w:tcPr>
          <w:p w14:paraId="58EB165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EB0FBF" w:rsidRPr="00E4325A" w14:paraId="32DD02A5" w14:textId="77777777" w:rsidTr="001A37EB">
        <w:trPr>
          <w:trHeight w:val="530"/>
        </w:trPr>
        <w:tc>
          <w:tcPr>
            <w:tcW w:w="613" w:type="dxa"/>
            <w:tcBorders>
              <w:top w:val="single" w:sz="8" w:space="0" w:color="000000"/>
              <w:left w:val="single" w:sz="8" w:space="0" w:color="000000"/>
              <w:bottom w:val="single" w:sz="8" w:space="0" w:color="000000"/>
              <w:right w:val="single" w:sz="8" w:space="0" w:color="000000"/>
            </w:tcBorders>
          </w:tcPr>
          <w:p w14:paraId="2967F97E"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743" w:type="dxa"/>
            <w:tcBorders>
              <w:top w:val="single" w:sz="8" w:space="0" w:color="000000"/>
              <w:left w:val="single" w:sz="8" w:space="0" w:color="000000"/>
              <w:bottom w:val="single" w:sz="8" w:space="0" w:color="000000"/>
              <w:right w:val="single" w:sz="8" w:space="0" w:color="000000"/>
            </w:tcBorders>
          </w:tcPr>
          <w:p w14:paraId="14DB0F0C"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Acordul-cadru să fie cuprins în strategia anuală de achiziții publice/sectoriale și/sau în programul anual al achizițiilor publice/sectoriale</w:t>
            </w:r>
          </w:p>
        </w:tc>
      </w:tr>
      <w:tr w:rsidR="00EB0FBF" w:rsidRPr="00E4325A" w14:paraId="587D4490" w14:textId="77777777" w:rsidTr="001A37EB">
        <w:trPr>
          <w:trHeight w:val="530"/>
        </w:trPr>
        <w:tc>
          <w:tcPr>
            <w:tcW w:w="613" w:type="dxa"/>
            <w:tcBorders>
              <w:top w:val="single" w:sz="8" w:space="0" w:color="000000"/>
              <w:left w:val="single" w:sz="8" w:space="0" w:color="000000"/>
              <w:bottom w:val="single" w:sz="8" w:space="0" w:color="000000"/>
              <w:right w:val="single" w:sz="8" w:space="0" w:color="000000"/>
            </w:tcBorders>
          </w:tcPr>
          <w:p w14:paraId="63BB522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743" w:type="dxa"/>
            <w:tcBorders>
              <w:top w:val="single" w:sz="8" w:space="0" w:color="000000"/>
              <w:left w:val="single" w:sz="8" w:space="0" w:color="000000"/>
              <w:bottom w:val="single" w:sz="8" w:space="0" w:color="000000"/>
              <w:right w:val="single" w:sz="8" w:space="0" w:color="000000"/>
            </w:tcBorders>
          </w:tcPr>
          <w:p w14:paraId="244A7BD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Procedura de atribuire aplicată este cea stabilită în strategia de contractare, dacă este cazul, sau în programul anual al achizițiilor publice/sectoriale sau în programul achizițiilor publice/sectoriale la nivel de proiect.</w:t>
            </w:r>
          </w:p>
        </w:tc>
      </w:tr>
      <w:tr w:rsidR="00EB0FBF" w:rsidRPr="00E4325A" w14:paraId="4BFCFFBC" w14:textId="77777777" w:rsidTr="001A37EB">
        <w:trPr>
          <w:trHeight w:val="819"/>
        </w:trPr>
        <w:tc>
          <w:tcPr>
            <w:tcW w:w="613" w:type="dxa"/>
            <w:tcBorders>
              <w:top w:val="single" w:sz="8" w:space="0" w:color="000000"/>
              <w:left w:val="single" w:sz="8" w:space="0" w:color="000000"/>
              <w:bottom w:val="single" w:sz="8" w:space="0" w:color="000000"/>
              <w:right w:val="single" w:sz="8" w:space="0" w:color="000000"/>
            </w:tcBorders>
          </w:tcPr>
          <w:p w14:paraId="58BC2C4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3.3.</w:t>
            </w:r>
          </w:p>
        </w:tc>
        <w:tc>
          <w:tcPr>
            <w:tcW w:w="8743" w:type="dxa"/>
            <w:tcBorders>
              <w:top w:val="single" w:sz="8" w:space="0" w:color="000000"/>
              <w:left w:val="single" w:sz="8" w:space="0" w:color="000000"/>
              <w:bottom w:val="single" w:sz="8" w:space="0" w:color="000000"/>
              <w:right w:val="single" w:sz="8" w:space="0" w:color="000000"/>
            </w:tcBorders>
          </w:tcPr>
          <w:p w14:paraId="45FB1261" w14:textId="77777777" w:rsidR="00EB0FBF" w:rsidRPr="00E4325A" w:rsidRDefault="00EB0FBF" w:rsidP="00EB0FBF">
            <w:pPr>
              <w:spacing w:line="259"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 Obiectul acordului-cadru să fie încadrat în categoria de cheltuieli considerate eligibile, potrivit angajamentului legal (contract, decizie, ordin, acord, convenție etc.) de finanțare și/sau acordului sau convenției de finanțare externă și regulilor organismului finanțator</w:t>
            </w:r>
          </w:p>
        </w:tc>
      </w:tr>
      <w:tr w:rsidR="00EB0FBF" w:rsidRPr="00E4325A" w14:paraId="780B7F7A" w14:textId="77777777" w:rsidTr="001A37EB">
        <w:trPr>
          <w:trHeight w:val="1061"/>
        </w:trPr>
        <w:tc>
          <w:tcPr>
            <w:tcW w:w="613" w:type="dxa"/>
            <w:tcBorders>
              <w:top w:val="single" w:sz="8" w:space="0" w:color="000000"/>
              <w:left w:val="single" w:sz="8" w:space="0" w:color="000000"/>
              <w:bottom w:val="single" w:sz="8" w:space="0" w:color="000000"/>
              <w:right w:val="single" w:sz="8" w:space="0" w:color="000000"/>
            </w:tcBorders>
          </w:tcPr>
          <w:p w14:paraId="43EBA9B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3.4.</w:t>
            </w:r>
          </w:p>
        </w:tc>
        <w:tc>
          <w:tcPr>
            <w:tcW w:w="8743" w:type="dxa"/>
            <w:tcBorders>
              <w:top w:val="single" w:sz="8" w:space="0" w:color="000000"/>
              <w:left w:val="single" w:sz="8" w:space="0" w:color="000000"/>
              <w:bottom w:val="single" w:sz="8" w:space="0" w:color="000000"/>
              <w:right w:val="single" w:sz="8" w:space="0" w:color="000000"/>
            </w:tcBorders>
          </w:tcPr>
          <w:p w14:paraId="42DB745A" w14:textId="77777777" w:rsidR="00EB0FBF" w:rsidRPr="00E4325A" w:rsidRDefault="00EB0FBF" w:rsidP="00EB0FBF">
            <w:pPr>
              <w:spacing w:line="259" w:lineRule="auto"/>
              <w:ind w:right="1"/>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Acordul-cadru să fie întocmit potrivit modelului de acord-cadru inclus în documentația de atribuire, cu toate clarificările și modificările aduse de autoritatea contractantă în perioada de clarificări, completat cu datele din oferta/ofertele declarată/declarate câștigătoare în raportul procedurii de atribuire de achiziții publice/sectoriale; dacă apar modificări în avantajul autorității contractante, acestea sunt justificate printr-o notă separată.</w:t>
            </w:r>
          </w:p>
        </w:tc>
      </w:tr>
      <w:tr w:rsidR="00EB0FBF" w:rsidRPr="00E4325A" w14:paraId="6AB955BB" w14:textId="77777777" w:rsidTr="001A37EB">
        <w:trPr>
          <w:trHeight w:val="530"/>
        </w:trPr>
        <w:tc>
          <w:tcPr>
            <w:tcW w:w="613" w:type="dxa"/>
            <w:tcBorders>
              <w:top w:val="single" w:sz="8" w:space="0" w:color="000000"/>
              <w:left w:val="single" w:sz="8" w:space="0" w:color="000000"/>
              <w:bottom w:val="single" w:sz="8" w:space="0" w:color="000000"/>
              <w:right w:val="single" w:sz="8" w:space="0" w:color="000000"/>
            </w:tcBorders>
          </w:tcPr>
          <w:p w14:paraId="6C2662E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3.5.</w:t>
            </w:r>
          </w:p>
        </w:tc>
        <w:tc>
          <w:tcPr>
            <w:tcW w:w="8743" w:type="dxa"/>
            <w:tcBorders>
              <w:top w:val="single" w:sz="8" w:space="0" w:color="000000"/>
              <w:left w:val="single" w:sz="8" w:space="0" w:color="000000"/>
              <w:bottom w:val="single" w:sz="8" w:space="0" w:color="000000"/>
              <w:right w:val="single" w:sz="8" w:space="0" w:color="000000"/>
            </w:tcBorders>
          </w:tcPr>
          <w:p w14:paraId="17AD343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Niciuna dintre clauzele obligatorii nu a fost modificată, iar modificările efectuate conform pct. 3.4 nu afectează caracterul general al acordului-cadru și drepturile autorității contractante.</w:t>
            </w:r>
          </w:p>
        </w:tc>
      </w:tr>
      <w:tr w:rsidR="00EB0FBF" w:rsidRPr="00E4325A" w14:paraId="4C542A05" w14:textId="77777777" w:rsidTr="001A37EB">
        <w:trPr>
          <w:trHeight w:val="530"/>
        </w:trPr>
        <w:tc>
          <w:tcPr>
            <w:tcW w:w="613" w:type="dxa"/>
            <w:tcBorders>
              <w:top w:val="single" w:sz="8" w:space="0" w:color="000000"/>
              <w:left w:val="single" w:sz="8" w:space="0" w:color="000000"/>
              <w:bottom w:val="single" w:sz="8" w:space="0" w:color="000000"/>
              <w:right w:val="single" w:sz="8" w:space="0" w:color="000000"/>
            </w:tcBorders>
          </w:tcPr>
          <w:p w14:paraId="631ADDC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3.6.</w:t>
            </w:r>
          </w:p>
        </w:tc>
        <w:tc>
          <w:tcPr>
            <w:tcW w:w="8743" w:type="dxa"/>
            <w:tcBorders>
              <w:top w:val="single" w:sz="8" w:space="0" w:color="000000"/>
              <w:left w:val="single" w:sz="8" w:space="0" w:color="000000"/>
              <w:bottom w:val="single" w:sz="8" w:space="0" w:color="000000"/>
              <w:right w:val="single" w:sz="8" w:space="0" w:color="000000"/>
            </w:tcBorders>
          </w:tcPr>
          <w:p w14:paraId="18BAAB8E"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Acordul-cadru de achiziții publice/sectoriale să fie încheiat în perioada de valabilitate a ofertei/ofertelor și a garanției de participare</w:t>
            </w:r>
          </w:p>
        </w:tc>
      </w:tr>
      <w:tr w:rsidR="00EB0FBF" w:rsidRPr="00E4325A" w14:paraId="01DCF91B" w14:textId="77777777" w:rsidTr="001A37EB">
        <w:trPr>
          <w:trHeight w:val="303"/>
        </w:trPr>
        <w:tc>
          <w:tcPr>
            <w:tcW w:w="613" w:type="dxa"/>
            <w:tcBorders>
              <w:top w:val="single" w:sz="8" w:space="0" w:color="000000"/>
              <w:left w:val="single" w:sz="8" w:space="0" w:color="000000"/>
              <w:bottom w:val="single" w:sz="8" w:space="0" w:color="000000"/>
              <w:right w:val="single" w:sz="8" w:space="0" w:color="000000"/>
            </w:tcBorders>
          </w:tcPr>
          <w:p w14:paraId="53DCEDF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3.7.</w:t>
            </w:r>
          </w:p>
        </w:tc>
        <w:tc>
          <w:tcPr>
            <w:tcW w:w="8743" w:type="dxa"/>
            <w:tcBorders>
              <w:top w:val="single" w:sz="8" w:space="0" w:color="000000"/>
              <w:left w:val="single" w:sz="8" w:space="0" w:color="000000"/>
              <w:bottom w:val="single" w:sz="8" w:space="0" w:color="000000"/>
              <w:right w:val="single" w:sz="8" w:space="0" w:color="000000"/>
            </w:tcBorders>
          </w:tcPr>
          <w:p w14:paraId="5DA0EE2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Acordul-cadru să conțină modelul de contract subsecvent</w:t>
            </w:r>
          </w:p>
        </w:tc>
      </w:tr>
      <w:tr w:rsidR="00EB0FBF" w:rsidRPr="00E4325A" w14:paraId="6D874EE7" w14:textId="77777777" w:rsidTr="001A37EB">
        <w:trPr>
          <w:trHeight w:val="4769"/>
        </w:trPr>
        <w:tc>
          <w:tcPr>
            <w:tcW w:w="613" w:type="dxa"/>
            <w:tcBorders>
              <w:top w:val="single" w:sz="8" w:space="0" w:color="000000"/>
              <w:left w:val="single" w:sz="8" w:space="0" w:color="000000"/>
              <w:bottom w:val="single" w:sz="8" w:space="0" w:color="000000"/>
              <w:right w:val="single" w:sz="8" w:space="0" w:color="000000"/>
            </w:tcBorders>
          </w:tcPr>
          <w:p w14:paraId="154D375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3.8.</w:t>
            </w:r>
          </w:p>
        </w:tc>
        <w:tc>
          <w:tcPr>
            <w:tcW w:w="8743" w:type="dxa"/>
            <w:tcBorders>
              <w:top w:val="single" w:sz="8" w:space="0" w:color="000000"/>
              <w:left w:val="single" w:sz="8" w:space="0" w:color="000000"/>
              <w:bottom w:val="single" w:sz="8" w:space="0" w:color="000000"/>
              <w:right w:val="single" w:sz="8" w:space="0" w:color="000000"/>
            </w:tcBorders>
          </w:tcPr>
          <w:p w14:paraId="4E5180E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Acordul-cadru să precizeze:</w:t>
            </w:r>
          </w:p>
          <w:p w14:paraId="27CA8BB6" w14:textId="77777777" w:rsidR="00EB0FBF" w:rsidRPr="00E4325A" w:rsidRDefault="00EB0FBF" w:rsidP="00A94223">
            <w:pPr>
              <w:numPr>
                <w:ilvl w:val="0"/>
                <w:numId w:val="55"/>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părțile și datele de identificare ale acestora;</w:t>
            </w:r>
          </w:p>
          <w:p w14:paraId="205E99A3" w14:textId="77777777" w:rsidR="00EB0FBF" w:rsidRPr="00E4325A" w:rsidRDefault="00EB0FBF" w:rsidP="00A94223">
            <w:pPr>
              <w:numPr>
                <w:ilvl w:val="0"/>
                <w:numId w:val="55"/>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obiectul acordului-cadru;</w:t>
            </w:r>
          </w:p>
          <w:p w14:paraId="6838D7DB" w14:textId="77777777" w:rsidR="00EB0FBF" w:rsidRPr="00E4325A" w:rsidRDefault="00EB0FBF" w:rsidP="00A94223">
            <w:pPr>
              <w:numPr>
                <w:ilvl w:val="0"/>
                <w:numId w:val="55"/>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durata;</w:t>
            </w:r>
          </w:p>
          <w:p w14:paraId="67BDDDFF" w14:textId="77777777" w:rsidR="00EB0FBF" w:rsidRPr="00E4325A" w:rsidRDefault="00EB0FBF" w:rsidP="00A94223">
            <w:pPr>
              <w:numPr>
                <w:ilvl w:val="0"/>
                <w:numId w:val="55"/>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prețul/tariful unitar/costul sau prețurile/tarifele unitare/costurile;</w:t>
            </w:r>
          </w:p>
          <w:p w14:paraId="79FA7FFC" w14:textId="77777777" w:rsidR="00EB0FBF" w:rsidRPr="00E4325A" w:rsidRDefault="00EB0FBF" w:rsidP="00A94223">
            <w:pPr>
              <w:numPr>
                <w:ilvl w:val="0"/>
                <w:numId w:val="55"/>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formula de ajustare a prețului, dacă este cazul, cu respectarea legii;</w:t>
            </w:r>
          </w:p>
          <w:p w14:paraId="1A0CEC85" w14:textId="77777777" w:rsidR="00EB0FBF" w:rsidRPr="00E4325A" w:rsidRDefault="00EB0FBF" w:rsidP="00A94223">
            <w:pPr>
              <w:numPr>
                <w:ilvl w:val="0"/>
                <w:numId w:val="55"/>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modalitățile și condițiile de plată;</w:t>
            </w:r>
          </w:p>
          <w:p w14:paraId="7CDA7B76" w14:textId="77777777" w:rsidR="00EB0FBF" w:rsidRPr="00E4325A" w:rsidRDefault="00EB0FBF" w:rsidP="00A94223">
            <w:pPr>
              <w:numPr>
                <w:ilvl w:val="0"/>
                <w:numId w:val="55"/>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acordarea de avans, în condițiile legii;</w:t>
            </w:r>
          </w:p>
          <w:p w14:paraId="64BF5334" w14:textId="77777777" w:rsidR="00EB0FBF" w:rsidRPr="00E4325A" w:rsidRDefault="00EB0FBF" w:rsidP="00A94223">
            <w:pPr>
              <w:numPr>
                <w:ilvl w:val="0"/>
                <w:numId w:val="55"/>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penalitățile în caz de nerespectare a obligațiilor părților;</w:t>
            </w:r>
          </w:p>
          <w:p w14:paraId="1AE7DD1E" w14:textId="77777777" w:rsidR="00EB0FBF" w:rsidRPr="00E4325A" w:rsidRDefault="00EB0FBF" w:rsidP="00A94223">
            <w:pPr>
              <w:numPr>
                <w:ilvl w:val="0"/>
                <w:numId w:val="55"/>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în cazul în care acordul-cadru este încheiat cu un singur operator economic, acesta trebuie să prevadă cel puțin:</w:t>
            </w:r>
          </w:p>
          <w:p w14:paraId="4C1A789A" w14:textId="77777777" w:rsidR="00EB0FBF" w:rsidRPr="00E4325A" w:rsidRDefault="00EB0FBF" w:rsidP="00A94223">
            <w:pPr>
              <w:numPr>
                <w:ilvl w:val="0"/>
                <w:numId w:val="56"/>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obligațiile principale pe care operatorul economic și le-a asumat prin ofertă;</w:t>
            </w:r>
          </w:p>
          <w:p w14:paraId="2E918855" w14:textId="77777777" w:rsidR="00EB0FBF" w:rsidRPr="00E4325A" w:rsidRDefault="00EB0FBF" w:rsidP="00A94223">
            <w:pPr>
              <w:numPr>
                <w:ilvl w:val="0"/>
                <w:numId w:val="56"/>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prețul unitar pe care operatorul economic l-a prevăzut în ofertă și pe baza căruia se va determina prețul fiecăruicontract atribuit ulterior;</w:t>
            </w:r>
          </w:p>
          <w:p w14:paraId="2027FD4C" w14:textId="77777777" w:rsidR="00EB0FBF" w:rsidRPr="00E4325A" w:rsidRDefault="00EB0FBF" w:rsidP="00EB0FBF">
            <w:p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j) în cazul în care acordul-cadru este încheiat cu mai mulți operatori economici, iar contractele subsecvente urmează să fie atribuite prin reluarea competiției, acordul-cadru trebuie să prevadă:</w:t>
            </w:r>
          </w:p>
          <w:p w14:paraId="392D0CF9" w14:textId="77777777" w:rsidR="00EB0FBF" w:rsidRPr="00E4325A" w:rsidRDefault="00EB0FBF" w:rsidP="00A94223">
            <w:pPr>
              <w:numPr>
                <w:ilvl w:val="0"/>
                <w:numId w:val="57"/>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elementele/condițiile care rămân neschimbate pe întreaga durată a respectivului acord;</w:t>
            </w:r>
          </w:p>
          <w:p w14:paraId="1057876C" w14:textId="77777777" w:rsidR="00EB0FBF" w:rsidRPr="00E4325A" w:rsidRDefault="00EB0FBF" w:rsidP="00A94223">
            <w:pPr>
              <w:numPr>
                <w:ilvl w:val="0"/>
                <w:numId w:val="57"/>
              </w:numPr>
              <w:spacing w:line="230"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numărul de operatori economici cu care se încheie acordul-cadru este mai mic decât numărul maxim din anunțul departicipare;</w:t>
            </w:r>
          </w:p>
          <w:p w14:paraId="08F30158" w14:textId="77777777" w:rsidR="00EB0FBF" w:rsidRPr="00E4325A" w:rsidRDefault="00EB0FBF" w:rsidP="00A94223">
            <w:pPr>
              <w:numPr>
                <w:ilvl w:val="0"/>
                <w:numId w:val="57"/>
              </w:num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elementele/condițiile care vor face obiectul reluării competiției pentru atribuirea contractelor subsecvente; elementelereofertării se referă la preț, termene de livrare/prestare/execuție, caracteristici tehnice, nivel calitativ și de performanță și acestea au fost prevăzute și în fișa de date a achiziției.</w:t>
            </w:r>
          </w:p>
        </w:tc>
      </w:tr>
    </w:tbl>
    <w:p w14:paraId="7AEAEE1F" w14:textId="77777777" w:rsidR="00EB0FBF" w:rsidRPr="00E4325A" w:rsidRDefault="00EB0FBF" w:rsidP="00EB0FBF">
      <w:pPr>
        <w:rPr>
          <w:rFonts w:eastAsia="Times New Roman"/>
          <w:color w:val="000000" w:themeColor="text1"/>
        </w:rPr>
      </w:pPr>
    </w:p>
    <w:p w14:paraId="21BE255B" w14:textId="14CB4D75" w:rsidR="00EB0FBF" w:rsidRPr="00E4325A" w:rsidRDefault="00EB0FBF" w:rsidP="00EB0FBF">
      <w:pPr>
        <w:rPr>
          <w:rFonts w:eastAsia="Times New Roman"/>
          <w:b/>
          <w:bCs/>
          <w:color w:val="000000" w:themeColor="text1"/>
        </w:rPr>
      </w:pPr>
    </w:p>
    <w:p w14:paraId="56674F47" w14:textId="54594576" w:rsidR="001A37EB" w:rsidRPr="00E4325A" w:rsidRDefault="001A37EB" w:rsidP="00EB0FBF">
      <w:pPr>
        <w:rPr>
          <w:rFonts w:eastAsia="Times New Roman"/>
          <w:b/>
          <w:bCs/>
          <w:color w:val="000000" w:themeColor="text1"/>
        </w:rPr>
      </w:pPr>
    </w:p>
    <w:p w14:paraId="7FCAA491" w14:textId="77777777" w:rsidR="001A37EB" w:rsidRPr="00E4325A" w:rsidRDefault="001A37EB" w:rsidP="00EB0FBF">
      <w:pPr>
        <w:rPr>
          <w:rFonts w:eastAsia="Times New Roman"/>
          <w:b/>
          <w:bCs/>
          <w:color w:val="000000" w:themeColor="text1"/>
        </w:rPr>
      </w:pPr>
    </w:p>
    <w:p w14:paraId="31140503" w14:textId="74769C77"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ACT ADITIONAL LA ACORDUL-CADRU DE ACHIZITIE PUBLICA/SECTORIALA</w:t>
      </w:r>
      <w:r w:rsidRPr="00E4325A">
        <w:rPr>
          <w:rFonts w:eastAsia="Times New Roman"/>
          <w:color w:val="000000" w:themeColor="text1"/>
        </w:rPr>
        <w:br/>
      </w:r>
    </w:p>
    <w:p w14:paraId="16ABE4E9" w14:textId="27A2F169" w:rsidR="00EB0FBF" w:rsidRPr="00E4325A" w:rsidRDefault="00EB0FBF" w:rsidP="00EB0FBF">
      <w:pPr>
        <w:rPr>
          <w:rFonts w:eastAsia="Times New Roman"/>
          <w:color w:val="000000" w:themeColor="text1"/>
        </w:rPr>
      </w:pPr>
      <w:r w:rsidRPr="00E4325A">
        <w:rPr>
          <w:rFonts w:eastAsia="Times New Roman"/>
          <w:color w:val="000000" w:themeColor="text1"/>
        </w:rPr>
        <w:t>Cod E.7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B0FBF" w:rsidRPr="00E4325A" w14:paraId="6A30F8C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7971BF"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0D8194"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42AC115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C41D30"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A0BE29"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B0FBF" w:rsidRPr="00E4325A" w14:paraId="6844D55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215C3E"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DC8E1D" w14:textId="77777777" w:rsidR="00EB0FBF" w:rsidRPr="00E4325A" w:rsidRDefault="00EB0FBF" w:rsidP="00EB0FBF">
            <w:pPr>
              <w:rPr>
                <w:rFonts w:eastAsia="Times New Roman"/>
                <w:color w:val="000000" w:themeColor="text1"/>
              </w:rPr>
            </w:pPr>
            <w:r w:rsidRPr="00E4325A">
              <w:rPr>
                <w:rFonts w:eastAsia="Times New Roman"/>
                <w:color w:val="000000" w:themeColor="text1"/>
              </w:rPr>
              <w:t>- Acordul-cadru de achizitie publica/sectoriala si actele aditionale anterioare, daca este cazul</w:t>
            </w:r>
          </w:p>
        </w:tc>
      </w:tr>
      <w:tr w:rsidR="00EB0FBF" w:rsidRPr="00E4325A" w14:paraId="7DC2588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B9262D"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FA4F55"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achizitiei initiale, prin care se face dovada prevederilor privind posibilitatea de modificare a acordului-cadru de achizitie publica/sectoriala</w:t>
            </w:r>
          </w:p>
        </w:tc>
      </w:tr>
      <w:tr w:rsidR="00EB0FBF" w:rsidRPr="00E4325A" w14:paraId="043E745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CC0FE9"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8B2CB1"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justificativa care insoteste propunerea de act aditional privind necesitatea modificarii acordului-cadru de achizitie publica/sectoriala</w:t>
            </w:r>
          </w:p>
        </w:tc>
      </w:tr>
      <w:tr w:rsidR="00EB0FBF" w:rsidRPr="00E4325A" w14:paraId="6E5659C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0218FA"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8513D3"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B0FBF" w:rsidRPr="00E4325A" w14:paraId="1AAF796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BFC047"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401D44"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B0FBF" w:rsidRPr="00E4325A" w14:paraId="65D85AF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D0F14E"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C62077"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B0FBF" w:rsidRPr="00E4325A" w14:paraId="6168A73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2742A6"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34B09F"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aditional la acordul-cadru de achizitie publica/sectoriala</w:t>
            </w:r>
          </w:p>
        </w:tc>
      </w:tr>
      <w:tr w:rsidR="00EB0FBF" w:rsidRPr="00E4325A" w14:paraId="3C6EB99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E2DE11"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6DEECB"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B0FBF" w:rsidRPr="00E4325A" w14:paraId="5279A03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D19EA7"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C06899" w14:textId="77777777" w:rsidR="00EB0FBF" w:rsidRPr="00E4325A" w:rsidRDefault="00EB0FBF" w:rsidP="00EB0FBF">
            <w:pPr>
              <w:rPr>
                <w:rFonts w:eastAsia="Times New Roman"/>
                <w:color w:val="000000" w:themeColor="text1"/>
              </w:rPr>
            </w:pPr>
            <w:r w:rsidRPr="00E4325A">
              <w:rPr>
                <w:rFonts w:eastAsia="Times New Roman"/>
                <w:color w:val="000000" w:themeColor="text1"/>
              </w:rPr>
              <w:t>- Modificarile, indiferent daca sunt sau nu sunt evaluabile in bani si indiferent de valoarea acestora, sa fie prevazute in documentele achizitiei initiale sub forma unor clauze de revizuire clare, precise si fara echivoc, care pot include clauze de revizuire a valorii maxime sau orice alte optiuni</w:t>
            </w:r>
          </w:p>
        </w:tc>
      </w:tr>
      <w:tr w:rsidR="00EB0FBF" w:rsidRPr="00E4325A" w14:paraId="1363962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03D6F1"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598C2D"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modificarii in prevederile legale, astfel incat sa nu fie necesara organizarea unei noi proceduri de atribuire</w:t>
            </w:r>
          </w:p>
        </w:tc>
      </w:tr>
      <w:tr w:rsidR="00EB0FBF" w:rsidRPr="00E4325A" w14:paraId="437DEC8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834C86"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1B9708" w14:textId="77777777" w:rsidR="00EB0FBF" w:rsidRPr="00E4325A" w:rsidRDefault="00EB0FBF" w:rsidP="00EB0FBF">
            <w:pPr>
              <w:rPr>
                <w:rFonts w:eastAsia="Times New Roman"/>
                <w:color w:val="000000" w:themeColor="text1"/>
              </w:rPr>
            </w:pPr>
            <w:r w:rsidRPr="00E4325A">
              <w:rPr>
                <w:rFonts w:eastAsia="Times New Roman"/>
                <w:color w:val="000000" w:themeColor="text1"/>
              </w:rPr>
              <w:t>- Clauzele de revizuire sa precizeze obiectul, limitele si natura eventualelor modificari sau optiuni, precum si conditiile in care se poate recurge la acestea si sa nu introduca modificari sau optiuni care ar afecta caracterul general al acordului-cadru de achizitie publica/sectoriala</w:t>
            </w:r>
          </w:p>
        </w:tc>
      </w:tr>
      <w:tr w:rsidR="00EB0FBF" w:rsidRPr="00E4325A" w14:paraId="4E31074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E853C8"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E2FDD6" w14:textId="77777777" w:rsidR="00EB0FBF" w:rsidRPr="00E4325A" w:rsidRDefault="00EB0FBF" w:rsidP="00EB0FBF">
            <w:pPr>
              <w:rPr>
                <w:rFonts w:eastAsia="Times New Roman"/>
                <w:color w:val="000000" w:themeColor="text1"/>
              </w:rPr>
            </w:pPr>
            <w:r w:rsidRPr="00E4325A">
              <w:rPr>
                <w:rFonts w:eastAsia="Times New Roman"/>
                <w:color w:val="000000" w:themeColor="text1"/>
              </w:rPr>
              <w:t>- In situatia in care modificarea se face fara organizarea unei noi proceduri de atribuire, nu este permisa modificarea pretului acordului-cadru de achizitie publica/sectoriala in asa fel incat noua valoare rezultata in urma respectivei modificari sa depaseasca pragurile prevazute de lege pentru publicarea unui anunt de participare sau a unui anunt simplificat sau sa fi impus organizarea unei alte proceduri de atribuire decat cea aplicata pentru atribuirea acordului-cadru respectiv</w:t>
            </w:r>
          </w:p>
        </w:tc>
      </w:tr>
      <w:tr w:rsidR="00EB0FBF" w:rsidRPr="00E4325A" w14:paraId="6ED4E3C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F2323F"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7E7ED7" w14:textId="77777777" w:rsidR="00EB0FBF" w:rsidRPr="00E4325A" w:rsidRDefault="00EB0FBF" w:rsidP="00EB0FBF">
            <w:pPr>
              <w:rPr>
                <w:rFonts w:eastAsia="Times New Roman"/>
                <w:color w:val="000000" w:themeColor="text1"/>
              </w:rPr>
            </w:pPr>
            <w:r w:rsidRPr="00E4325A">
              <w:rPr>
                <w:rFonts w:eastAsia="Times New Roman"/>
                <w:color w:val="000000" w:themeColor="text1"/>
              </w:rPr>
              <w:t>- Modificarea acordului-cadru nu vizeaza clauze obligatorii, nu afecteaza drepturile autoritatii/entitatii contractante.</w:t>
            </w:r>
          </w:p>
        </w:tc>
      </w:tr>
    </w:tbl>
    <w:p w14:paraId="78335C39"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6E07BED5" w14:textId="77777777" w:rsidR="001A37EB" w:rsidRPr="00E4325A" w:rsidRDefault="00EB0FBF" w:rsidP="00EB0FBF">
      <w:pPr>
        <w:rPr>
          <w:rFonts w:eastAsia="Times New Roman"/>
          <w:color w:val="000000" w:themeColor="text1"/>
        </w:rPr>
      </w:pPr>
      <w:r w:rsidRPr="00E4325A">
        <w:rPr>
          <w:rFonts w:eastAsia="Times New Roman"/>
          <w:color w:val="000000" w:themeColor="text1"/>
        </w:rPr>
        <w:t>  </w:t>
      </w:r>
    </w:p>
    <w:p w14:paraId="72BBEBB4" w14:textId="2E4E4843"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DOCUMENT DE ACTUALIZARE A VALORII OBIECTIVULUI/PROIECTULUI DE INVESTITII SI A LUCRARILOR DE INTERVENTII,</w:t>
      </w:r>
      <w:r w:rsidRPr="00E4325A">
        <w:rPr>
          <w:rFonts w:eastAsia="Times New Roman"/>
          <w:color w:val="000000" w:themeColor="text1"/>
        </w:rPr>
        <w:br/>
        <w:t>   IN FUNCTIE DE EVOLUTIA INDICILOR DE PRETURI</w:t>
      </w:r>
      <w:r w:rsidRPr="00E4325A">
        <w:rPr>
          <w:rFonts w:eastAsia="Times New Roman"/>
          <w:color w:val="000000" w:themeColor="text1"/>
        </w:rPr>
        <w:br/>
      </w:r>
    </w:p>
    <w:p w14:paraId="6565FE8D" w14:textId="423B29B5" w:rsidR="00EB0FBF" w:rsidRPr="00E4325A" w:rsidRDefault="00EB0FBF" w:rsidP="00EB0FBF">
      <w:pPr>
        <w:rPr>
          <w:rFonts w:eastAsia="Times New Roman"/>
          <w:color w:val="000000" w:themeColor="text1"/>
        </w:rPr>
      </w:pPr>
      <w:r w:rsidRPr="00E4325A">
        <w:rPr>
          <w:rFonts w:eastAsia="Times New Roman"/>
          <w:color w:val="000000" w:themeColor="text1"/>
        </w:rPr>
        <w:t>Cod E.8</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5"/>
        <w:gridCol w:w="8426"/>
      </w:tblGrid>
      <w:tr w:rsidR="00EB0FBF" w:rsidRPr="00E4325A" w14:paraId="26CA74BA"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E34D34"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157F88"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1F63B18E"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ECC1D6"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D50668"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B0FBF" w:rsidRPr="00E4325A" w14:paraId="7FE24787"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9F4C1B"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379880"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Programul de investitii publice, dupa caz</w:t>
            </w:r>
          </w:p>
        </w:tc>
      </w:tr>
      <w:tr w:rsidR="00EB0FBF" w:rsidRPr="00E4325A" w14:paraId="70354881"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DF0EDD"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4A01D6"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de aprobare a documentatiei tehnico-economice a obiectivului/proiectului de investitii sau a documentatiei de avizare a lucrarilor de interventii</w:t>
            </w:r>
          </w:p>
        </w:tc>
      </w:tr>
      <w:tr w:rsidR="00EB0FBF" w:rsidRPr="00E4325A" w14:paraId="73719E2D"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2B6DEE"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25210B" w14:textId="77777777" w:rsidR="00EB0FBF" w:rsidRPr="00E4325A" w:rsidRDefault="00EB0FBF" w:rsidP="00EB0FBF">
            <w:pPr>
              <w:rPr>
                <w:rFonts w:eastAsia="Times New Roman"/>
                <w:color w:val="000000" w:themeColor="text1"/>
              </w:rPr>
            </w:pPr>
            <w:r w:rsidRPr="00E4325A">
              <w:rPr>
                <w:rFonts w:eastAsia="Times New Roman"/>
                <w:color w:val="000000" w:themeColor="text1"/>
              </w:rPr>
              <w:t>- Devizul general al obiectivului/proiectului de investitii sau al lucrarilor de interventii</w:t>
            </w:r>
          </w:p>
        </w:tc>
      </w:tr>
      <w:tr w:rsidR="00EB0FBF" w:rsidRPr="00E4325A" w14:paraId="68F825E1"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CE15DD"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29A051" w14:textId="77777777" w:rsidR="00EB0FBF" w:rsidRPr="00E4325A" w:rsidRDefault="00EB0FBF" w:rsidP="00EB0FBF">
            <w:pPr>
              <w:rPr>
                <w:rFonts w:eastAsia="Times New Roman"/>
                <w:color w:val="000000" w:themeColor="text1"/>
              </w:rPr>
            </w:pPr>
            <w:r w:rsidRPr="00E4325A">
              <w:rPr>
                <w:rFonts w:eastAsia="Times New Roman"/>
                <w:color w:val="000000" w:themeColor="text1"/>
              </w:rPr>
              <w:t>- Fisa obiectivului/proiectului/categoriei de investitii, dupa caz</w:t>
            </w:r>
          </w:p>
        </w:tc>
      </w:tr>
      <w:tr w:rsidR="00EB0FBF" w:rsidRPr="00E4325A" w14:paraId="0436F540"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D21C81"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9C4CB1" w14:textId="77777777" w:rsidR="00EB0FBF" w:rsidRPr="00E4325A" w:rsidRDefault="00EB0FBF" w:rsidP="00EB0FBF">
            <w:pPr>
              <w:rPr>
                <w:rFonts w:eastAsia="Times New Roman"/>
                <w:color w:val="000000" w:themeColor="text1"/>
              </w:rPr>
            </w:pPr>
            <w:r w:rsidRPr="00E4325A">
              <w:rPr>
                <w:rFonts w:eastAsia="Times New Roman"/>
                <w:color w:val="000000" w:themeColor="text1"/>
              </w:rPr>
              <w:t>- Angajamentele legale incheiate</w:t>
            </w:r>
          </w:p>
        </w:tc>
      </w:tr>
      <w:tr w:rsidR="00EB0FBF" w:rsidRPr="00E4325A" w14:paraId="327B75A6"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6B4EA6"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B50B32" w14:textId="77777777" w:rsidR="00EB0FBF" w:rsidRPr="00E4325A" w:rsidRDefault="00EB0FBF" w:rsidP="00EB0FBF">
            <w:pPr>
              <w:rPr>
                <w:rFonts w:eastAsia="Times New Roman"/>
                <w:color w:val="000000" w:themeColor="text1"/>
              </w:rPr>
            </w:pPr>
            <w:r w:rsidRPr="00E4325A">
              <w:rPr>
                <w:rFonts w:eastAsia="Times New Roman"/>
                <w:color w:val="000000" w:themeColor="text1"/>
              </w:rPr>
              <w:t>- Situatia platilor efectuate conform evidentelor contabile pana la data actualizarii</w:t>
            </w:r>
          </w:p>
        </w:tc>
      </w:tr>
      <w:tr w:rsidR="00EB0FBF" w:rsidRPr="00E4325A" w14:paraId="354DD98D"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5D3E24"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25C6F1" w14:textId="77777777" w:rsidR="00EB0FBF" w:rsidRPr="00E4325A" w:rsidRDefault="00EB0FBF" w:rsidP="00EB0FBF">
            <w:pPr>
              <w:rPr>
                <w:rFonts w:eastAsia="Times New Roman"/>
                <w:color w:val="000000" w:themeColor="text1"/>
              </w:rPr>
            </w:pPr>
            <w:r w:rsidRPr="00E4325A">
              <w:rPr>
                <w:rFonts w:eastAsia="Times New Roman"/>
                <w:color w:val="000000" w:themeColor="text1"/>
              </w:rPr>
              <w:t>- Situatia restului de executat la data actualizarii</w:t>
            </w:r>
          </w:p>
        </w:tc>
      </w:tr>
      <w:tr w:rsidR="00EB0FBF" w:rsidRPr="00E4325A" w14:paraId="743B5683"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9FD370" w14:textId="77777777" w:rsidR="00EB0FBF" w:rsidRPr="00E4325A" w:rsidRDefault="00EB0FBF" w:rsidP="00EB0FBF">
            <w:pPr>
              <w:rPr>
                <w:rFonts w:eastAsia="Times New Roman"/>
                <w:color w:val="000000" w:themeColor="text1"/>
              </w:rPr>
            </w:pPr>
            <w:r w:rsidRPr="00E4325A">
              <w:rPr>
                <w:rFonts w:eastAsia="Times New Roman"/>
                <w:color w:val="000000" w:themeColor="text1"/>
              </w:rPr>
              <w:t>1.8.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7F21AA" w14:textId="77777777" w:rsidR="00EB0FBF" w:rsidRPr="00E4325A" w:rsidRDefault="00EB0FBF" w:rsidP="00EB0FBF">
            <w:pPr>
              <w:rPr>
                <w:rFonts w:eastAsia="Times New Roman"/>
                <w:color w:val="000000" w:themeColor="text1"/>
              </w:rPr>
            </w:pPr>
            <w:r w:rsidRPr="00E4325A">
              <w:rPr>
                <w:rFonts w:eastAsia="Times New Roman"/>
                <w:color w:val="000000" w:themeColor="text1"/>
              </w:rPr>
              <w:t>- Baza de date statistice a Institutului National de Statistica</w:t>
            </w:r>
          </w:p>
        </w:tc>
      </w:tr>
      <w:tr w:rsidR="00EB0FBF" w:rsidRPr="00E4325A" w14:paraId="10F7F67B"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72E50A" w14:textId="77777777" w:rsidR="00EB0FBF" w:rsidRPr="00E4325A" w:rsidRDefault="00EB0FBF" w:rsidP="00EB0FBF">
            <w:pPr>
              <w:rPr>
                <w:rFonts w:eastAsia="Times New Roman"/>
                <w:color w:val="000000" w:themeColor="text1"/>
              </w:rPr>
            </w:pPr>
            <w:r w:rsidRPr="00E4325A">
              <w:rPr>
                <w:rFonts w:eastAsia="Times New Roman"/>
                <w:color w:val="000000" w:themeColor="text1"/>
              </w:rPr>
              <w:t>1.9.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C97772"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calcul al actualizarii</w:t>
            </w:r>
          </w:p>
        </w:tc>
      </w:tr>
      <w:tr w:rsidR="00EB0FBF" w:rsidRPr="00E4325A" w14:paraId="049F5AC3"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B78AA7" w14:textId="77777777" w:rsidR="00EB0FBF" w:rsidRPr="00E4325A" w:rsidRDefault="00EB0FBF" w:rsidP="00EB0FBF">
            <w:pPr>
              <w:rPr>
                <w:rFonts w:eastAsia="Times New Roman"/>
                <w:color w:val="000000" w:themeColor="text1"/>
              </w:rPr>
            </w:pPr>
            <w:r w:rsidRPr="00E4325A">
              <w:rPr>
                <w:rFonts w:eastAsia="Times New Roman"/>
                <w:color w:val="000000" w:themeColor="text1"/>
              </w:rPr>
              <w:t>1.10.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4EE477"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1A37EB" w:rsidRPr="00E4325A" w14:paraId="7404FE4B"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175268" w14:textId="77777777" w:rsidR="001A37EB" w:rsidRPr="00E4325A" w:rsidRDefault="001A37EB" w:rsidP="00DF7C85">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C15C76" w14:textId="77777777" w:rsidR="001A37EB" w:rsidRPr="00E4325A" w:rsidRDefault="001A37EB" w:rsidP="00DF7C85">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1A37EB" w:rsidRPr="00E4325A" w14:paraId="3B13CEED"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9C84F2" w14:textId="77777777" w:rsidR="001A37EB" w:rsidRPr="00E4325A" w:rsidRDefault="001A37EB" w:rsidP="00DF7C85">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A521F0" w14:textId="77777777" w:rsidR="001A37EB" w:rsidRPr="00E4325A" w:rsidRDefault="001A37EB" w:rsidP="00DF7C85">
            <w:pPr>
              <w:rPr>
                <w:rFonts w:eastAsia="Times New Roman"/>
                <w:color w:val="000000" w:themeColor="text1"/>
              </w:rPr>
            </w:pPr>
            <w:r w:rsidRPr="00E4325A">
              <w:rPr>
                <w:rFonts w:eastAsia="Times New Roman"/>
                <w:color w:val="000000" w:themeColor="text1"/>
              </w:rPr>
              <w:t>- Documentele justificative de la pct. 1</w:t>
            </w:r>
          </w:p>
        </w:tc>
      </w:tr>
      <w:tr w:rsidR="001A37EB" w:rsidRPr="00E4325A" w14:paraId="41DE7C2C"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F632AB" w14:textId="77777777" w:rsidR="001A37EB" w:rsidRPr="00E4325A" w:rsidRDefault="001A37EB" w:rsidP="00DF7C85">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02720E" w14:textId="77777777" w:rsidR="001A37EB" w:rsidRPr="00E4325A" w:rsidRDefault="001A37EB" w:rsidP="00DF7C85">
            <w:pPr>
              <w:rPr>
                <w:rFonts w:eastAsia="Times New Roman"/>
                <w:color w:val="000000" w:themeColor="text1"/>
              </w:rPr>
            </w:pPr>
            <w:r w:rsidRPr="00E4325A">
              <w:rPr>
                <w:rFonts w:eastAsia="Times New Roman"/>
                <w:color w:val="000000" w:themeColor="text1"/>
              </w:rPr>
              <w:t>- Documentul de actualizare a valorii obiectivului/proiectului de investitii si a lucrarilor de interventii</w:t>
            </w:r>
          </w:p>
        </w:tc>
      </w:tr>
      <w:tr w:rsidR="001A37EB" w:rsidRPr="00E4325A" w14:paraId="2934D538"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4E82D9" w14:textId="77777777" w:rsidR="001A37EB" w:rsidRPr="00E4325A" w:rsidRDefault="001A37EB" w:rsidP="00DF7C85">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FE70A9" w14:textId="77777777" w:rsidR="001A37EB" w:rsidRPr="00E4325A" w:rsidRDefault="001A37EB" w:rsidP="00DF7C85">
            <w:pPr>
              <w:rPr>
                <w:rFonts w:eastAsia="Times New Roman"/>
                <w:color w:val="000000" w:themeColor="text1"/>
              </w:rPr>
            </w:pPr>
            <w:r w:rsidRPr="00E4325A">
              <w:rPr>
                <w:rFonts w:eastAsia="Times New Roman"/>
                <w:color w:val="000000" w:themeColor="text1"/>
              </w:rPr>
              <w:t>Indeplinirea conditiilor de legalitate si regularitate</w:t>
            </w:r>
          </w:p>
        </w:tc>
      </w:tr>
      <w:tr w:rsidR="001A37EB" w:rsidRPr="00E4325A" w14:paraId="389AE83A"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E4864E" w14:textId="77777777" w:rsidR="001A37EB" w:rsidRPr="00E4325A" w:rsidRDefault="001A37EB" w:rsidP="00DF7C85">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014AAE" w14:textId="77777777" w:rsidR="001A37EB" w:rsidRPr="00E4325A" w:rsidRDefault="001A37EB" w:rsidP="00DF7C85">
            <w:pPr>
              <w:rPr>
                <w:rFonts w:eastAsia="Times New Roman"/>
                <w:color w:val="000000" w:themeColor="text1"/>
              </w:rPr>
            </w:pPr>
            <w:r w:rsidRPr="00E4325A">
              <w:rPr>
                <w:rFonts w:eastAsia="Times New Roman"/>
                <w:color w:val="000000" w:themeColor="text1"/>
              </w:rPr>
              <w:t>- Obiectivul/proiectul de investitii si lucrarile de interventii sa fie cuprinse in programul de investitii publice, dupa caz</w:t>
            </w:r>
          </w:p>
        </w:tc>
      </w:tr>
      <w:tr w:rsidR="001A37EB" w:rsidRPr="00E4325A" w14:paraId="7AD5B2FB"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CBCBF1" w14:textId="77777777" w:rsidR="001A37EB" w:rsidRPr="00E4325A" w:rsidRDefault="001A37EB" w:rsidP="00DF7C85">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5BB259" w14:textId="77777777" w:rsidR="001A37EB" w:rsidRPr="00E4325A" w:rsidRDefault="001A37EB" w:rsidP="00DF7C85">
            <w:pPr>
              <w:rPr>
                <w:rFonts w:eastAsia="Times New Roman"/>
                <w:color w:val="000000" w:themeColor="text1"/>
              </w:rPr>
            </w:pPr>
            <w:r w:rsidRPr="00E4325A">
              <w:rPr>
                <w:rFonts w:eastAsia="Times New Roman"/>
                <w:color w:val="000000" w:themeColor="text1"/>
              </w:rPr>
              <w:t>- Valoarea cheltuielilor legal efectuate pana la data actualizarii sa fie corecta.</w:t>
            </w:r>
          </w:p>
        </w:tc>
      </w:tr>
      <w:tr w:rsidR="001A37EB" w:rsidRPr="00E4325A" w14:paraId="742BE45B"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403F4A" w14:textId="77777777" w:rsidR="001A37EB" w:rsidRPr="00E4325A" w:rsidRDefault="001A37EB" w:rsidP="00DF7C85">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C900AF" w14:textId="77777777" w:rsidR="001A37EB" w:rsidRPr="00E4325A" w:rsidRDefault="001A37EB" w:rsidP="00DF7C85">
            <w:pPr>
              <w:rPr>
                <w:rFonts w:eastAsia="Times New Roman"/>
                <w:color w:val="000000" w:themeColor="text1"/>
              </w:rPr>
            </w:pPr>
            <w:r w:rsidRPr="00E4325A">
              <w:rPr>
                <w:rFonts w:eastAsia="Times New Roman"/>
                <w:color w:val="000000" w:themeColor="text1"/>
              </w:rPr>
              <w:t>- Valoarea restului de executat sa fie corecta.</w:t>
            </w:r>
          </w:p>
        </w:tc>
      </w:tr>
      <w:tr w:rsidR="001A37EB" w:rsidRPr="00E4325A" w14:paraId="6ED30580" w14:textId="77777777" w:rsidTr="001A37EB">
        <w:trPr>
          <w:tblCellSpacing w:w="15" w:type="dxa"/>
        </w:trPr>
        <w:tc>
          <w:tcPr>
            <w:tcW w:w="3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E46C66" w14:textId="77777777" w:rsidR="001A37EB" w:rsidRPr="00E4325A" w:rsidRDefault="001A37EB" w:rsidP="00DF7C85">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1F60D8" w14:textId="77777777" w:rsidR="001A37EB" w:rsidRPr="00E4325A" w:rsidRDefault="001A37EB" w:rsidP="00DF7C85">
            <w:pPr>
              <w:rPr>
                <w:rFonts w:eastAsia="Times New Roman"/>
                <w:color w:val="000000" w:themeColor="text1"/>
              </w:rPr>
            </w:pPr>
            <w:r w:rsidRPr="00E4325A">
              <w:rPr>
                <w:rFonts w:eastAsia="Times New Roman"/>
                <w:color w:val="000000" w:themeColor="text1"/>
              </w:rPr>
              <w:t>- Actualizarea valorii obiectivului/proiectului de investitii sau a lucrarilor de interventii sa fie facuta pe baza evolutiei indicelui de preturi de consum lunar (total), comunicat de Institutul National de Statistica, calculat intre data intocmirii devizului general si data actualizarii.</w:t>
            </w:r>
          </w:p>
        </w:tc>
      </w:tr>
    </w:tbl>
    <w:p w14:paraId="7069A0CA" w14:textId="77777777" w:rsidR="00EB0FBF" w:rsidRPr="00E4325A" w:rsidRDefault="00EB0FBF" w:rsidP="00EB0FBF">
      <w:pPr>
        <w:rPr>
          <w:rFonts w:eastAsia="Times New Roman"/>
          <w:color w:val="000000" w:themeColor="text1"/>
        </w:rPr>
      </w:pPr>
    </w:p>
    <w:p w14:paraId="1F4A4DD3" w14:textId="77777777" w:rsidR="00EB0FBF" w:rsidRPr="00E4325A" w:rsidRDefault="00EB0FBF" w:rsidP="00EB0FBF">
      <w:pPr>
        <w:rPr>
          <w:rFonts w:eastAsia="Times New Roman"/>
          <w:color w:val="000000" w:themeColor="text1"/>
        </w:rPr>
      </w:pPr>
    </w:p>
    <w:p w14:paraId="00986A4D" w14:textId="77777777" w:rsidR="00EB0FBF" w:rsidRPr="00E4325A" w:rsidRDefault="00EB0FBF" w:rsidP="00EB0FBF">
      <w:pPr>
        <w:rPr>
          <w:rFonts w:eastAsia="Times New Roman"/>
          <w:color w:val="000000" w:themeColor="text1"/>
        </w:rPr>
      </w:pPr>
    </w:p>
    <w:p w14:paraId="297348A9"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46B756F5" w14:textId="185E30E8" w:rsidR="00EB0FBF"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PROCES-VERBAL DE SCOATERE DIN FUNCTIUNE A MIJLOCULUI FIX/DE DECLASARE A UNOR BUNURI MATERIALE</w:t>
      </w:r>
    </w:p>
    <w:p w14:paraId="11663078" w14:textId="77777777" w:rsidR="001A37EB" w:rsidRPr="00E4325A" w:rsidRDefault="00EB0FBF" w:rsidP="00EB0FBF">
      <w:pPr>
        <w:rPr>
          <w:rFonts w:eastAsia="Times New Roman"/>
          <w:color w:val="000000" w:themeColor="text1"/>
        </w:rPr>
      </w:pPr>
      <w:r w:rsidRPr="00E4325A">
        <w:rPr>
          <w:rFonts w:eastAsia="Times New Roman"/>
          <w:color w:val="000000" w:themeColor="text1"/>
        </w:rPr>
        <w:t> </w:t>
      </w:r>
    </w:p>
    <w:p w14:paraId="028FCD80" w14:textId="6C97AA1E" w:rsidR="00EB0FBF" w:rsidRPr="00E4325A" w:rsidRDefault="00EB0FBF" w:rsidP="00EB0FBF">
      <w:pPr>
        <w:rPr>
          <w:rFonts w:eastAsia="Times New Roman"/>
          <w:color w:val="000000" w:themeColor="text1"/>
        </w:rPr>
      </w:pPr>
      <w:r w:rsidRPr="00E4325A">
        <w:rPr>
          <w:rFonts w:eastAsia="Times New Roman"/>
          <w:color w:val="000000" w:themeColor="text1"/>
        </w:rPr>
        <w:t>Cod E.9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B0FBF" w:rsidRPr="00E4325A" w14:paraId="1D3F792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CB4877"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A7FA70"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273466C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1868B3"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755B17"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B0FBF" w:rsidRPr="00E4325A" w14:paraId="5F6976C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58EAF1"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39EDEE"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privind starea tehnica a mijlocului fix propus a fi scos din functiune</w:t>
            </w:r>
          </w:p>
        </w:tc>
      </w:tr>
      <w:tr w:rsidR="00EB0FBF" w:rsidRPr="00E4325A" w14:paraId="595F6DF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FEE71E"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F54B88"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constatator al avariei</w:t>
            </w:r>
          </w:p>
        </w:tc>
      </w:tr>
      <w:tr w:rsidR="00EB0FBF" w:rsidRPr="00E4325A" w14:paraId="4595759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0A29C5"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F13545" w14:textId="77777777" w:rsidR="00EB0FBF" w:rsidRPr="00E4325A" w:rsidRDefault="00EB0FBF" w:rsidP="00EB0FBF">
            <w:pPr>
              <w:rPr>
                <w:rFonts w:eastAsia="Times New Roman"/>
                <w:color w:val="000000" w:themeColor="text1"/>
              </w:rPr>
            </w:pPr>
            <w:r w:rsidRPr="00E4325A">
              <w:rPr>
                <w:rFonts w:eastAsia="Times New Roman"/>
                <w:color w:val="000000" w:themeColor="text1"/>
              </w:rPr>
              <w:t>- Devizul estimativ al reparatiei capitale</w:t>
            </w:r>
          </w:p>
        </w:tc>
      </w:tr>
      <w:tr w:rsidR="00EB0FBF" w:rsidRPr="00E4325A" w14:paraId="56E90F1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CC7C9F"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D588AC"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justificativa privind descrierea degradarii bunurilor materiale</w:t>
            </w:r>
          </w:p>
        </w:tc>
      </w:tr>
      <w:tr w:rsidR="00EB0FBF" w:rsidRPr="00E4325A" w14:paraId="6EBED95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F3DE42"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A27713"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specifice3</w:t>
            </w:r>
          </w:p>
        </w:tc>
      </w:tr>
      <w:tr w:rsidR="00EB0FBF" w:rsidRPr="00E4325A" w14:paraId="042ED8E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AA586E0"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33FAF2"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B0FBF" w:rsidRPr="00E4325A" w14:paraId="508E248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43D83C"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CB1FC3"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B0FBF" w:rsidRPr="00E4325A" w14:paraId="6EC1530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1C1AB8"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39F037"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Procesul-verbal de scoatere din functiune a mijlocului fix/de declasare a unor bunuri materiale</w:t>
            </w:r>
          </w:p>
        </w:tc>
      </w:tr>
      <w:tr w:rsidR="00EB0FBF" w:rsidRPr="00E4325A" w14:paraId="78DCB11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9C4191"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8C065B"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B0FBF" w:rsidRPr="00E4325A" w14:paraId="4D5322C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83A07E"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B0DE75" w14:textId="77777777" w:rsidR="00EB0FBF" w:rsidRPr="00E4325A" w:rsidRDefault="00EB0FBF" w:rsidP="00EB0FBF">
            <w:pPr>
              <w:rPr>
                <w:rFonts w:eastAsia="Times New Roman"/>
                <w:color w:val="000000" w:themeColor="text1"/>
              </w:rPr>
            </w:pPr>
            <w:r w:rsidRPr="00E4325A">
              <w:rPr>
                <w:rFonts w:eastAsia="Times New Roman"/>
                <w:color w:val="000000" w:themeColor="text1"/>
              </w:rPr>
              <w:t>- Procesul-verbal respecta normele legale din punctul de vedere al formei si continutului.</w:t>
            </w:r>
          </w:p>
        </w:tc>
      </w:tr>
      <w:tr w:rsidR="00EB0FBF" w:rsidRPr="00E4325A" w14:paraId="4413BCE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6A9BFE"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EF155F" w14:textId="77777777" w:rsidR="00EB0FBF" w:rsidRPr="00E4325A" w:rsidRDefault="00EB0FBF" w:rsidP="00EB0FBF">
            <w:pPr>
              <w:rPr>
                <w:rFonts w:eastAsia="Times New Roman"/>
                <w:color w:val="000000" w:themeColor="text1"/>
              </w:rPr>
            </w:pPr>
            <w:r w:rsidRPr="00E4325A">
              <w:rPr>
                <w:rFonts w:eastAsia="Times New Roman"/>
                <w:color w:val="000000" w:themeColor="text1"/>
              </w:rPr>
              <w:t>– Indeplinirea conditiilor scoaterii din functiune/declasarii</w:t>
            </w:r>
          </w:p>
        </w:tc>
      </w:tr>
    </w:tbl>
    <w:p w14:paraId="44427FCC"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462D9072" w14:textId="76A61E43" w:rsidR="00EB0FBF"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DECONT PRIVIND CHELTUIELILE OCAZIONATE DE ORGANIZAREA ACTIUNILOR DE PROTOCOL, A MANIFESTARILOR CU CARACTER CULTURAL-STIINTIFIC SAU A ALTOR ACTIUNI CU CARACTER SPECIFIC</w:t>
      </w:r>
    </w:p>
    <w:p w14:paraId="78E4A54B" w14:textId="77777777" w:rsidR="001A37EB" w:rsidRPr="00E4325A" w:rsidRDefault="001A37EB" w:rsidP="00EB0FBF">
      <w:pPr>
        <w:rPr>
          <w:rFonts w:eastAsia="Times New Roman"/>
          <w:color w:val="000000" w:themeColor="text1"/>
        </w:rPr>
      </w:pPr>
    </w:p>
    <w:p w14:paraId="5D0B4F5C" w14:textId="28770417" w:rsidR="00EB0FBF" w:rsidRPr="00E4325A" w:rsidRDefault="00EB0FBF" w:rsidP="00EB0FBF">
      <w:pPr>
        <w:rPr>
          <w:rFonts w:eastAsia="Times New Roman"/>
          <w:color w:val="000000" w:themeColor="text1"/>
        </w:rPr>
      </w:pPr>
      <w:r w:rsidRPr="00E4325A">
        <w:rPr>
          <w:rFonts w:eastAsia="Times New Roman"/>
          <w:color w:val="000000" w:themeColor="text1"/>
        </w:rPr>
        <w:t>Cod E.10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6"/>
        <w:gridCol w:w="8525"/>
      </w:tblGrid>
      <w:tr w:rsidR="00EB0FBF" w:rsidRPr="00E4325A" w14:paraId="647A9B76"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F0767C"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FE2267"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6C8366CD"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AAFA19"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497112"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B0FBF" w:rsidRPr="00E4325A" w14:paraId="09516980"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0BA735"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1A62E9"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intern de decizie privind organizarea actiunii de protocol, a manifestarii sau a actiunii cu caracter specific, dupa caz</w:t>
            </w:r>
          </w:p>
        </w:tc>
      </w:tr>
      <w:tr w:rsidR="00EB0FBF" w:rsidRPr="00E4325A" w14:paraId="2B9B01D5"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4919B6"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6C1628"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 specifice diferitelor categorii de cheltuieli</w:t>
            </w:r>
          </w:p>
        </w:tc>
      </w:tr>
      <w:tr w:rsidR="00EB0FBF" w:rsidRPr="00E4325A" w14:paraId="3326C31A"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A2013F"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16C8EC"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1A37EB" w:rsidRPr="00E4325A" w14:paraId="60FC5AA0"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E02222" w14:textId="77777777" w:rsidR="001A37EB" w:rsidRPr="00E4325A" w:rsidRDefault="001A37EB" w:rsidP="00DF7C85">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8A2D65" w14:textId="77777777" w:rsidR="001A37EB" w:rsidRPr="00E4325A" w:rsidRDefault="001A37EB" w:rsidP="00DF7C85">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1A37EB" w:rsidRPr="00E4325A" w14:paraId="1D4A750C"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2D8B49" w14:textId="77777777" w:rsidR="001A37EB" w:rsidRPr="00E4325A" w:rsidRDefault="001A37EB" w:rsidP="00DF7C85">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453D39" w14:textId="77777777" w:rsidR="001A37EB" w:rsidRPr="00E4325A" w:rsidRDefault="001A37EB" w:rsidP="00DF7C85">
            <w:pPr>
              <w:rPr>
                <w:rFonts w:eastAsia="Times New Roman"/>
                <w:color w:val="000000" w:themeColor="text1"/>
              </w:rPr>
            </w:pPr>
            <w:r w:rsidRPr="00E4325A">
              <w:rPr>
                <w:rFonts w:eastAsia="Times New Roman"/>
                <w:color w:val="000000" w:themeColor="text1"/>
              </w:rPr>
              <w:t>- Documentele justificative de la pct. 1</w:t>
            </w:r>
          </w:p>
        </w:tc>
      </w:tr>
      <w:tr w:rsidR="001A37EB" w:rsidRPr="00E4325A" w14:paraId="2B20ED08"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790FD2" w14:textId="77777777" w:rsidR="001A37EB" w:rsidRPr="00E4325A" w:rsidRDefault="001A37EB" w:rsidP="00DF7C85">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60C98C" w14:textId="77777777" w:rsidR="001A37EB" w:rsidRPr="00E4325A" w:rsidRDefault="001A37EB" w:rsidP="00DF7C85">
            <w:pPr>
              <w:rPr>
                <w:rFonts w:eastAsia="Times New Roman"/>
                <w:color w:val="000000" w:themeColor="text1"/>
              </w:rPr>
            </w:pPr>
            <w:r w:rsidRPr="00E4325A">
              <w:rPr>
                <w:rFonts w:eastAsia="Times New Roman"/>
                <w:color w:val="000000" w:themeColor="text1"/>
              </w:rPr>
              <w:t>- Decontul privind cheltuielile</w:t>
            </w:r>
          </w:p>
        </w:tc>
      </w:tr>
      <w:tr w:rsidR="001A37EB" w:rsidRPr="00E4325A" w14:paraId="7D572868"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321856" w14:textId="77777777" w:rsidR="001A37EB" w:rsidRPr="00E4325A" w:rsidRDefault="001A37EB" w:rsidP="00DF7C85">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DC5936" w14:textId="77777777" w:rsidR="001A37EB" w:rsidRPr="00E4325A" w:rsidRDefault="001A37EB" w:rsidP="00DF7C85">
            <w:pPr>
              <w:rPr>
                <w:rFonts w:eastAsia="Times New Roman"/>
                <w:color w:val="000000" w:themeColor="text1"/>
              </w:rPr>
            </w:pPr>
            <w:r w:rsidRPr="00E4325A">
              <w:rPr>
                <w:rFonts w:eastAsia="Times New Roman"/>
                <w:color w:val="000000" w:themeColor="text1"/>
              </w:rPr>
              <w:t>Indeplinirea conditiilor de legalitate si regularitate</w:t>
            </w:r>
          </w:p>
        </w:tc>
      </w:tr>
      <w:tr w:rsidR="001A37EB" w:rsidRPr="00E4325A" w14:paraId="5F44DADF"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B61C0A" w14:textId="77777777" w:rsidR="001A37EB" w:rsidRPr="00E4325A" w:rsidRDefault="001A37EB" w:rsidP="00DF7C85">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5E7895" w14:textId="77777777" w:rsidR="001A37EB" w:rsidRPr="00E4325A" w:rsidRDefault="001A37EB" w:rsidP="00DF7C85">
            <w:pPr>
              <w:rPr>
                <w:rFonts w:eastAsia="Times New Roman"/>
                <w:color w:val="000000" w:themeColor="text1"/>
              </w:rPr>
            </w:pPr>
            <w:r w:rsidRPr="00E4325A">
              <w:rPr>
                <w:rFonts w:eastAsia="Times New Roman"/>
                <w:color w:val="000000" w:themeColor="text1"/>
              </w:rPr>
              <w:t>- Prezentarea in termenul legal a documentelor justificative pentru cheltuielile efectuate</w:t>
            </w:r>
          </w:p>
        </w:tc>
      </w:tr>
      <w:tr w:rsidR="001A37EB" w:rsidRPr="00E4325A" w14:paraId="50C24204"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8D88AE" w14:textId="77777777" w:rsidR="001A37EB" w:rsidRPr="00E4325A" w:rsidRDefault="001A37EB" w:rsidP="00DF7C85">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C17C17" w14:textId="77777777" w:rsidR="001A37EB" w:rsidRPr="00E4325A" w:rsidRDefault="001A37EB" w:rsidP="00DF7C85">
            <w:pPr>
              <w:rPr>
                <w:rFonts w:eastAsia="Times New Roman"/>
                <w:color w:val="000000" w:themeColor="text1"/>
              </w:rPr>
            </w:pPr>
            <w:r w:rsidRPr="00E4325A">
              <w:rPr>
                <w:rFonts w:eastAsia="Times New Roman"/>
                <w:color w:val="000000" w:themeColor="text1"/>
              </w:rPr>
              <w:t>- Daca documentele justificative sunt cele prevazute de normele legale din punctul de vedere al formei si continutului</w:t>
            </w:r>
          </w:p>
        </w:tc>
      </w:tr>
      <w:tr w:rsidR="001A37EB" w:rsidRPr="00E4325A" w14:paraId="77D9488E"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6B6E1E" w14:textId="77777777" w:rsidR="001A37EB" w:rsidRPr="00E4325A" w:rsidRDefault="001A37EB" w:rsidP="00DF7C85">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6C467E" w14:textId="77777777" w:rsidR="001A37EB" w:rsidRPr="00E4325A" w:rsidRDefault="001A37EB" w:rsidP="00DF7C85">
            <w:pPr>
              <w:rPr>
                <w:rFonts w:eastAsia="Times New Roman"/>
                <w:color w:val="000000" w:themeColor="text1"/>
              </w:rPr>
            </w:pPr>
            <w:r w:rsidRPr="00E4325A">
              <w:rPr>
                <w:rFonts w:eastAsia="Times New Roman"/>
                <w:color w:val="000000" w:themeColor="text1"/>
              </w:rPr>
              <w:t>- Incadrarea cheltuielilor in plafoanele legale</w:t>
            </w:r>
          </w:p>
        </w:tc>
      </w:tr>
      <w:tr w:rsidR="001A37EB" w:rsidRPr="00E4325A" w14:paraId="5074F747"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C1684B" w14:textId="77777777" w:rsidR="001A37EB" w:rsidRPr="00E4325A" w:rsidRDefault="001A37EB" w:rsidP="00DF7C85">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CAF710" w14:textId="77777777" w:rsidR="001A37EB" w:rsidRPr="00E4325A" w:rsidRDefault="001A37EB" w:rsidP="00DF7C85">
            <w:pPr>
              <w:rPr>
                <w:rFonts w:eastAsia="Times New Roman"/>
                <w:color w:val="000000" w:themeColor="text1"/>
              </w:rPr>
            </w:pPr>
            <w:r w:rsidRPr="00E4325A">
              <w:rPr>
                <w:rFonts w:eastAsia="Times New Roman"/>
                <w:color w:val="000000" w:themeColor="text1"/>
              </w:rPr>
              <w:t>- Incadrarea valorii cheltuielilor justificate prin decont in angajamentul bugetar</w:t>
            </w:r>
          </w:p>
        </w:tc>
      </w:tr>
      <w:tr w:rsidR="001A37EB" w:rsidRPr="00E4325A" w14:paraId="23837FBD"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3F5029" w14:textId="77777777" w:rsidR="001A37EB" w:rsidRPr="00E4325A" w:rsidRDefault="001A37EB" w:rsidP="00DF7C85">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F307EA" w14:textId="77777777" w:rsidR="001A37EB" w:rsidRPr="00E4325A" w:rsidRDefault="001A37EB" w:rsidP="00DF7C85">
            <w:pPr>
              <w:rPr>
                <w:rFonts w:eastAsia="Times New Roman"/>
                <w:color w:val="000000" w:themeColor="text1"/>
              </w:rPr>
            </w:pPr>
            <w:r w:rsidRPr="00E4325A">
              <w:rPr>
                <w:rFonts w:eastAsia="Times New Roman"/>
                <w:color w:val="000000" w:themeColor="text1"/>
              </w:rPr>
              <w:t>- Corectitudinea calculului privind cheltuielile justificate si, dupa caz, a penalitatilor de intarziere</w:t>
            </w:r>
          </w:p>
        </w:tc>
      </w:tr>
    </w:tbl>
    <w:p w14:paraId="71178D37" w14:textId="77777777" w:rsidR="00EB0FBF" w:rsidRPr="00E4325A" w:rsidRDefault="00EB0FBF" w:rsidP="00EB0FBF">
      <w:pPr>
        <w:rPr>
          <w:rFonts w:eastAsia="Times New Roman"/>
          <w:color w:val="000000" w:themeColor="text1"/>
        </w:rPr>
      </w:pPr>
    </w:p>
    <w:p w14:paraId="6DA0E090" w14:textId="0FD9EEFA"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DECONT DE CHELTUIELI PRIVIND DEPLASAREA IN STRAINATATE PENTRU INDEPLINIREA UNOR MISIUNI CU CARACTER TEMPORAR</w:t>
      </w:r>
      <w:r w:rsidRPr="00E4325A">
        <w:rPr>
          <w:rFonts w:eastAsia="Times New Roman"/>
          <w:color w:val="000000" w:themeColor="text1"/>
        </w:rPr>
        <w:br/>
      </w:r>
    </w:p>
    <w:p w14:paraId="644A4FD5" w14:textId="3D046B9B" w:rsidR="00EB0FBF" w:rsidRPr="00E4325A" w:rsidRDefault="00EB0FBF" w:rsidP="00EB0FBF">
      <w:pPr>
        <w:rPr>
          <w:rFonts w:eastAsia="Times New Roman"/>
          <w:color w:val="000000" w:themeColor="text1"/>
        </w:rPr>
      </w:pPr>
      <w:r w:rsidRPr="00E4325A">
        <w:rPr>
          <w:rFonts w:eastAsia="Times New Roman"/>
          <w:color w:val="000000" w:themeColor="text1"/>
        </w:rPr>
        <w:t>Cod E.11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B0FBF" w:rsidRPr="00E4325A" w14:paraId="70D1E13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E58449"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109932"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697854A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BAC557"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316EE7"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B0FBF" w:rsidRPr="00E4325A" w14:paraId="394FFC7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548879"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0462D2"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intern de decizie privind deplasarea in strainatate</w:t>
            </w:r>
          </w:p>
        </w:tc>
      </w:tr>
      <w:tr w:rsidR="00EB0FBF" w:rsidRPr="00E4325A" w14:paraId="4DAC565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95238B"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815BD3"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specifice diferitelor categorii de cheltuieli</w:t>
            </w:r>
          </w:p>
        </w:tc>
      </w:tr>
      <w:tr w:rsidR="00EB0FBF" w:rsidRPr="00E4325A" w14:paraId="45B2CC0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791348"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AE59C88"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specifice3</w:t>
            </w:r>
          </w:p>
        </w:tc>
      </w:tr>
      <w:tr w:rsidR="00EB0FBF" w:rsidRPr="00E4325A" w14:paraId="570C3E6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4ABC80"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2E7A08"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B0FBF" w:rsidRPr="00E4325A" w14:paraId="2E15F5BD"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C1CEEE"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2C4313"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B0FBF" w:rsidRPr="00E4325A" w14:paraId="733A362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81123A"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A5083F" w14:textId="77777777" w:rsidR="00EB0FBF" w:rsidRPr="00E4325A" w:rsidRDefault="00EB0FBF" w:rsidP="00EB0FBF">
            <w:pPr>
              <w:rPr>
                <w:rFonts w:eastAsia="Times New Roman"/>
                <w:color w:val="000000" w:themeColor="text1"/>
              </w:rPr>
            </w:pPr>
            <w:r w:rsidRPr="00E4325A">
              <w:rPr>
                <w:rFonts w:eastAsia="Times New Roman"/>
                <w:color w:val="000000" w:themeColor="text1"/>
              </w:rPr>
              <w:t>- Decontul de cheltuieli</w:t>
            </w:r>
          </w:p>
        </w:tc>
      </w:tr>
      <w:tr w:rsidR="00EB0FBF" w:rsidRPr="00E4325A" w14:paraId="2CF5F29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3D154C"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66B9E3"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B0FBF" w:rsidRPr="00E4325A" w14:paraId="6615A38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674185"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4988E5" w14:textId="77777777" w:rsidR="00EB0FBF" w:rsidRPr="00E4325A" w:rsidRDefault="00EB0FBF" w:rsidP="00EB0FBF">
            <w:pPr>
              <w:rPr>
                <w:rFonts w:eastAsia="Times New Roman"/>
                <w:color w:val="000000" w:themeColor="text1"/>
              </w:rPr>
            </w:pPr>
            <w:r w:rsidRPr="00E4325A">
              <w:rPr>
                <w:rFonts w:eastAsia="Times New Roman"/>
                <w:color w:val="000000" w:themeColor="text1"/>
              </w:rPr>
              <w:t>- Prezentarea in termenul legal a documentelor justificative pentru cheltuielile efectuate</w:t>
            </w:r>
          </w:p>
        </w:tc>
      </w:tr>
      <w:tr w:rsidR="00EB0FBF" w:rsidRPr="00E4325A" w14:paraId="02EAB14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2ECF33"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CFC5FA" w14:textId="77777777" w:rsidR="00EB0FBF" w:rsidRPr="00E4325A" w:rsidRDefault="00EB0FBF" w:rsidP="00EB0FBF">
            <w:pPr>
              <w:rPr>
                <w:rFonts w:eastAsia="Times New Roman"/>
                <w:color w:val="000000" w:themeColor="text1"/>
              </w:rPr>
            </w:pPr>
            <w:r w:rsidRPr="00E4325A">
              <w:rPr>
                <w:rFonts w:eastAsia="Times New Roman"/>
                <w:color w:val="000000" w:themeColor="text1"/>
              </w:rPr>
              <w:t>- Daca documentele justificative sunt cele prevazute de normele legale din punctul de vedere al formei si continutului</w:t>
            </w:r>
          </w:p>
        </w:tc>
      </w:tr>
      <w:tr w:rsidR="00EB0FBF" w:rsidRPr="00E4325A" w14:paraId="7CC85FE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9EF59D"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414A32" w14:textId="77777777" w:rsidR="00EB0FBF" w:rsidRPr="00E4325A" w:rsidRDefault="00EB0FBF" w:rsidP="00EB0FBF">
            <w:pPr>
              <w:rPr>
                <w:rFonts w:eastAsia="Times New Roman"/>
                <w:color w:val="000000" w:themeColor="text1"/>
              </w:rPr>
            </w:pPr>
            <w:r w:rsidRPr="00E4325A">
              <w:rPr>
                <w:rFonts w:eastAsia="Times New Roman"/>
                <w:color w:val="000000" w:themeColor="text1"/>
              </w:rPr>
              <w:t>- Corectitudinea calculului privind cheltuielile justificate si, dupa caz, a penalitatilor de intarziere</w:t>
            </w:r>
          </w:p>
        </w:tc>
      </w:tr>
      <w:tr w:rsidR="00EB0FBF" w:rsidRPr="00E4325A" w14:paraId="2E1C49F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144F21" w14:textId="77777777" w:rsidR="00EB0FBF" w:rsidRPr="00E4325A" w:rsidRDefault="00EB0FBF" w:rsidP="00EB0FBF">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2C649A"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cheltuielilor in plafoanele legale</w:t>
            </w:r>
          </w:p>
        </w:tc>
      </w:tr>
      <w:tr w:rsidR="00EB0FBF" w:rsidRPr="00E4325A" w14:paraId="5C48B2A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4DDF99" w14:textId="77777777" w:rsidR="00EB0FBF" w:rsidRPr="00E4325A" w:rsidRDefault="00EB0FBF" w:rsidP="00EB0FBF">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C87AEC5"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valorii cheltuielilor justificate prin decont in angajamentul bugetar</w:t>
            </w:r>
          </w:p>
        </w:tc>
      </w:tr>
    </w:tbl>
    <w:p w14:paraId="6BF99603"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5B0B4AFE" w14:textId="77777777" w:rsidR="001A37EB" w:rsidRPr="00E4325A" w:rsidRDefault="00EB0FBF" w:rsidP="00EB0FBF">
      <w:pPr>
        <w:rPr>
          <w:rFonts w:eastAsia="Times New Roman"/>
          <w:color w:val="000000" w:themeColor="text1"/>
        </w:rPr>
      </w:pPr>
      <w:r w:rsidRPr="00E4325A">
        <w:rPr>
          <w:rFonts w:eastAsia="Times New Roman"/>
          <w:color w:val="000000" w:themeColor="text1"/>
        </w:rPr>
        <w:t xml:space="preserve">   </w:t>
      </w:r>
    </w:p>
    <w:p w14:paraId="11FF2F64" w14:textId="77777777" w:rsidR="001A37EB" w:rsidRPr="00E4325A" w:rsidRDefault="001A37EB" w:rsidP="00EB0FBF">
      <w:pPr>
        <w:rPr>
          <w:rFonts w:eastAsia="Times New Roman"/>
          <w:color w:val="000000" w:themeColor="text1"/>
        </w:rPr>
      </w:pPr>
    </w:p>
    <w:p w14:paraId="59FFA97E" w14:textId="40163C1D"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DECONT DE CHELTUIELI PRIVIND JUSTIFICAREA AVANSULUI ACORDAT PENTRU DEPLASARI IN TARA SI/SAU PENTRU ACHIZITII PRIN CUMPARARE DIRECTA</w:t>
      </w:r>
      <w:r w:rsidRPr="00E4325A">
        <w:rPr>
          <w:rFonts w:eastAsia="Times New Roman"/>
          <w:color w:val="000000" w:themeColor="text1"/>
        </w:rPr>
        <w:br/>
      </w:r>
    </w:p>
    <w:p w14:paraId="60FCF4E3" w14:textId="6466E22C" w:rsidR="00EB0FBF" w:rsidRPr="00E4325A" w:rsidRDefault="00EB0FBF" w:rsidP="00EB0FBF">
      <w:pPr>
        <w:rPr>
          <w:rFonts w:eastAsia="Times New Roman"/>
          <w:color w:val="000000" w:themeColor="text1"/>
        </w:rPr>
      </w:pPr>
      <w:r w:rsidRPr="00E4325A">
        <w:rPr>
          <w:rFonts w:eastAsia="Times New Roman"/>
          <w:color w:val="000000" w:themeColor="text1"/>
        </w:rPr>
        <w:t>Cod E.12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6"/>
        <w:gridCol w:w="8525"/>
      </w:tblGrid>
      <w:tr w:rsidR="00EB0FBF" w:rsidRPr="00E4325A" w14:paraId="4906FDB0"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4B95C9"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BE1A62"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24D4D2E4"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3F2BD8"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81CE52"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B0FBF" w:rsidRPr="00E4325A" w14:paraId="13F0EAEB"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AB4A06"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438FD0"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intern de decizie privind deplasarea in tara sau, dupa caz, referatul aprobat privind achizitia directa</w:t>
            </w:r>
          </w:p>
        </w:tc>
      </w:tr>
      <w:tr w:rsidR="00EB0FBF" w:rsidRPr="00E4325A" w14:paraId="3B2F291D"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70F05F"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C22C6D"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 specifice diferitelor categorii de cheltuieli</w:t>
            </w:r>
          </w:p>
        </w:tc>
      </w:tr>
      <w:tr w:rsidR="00EB0FBF" w:rsidRPr="00E4325A" w14:paraId="7F1ADE80"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491D5F"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F88533"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B0FBF" w:rsidRPr="00E4325A" w14:paraId="30660165"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D6C0B2"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AB5197"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B0FBF" w:rsidRPr="00E4325A" w14:paraId="7CB01B67"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505D20"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A1181DF"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B0FBF" w:rsidRPr="00E4325A" w14:paraId="631B436B"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1844FE"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1B8071" w14:textId="77777777" w:rsidR="00EB0FBF" w:rsidRPr="00E4325A" w:rsidRDefault="00EB0FBF" w:rsidP="00EB0FBF">
            <w:pPr>
              <w:rPr>
                <w:rFonts w:eastAsia="Times New Roman"/>
                <w:color w:val="000000" w:themeColor="text1"/>
              </w:rPr>
            </w:pPr>
            <w:r w:rsidRPr="00E4325A">
              <w:rPr>
                <w:rFonts w:eastAsia="Times New Roman"/>
                <w:color w:val="000000" w:themeColor="text1"/>
              </w:rPr>
              <w:t>- Decontul de cheltuieli</w:t>
            </w:r>
          </w:p>
        </w:tc>
      </w:tr>
      <w:tr w:rsidR="001A37EB" w:rsidRPr="00E4325A" w14:paraId="4C441098"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3638B0" w14:textId="77777777" w:rsidR="001A37EB" w:rsidRPr="00E4325A" w:rsidRDefault="001A37EB" w:rsidP="00DF7C85">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296CEA" w14:textId="77777777" w:rsidR="001A37EB" w:rsidRPr="00E4325A" w:rsidRDefault="001A37EB" w:rsidP="00DF7C85">
            <w:pPr>
              <w:rPr>
                <w:rFonts w:eastAsia="Times New Roman"/>
                <w:color w:val="000000" w:themeColor="text1"/>
              </w:rPr>
            </w:pPr>
            <w:r w:rsidRPr="00E4325A">
              <w:rPr>
                <w:rFonts w:eastAsia="Times New Roman"/>
                <w:color w:val="000000" w:themeColor="text1"/>
              </w:rPr>
              <w:t>Indeplinirea conditiilor de legalitate si regularitate</w:t>
            </w:r>
          </w:p>
        </w:tc>
      </w:tr>
      <w:tr w:rsidR="001A37EB" w:rsidRPr="00E4325A" w14:paraId="6F2D799D"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3D6AE9" w14:textId="77777777" w:rsidR="001A37EB" w:rsidRPr="00E4325A" w:rsidRDefault="001A37EB" w:rsidP="00DF7C85">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3B68BA" w14:textId="77777777" w:rsidR="001A37EB" w:rsidRPr="00E4325A" w:rsidRDefault="001A37EB" w:rsidP="00DF7C85">
            <w:pPr>
              <w:rPr>
                <w:rFonts w:eastAsia="Times New Roman"/>
                <w:color w:val="000000" w:themeColor="text1"/>
              </w:rPr>
            </w:pPr>
            <w:r w:rsidRPr="00E4325A">
              <w:rPr>
                <w:rFonts w:eastAsia="Times New Roman"/>
                <w:color w:val="000000" w:themeColor="text1"/>
              </w:rPr>
              <w:t>- Prezentarea in termenul legal a documentelor justificative pentru avansul primit</w:t>
            </w:r>
          </w:p>
        </w:tc>
      </w:tr>
      <w:tr w:rsidR="001A37EB" w:rsidRPr="00E4325A" w14:paraId="4DBAF54E"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9F7844" w14:textId="77777777" w:rsidR="001A37EB" w:rsidRPr="00E4325A" w:rsidRDefault="001A37EB" w:rsidP="00DF7C85">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D5A8D7" w14:textId="77777777" w:rsidR="001A37EB" w:rsidRPr="00E4325A" w:rsidRDefault="001A37EB" w:rsidP="00DF7C85">
            <w:pPr>
              <w:rPr>
                <w:rFonts w:eastAsia="Times New Roman"/>
                <w:color w:val="000000" w:themeColor="text1"/>
              </w:rPr>
            </w:pPr>
            <w:r w:rsidRPr="00E4325A">
              <w:rPr>
                <w:rFonts w:eastAsia="Times New Roman"/>
                <w:color w:val="000000" w:themeColor="text1"/>
              </w:rPr>
              <w:t>- Daca documentele justificative sunt cele prevazute de normele legale din punctul de vedere al formei si continutului</w:t>
            </w:r>
          </w:p>
        </w:tc>
      </w:tr>
      <w:tr w:rsidR="001A37EB" w:rsidRPr="00E4325A" w14:paraId="74CA9A2C"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6189D4" w14:textId="77777777" w:rsidR="001A37EB" w:rsidRPr="00E4325A" w:rsidRDefault="001A37EB" w:rsidP="00DF7C85">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F15158" w14:textId="77777777" w:rsidR="001A37EB" w:rsidRPr="00E4325A" w:rsidRDefault="001A37EB" w:rsidP="00DF7C85">
            <w:pPr>
              <w:rPr>
                <w:rFonts w:eastAsia="Times New Roman"/>
                <w:color w:val="000000" w:themeColor="text1"/>
              </w:rPr>
            </w:pPr>
            <w:r w:rsidRPr="00E4325A">
              <w:rPr>
                <w:rFonts w:eastAsia="Times New Roman"/>
                <w:color w:val="000000" w:themeColor="text1"/>
              </w:rPr>
              <w:t>- Corectitudinea calculului privind sumele justificate si, dupa caz, a penalitatilor de intarziere</w:t>
            </w:r>
          </w:p>
        </w:tc>
      </w:tr>
      <w:tr w:rsidR="001A37EB" w:rsidRPr="00E4325A" w14:paraId="6E8D6F1C"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8977E8" w14:textId="77777777" w:rsidR="001A37EB" w:rsidRPr="00E4325A" w:rsidRDefault="001A37EB" w:rsidP="00DF7C85">
            <w:pPr>
              <w:rPr>
                <w:rFonts w:eastAsia="Times New Roman"/>
                <w:color w:val="000000" w:themeColor="text1"/>
              </w:rPr>
            </w:pPr>
            <w:r w:rsidRPr="00E4325A">
              <w:rPr>
                <w:rFonts w:eastAsia="Times New Roman"/>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C9C4BE" w14:textId="77777777" w:rsidR="001A37EB" w:rsidRPr="00E4325A" w:rsidRDefault="001A37EB" w:rsidP="00DF7C85">
            <w:pPr>
              <w:rPr>
                <w:rFonts w:eastAsia="Times New Roman"/>
                <w:color w:val="000000" w:themeColor="text1"/>
              </w:rPr>
            </w:pPr>
            <w:r w:rsidRPr="00E4325A">
              <w:rPr>
                <w:rFonts w:eastAsia="Times New Roman"/>
                <w:color w:val="000000" w:themeColor="text1"/>
              </w:rPr>
              <w:t>- Incadrarea cheltuielilor in plafoanele legale</w:t>
            </w:r>
          </w:p>
        </w:tc>
      </w:tr>
      <w:tr w:rsidR="001A37EB" w:rsidRPr="00E4325A" w14:paraId="7EF81582" w14:textId="77777777" w:rsidTr="001A37EB">
        <w:trPr>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EC66F4" w14:textId="77777777" w:rsidR="001A37EB" w:rsidRPr="00E4325A" w:rsidRDefault="001A37EB" w:rsidP="00DF7C85">
            <w:pPr>
              <w:rPr>
                <w:rFonts w:eastAsia="Times New Roman"/>
                <w:color w:val="000000" w:themeColor="text1"/>
              </w:rPr>
            </w:pPr>
            <w:r w:rsidRPr="00E4325A">
              <w:rPr>
                <w:rFonts w:eastAsia="Times New Roman"/>
                <w:color w:val="000000" w:themeColor="text1"/>
              </w:rPr>
              <w:t>3.5.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367A22" w14:textId="77777777" w:rsidR="001A37EB" w:rsidRPr="00E4325A" w:rsidRDefault="001A37EB" w:rsidP="00DF7C85">
            <w:pPr>
              <w:rPr>
                <w:rFonts w:eastAsia="Times New Roman"/>
                <w:color w:val="000000" w:themeColor="text1"/>
              </w:rPr>
            </w:pPr>
            <w:r w:rsidRPr="00E4325A">
              <w:rPr>
                <w:rFonts w:eastAsia="Times New Roman"/>
                <w:color w:val="000000" w:themeColor="text1"/>
              </w:rPr>
              <w:t>- Incadrarea valorii cheltuielilor justificate prin decont in angajamentul bugetar</w:t>
            </w:r>
          </w:p>
        </w:tc>
      </w:tr>
    </w:tbl>
    <w:p w14:paraId="52E2211E" w14:textId="493C6DE8" w:rsidR="00EB0FBF" w:rsidRPr="00E4325A" w:rsidRDefault="00EB0FBF" w:rsidP="001A37EB">
      <w:pPr>
        <w:spacing w:after="240"/>
        <w:rPr>
          <w:rFonts w:eastAsia="Times New Roman"/>
          <w:color w:val="000000" w:themeColor="text1"/>
        </w:rPr>
      </w:pPr>
    </w:p>
    <w:p w14:paraId="46FFA3D1" w14:textId="583C59C6"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CONTRACT DE SPONSORIZARE IN CARE ENTITATEA PUBLICA ESTE BENEFICIAR AL SPONSORIZARII</w:t>
      </w:r>
      <w:r w:rsidRPr="00E4325A">
        <w:rPr>
          <w:rFonts w:eastAsia="Times New Roman"/>
          <w:color w:val="000000" w:themeColor="text1"/>
        </w:rPr>
        <w:br/>
      </w:r>
    </w:p>
    <w:p w14:paraId="481D50B8" w14:textId="37A4C3FD" w:rsidR="00EB0FBF" w:rsidRPr="00E4325A" w:rsidRDefault="00EB0FBF" w:rsidP="00EB0FBF">
      <w:pPr>
        <w:rPr>
          <w:rFonts w:eastAsia="Times New Roman"/>
          <w:color w:val="000000" w:themeColor="text1"/>
        </w:rPr>
      </w:pPr>
      <w:r w:rsidRPr="00E4325A">
        <w:rPr>
          <w:rFonts w:eastAsia="Times New Roman"/>
          <w:color w:val="000000" w:themeColor="text1"/>
        </w:rPr>
        <w:t>Cod E.13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B0FBF" w:rsidRPr="00E4325A" w14:paraId="538992B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AE6E00"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BEB097"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7D1CAD5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CDFB46"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2D9E3E"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B0FBF" w:rsidRPr="00E4325A" w14:paraId="5B4199C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334736"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3FC3A6"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a contractului de sponsorizare</w:t>
            </w:r>
          </w:p>
        </w:tc>
      </w:tr>
      <w:tr w:rsidR="00EB0FBF" w:rsidRPr="00E4325A" w14:paraId="30A100A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B49B3D"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B46559"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Documentatia specifica privind derularea operatiunilor de sponsorizare</w:t>
            </w:r>
          </w:p>
        </w:tc>
      </w:tr>
      <w:tr w:rsidR="00EB0FBF" w:rsidRPr="00E4325A" w14:paraId="77FA008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A2706A"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BF6E60"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B0FBF" w:rsidRPr="00E4325A" w14:paraId="64CA495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F27ECD"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F756D1"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B0FBF" w:rsidRPr="00E4325A" w14:paraId="393AC4A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6BADE0"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FA311C"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B0FBF" w:rsidRPr="00E4325A" w14:paraId="6E41998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963CF1"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ACA4F9"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Contractul de sponsorizare</w:t>
            </w:r>
          </w:p>
        </w:tc>
      </w:tr>
      <w:tr w:rsidR="00EB0FBF" w:rsidRPr="00E4325A" w14:paraId="6F6A5F6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AADAC7"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97FA4E"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B0FBF" w:rsidRPr="00E4325A" w14:paraId="3E2F891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DA9675"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CAEE95" w14:textId="77777777" w:rsidR="00EB0FBF" w:rsidRPr="00E4325A" w:rsidRDefault="00EB0FBF" w:rsidP="00EB0FBF">
            <w:pPr>
              <w:rPr>
                <w:rFonts w:eastAsia="Times New Roman"/>
                <w:color w:val="000000" w:themeColor="text1"/>
              </w:rPr>
            </w:pPr>
            <w:r w:rsidRPr="00E4325A">
              <w:rPr>
                <w:rFonts w:eastAsia="Times New Roman"/>
                <w:color w:val="000000" w:themeColor="text1"/>
              </w:rPr>
              <w:t>- Daca entitatea publica desfasoara sau urmeaza sa desfasoare o activitate din cele prevazute la art. 4 din Legea nr. 32/1994, cu modificarile si completarile ulterioare</w:t>
            </w:r>
          </w:p>
        </w:tc>
      </w:tr>
      <w:tr w:rsidR="00EB0FBF" w:rsidRPr="00E4325A" w14:paraId="6E0B2EF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AA4132"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93FAD9"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valorii contractului in nivelul prevazut de actul normativ de aprobare a actiunii (unde este cazul)</w:t>
            </w:r>
          </w:p>
        </w:tc>
      </w:tr>
    </w:tbl>
    <w:p w14:paraId="3E14EB22"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5B13F7AF" w14:textId="2811DB01"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ACT DE DONATIE, IN CARE ENTITATEA PUBLICA ARE CALITATEA DE DONATAR</w:t>
      </w:r>
      <w:r w:rsidRPr="00E4325A">
        <w:rPr>
          <w:rFonts w:eastAsia="Times New Roman"/>
          <w:color w:val="000000" w:themeColor="text1"/>
        </w:rPr>
        <w:br/>
      </w:r>
    </w:p>
    <w:p w14:paraId="438D3C83" w14:textId="7478D86E" w:rsidR="00EB0FBF" w:rsidRPr="00E4325A" w:rsidRDefault="00EB0FBF" w:rsidP="00EB0FBF">
      <w:pPr>
        <w:rPr>
          <w:rFonts w:eastAsia="Times New Roman"/>
          <w:color w:val="000000" w:themeColor="text1"/>
        </w:rPr>
      </w:pPr>
      <w:r w:rsidRPr="00E4325A">
        <w:rPr>
          <w:rFonts w:eastAsia="Times New Roman"/>
          <w:color w:val="000000" w:themeColor="text1"/>
        </w:rPr>
        <w:t>Cod E.14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B0FBF" w:rsidRPr="00E4325A" w14:paraId="387AA19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573A2B"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5F4F86"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1EAD9B6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961CDC"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DDF931"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B0FBF" w:rsidRPr="00E4325A" w14:paraId="34369E6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2F86A7"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4D6C0B"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 a donatiei</w:t>
            </w:r>
          </w:p>
        </w:tc>
      </w:tr>
      <w:tr w:rsidR="00EB0FBF" w:rsidRPr="00E4325A" w14:paraId="6738F71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67253E"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0C76DE"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Documentatia specifica privind derularea operatiunii de donatie</w:t>
            </w:r>
          </w:p>
        </w:tc>
      </w:tr>
      <w:tr w:rsidR="00EB0FBF" w:rsidRPr="00E4325A" w14:paraId="691C437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6C2266"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704BE4"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p>
        </w:tc>
      </w:tr>
      <w:tr w:rsidR="00EB0FBF" w:rsidRPr="00E4325A" w14:paraId="38A4357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54292D"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BCAF77"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B0FBF" w:rsidRPr="00E4325A" w14:paraId="67C1F3E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A493F1"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CC3960"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B0FBF" w:rsidRPr="00E4325A" w14:paraId="0F48020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B62768"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126F62" w14:textId="77777777" w:rsidR="00EB0FBF" w:rsidRPr="00E4325A" w:rsidRDefault="00EB0FBF" w:rsidP="00EB0FBF">
            <w:pPr>
              <w:rPr>
                <w:rFonts w:eastAsia="Times New Roman"/>
                <w:color w:val="000000" w:themeColor="text1"/>
              </w:rPr>
            </w:pPr>
            <w:r w:rsidRPr="00E4325A">
              <w:rPr>
                <w:rFonts w:eastAsia="Times New Roman"/>
                <w:color w:val="000000" w:themeColor="text1"/>
              </w:rPr>
              <w:t>- Actul de donatie</w:t>
            </w:r>
          </w:p>
        </w:tc>
      </w:tr>
      <w:tr w:rsidR="00EB0FBF" w:rsidRPr="00E4325A" w14:paraId="3B95179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83ABCD"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62B3B5"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B0FBF" w:rsidRPr="00E4325A" w14:paraId="7A592CD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B71130"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1B38A7"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valorii actului de donatie in nivelul prevazut de actul normativ de aprobare a actiunii (unde este cazul)</w:t>
            </w:r>
          </w:p>
        </w:tc>
      </w:tr>
      <w:tr w:rsidR="00EB0FBF" w:rsidRPr="00E4325A" w14:paraId="16BBC64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193913"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AF5E27" w14:textId="77777777" w:rsidR="00EB0FBF" w:rsidRPr="00E4325A" w:rsidRDefault="00EB0FBF" w:rsidP="00EB0FBF">
            <w:pPr>
              <w:rPr>
                <w:rFonts w:eastAsia="Times New Roman"/>
                <w:color w:val="000000" w:themeColor="text1"/>
              </w:rPr>
            </w:pPr>
            <w:r w:rsidRPr="00E4325A">
              <w:rPr>
                <w:rFonts w:eastAsia="Times New Roman"/>
                <w:color w:val="000000" w:themeColor="text1"/>
              </w:rPr>
              <w:t>- Daca se respecta regimul juridic al bunului/bunurilor care face/fac obiectul donatiei</w:t>
            </w:r>
          </w:p>
        </w:tc>
      </w:tr>
      <w:tr w:rsidR="00EB0FBF" w:rsidRPr="00E4325A" w14:paraId="1C99C39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B1550D" w14:textId="77777777" w:rsidR="00EB0FBF" w:rsidRPr="00E4325A" w:rsidRDefault="00EB0FBF" w:rsidP="00EB0FBF">
            <w:pPr>
              <w:rPr>
                <w:rFonts w:eastAsia="Times New Roman"/>
                <w:color w:val="000000" w:themeColor="text1"/>
              </w:rPr>
            </w:pPr>
            <w:r w:rsidRPr="00E4325A">
              <w:rPr>
                <w:rFonts w:eastAsia="Times New Roman"/>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18985B" w14:textId="77777777" w:rsidR="00EB0FBF" w:rsidRPr="00E4325A" w:rsidRDefault="00EB0FBF" w:rsidP="00EB0FBF">
            <w:pPr>
              <w:rPr>
                <w:rFonts w:eastAsia="Times New Roman"/>
                <w:color w:val="000000" w:themeColor="text1"/>
              </w:rPr>
            </w:pPr>
            <w:r w:rsidRPr="00E4325A">
              <w:rPr>
                <w:rFonts w:eastAsia="Times New Roman"/>
                <w:color w:val="000000" w:themeColor="text1"/>
              </w:rPr>
              <w:t>- Daca bunul/bunurile respectiv/respective este/sunt grevat(e) de datorii</w:t>
            </w:r>
          </w:p>
        </w:tc>
      </w:tr>
    </w:tbl>
    <w:p w14:paraId="51F113F4" w14:textId="77777777" w:rsidR="00EB0FBF" w:rsidRPr="00E4325A" w:rsidRDefault="00EB0FBF" w:rsidP="00EB0FBF">
      <w:pPr>
        <w:rPr>
          <w:rFonts w:eastAsia="Times New Roman"/>
          <w:color w:val="000000" w:themeColor="text1"/>
        </w:rPr>
      </w:pPr>
    </w:p>
    <w:p w14:paraId="627F5DBB" w14:textId="4295CD6B"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DISPOZITIE DE INCASARE CATRE CASIERIE</w:t>
      </w:r>
    </w:p>
    <w:p w14:paraId="289755E7" w14:textId="500B7474" w:rsidR="00EB0FBF" w:rsidRPr="00E4325A" w:rsidRDefault="00EB0FBF" w:rsidP="00EB0FBF">
      <w:pPr>
        <w:rPr>
          <w:rFonts w:eastAsia="Times New Roman"/>
          <w:color w:val="000000" w:themeColor="text1"/>
        </w:rPr>
      </w:pPr>
      <w:r w:rsidRPr="00E4325A">
        <w:rPr>
          <w:rFonts w:eastAsia="Times New Roman"/>
          <w:color w:val="000000" w:themeColor="text1"/>
        </w:rPr>
        <w:t>Cod E.15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EB0FBF" w:rsidRPr="00E4325A" w14:paraId="07C166F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C745B9"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CABD00"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EB0FBF" w:rsidRPr="00E4325A" w14:paraId="4B7D365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97F3E4"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74235B"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EB0FBF" w:rsidRPr="00E4325A" w14:paraId="1B9345C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9BABF6"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20C0D9" w14:textId="77777777" w:rsidR="00EB0FBF" w:rsidRPr="00E4325A" w:rsidRDefault="00EB0FBF" w:rsidP="00EB0FBF">
            <w:pPr>
              <w:rPr>
                <w:rFonts w:eastAsia="Times New Roman"/>
                <w:color w:val="000000" w:themeColor="text1"/>
              </w:rPr>
            </w:pPr>
            <w:r w:rsidRPr="00E4325A">
              <w:rPr>
                <w:rFonts w:eastAsia="Times New Roman"/>
                <w:color w:val="000000" w:themeColor="text1"/>
              </w:rPr>
              <w:t>- Decontul de cheltuieli prezentat de titularul de avans</w:t>
            </w:r>
          </w:p>
        </w:tc>
      </w:tr>
      <w:tr w:rsidR="00EB0FBF" w:rsidRPr="00E4325A" w14:paraId="4FA928B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E8FAB8"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E768B8" w14:textId="77777777" w:rsidR="00EB0FBF" w:rsidRPr="00E4325A" w:rsidRDefault="00EB0FBF" w:rsidP="00EB0FBF">
            <w:pPr>
              <w:rPr>
                <w:rFonts w:eastAsia="Times New Roman"/>
                <w:color w:val="000000" w:themeColor="text1"/>
              </w:rPr>
            </w:pPr>
            <w:r w:rsidRPr="00E4325A">
              <w:rPr>
                <w:rFonts w:eastAsia="Times New Roman"/>
                <w:color w:val="000000" w:themeColor="text1"/>
              </w:rPr>
              <w:t>- Decizia de imputare</w:t>
            </w:r>
          </w:p>
        </w:tc>
      </w:tr>
      <w:tr w:rsidR="00EB0FBF" w:rsidRPr="00E4325A" w14:paraId="262EDA94"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8B03F1"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22EEC6"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din care rezulta obligatii de plata in sarcina unor persoane</w:t>
            </w:r>
          </w:p>
        </w:tc>
      </w:tr>
      <w:tr w:rsidR="00EB0FBF" w:rsidRPr="00E4325A" w14:paraId="541A44C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841F87"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BA6DFC"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r w:rsidR="00EB0FBF" w:rsidRPr="00E4325A" w14:paraId="6602CA7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CD2CCF" w14:textId="77777777" w:rsidR="00EB0FBF" w:rsidRPr="00E4325A" w:rsidRDefault="00EB0FBF" w:rsidP="00EB0FBF">
            <w:pPr>
              <w:rPr>
                <w:rFonts w:eastAsia="Times New Roman"/>
                <w:color w:val="000000" w:themeColor="text1"/>
              </w:rPr>
            </w:pPr>
            <w:r w:rsidRPr="00E4325A">
              <w:rPr>
                <w:rFonts w:eastAsia="Times New Roman"/>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3CC29C"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EB0FBF" w:rsidRPr="00E4325A" w14:paraId="2391E59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1E115F" w14:textId="77777777" w:rsidR="00EB0FBF" w:rsidRPr="00E4325A" w:rsidRDefault="00EB0FBF" w:rsidP="00EB0FBF">
            <w:pPr>
              <w:rPr>
                <w:rFonts w:eastAsia="Times New Roman"/>
                <w:color w:val="000000" w:themeColor="text1"/>
              </w:rPr>
            </w:pPr>
            <w:r w:rsidRPr="00E4325A">
              <w:rPr>
                <w:rFonts w:eastAsia="Times New Roman"/>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8D30B1" w14:textId="77777777" w:rsidR="00EB0FBF" w:rsidRPr="00E4325A" w:rsidRDefault="00EB0FBF" w:rsidP="00EB0FBF">
            <w:pPr>
              <w:rPr>
                <w:rFonts w:eastAsia="Times New Roman"/>
                <w:color w:val="000000" w:themeColor="text1"/>
              </w:rPr>
            </w:pPr>
            <w:r w:rsidRPr="00E4325A">
              <w:rPr>
                <w:rFonts w:eastAsia="Times New Roman"/>
                <w:color w:val="000000" w:themeColor="text1"/>
              </w:rPr>
              <w:t>- Documentele justificative de la pct. 1</w:t>
            </w:r>
          </w:p>
        </w:tc>
      </w:tr>
      <w:tr w:rsidR="00EB0FBF" w:rsidRPr="00E4325A" w14:paraId="5F90064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20E1C4" w14:textId="77777777" w:rsidR="00EB0FBF" w:rsidRPr="00E4325A" w:rsidRDefault="00EB0FBF" w:rsidP="00EB0FBF">
            <w:pPr>
              <w:rPr>
                <w:rFonts w:eastAsia="Times New Roman"/>
                <w:color w:val="000000" w:themeColor="text1"/>
              </w:rPr>
            </w:pPr>
            <w:r w:rsidRPr="00E4325A">
              <w:rPr>
                <w:rFonts w:eastAsia="Times New Roman"/>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81D9DF" w14:textId="77777777" w:rsidR="00EB0FBF" w:rsidRPr="00E4325A" w:rsidRDefault="00EB0FBF" w:rsidP="00EB0FBF">
            <w:pPr>
              <w:rPr>
                <w:rFonts w:eastAsia="Times New Roman"/>
                <w:color w:val="000000" w:themeColor="text1"/>
              </w:rPr>
            </w:pPr>
            <w:r w:rsidRPr="00E4325A">
              <w:rPr>
                <w:rFonts w:eastAsia="Times New Roman"/>
                <w:color w:val="000000" w:themeColor="text1"/>
              </w:rPr>
              <w:t>- Dispozitia de incasare</w:t>
            </w:r>
          </w:p>
        </w:tc>
      </w:tr>
      <w:tr w:rsidR="00EB0FBF" w:rsidRPr="00E4325A" w14:paraId="721047E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4E539F" w14:textId="77777777" w:rsidR="00EB0FBF" w:rsidRPr="00E4325A" w:rsidRDefault="00EB0FBF" w:rsidP="00EB0FBF">
            <w:pPr>
              <w:rPr>
                <w:rFonts w:eastAsia="Times New Roman"/>
                <w:color w:val="000000" w:themeColor="text1"/>
              </w:rPr>
            </w:pPr>
            <w:r w:rsidRPr="00E4325A">
              <w:rPr>
                <w:rFonts w:eastAsia="Times New Roman"/>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EAD593" w14:textId="77777777" w:rsidR="00EB0FBF" w:rsidRPr="00E4325A" w:rsidRDefault="00EB0FBF" w:rsidP="00EB0FBF">
            <w:pPr>
              <w:rPr>
                <w:rFonts w:eastAsia="Times New Roman"/>
                <w:color w:val="000000" w:themeColor="text1"/>
              </w:rPr>
            </w:pPr>
            <w:r w:rsidRPr="00E4325A">
              <w:rPr>
                <w:rFonts w:eastAsia="Times New Roman"/>
                <w:color w:val="000000" w:themeColor="text1"/>
              </w:rPr>
              <w:t>Indeplinirea conditiilor de legalitate si regularitate</w:t>
            </w:r>
          </w:p>
        </w:tc>
      </w:tr>
      <w:tr w:rsidR="00EB0FBF" w:rsidRPr="00E4325A" w14:paraId="4006860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A48C5D" w14:textId="77777777" w:rsidR="00EB0FBF" w:rsidRPr="00E4325A" w:rsidRDefault="00EB0FBF" w:rsidP="00EB0FBF">
            <w:pPr>
              <w:rPr>
                <w:rFonts w:eastAsia="Times New Roman"/>
                <w:color w:val="000000" w:themeColor="text1"/>
              </w:rPr>
            </w:pPr>
            <w:r w:rsidRPr="00E4325A">
              <w:rPr>
                <w:rFonts w:eastAsia="Times New Roman"/>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A9C565" w14:textId="77777777" w:rsidR="00EB0FBF" w:rsidRPr="00E4325A" w:rsidRDefault="00EB0FBF" w:rsidP="00EB0FBF">
            <w:pPr>
              <w:rPr>
                <w:rFonts w:eastAsia="Times New Roman"/>
                <w:color w:val="000000" w:themeColor="text1"/>
              </w:rPr>
            </w:pPr>
            <w:r w:rsidRPr="00E4325A">
              <w:rPr>
                <w:rFonts w:eastAsia="Times New Roman"/>
                <w:color w:val="000000" w:themeColor="text1"/>
              </w:rPr>
              <w:t>- Corectitudinea calculului sumei ce urmeaza a fi incasata si, dupa caz, a penalitatilor de intarziere</w:t>
            </w:r>
          </w:p>
        </w:tc>
      </w:tr>
      <w:tr w:rsidR="00EB0FBF" w:rsidRPr="00E4325A" w14:paraId="7228EAF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50F902" w14:textId="77777777" w:rsidR="00EB0FBF" w:rsidRPr="00E4325A" w:rsidRDefault="00EB0FBF" w:rsidP="00EB0FBF">
            <w:pPr>
              <w:rPr>
                <w:rFonts w:eastAsia="Times New Roman"/>
                <w:color w:val="000000" w:themeColor="text1"/>
              </w:rPr>
            </w:pPr>
            <w:r w:rsidRPr="00E4325A">
              <w:rPr>
                <w:rFonts w:eastAsia="Times New Roman"/>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6DB797" w14:textId="77777777" w:rsidR="00EB0FBF" w:rsidRPr="00E4325A" w:rsidRDefault="00EB0FBF" w:rsidP="00EB0FBF">
            <w:pPr>
              <w:rPr>
                <w:rFonts w:eastAsia="Times New Roman"/>
                <w:color w:val="000000" w:themeColor="text1"/>
              </w:rPr>
            </w:pPr>
            <w:r w:rsidRPr="00E4325A">
              <w:rPr>
                <w:rFonts w:eastAsia="Times New Roman"/>
                <w:color w:val="000000" w:themeColor="text1"/>
              </w:rPr>
              <w:t>- Incadrarea sumei de cheltuieli in limita decontului</w:t>
            </w:r>
          </w:p>
        </w:tc>
      </w:tr>
    </w:tbl>
    <w:p w14:paraId="13624D30" w14:textId="77777777" w:rsidR="001A37EB" w:rsidRPr="00E4325A" w:rsidRDefault="00EB0FBF" w:rsidP="00EB0FBF">
      <w:pPr>
        <w:rPr>
          <w:rFonts w:eastAsia="Times New Roman"/>
          <w:color w:val="000000" w:themeColor="text1"/>
        </w:rPr>
      </w:pPr>
      <w:r w:rsidRPr="00E4325A">
        <w:rPr>
          <w:rFonts w:eastAsia="Times New Roman"/>
          <w:color w:val="000000" w:themeColor="text1"/>
        </w:rPr>
        <w:t>  </w:t>
      </w:r>
    </w:p>
    <w:p w14:paraId="21AB3E4E" w14:textId="77777777" w:rsidR="001A37EB" w:rsidRPr="00E4325A" w:rsidRDefault="001A37EB" w:rsidP="00EB0FBF">
      <w:pPr>
        <w:rPr>
          <w:rFonts w:eastAsia="Times New Roman"/>
          <w:color w:val="000000" w:themeColor="text1"/>
        </w:rPr>
      </w:pPr>
    </w:p>
    <w:p w14:paraId="117BBE02" w14:textId="09820BAC"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CERERE DE PREFINANTARE</w:t>
      </w:r>
    </w:p>
    <w:p w14:paraId="3610557C" w14:textId="77777777" w:rsidR="001A37EB" w:rsidRPr="00E4325A" w:rsidRDefault="001A37EB" w:rsidP="00EB0FBF">
      <w:pPr>
        <w:rPr>
          <w:rFonts w:eastAsia="Times New Roman"/>
          <w:color w:val="000000" w:themeColor="text1"/>
        </w:rPr>
      </w:pPr>
    </w:p>
    <w:p w14:paraId="26CB71D5" w14:textId="5335126A" w:rsidR="00EB0FBF" w:rsidRPr="00E4325A" w:rsidRDefault="00EB0FBF" w:rsidP="00EB0FBF">
      <w:pPr>
        <w:rPr>
          <w:rFonts w:eastAsia="Times New Roman"/>
          <w:color w:val="000000" w:themeColor="text1"/>
        </w:rPr>
      </w:pPr>
      <w:r w:rsidRPr="00E4325A">
        <w:rPr>
          <w:rFonts w:eastAsia="Times New Roman"/>
          <w:color w:val="000000" w:themeColor="text1"/>
        </w:rPr>
        <w:t>Cod E.16</w:t>
      </w:r>
    </w:p>
    <w:tbl>
      <w:tblPr>
        <w:tblStyle w:val="TableGrid20"/>
        <w:tblW w:w="9356" w:type="dxa"/>
        <w:tblInd w:w="-10" w:type="dxa"/>
        <w:tblCellMar>
          <w:top w:w="52" w:type="dxa"/>
          <w:left w:w="67" w:type="dxa"/>
          <w:right w:w="66" w:type="dxa"/>
        </w:tblCellMar>
        <w:tblLook w:val="04A0" w:firstRow="1" w:lastRow="0" w:firstColumn="1" w:lastColumn="0" w:noHBand="0" w:noVBand="1"/>
      </w:tblPr>
      <w:tblGrid>
        <w:gridCol w:w="567"/>
        <w:gridCol w:w="8789"/>
      </w:tblGrid>
      <w:tr w:rsidR="00000000" w:rsidRPr="00E4325A" w14:paraId="484D9F24" w14:textId="77777777" w:rsidTr="003A7064">
        <w:trPr>
          <w:trHeight w:val="466"/>
        </w:trPr>
        <w:tc>
          <w:tcPr>
            <w:tcW w:w="567" w:type="dxa"/>
            <w:tcBorders>
              <w:top w:val="single" w:sz="8" w:space="0" w:color="000000"/>
              <w:left w:val="single" w:sz="8" w:space="0" w:color="000000"/>
              <w:bottom w:val="single" w:sz="8" w:space="0" w:color="000000"/>
              <w:right w:val="single" w:sz="8" w:space="0" w:color="000000"/>
            </w:tcBorders>
          </w:tcPr>
          <w:p w14:paraId="65DAB957" w14:textId="77777777" w:rsidR="00EB0FBF" w:rsidRPr="00E4325A" w:rsidRDefault="00EB0FBF" w:rsidP="00EB0FBF">
            <w:pPr>
              <w:spacing w:line="259" w:lineRule="auto"/>
              <w:ind w:right="86"/>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789" w:type="dxa"/>
            <w:tcBorders>
              <w:top w:val="single" w:sz="8" w:space="0" w:color="000000"/>
              <w:left w:val="single" w:sz="8" w:space="0" w:color="000000"/>
              <w:bottom w:val="single" w:sz="8" w:space="0" w:color="000000"/>
              <w:right w:val="single" w:sz="8" w:space="0" w:color="000000"/>
            </w:tcBorders>
            <w:vAlign w:val="center"/>
          </w:tcPr>
          <w:p w14:paraId="13052AF4" w14:textId="77777777" w:rsidR="00EB0FBF" w:rsidRPr="00E4325A" w:rsidRDefault="00EB0FBF" w:rsidP="00EB0FBF">
            <w:pPr>
              <w:spacing w:line="259" w:lineRule="auto"/>
              <w:ind w:right="1"/>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000000" w:rsidRPr="00E4325A" w14:paraId="10C2EDEA" w14:textId="77777777" w:rsidTr="003A7064">
        <w:trPr>
          <w:trHeight w:val="303"/>
        </w:trPr>
        <w:tc>
          <w:tcPr>
            <w:tcW w:w="567" w:type="dxa"/>
            <w:tcBorders>
              <w:top w:val="single" w:sz="8" w:space="0" w:color="000000"/>
              <w:left w:val="single" w:sz="8" w:space="0" w:color="000000"/>
              <w:bottom w:val="single" w:sz="8" w:space="0" w:color="000000"/>
              <w:right w:val="single" w:sz="8" w:space="0" w:color="000000"/>
            </w:tcBorders>
          </w:tcPr>
          <w:p w14:paraId="64DF136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789" w:type="dxa"/>
            <w:tcBorders>
              <w:top w:val="single" w:sz="8" w:space="0" w:color="000000"/>
              <w:left w:val="single" w:sz="8" w:space="0" w:color="000000"/>
              <w:bottom w:val="single" w:sz="8" w:space="0" w:color="000000"/>
              <w:right w:val="single" w:sz="8" w:space="0" w:color="000000"/>
            </w:tcBorders>
          </w:tcPr>
          <w:p w14:paraId="5CF727E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000000" w:rsidRPr="00E4325A" w14:paraId="630634C3" w14:textId="77777777" w:rsidTr="003A7064">
        <w:trPr>
          <w:trHeight w:val="303"/>
        </w:trPr>
        <w:tc>
          <w:tcPr>
            <w:tcW w:w="567" w:type="dxa"/>
            <w:tcBorders>
              <w:top w:val="single" w:sz="8" w:space="0" w:color="000000"/>
              <w:left w:val="single" w:sz="8" w:space="0" w:color="000000"/>
              <w:bottom w:val="single" w:sz="8" w:space="0" w:color="000000"/>
              <w:right w:val="single" w:sz="8" w:space="0" w:color="000000"/>
            </w:tcBorders>
          </w:tcPr>
          <w:p w14:paraId="212DDC7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789" w:type="dxa"/>
            <w:tcBorders>
              <w:top w:val="single" w:sz="8" w:space="0" w:color="000000"/>
              <w:left w:val="single" w:sz="8" w:space="0" w:color="000000"/>
              <w:bottom w:val="single" w:sz="8" w:space="0" w:color="000000"/>
              <w:right w:val="single" w:sz="8" w:space="0" w:color="000000"/>
            </w:tcBorders>
          </w:tcPr>
          <w:p w14:paraId="776E718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Bugetul</w:t>
            </w:r>
          </w:p>
        </w:tc>
      </w:tr>
      <w:tr w:rsidR="00000000" w:rsidRPr="00E4325A" w14:paraId="426FD201" w14:textId="77777777" w:rsidTr="003A7064">
        <w:trPr>
          <w:trHeight w:val="303"/>
        </w:trPr>
        <w:tc>
          <w:tcPr>
            <w:tcW w:w="567" w:type="dxa"/>
            <w:tcBorders>
              <w:top w:val="single" w:sz="8" w:space="0" w:color="000000"/>
              <w:left w:val="single" w:sz="8" w:space="0" w:color="000000"/>
              <w:bottom w:val="single" w:sz="8" w:space="0" w:color="000000"/>
              <w:right w:val="single" w:sz="8" w:space="0" w:color="000000"/>
            </w:tcBorders>
          </w:tcPr>
          <w:p w14:paraId="00230C4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789" w:type="dxa"/>
            <w:tcBorders>
              <w:top w:val="single" w:sz="8" w:space="0" w:color="000000"/>
              <w:left w:val="single" w:sz="8" w:space="0" w:color="000000"/>
              <w:bottom w:val="single" w:sz="8" w:space="0" w:color="000000"/>
              <w:right w:val="single" w:sz="8" w:space="0" w:color="000000"/>
            </w:tcBorders>
          </w:tcPr>
          <w:p w14:paraId="5B9A1DA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de finanțare</w:t>
            </w:r>
          </w:p>
        </w:tc>
      </w:tr>
      <w:tr w:rsidR="00000000" w:rsidRPr="00E4325A" w14:paraId="2B00CC28" w14:textId="77777777" w:rsidTr="003A7064">
        <w:trPr>
          <w:trHeight w:val="303"/>
        </w:trPr>
        <w:tc>
          <w:tcPr>
            <w:tcW w:w="567" w:type="dxa"/>
            <w:tcBorders>
              <w:top w:val="single" w:sz="8" w:space="0" w:color="000000"/>
              <w:left w:val="single" w:sz="8" w:space="0" w:color="000000"/>
              <w:bottom w:val="single" w:sz="8" w:space="0" w:color="000000"/>
              <w:right w:val="single" w:sz="8" w:space="0" w:color="000000"/>
            </w:tcBorders>
          </w:tcPr>
          <w:p w14:paraId="56D845C8"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789" w:type="dxa"/>
            <w:tcBorders>
              <w:top w:val="single" w:sz="8" w:space="0" w:color="000000"/>
              <w:left w:val="single" w:sz="8" w:space="0" w:color="000000"/>
              <w:bottom w:val="single" w:sz="8" w:space="0" w:color="000000"/>
              <w:right w:val="single" w:sz="8" w:space="0" w:color="000000"/>
            </w:tcBorders>
          </w:tcPr>
          <w:p w14:paraId="41F9E63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Prognoza fluxului de prefinanțare</w:t>
            </w:r>
          </w:p>
        </w:tc>
      </w:tr>
      <w:tr w:rsidR="00000000" w:rsidRPr="00E4325A" w14:paraId="0DDD6BAB" w14:textId="77777777" w:rsidTr="003A7064">
        <w:trPr>
          <w:trHeight w:val="303"/>
        </w:trPr>
        <w:tc>
          <w:tcPr>
            <w:tcW w:w="567" w:type="dxa"/>
            <w:tcBorders>
              <w:top w:val="single" w:sz="8" w:space="0" w:color="000000"/>
              <w:left w:val="single" w:sz="8" w:space="0" w:color="000000"/>
              <w:bottom w:val="single" w:sz="8" w:space="0" w:color="000000"/>
              <w:right w:val="single" w:sz="8" w:space="0" w:color="000000"/>
            </w:tcBorders>
          </w:tcPr>
          <w:p w14:paraId="58A4D2A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789" w:type="dxa"/>
            <w:tcBorders>
              <w:top w:val="single" w:sz="8" w:space="0" w:color="000000"/>
              <w:left w:val="single" w:sz="8" w:space="0" w:color="000000"/>
              <w:bottom w:val="single" w:sz="8" w:space="0" w:color="000000"/>
              <w:right w:val="single" w:sz="8" w:space="0" w:color="000000"/>
            </w:tcBorders>
          </w:tcPr>
          <w:p w14:paraId="46322C6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Copie extras cont disponibil din fonduri europene, copie extras cont trezorerie, după caz</w:t>
            </w:r>
          </w:p>
        </w:tc>
      </w:tr>
      <w:tr w:rsidR="00000000" w:rsidRPr="00E4325A" w14:paraId="05585910" w14:textId="77777777" w:rsidTr="003A7064">
        <w:trPr>
          <w:trHeight w:val="303"/>
        </w:trPr>
        <w:tc>
          <w:tcPr>
            <w:tcW w:w="567" w:type="dxa"/>
            <w:tcBorders>
              <w:top w:val="single" w:sz="8" w:space="0" w:color="000000"/>
              <w:left w:val="single" w:sz="8" w:space="0" w:color="000000"/>
              <w:bottom w:val="single" w:sz="8" w:space="0" w:color="000000"/>
              <w:right w:val="single" w:sz="8" w:space="0" w:color="000000"/>
            </w:tcBorders>
          </w:tcPr>
          <w:p w14:paraId="02783E3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789" w:type="dxa"/>
            <w:tcBorders>
              <w:top w:val="single" w:sz="8" w:space="0" w:color="000000"/>
              <w:left w:val="single" w:sz="8" w:space="0" w:color="000000"/>
              <w:bottom w:val="single" w:sz="8" w:space="0" w:color="000000"/>
              <w:right w:val="single" w:sz="8" w:space="0" w:color="000000"/>
            </w:tcBorders>
          </w:tcPr>
          <w:p w14:paraId="59F7753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000000" w:rsidRPr="00E4325A" w14:paraId="3D24A795" w14:textId="77777777" w:rsidTr="003A7064">
        <w:trPr>
          <w:trHeight w:val="713"/>
        </w:trPr>
        <w:tc>
          <w:tcPr>
            <w:tcW w:w="567" w:type="dxa"/>
            <w:tcBorders>
              <w:top w:val="single" w:sz="8" w:space="0" w:color="000000"/>
              <w:left w:val="single" w:sz="8" w:space="0" w:color="000000"/>
              <w:bottom w:val="single" w:sz="8" w:space="0" w:color="000000"/>
              <w:right w:val="single" w:sz="8" w:space="0" w:color="000000"/>
            </w:tcBorders>
          </w:tcPr>
          <w:p w14:paraId="295D670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789" w:type="dxa"/>
            <w:tcBorders>
              <w:top w:val="single" w:sz="8" w:space="0" w:color="000000"/>
              <w:left w:val="single" w:sz="8" w:space="0" w:color="000000"/>
              <w:bottom w:val="single" w:sz="8" w:space="0" w:color="000000"/>
              <w:right w:val="single" w:sz="8" w:space="0" w:color="000000"/>
            </w:tcBorders>
          </w:tcPr>
          <w:p w14:paraId="7F460B1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000000" w:rsidRPr="00E4325A" w14:paraId="17660D97" w14:textId="77777777" w:rsidTr="003A7064">
        <w:trPr>
          <w:trHeight w:val="303"/>
        </w:trPr>
        <w:tc>
          <w:tcPr>
            <w:tcW w:w="567" w:type="dxa"/>
            <w:tcBorders>
              <w:top w:val="single" w:sz="8" w:space="0" w:color="000000"/>
              <w:left w:val="single" w:sz="8" w:space="0" w:color="000000"/>
              <w:bottom w:val="single" w:sz="8" w:space="0" w:color="000000"/>
              <w:right w:val="single" w:sz="8" w:space="0" w:color="000000"/>
            </w:tcBorders>
          </w:tcPr>
          <w:p w14:paraId="423DCF6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789" w:type="dxa"/>
            <w:tcBorders>
              <w:top w:val="single" w:sz="8" w:space="0" w:color="000000"/>
              <w:left w:val="single" w:sz="8" w:space="0" w:color="000000"/>
              <w:bottom w:val="single" w:sz="8" w:space="0" w:color="000000"/>
              <w:right w:val="single" w:sz="8" w:space="0" w:color="000000"/>
            </w:tcBorders>
          </w:tcPr>
          <w:p w14:paraId="5849845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000000" w:rsidRPr="00E4325A" w14:paraId="59627E93" w14:textId="77777777" w:rsidTr="003A7064">
        <w:trPr>
          <w:trHeight w:val="303"/>
        </w:trPr>
        <w:tc>
          <w:tcPr>
            <w:tcW w:w="567" w:type="dxa"/>
            <w:tcBorders>
              <w:top w:val="single" w:sz="8" w:space="0" w:color="000000"/>
              <w:left w:val="single" w:sz="8" w:space="0" w:color="000000"/>
              <w:bottom w:val="single" w:sz="8" w:space="0" w:color="000000"/>
              <w:right w:val="single" w:sz="8" w:space="0" w:color="000000"/>
            </w:tcBorders>
          </w:tcPr>
          <w:p w14:paraId="41241E7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789" w:type="dxa"/>
            <w:tcBorders>
              <w:top w:val="single" w:sz="8" w:space="0" w:color="000000"/>
              <w:left w:val="single" w:sz="8" w:space="0" w:color="000000"/>
              <w:bottom w:val="single" w:sz="8" w:space="0" w:color="000000"/>
              <w:right w:val="single" w:sz="8" w:space="0" w:color="000000"/>
            </w:tcBorders>
          </w:tcPr>
          <w:p w14:paraId="21B289F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Cererea de prefinanțare</w:t>
            </w:r>
          </w:p>
        </w:tc>
      </w:tr>
      <w:tr w:rsidR="00000000" w:rsidRPr="00E4325A" w14:paraId="0DC69246" w14:textId="77777777" w:rsidTr="003A7064">
        <w:trPr>
          <w:trHeight w:val="303"/>
        </w:trPr>
        <w:tc>
          <w:tcPr>
            <w:tcW w:w="567" w:type="dxa"/>
            <w:tcBorders>
              <w:top w:val="single" w:sz="8" w:space="0" w:color="000000"/>
              <w:left w:val="single" w:sz="8" w:space="0" w:color="000000"/>
              <w:bottom w:val="single" w:sz="8" w:space="0" w:color="000000"/>
              <w:right w:val="single" w:sz="8" w:space="0" w:color="000000"/>
            </w:tcBorders>
          </w:tcPr>
          <w:p w14:paraId="329EA4B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789" w:type="dxa"/>
            <w:tcBorders>
              <w:top w:val="single" w:sz="8" w:space="0" w:color="000000"/>
              <w:left w:val="single" w:sz="8" w:space="0" w:color="000000"/>
              <w:bottom w:val="single" w:sz="8" w:space="0" w:color="000000"/>
              <w:right w:val="single" w:sz="8" w:space="0" w:color="000000"/>
            </w:tcBorders>
          </w:tcPr>
          <w:p w14:paraId="0B210B99"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000000" w:rsidRPr="00E4325A" w14:paraId="0B7B101C" w14:textId="77777777" w:rsidTr="003A7064">
        <w:trPr>
          <w:trHeight w:val="937"/>
        </w:trPr>
        <w:tc>
          <w:tcPr>
            <w:tcW w:w="567" w:type="dxa"/>
            <w:tcBorders>
              <w:top w:val="single" w:sz="8" w:space="0" w:color="000000"/>
              <w:left w:val="single" w:sz="8" w:space="0" w:color="000000"/>
              <w:bottom w:val="single" w:sz="8" w:space="0" w:color="000000"/>
              <w:right w:val="single" w:sz="8" w:space="0" w:color="000000"/>
            </w:tcBorders>
          </w:tcPr>
          <w:p w14:paraId="15E648E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789" w:type="dxa"/>
            <w:tcBorders>
              <w:top w:val="single" w:sz="8" w:space="0" w:color="000000"/>
              <w:left w:val="single" w:sz="8" w:space="0" w:color="000000"/>
              <w:bottom w:val="single" w:sz="8" w:space="0" w:color="000000"/>
              <w:right w:val="single" w:sz="8" w:space="0" w:color="000000"/>
            </w:tcBorders>
          </w:tcPr>
          <w:p w14:paraId="3E882FC5" w14:textId="77777777" w:rsidR="00EB0FBF" w:rsidRPr="00E4325A" w:rsidRDefault="00EB0FBF" w:rsidP="00EB0FBF">
            <w:pPr>
              <w:spacing w:line="230" w:lineRule="auto"/>
              <w:ind w:right="4908"/>
              <w:rPr>
                <w:rFonts w:ascii="Times New Roman" w:eastAsia="Times New Roman" w:hAnsi="Times New Roman"/>
                <w:color w:val="000000" w:themeColor="text1"/>
              </w:rPr>
            </w:pPr>
            <w:r w:rsidRPr="00E4325A">
              <w:rPr>
                <w:rFonts w:ascii="Times New Roman" w:eastAsia="Times New Roman" w:hAnsi="Times New Roman"/>
                <w:color w:val="000000" w:themeColor="text1"/>
              </w:rPr>
              <w:t>— Încadrarea fondurilor solicitate prin cererea de fonduri în: a) limitele prevăzute în bugetul alocat programului;</w:t>
            </w:r>
          </w:p>
          <w:p w14:paraId="099D6E96" w14:textId="77777777" w:rsidR="00EB0FBF" w:rsidRPr="00E4325A" w:rsidRDefault="00EB0FBF" w:rsidP="00A94223">
            <w:pPr>
              <w:numPr>
                <w:ilvl w:val="0"/>
                <w:numId w:val="5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nivelul prevăzut în actul normativ de aprobare a acțiunii (acolo unde este cazul);</w:t>
            </w:r>
          </w:p>
          <w:p w14:paraId="77A8380C" w14:textId="77777777" w:rsidR="00EB0FBF" w:rsidRPr="00E4325A" w:rsidRDefault="00EB0FBF" w:rsidP="00A94223">
            <w:pPr>
              <w:numPr>
                <w:ilvl w:val="0"/>
                <w:numId w:val="58"/>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nivelul rezultat din prognoza fluxului de prefinanțare.</w:t>
            </w:r>
          </w:p>
        </w:tc>
      </w:tr>
      <w:tr w:rsidR="00000000" w:rsidRPr="00E4325A" w14:paraId="2F4AE399" w14:textId="77777777" w:rsidTr="003A7064">
        <w:trPr>
          <w:trHeight w:val="706"/>
        </w:trPr>
        <w:tc>
          <w:tcPr>
            <w:tcW w:w="567" w:type="dxa"/>
            <w:tcBorders>
              <w:top w:val="single" w:sz="8" w:space="0" w:color="000000"/>
              <w:left w:val="single" w:sz="8" w:space="0" w:color="000000"/>
              <w:bottom w:val="single" w:sz="8" w:space="0" w:color="000000"/>
              <w:right w:val="single" w:sz="8" w:space="0" w:color="000000"/>
            </w:tcBorders>
          </w:tcPr>
          <w:p w14:paraId="0B25BD7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789" w:type="dxa"/>
            <w:tcBorders>
              <w:top w:val="single" w:sz="8" w:space="0" w:color="000000"/>
              <w:left w:val="single" w:sz="8" w:space="0" w:color="000000"/>
              <w:bottom w:val="single" w:sz="8" w:space="0" w:color="000000"/>
              <w:right w:val="single" w:sz="8" w:space="0" w:color="000000"/>
            </w:tcBorders>
          </w:tcPr>
          <w:p w14:paraId="41E16587"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Stabilirea sumei pentru care se cere deschiderea de credite, având în vedere:</w:t>
            </w:r>
          </w:p>
          <w:p w14:paraId="7F00BED6" w14:textId="77777777" w:rsidR="00EB0FBF" w:rsidRPr="00E4325A" w:rsidRDefault="00EB0FBF" w:rsidP="00A94223">
            <w:pPr>
              <w:numPr>
                <w:ilvl w:val="0"/>
                <w:numId w:val="59"/>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fondurile comunitare anterioare existente și neutilizate, conform soldului din extrasul de cont;</w:t>
            </w:r>
          </w:p>
          <w:p w14:paraId="5AA60CEE" w14:textId="77777777" w:rsidR="00EB0FBF" w:rsidRPr="00E4325A" w:rsidRDefault="00EB0FBF" w:rsidP="00A94223">
            <w:pPr>
              <w:numPr>
                <w:ilvl w:val="0"/>
                <w:numId w:val="59"/>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ca întreaga sumă să fie utilizată până la finele perioadei pentru care se solicită fondurile europene.</w:t>
            </w:r>
          </w:p>
        </w:tc>
      </w:tr>
      <w:tr w:rsidR="00000000" w:rsidRPr="00E4325A" w14:paraId="4E748E06" w14:textId="77777777" w:rsidTr="003A7064">
        <w:trPr>
          <w:trHeight w:val="303"/>
        </w:trPr>
        <w:tc>
          <w:tcPr>
            <w:tcW w:w="567" w:type="dxa"/>
            <w:tcBorders>
              <w:top w:val="single" w:sz="8" w:space="0" w:color="000000"/>
              <w:left w:val="single" w:sz="8" w:space="0" w:color="000000"/>
              <w:bottom w:val="single" w:sz="8" w:space="0" w:color="000000"/>
              <w:right w:val="single" w:sz="8" w:space="0" w:color="000000"/>
            </w:tcBorders>
          </w:tcPr>
          <w:p w14:paraId="670A35F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3.3.</w:t>
            </w:r>
          </w:p>
        </w:tc>
        <w:tc>
          <w:tcPr>
            <w:tcW w:w="8789" w:type="dxa"/>
            <w:tcBorders>
              <w:top w:val="single" w:sz="8" w:space="0" w:color="000000"/>
              <w:left w:val="single" w:sz="8" w:space="0" w:color="000000"/>
              <w:bottom w:val="single" w:sz="8" w:space="0" w:color="000000"/>
              <w:right w:val="single" w:sz="8" w:space="0" w:color="000000"/>
            </w:tcBorders>
          </w:tcPr>
          <w:p w14:paraId="0DC4B58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Respectarea mecanismului stabilit în acordurile de finanțare</w:t>
            </w:r>
          </w:p>
        </w:tc>
      </w:tr>
      <w:tr w:rsidR="00000000" w:rsidRPr="00E4325A" w14:paraId="4ACDADB0" w14:textId="77777777" w:rsidTr="003A7064">
        <w:trPr>
          <w:trHeight w:val="1365"/>
        </w:trPr>
        <w:tc>
          <w:tcPr>
            <w:tcW w:w="567" w:type="dxa"/>
            <w:tcBorders>
              <w:top w:val="single" w:sz="8" w:space="0" w:color="000000"/>
              <w:left w:val="single" w:sz="8" w:space="0" w:color="000000"/>
              <w:bottom w:val="single" w:sz="8" w:space="0" w:color="000000"/>
              <w:right w:val="single" w:sz="8" w:space="0" w:color="000000"/>
            </w:tcBorders>
          </w:tcPr>
          <w:p w14:paraId="68796CC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3.4.</w:t>
            </w:r>
          </w:p>
        </w:tc>
        <w:tc>
          <w:tcPr>
            <w:tcW w:w="8789" w:type="dxa"/>
            <w:tcBorders>
              <w:top w:val="single" w:sz="8" w:space="0" w:color="000000"/>
              <w:left w:val="single" w:sz="8" w:space="0" w:color="000000"/>
              <w:bottom w:val="single" w:sz="8" w:space="0" w:color="000000"/>
              <w:right w:val="single" w:sz="8" w:space="0" w:color="000000"/>
            </w:tcBorders>
          </w:tcPr>
          <w:p w14:paraId="154FA82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Completarea corectă a cererii de prefinanțare cu privire la:</w:t>
            </w:r>
          </w:p>
          <w:p w14:paraId="2BF38690" w14:textId="77777777" w:rsidR="00EB0FBF" w:rsidRPr="00E4325A" w:rsidRDefault="00EB0FBF" w:rsidP="00EB0FBF">
            <w:pPr>
              <w:spacing w:line="230" w:lineRule="auto"/>
              <w:ind w:right="4419"/>
              <w:rPr>
                <w:rFonts w:ascii="Times New Roman" w:eastAsia="Times New Roman" w:hAnsi="Times New Roman"/>
                <w:color w:val="000000" w:themeColor="text1"/>
              </w:rPr>
            </w:pPr>
            <w:r w:rsidRPr="00E4325A">
              <w:rPr>
                <w:rFonts w:ascii="Times New Roman" w:eastAsia="Times New Roman" w:hAnsi="Times New Roman"/>
                <w:color w:val="000000" w:themeColor="text1"/>
              </w:rPr>
              <w:t>a) autoritatea de management/unitatea de plată/beneficiarul final; b) conturile de trezorerie;</w:t>
            </w:r>
          </w:p>
          <w:p w14:paraId="387E0F57" w14:textId="77777777" w:rsidR="00EB0FBF" w:rsidRPr="00E4325A" w:rsidRDefault="00EB0FBF" w:rsidP="00A94223">
            <w:pPr>
              <w:numPr>
                <w:ilvl w:val="0"/>
                <w:numId w:val="60"/>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conturile de disponibilități deschise la unitățile bancare;</w:t>
            </w:r>
          </w:p>
          <w:p w14:paraId="571F4BF4" w14:textId="77777777" w:rsidR="00EB0FBF" w:rsidRPr="00E4325A" w:rsidRDefault="00EB0FBF" w:rsidP="00A94223">
            <w:pPr>
              <w:numPr>
                <w:ilvl w:val="0"/>
                <w:numId w:val="60"/>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calculul sumelor solicitate anterior și neutilizate;</w:t>
            </w:r>
          </w:p>
          <w:p w14:paraId="66B1B731" w14:textId="77777777" w:rsidR="00EB0FBF" w:rsidRPr="00E4325A" w:rsidRDefault="00EB0FBF" w:rsidP="00A94223">
            <w:pPr>
              <w:numPr>
                <w:ilvl w:val="0"/>
                <w:numId w:val="60"/>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celelalte rubrici prevăzute de formular.</w:t>
            </w:r>
          </w:p>
        </w:tc>
      </w:tr>
    </w:tbl>
    <w:p w14:paraId="5A757CE5" w14:textId="77777777" w:rsidR="001A37EB" w:rsidRPr="00E4325A" w:rsidRDefault="00EB0FBF" w:rsidP="00EB0FBF">
      <w:pPr>
        <w:rPr>
          <w:rFonts w:eastAsia="Times New Roman"/>
          <w:color w:val="000000" w:themeColor="text1"/>
        </w:rPr>
      </w:pPr>
      <w:r w:rsidRPr="00E4325A">
        <w:rPr>
          <w:rFonts w:eastAsia="Times New Roman"/>
          <w:color w:val="000000" w:themeColor="text1"/>
        </w:rPr>
        <w:t xml:space="preserve">   </w:t>
      </w:r>
    </w:p>
    <w:p w14:paraId="432ED623" w14:textId="77777777" w:rsidR="001A37EB" w:rsidRPr="00E4325A" w:rsidRDefault="001A37EB" w:rsidP="00EB0FBF">
      <w:pPr>
        <w:rPr>
          <w:rFonts w:eastAsia="Times New Roman"/>
          <w:color w:val="000000" w:themeColor="text1"/>
        </w:rPr>
      </w:pPr>
    </w:p>
    <w:p w14:paraId="15A51D32" w14:textId="77777777"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CERERE DE FONDURI EUROPENE</w:t>
      </w:r>
      <w:r w:rsidRPr="00E4325A">
        <w:rPr>
          <w:rFonts w:eastAsia="Times New Roman"/>
          <w:color w:val="000000" w:themeColor="text1"/>
        </w:rPr>
        <w:br/>
      </w:r>
    </w:p>
    <w:p w14:paraId="73FBF81B" w14:textId="4E75BB74" w:rsidR="00EB0FBF" w:rsidRPr="00E4325A" w:rsidRDefault="00EB0FBF" w:rsidP="00EB0FBF">
      <w:pPr>
        <w:rPr>
          <w:rFonts w:eastAsia="Times New Roman"/>
          <w:color w:val="000000" w:themeColor="text1"/>
        </w:rPr>
      </w:pPr>
      <w:r w:rsidRPr="00E4325A">
        <w:rPr>
          <w:rFonts w:eastAsia="Times New Roman"/>
          <w:color w:val="000000" w:themeColor="text1"/>
        </w:rPr>
        <w:t>Cod E.17</w:t>
      </w:r>
    </w:p>
    <w:tbl>
      <w:tblPr>
        <w:tblStyle w:val="TableGrid20"/>
        <w:tblW w:w="9214" w:type="dxa"/>
        <w:tblInd w:w="-10" w:type="dxa"/>
        <w:tblCellMar>
          <w:top w:w="52" w:type="dxa"/>
          <w:left w:w="67" w:type="dxa"/>
          <w:right w:w="66" w:type="dxa"/>
        </w:tblCellMar>
        <w:tblLook w:val="04A0" w:firstRow="1" w:lastRow="0" w:firstColumn="1" w:lastColumn="0" w:noHBand="0" w:noVBand="1"/>
      </w:tblPr>
      <w:tblGrid>
        <w:gridCol w:w="613"/>
        <w:gridCol w:w="8601"/>
      </w:tblGrid>
      <w:tr w:rsidR="00000000" w:rsidRPr="00E4325A" w14:paraId="19A2A144" w14:textId="77777777" w:rsidTr="003A7064">
        <w:trPr>
          <w:trHeight w:val="466"/>
        </w:trPr>
        <w:tc>
          <w:tcPr>
            <w:tcW w:w="579" w:type="dxa"/>
            <w:tcBorders>
              <w:top w:val="single" w:sz="8" w:space="0" w:color="000000"/>
              <w:left w:val="single" w:sz="8" w:space="0" w:color="000000"/>
              <w:bottom w:val="single" w:sz="8" w:space="0" w:color="000000"/>
              <w:right w:val="single" w:sz="8" w:space="0" w:color="000000"/>
            </w:tcBorders>
          </w:tcPr>
          <w:p w14:paraId="246A1DA5" w14:textId="77777777" w:rsidR="00EB0FBF" w:rsidRPr="00E4325A" w:rsidRDefault="00EB0FBF" w:rsidP="00EB0FBF">
            <w:pPr>
              <w:spacing w:line="259" w:lineRule="auto"/>
              <w:ind w:right="86"/>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635" w:type="dxa"/>
            <w:tcBorders>
              <w:top w:val="single" w:sz="8" w:space="0" w:color="000000"/>
              <w:left w:val="single" w:sz="8" w:space="0" w:color="000000"/>
              <w:bottom w:val="single" w:sz="8" w:space="0" w:color="000000"/>
              <w:right w:val="single" w:sz="8" w:space="0" w:color="000000"/>
            </w:tcBorders>
            <w:vAlign w:val="center"/>
          </w:tcPr>
          <w:p w14:paraId="160003E8" w14:textId="77777777" w:rsidR="00EB0FBF" w:rsidRPr="00E4325A" w:rsidRDefault="00EB0FBF" w:rsidP="00EB0FBF">
            <w:pPr>
              <w:spacing w:line="259" w:lineRule="auto"/>
              <w:ind w:right="1"/>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000000" w:rsidRPr="00E4325A" w14:paraId="4668F779"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0F117A35"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w:t>
            </w:r>
          </w:p>
        </w:tc>
        <w:tc>
          <w:tcPr>
            <w:tcW w:w="8635" w:type="dxa"/>
            <w:tcBorders>
              <w:top w:val="single" w:sz="8" w:space="0" w:color="000000"/>
              <w:left w:val="single" w:sz="8" w:space="0" w:color="000000"/>
              <w:bottom w:val="single" w:sz="8" w:space="0" w:color="000000"/>
              <w:right w:val="single" w:sz="8" w:space="0" w:color="000000"/>
            </w:tcBorders>
          </w:tcPr>
          <w:p w14:paraId="2C8A083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documentelor justificative</w:t>
            </w:r>
          </w:p>
        </w:tc>
      </w:tr>
      <w:tr w:rsidR="00000000" w:rsidRPr="00E4325A" w14:paraId="447FFF58"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43EAB53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w:t>
            </w:r>
          </w:p>
        </w:tc>
        <w:tc>
          <w:tcPr>
            <w:tcW w:w="8635" w:type="dxa"/>
            <w:tcBorders>
              <w:top w:val="single" w:sz="8" w:space="0" w:color="000000"/>
              <w:left w:val="single" w:sz="8" w:space="0" w:color="000000"/>
              <w:bottom w:val="single" w:sz="8" w:space="0" w:color="000000"/>
              <w:right w:val="single" w:sz="8" w:space="0" w:color="000000"/>
            </w:tcBorders>
          </w:tcPr>
          <w:p w14:paraId="1E372480"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Bugetul</w:t>
            </w:r>
          </w:p>
        </w:tc>
      </w:tr>
      <w:tr w:rsidR="00000000" w:rsidRPr="00E4325A" w14:paraId="362982FB"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7D73995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1.2.</w:t>
            </w:r>
          </w:p>
        </w:tc>
        <w:tc>
          <w:tcPr>
            <w:tcW w:w="8635" w:type="dxa"/>
            <w:tcBorders>
              <w:top w:val="single" w:sz="8" w:space="0" w:color="000000"/>
              <w:left w:val="single" w:sz="8" w:space="0" w:color="000000"/>
              <w:bottom w:val="single" w:sz="8" w:space="0" w:color="000000"/>
              <w:right w:val="single" w:sz="8" w:space="0" w:color="000000"/>
            </w:tcBorders>
          </w:tcPr>
          <w:p w14:paraId="56CDF47F"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Angajamentul legal (contract, decizie, ordin, acord, convenție etc.) de finanțare</w:t>
            </w:r>
          </w:p>
        </w:tc>
      </w:tr>
      <w:tr w:rsidR="00000000" w:rsidRPr="00E4325A" w14:paraId="76C9A172"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71929EA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1.3.</w:t>
            </w:r>
          </w:p>
        </w:tc>
        <w:tc>
          <w:tcPr>
            <w:tcW w:w="8635" w:type="dxa"/>
            <w:tcBorders>
              <w:top w:val="single" w:sz="8" w:space="0" w:color="000000"/>
              <w:left w:val="single" w:sz="8" w:space="0" w:color="000000"/>
              <w:bottom w:val="single" w:sz="8" w:space="0" w:color="000000"/>
              <w:right w:val="single" w:sz="8" w:space="0" w:color="000000"/>
            </w:tcBorders>
          </w:tcPr>
          <w:p w14:paraId="20DDC48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Nota justificativă</w:t>
            </w:r>
          </w:p>
        </w:tc>
      </w:tr>
      <w:tr w:rsidR="00000000" w:rsidRPr="00E4325A" w14:paraId="4DAC87AF"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30437EE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1.4.</w:t>
            </w:r>
          </w:p>
        </w:tc>
        <w:tc>
          <w:tcPr>
            <w:tcW w:w="8635" w:type="dxa"/>
            <w:tcBorders>
              <w:top w:val="single" w:sz="8" w:space="0" w:color="000000"/>
              <w:left w:val="single" w:sz="8" w:space="0" w:color="000000"/>
              <w:bottom w:val="single" w:sz="8" w:space="0" w:color="000000"/>
              <w:right w:val="single" w:sz="8" w:space="0" w:color="000000"/>
            </w:tcBorders>
          </w:tcPr>
          <w:p w14:paraId="28688B16"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Declarația de cheltuieli</w:t>
            </w:r>
          </w:p>
        </w:tc>
      </w:tr>
      <w:tr w:rsidR="00000000" w:rsidRPr="00E4325A" w14:paraId="0FEBFCE3"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6EDE235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1.5.</w:t>
            </w:r>
          </w:p>
        </w:tc>
        <w:tc>
          <w:tcPr>
            <w:tcW w:w="8635" w:type="dxa"/>
            <w:tcBorders>
              <w:top w:val="single" w:sz="8" w:space="0" w:color="000000"/>
              <w:left w:val="single" w:sz="8" w:space="0" w:color="000000"/>
              <w:bottom w:val="single" w:sz="8" w:space="0" w:color="000000"/>
              <w:right w:val="single" w:sz="8" w:space="0" w:color="000000"/>
            </w:tcBorders>
          </w:tcPr>
          <w:p w14:paraId="5AFF51A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Cashflow-ul sumelor previzionate</w:t>
            </w:r>
          </w:p>
        </w:tc>
      </w:tr>
      <w:tr w:rsidR="00000000" w:rsidRPr="00E4325A" w14:paraId="5FBD3509"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6B51510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1.6.</w:t>
            </w:r>
          </w:p>
        </w:tc>
        <w:tc>
          <w:tcPr>
            <w:tcW w:w="8635" w:type="dxa"/>
            <w:tcBorders>
              <w:top w:val="single" w:sz="8" w:space="0" w:color="000000"/>
              <w:left w:val="single" w:sz="8" w:space="0" w:color="000000"/>
              <w:bottom w:val="single" w:sz="8" w:space="0" w:color="000000"/>
              <w:right w:val="single" w:sz="8" w:space="0" w:color="000000"/>
            </w:tcBorders>
          </w:tcPr>
          <w:p w14:paraId="299F4F9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Raportarea financiară</w:t>
            </w:r>
          </w:p>
        </w:tc>
      </w:tr>
      <w:tr w:rsidR="00000000" w:rsidRPr="00E4325A" w14:paraId="457EE406"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78A88AA9"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1.7.</w:t>
            </w:r>
          </w:p>
        </w:tc>
        <w:tc>
          <w:tcPr>
            <w:tcW w:w="8635" w:type="dxa"/>
            <w:tcBorders>
              <w:top w:val="single" w:sz="8" w:space="0" w:color="000000"/>
              <w:left w:val="single" w:sz="8" w:space="0" w:color="000000"/>
              <w:bottom w:val="single" w:sz="8" w:space="0" w:color="000000"/>
              <w:right w:val="single" w:sz="8" w:space="0" w:color="000000"/>
            </w:tcBorders>
          </w:tcPr>
          <w:p w14:paraId="74DC60E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Raportul asupra progresului înregistrat</w:t>
            </w:r>
          </w:p>
        </w:tc>
      </w:tr>
      <w:tr w:rsidR="00000000" w:rsidRPr="00E4325A" w14:paraId="5F6B67DB"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2FFE8D20"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1.8.</w:t>
            </w:r>
          </w:p>
        </w:tc>
        <w:tc>
          <w:tcPr>
            <w:tcW w:w="8635" w:type="dxa"/>
            <w:tcBorders>
              <w:top w:val="single" w:sz="8" w:space="0" w:color="000000"/>
              <w:left w:val="single" w:sz="8" w:space="0" w:color="000000"/>
              <w:bottom w:val="single" w:sz="8" w:space="0" w:color="000000"/>
              <w:right w:val="single" w:sz="8" w:space="0" w:color="000000"/>
            </w:tcBorders>
          </w:tcPr>
          <w:p w14:paraId="5378E16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Situația cofinanțării de la bugetul de stat</w:t>
            </w:r>
          </w:p>
        </w:tc>
      </w:tr>
      <w:tr w:rsidR="00000000" w:rsidRPr="00E4325A" w14:paraId="1C649E3E"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367C350B"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1.9.</w:t>
            </w:r>
          </w:p>
        </w:tc>
        <w:tc>
          <w:tcPr>
            <w:tcW w:w="8635" w:type="dxa"/>
            <w:tcBorders>
              <w:top w:val="single" w:sz="8" w:space="0" w:color="000000"/>
              <w:left w:val="single" w:sz="8" w:space="0" w:color="000000"/>
              <w:bottom w:val="single" w:sz="8" w:space="0" w:color="000000"/>
              <w:right w:val="single" w:sz="8" w:space="0" w:color="000000"/>
            </w:tcBorders>
          </w:tcPr>
          <w:p w14:paraId="560BC3D5"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Reconcilierea bancară</w:t>
            </w:r>
          </w:p>
        </w:tc>
      </w:tr>
      <w:tr w:rsidR="00000000" w:rsidRPr="00E4325A" w14:paraId="39647E2B"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5B177E8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1.10.</w:t>
            </w:r>
          </w:p>
        </w:tc>
        <w:tc>
          <w:tcPr>
            <w:tcW w:w="8635" w:type="dxa"/>
            <w:tcBorders>
              <w:top w:val="single" w:sz="8" w:space="0" w:color="000000"/>
              <w:left w:val="single" w:sz="8" w:space="0" w:color="000000"/>
              <w:bottom w:val="single" w:sz="8" w:space="0" w:color="000000"/>
              <w:right w:val="single" w:sz="8" w:space="0" w:color="000000"/>
            </w:tcBorders>
          </w:tcPr>
          <w:p w14:paraId="2F5DB7E4"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Copia extrasului de cont de disponibil din fonduri europene, copia extrasului de cont trezorerie, după caz</w:t>
            </w:r>
          </w:p>
        </w:tc>
      </w:tr>
      <w:tr w:rsidR="00000000" w:rsidRPr="00E4325A" w14:paraId="74DC0DE2"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5F491761"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1.11.</w:t>
            </w:r>
          </w:p>
        </w:tc>
        <w:tc>
          <w:tcPr>
            <w:tcW w:w="8635" w:type="dxa"/>
            <w:tcBorders>
              <w:top w:val="single" w:sz="8" w:space="0" w:color="000000"/>
              <w:left w:val="single" w:sz="8" w:space="0" w:color="000000"/>
              <w:bottom w:val="single" w:sz="8" w:space="0" w:color="000000"/>
              <w:right w:val="single" w:sz="8" w:space="0" w:color="000000"/>
            </w:tcBorders>
          </w:tcPr>
          <w:p w14:paraId="1212C353"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Alte documente specifice3</w:t>
            </w:r>
          </w:p>
        </w:tc>
      </w:tr>
      <w:tr w:rsidR="00000000" w:rsidRPr="00E4325A" w14:paraId="68994CB9" w14:textId="77777777" w:rsidTr="003A7064">
        <w:trPr>
          <w:trHeight w:val="772"/>
        </w:trPr>
        <w:tc>
          <w:tcPr>
            <w:tcW w:w="579" w:type="dxa"/>
            <w:tcBorders>
              <w:top w:val="single" w:sz="8" w:space="0" w:color="000000"/>
              <w:left w:val="single" w:sz="8" w:space="0" w:color="000000"/>
              <w:bottom w:val="single" w:sz="8" w:space="0" w:color="000000"/>
              <w:right w:val="single" w:sz="8" w:space="0" w:color="000000"/>
            </w:tcBorders>
          </w:tcPr>
          <w:p w14:paraId="390D82ED"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w:t>
            </w:r>
          </w:p>
        </w:tc>
        <w:tc>
          <w:tcPr>
            <w:tcW w:w="8635" w:type="dxa"/>
            <w:tcBorders>
              <w:top w:val="single" w:sz="8" w:space="0" w:color="000000"/>
              <w:left w:val="single" w:sz="8" w:space="0" w:color="000000"/>
              <w:bottom w:val="single" w:sz="8" w:space="0" w:color="000000"/>
              <w:right w:val="single" w:sz="8" w:space="0" w:color="000000"/>
            </w:tcBorders>
          </w:tcPr>
          <w:p w14:paraId="5664804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Existența avizelor/certificărilor conducătorului compartimentului juridic/financiar-contabil/de specialitate emitent, precum și a vizelor, aprobărilor, altor semnături, conform prevederilor legale și procedurilor interne, după caz, pentru:</w:t>
            </w:r>
          </w:p>
        </w:tc>
      </w:tr>
      <w:tr w:rsidR="00000000" w:rsidRPr="00E4325A" w14:paraId="690C1108"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5C2152D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2.1.</w:t>
            </w:r>
          </w:p>
        </w:tc>
        <w:tc>
          <w:tcPr>
            <w:tcW w:w="8635" w:type="dxa"/>
            <w:tcBorders>
              <w:top w:val="single" w:sz="8" w:space="0" w:color="000000"/>
              <w:left w:val="single" w:sz="8" w:space="0" w:color="000000"/>
              <w:bottom w:val="single" w:sz="8" w:space="0" w:color="000000"/>
              <w:right w:val="single" w:sz="8" w:space="0" w:color="000000"/>
            </w:tcBorders>
          </w:tcPr>
          <w:p w14:paraId="0574B338"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Documentele justificative de la pct. 1</w:t>
            </w:r>
          </w:p>
        </w:tc>
      </w:tr>
      <w:tr w:rsidR="00000000" w:rsidRPr="00E4325A" w14:paraId="3BBA4065" w14:textId="77777777" w:rsidTr="003A7064">
        <w:trPr>
          <w:trHeight w:val="303"/>
        </w:trPr>
        <w:tc>
          <w:tcPr>
            <w:tcW w:w="579" w:type="dxa"/>
            <w:tcBorders>
              <w:top w:val="single" w:sz="8" w:space="0" w:color="000000"/>
              <w:left w:val="single" w:sz="8" w:space="0" w:color="000000"/>
              <w:bottom w:val="single" w:sz="8" w:space="0" w:color="000000"/>
              <w:right w:val="single" w:sz="8" w:space="0" w:color="000000"/>
            </w:tcBorders>
          </w:tcPr>
          <w:p w14:paraId="0EF647C3"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2.2.</w:t>
            </w:r>
          </w:p>
        </w:tc>
        <w:tc>
          <w:tcPr>
            <w:tcW w:w="8635" w:type="dxa"/>
            <w:tcBorders>
              <w:top w:val="single" w:sz="8" w:space="0" w:color="000000"/>
              <w:left w:val="single" w:sz="8" w:space="0" w:color="000000"/>
              <w:bottom w:val="single" w:sz="8" w:space="0" w:color="000000"/>
              <w:right w:val="single" w:sz="8" w:space="0" w:color="000000"/>
            </w:tcBorders>
          </w:tcPr>
          <w:p w14:paraId="192BADE1"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Cererea de fonduri europene</w:t>
            </w:r>
          </w:p>
        </w:tc>
      </w:tr>
      <w:tr w:rsidR="00000000" w:rsidRPr="00E4325A" w14:paraId="2B3C8E7C" w14:textId="77777777" w:rsidTr="003A7064">
        <w:trPr>
          <w:trHeight w:val="442"/>
        </w:trPr>
        <w:tc>
          <w:tcPr>
            <w:tcW w:w="579" w:type="dxa"/>
            <w:tcBorders>
              <w:top w:val="single" w:sz="8" w:space="0" w:color="000000"/>
              <w:left w:val="single" w:sz="8" w:space="0" w:color="000000"/>
              <w:bottom w:val="single" w:sz="8" w:space="0" w:color="000000"/>
              <w:right w:val="single" w:sz="8" w:space="0" w:color="000000"/>
            </w:tcBorders>
          </w:tcPr>
          <w:p w14:paraId="73452A3F" w14:textId="77777777" w:rsidR="00EB0FBF" w:rsidRPr="00E4325A" w:rsidRDefault="00EB0FBF" w:rsidP="00EB0FBF">
            <w:pPr>
              <w:spacing w:line="259" w:lineRule="auto"/>
              <w:ind w:right="37"/>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Nr. crt.</w:t>
            </w:r>
          </w:p>
        </w:tc>
        <w:tc>
          <w:tcPr>
            <w:tcW w:w="8635" w:type="dxa"/>
            <w:tcBorders>
              <w:top w:val="single" w:sz="8" w:space="0" w:color="000000"/>
              <w:left w:val="single" w:sz="8" w:space="0" w:color="000000"/>
              <w:bottom w:val="single" w:sz="8" w:space="0" w:color="000000"/>
              <w:right w:val="single" w:sz="8" w:space="0" w:color="000000"/>
            </w:tcBorders>
            <w:vAlign w:val="center"/>
          </w:tcPr>
          <w:p w14:paraId="3F729EA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Obiectivele verificării</w:t>
            </w:r>
          </w:p>
        </w:tc>
      </w:tr>
      <w:tr w:rsidR="00000000" w:rsidRPr="00E4325A" w14:paraId="1E79BA26" w14:textId="77777777" w:rsidTr="003A7064">
        <w:trPr>
          <w:trHeight w:val="288"/>
        </w:trPr>
        <w:tc>
          <w:tcPr>
            <w:tcW w:w="579" w:type="dxa"/>
            <w:tcBorders>
              <w:top w:val="single" w:sz="8" w:space="0" w:color="000000"/>
              <w:left w:val="single" w:sz="8" w:space="0" w:color="000000"/>
              <w:bottom w:val="single" w:sz="8" w:space="0" w:color="000000"/>
              <w:right w:val="single" w:sz="8" w:space="0" w:color="000000"/>
            </w:tcBorders>
          </w:tcPr>
          <w:p w14:paraId="4D32F886"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w:t>
            </w:r>
          </w:p>
        </w:tc>
        <w:tc>
          <w:tcPr>
            <w:tcW w:w="8635" w:type="dxa"/>
            <w:tcBorders>
              <w:top w:val="single" w:sz="8" w:space="0" w:color="000000"/>
              <w:left w:val="single" w:sz="8" w:space="0" w:color="000000"/>
              <w:bottom w:val="single" w:sz="8" w:space="0" w:color="000000"/>
              <w:right w:val="single" w:sz="8" w:space="0" w:color="000000"/>
            </w:tcBorders>
          </w:tcPr>
          <w:p w14:paraId="3774FF7A"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b/>
                <w:color w:val="000000" w:themeColor="text1"/>
              </w:rPr>
              <w:t>Îndeplinirea condițiilor de legalitate și regularitate</w:t>
            </w:r>
          </w:p>
        </w:tc>
      </w:tr>
      <w:tr w:rsidR="00000000" w:rsidRPr="00E4325A" w14:paraId="59072CB7" w14:textId="77777777" w:rsidTr="003A7064">
        <w:trPr>
          <w:trHeight w:val="890"/>
        </w:trPr>
        <w:tc>
          <w:tcPr>
            <w:tcW w:w="579" w:type="dxa"/>
            <w:tcBorders>
              <w:top w:val="single" w:sz="8" w:space="0" w:color="000000"/>
              <w:left w:val="single" w:sz="8" w:space="0" w:color="000000"/>
              <w:bottom w:val="single" w:sz="8" w:space="0" w:color="000000"/>
              <w:right w:val="single" w:sz="8" w:space="0" w:color="000000"/>
            </w:tcBorders>
          </w:tcPr>
          <w:p w14:paraId="3EE6FA94"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3.1.</w:t>
            </w:r>
          </w:p>
        </w:tc>
        <w:tc>
          <w:tcPr>
            <w:tcW w:w="8635" w:type="dxa"/>
            <w:tcBorders>
              <w:top w:val="single" w:sz="8" w:space="0" w:color="000000"/>
              <w:left w:val="single" w:sz="8" w:space="0" w:color="000000"/>
              <w:bottom w:val="single" w:sz="8" w:space="0" w:color="000000"/>
              <w:right w:val="single" w:sz="8" w:space="0" w:color="000000"/>
            </w:tcBorders>
          </w:tcPr>
          <w:p w14:paraId="3E27D123" w14:textId="77777777" w:rsidR="00EB0FBF" w:rsidRPr="00E4325A" w:rsidRDefault="00EB0FBF" w:rsidP="00EB0FBF">
            <w:pPr>
              <w:spacing w:line="219" w:lineRule="auto"/>
              <w:ind w:right="4859"/>
              <w:rPr>
                <w:rFonts w:ascii="Times New Roman" w:eastAsia="Times New Roman" w:hAnsi="Times New Roman"/>
                <w:color w:val="000000" w:themeColor="text1"/>
              </w:rPr>
            </w:pPr>
            <w:r w:rsidRPr="00E4325A">
              <w:rPr>
                <w:rFonts w:ascii="Times New Roman" w:eastAsia="Times New Roman" w:hAnsi="Times New Roman"/>
                <w:color w:val="000000" w:themeColor="text1"/>
              </w:rPr>
              <w:t>— Încadrarea fondurilor solicitate prin cererea de fonduri în: a) limitele prevăzute în bugetul alocat programului;</w:t>
            </w:r>
          </w:p>
          <w:p w14:paraId="188F0F99" w14:textId="77777777" w:rsidR="00EB0FBF" w:rsidRPr="00E4325A" w:rsidRDefault="00EB0FBF" w:rsidP="00A94223">
            <w:pPr>
              <w:numPr>
                <w:ilvl w:val="0"/>
                <w:numId w:val="61"/>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nivelul prevăzut în actul normativ de aprobare a acțiunii (acolo unde este cazul);</w:t>
            </w:r>
          </w:p>
          <w:p w14:paraId="435618EE" w14:textId="77777777" w:rsidR="00EB0FBF" w:rsidRPr="00E4325A" w:rsidRDefault="00EB0FBF" w:rsidP="00A94223">
            <w:pPr>
              <w:numPr>
                <w:ilvl w:val="0"/>
                <w:numId w:val="61"/>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nivelul rezultat din cashflow-ul sumelor previzionate.</w:t>
            </w:r>
          </w:p>
        </w:tc>
      </w:tr>
      <w:tr w:rsidR="00000000" w:rsidRPr="00E4325A" w14:paraId="530C4FEB" w14:textId="77777777" w:rsidTr="003A7064">
        <w:trPr>
          <w:trHeight w:val="682"/>
        </w:trPr>
        <w:tc>
          <w:tcPr>
            <w:tcW w:w="579" w:type="dxa"/>
            <w:tcBorders>
              <w:top w:val="single" w:sz="8" w:space="0" w:color="000000"/>
              <w:left w:val="single" w:sz="8" w:space="0" w:color="000000"/>
              <w:bottom w:val="single" w:sz="8" w:space="0" w:color="000000"/>
              <w:right w:val="single" w:sz="8" w:space="0" w:color="000000"/>
            </w:tcBorders>
          </w:tcPr>
          <w:p w14:paraId="034B428C"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3.2.</w:t>
            </w:r>
          </w:p>
        </w:tc>
        <w:tc>
          <w:tcPr>
            <w:tcW w:w="8635" w:type="dxa"/>
            <w:tcBorders>
              <w:top w:val="single" w:sz="8" w:space="0" w:color="000000"/>
              <w:left w:val="single" w:sz="8" w:space="0" w:color="000000"/>
              <w:bottom w:val="single" w:sz="8" w:space="0" w:color="000000"/>
              <w:right w:val="single" w:sz="8" w:space="0" w:color="000000"/>
            </w:tcBorders>
          </w:tcPr>
          <w:p w14:paraId="7944B512"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Stabilirea sumei pentru care se cere deschiderea de credite, având în vedere:</w:t>
            </w:r>
          </w:p>
          <w:p w14:paraId="5BE366EE" w14:textId="77777777" w:rsidR="00EB0FBF" w:rsidRPr="00E4325A" w:rsidRDefault="00EB0FBF" w:rsidP="00A94223">
            <w:pPr>
              <w:numPr>
                <w:ilvl w:val="0"/>
                <w:numId w:val="62"/>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fondurile anterioare existente și neutilizate, conform soldului din extrasul de cont;</w:t>
            </w:r>
          </w:p>
          <w:p w14:paraId="3DF09EE3" w14:textId="77777777" w:rsidR="00EB0FBF" w:rsidRPr="00E4325A" w:rsidRDefault="00EB0FBF" w:rsidP="00A94223">
            <w:pPr>
              <w:numPr>
                <w:ilvl w:val="0"/>
                <w:numId w:val="62"/>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ca întreaga sumă să fie utilizată până la finele perioadei pentru care se solicită fondurile europene.</w:t>
            </w:r>
          </w:p>
        </w:tc>
      </w:tr>
      <w:tr w:rsidR="00000000" w:rsidRPr="00E4325A" w14:paraId="7E46108D" w14:textId="77777777" w:rsidTr="003A7064">
        <w:trPr>
          <w:trHeight w:val="288"/>
        </w:trPr>
        <w:tc>
          <w:tcPr>
            <w:tcW w:w="579" w:type="dxa"/>
            <w:tcBorders>
              <w:top w:val="single" w:sz="8" w:space="0" w:color="000000"/>
              <w:left w:val="single" w:sz="8" w:space="0" w:color="000000"/>
              <w:bottom w:val="single" w:sz="8" w:space="0" w:color="000000"/>
              <w:right w:val="single" w:sz="8" w:space="0" w:color="000000"/>
            </w:tcBorders>
          </w:tcPr>
          <w:p w14:paraId="1A62C1F7"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3.3.</w:t>
            </w:r>
          </w:p>
        </w:tc>
        <w:tc>
          <w:tcPr>
            <w:tcW w:w="8635" w:type="dxa"/>
            <w:tcBorders>
              <w:top w:val="single" w:sz="8" w:space="0" w:color="000000"/>
              <w:left w:val="single" w:sz="8" w:space="0" w:color="000000"/>
              <w:bottom w:val="single" w:sz="8" w:space="0" w:color="000000"/>
              <w:right w:val="single" w:sz="8" w:space="0" w:color="000000"/>
            </w:tcBorders>
          </w:tcPr>
          <w:p w14:paraId="59B7E12B"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Respectarea mecanismului stabilit în acordurile de finanțare</w:t>
            </w:r>
          </w:p>
        </w:tc>
      </w:tr>
      <w:tr w:rsidR="00000000" w:rsidRPr="00E4325A" w14:paraId="69A12B8B" w14:textId="77777777" w:rsidTr="003A7064">
        <w:trPr>
          <w:trHeight w:val="288"/>
        </w:trPr>
        <w:tc>
          <w:tcPr>
            <w:tcW w:w="579" w:type="dxa"/>
            <w:tcBorders>
              <w:top w:val="single" w:sz="8" w:space="0" w:color="000000"/>
              <w:left w:val="single" w:sz="8" w:space="0" w:color="000000"/>
              <w:bottom w:val="single" w:sz="8" w:space="0" w:color="000000"/>
              <w:right w:val="single" w:sz="8" w:space="0" w:color="000000"/>
            </w:tcBorders>
          </w:tcPr>
          <w:p w14:paraId="60F5DA92"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3.4.</w:t>
            </w:r>
          </w:p>
        </w:tc>
        <w:tc>
          <w:tcPr>
            <w:tcW w:w="8635" w:type="dxa"/>
            <w:tcBorders>
              <w:top w:val="single" w:sz="8" w:space="0" w:color="000000"/>
              <w:left w:val="single" w:sz="8" w:space="0" w:color="000000"/>
              <w:bottom w:val="single" w:sz="8" w:space="0" w:color="000000"/>
              <w:right w:val="single" w:sz="8" w:space="0" w:color="000000"/>
            </w:tcBorders>
          </w:tcPr>
          <w:p w14:paraId="52CEFBDD" w14:textId="77777777" w:rsidR="00EB0FBF" w:rsidRPr="00E4325A" w:rsidRDefault="00EB0FBF" w:rsidP="00EB0FBF">
            <w:pPr>
              <w:spacing w:line="259" w:lineRule="auto"/>
              <w:rPr>
                <w:rFonts w:ascii="Times New Roman" w:eastAsia="Times New Roman" w:hAnsi="Times New Roman"/>
                <w:color w:val="000000" w:themeColor="text1"/>
              </w:rPr>
            </w:pPr>
            <w:r w:rsidRPr="00E4325A">
              <w:rPr>
                <w:rFonts w:ascii="Times New Roman" w:eastAsia="Times New Roman" w:hAnsi="Times New Roman"/>
                <w:color w:val="000000" w:themeColor="text1"/>
              </w:rPr>
              <w:t>— Respectarea condiționalităților impuse pentru alimentarea conturilor</w:t>
            </w:r>
          </w:p>
        </w:tc>
      </w:tr>
      <w:tr w:rsidR="00000000" w:rsidRPr="00E4325A" w14:paraId="3F246DB2" w14:textId="77777777" w:rsidTr="003A7064">
        <w:trPr>
          <w:trHeight w:val="1305"/>
        </w:trPr>
        <w:tc>
          <w:tcPr>
            <w:tcW w:w="579" w:type="dxa"/>
            <w:tcBorders>
              <w:top w:val="single" w:sz="8" w:space="0" w:color="000000"/>
              <w:left w:val="single" w:sz="8" w:space="0" w:color="000000"/>
              <w:bottom w:val="single" w:sz="8" w:space="0" w:color="000000"/>
              <w:right w:val="single" w:sz="8" w:space="0" w:color="000000"/>
            </w:tcBorders>
          </w:tcPr>
          <w:p w14:paraId="671060AA" w14:textId="77777777" w:rsidR="00EB0FBF" w:rsidRPr="00E4325A" w:rsidRDefault="00EB0FBF" w:rsidP="00EB0FBF">
            <w:pPr>
              <w:spacing w:line="259" w:lineRule="auto"/>
              <w:jc w:val="center"/>
              <w:rPr>
                <w:rFonts w:ascii="Times New Roman" w:eastAsia="Times New Roman" w:hAnsi="Times New Roman"/>
                <w:color w:val="000000" w:themeColor="text1"/>
              </w:rPr>
            </w:pPr>
            <w:r w:rsidRPr="00E4325A">
              <w:rPr>
                <w:rFonts w:ascii="Times New Roman" w:eastAsia="Times New Roman" w:hAnsi="Times New Roman"/>
                <w:color w:val="000000" w:themeColor="text1"/>
              </w:rPr>
              <w:t>3.5.</w:t>
            </w:r>
          </w:p>
        </w:tc>
        <w:tc>
          <w:tcPr>
            <w:tcW w:w="8635" w:type="dxa"/>
            <w:tcBorders>
              <w:top w:val="single" w:sz="8" w:space="0" w:color="000000"/>
              <w:left w:val="single" w:sz="8" w:space="0" w:color="000000"/>
              <w:bottom w:val="single" w:sz="8" w:space="0" w:color="000000"/>
              <w:right w:val="single" w:sz="8" w:space="0" w:color="000000"/>
            </w:tcBorders>
          </w:tcPr>
          <w:p w14:paraId="7A594C8B" w14:textId="77777777" w:rsidR="00EB0FBF" w:rsidRPr="00E4325A" w:rsidRDefault="00EB0FBF" w:rsidP="00EB0FBF">
            <w:pPr>
              <w:spacing w:line="219" w:lineRule="auto"/>
              <w:ind w:right="5182"/>
              <w:rPr>
                <w:rFonts w:ascii="Times New Roman" w:eastAsia="Times New Roman" w:hAnsi="Times New Roman"/>
                <w:color w:val="000000" w:themeColor="text1"/>
              </w:rPr>
            </w:pPr>
            <w:r w:rsidRPr="00E4325A">
              <w:rPr>
                <w:rFonts w:ascii="Times New Roman" w:eastAsia="Times New Roman" w:hAnsi="Times New Roman"/>
                <w:color w:val="000000" w:themeColor="text1"/>
              </w:rPr>
              <w:t>— Completarea corectă a cererii de fonduri cu privire la: a) autoritatea de management/unitatea de plată;</w:t>
            </w:r>
          </w:p>
          <w:p w14:paraId="4EDA7B30" w14:textId="77777777" w:rsidR="00EB0FBF" w:rsidRPr="00E4325A" w:rsidRDefault="00EB0FBF" w:rsidP="00A94223">
            <w:pPr>
              <w:numPr>
                <w:ilvl w:val="0"/>
                <w:numId w:val="63"/>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conturile de trezorerie;</w:t>
            </w:r>
          </w:p>
          <w:p w14:paraId="2EB4C2AB" w14:textId="77777777" w:rsidR="00EB0FBF" w:rsidRPr="00E4325A" w:rsidRDefault="00EB0FBF" w:rsidP="00A94223">
            <w:pPr>
              <w:numPr>
                <w:ilvl w:val="0"/>
                <w:numId w:val="63"/>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conturile de disponibilități deschise la unitățile bancare;</w:t>
            </w:r>
          </w:p>
          <w:p w14:paraId="679CF8FA" w14:textId="77777777" w:rsidR="00EB0FBF" w:rsidRPr="00E4325A" w:rsidRDefault="00EB0FBF" w:rsidP="00A94223">
            <w:pPr>
              <w:numPr>
                <w:ilvl w:val="0"/>
                <w:numId w:val="63"/>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calculul sumelor solicitate anterior și neutilizate;</w:t>
            </w:r>
          </w:p>
          <w:p w14:paraId="0C088D61" w14:textId="77777777" w:rsidR="00EB0FBF" w:rsidRPr="00E4325A" w:rsidRDefault="00EB0FBF" w:rsidP="00A94223">
            <w:pPr>
              <w:numPr>
                <w:ilvl w:val="0"/>
                <w:numId w:val="63"/>
              </w:numPr>
              <w:spacing w:line="259" w:lineRule="auto"/>
              <w:ind w:hanging="233"/>
              <w:rPr>
                <w:rFonts w:ascii="Times New Roman" w:eastAsia="Times New Roman" w:hAnsi="Times New Roman"/>
                <w:color w:val="000000" w:themeColor="text1"/>
              </w:rPr>
            </w:pPr>
            <w:r w:rsidRPr="00E4325A">
              <w:rPr>
                <w:rFonts w:ascii="Times New Roman" w:eastAsia="Times New Roman" w:hAnsi="Times New Roman"/>
                <w:color w:val="000000" w:themeColor="text1"/>
              </w:rPr>
              <w:t>celelalte rubrici prevăzute de formular.</w:t>
            </w:r>
          </w:p>
        </w:tc>
      </w:tr>
    </w:tbl>
    <w:p w14:paraId="73912CFD" w14:textId="77777777" w:rsidR="00EB0FBF" w:rsidRPr="00E4325A" w:rsidRDefault="00EB0FBF" w:rsidP="00EB0FBF">
      <w:pPr>
        <w:rPr>
          <w:rFonts w:eastAsia="Times New Roman"/>
          <w:color w:val="000000" w:themeColor="text1"/>
        </w:rPr>
      </w:pPr>
      <w:r w:rsidRPr="00E4325A">
        <w:rPr>
          <w:rFonts w:eastAsia="Times New Roman"/>
          <w:color w:val="000000" w:themeColor="text1"/>
        </w:rPr>
        <w:t> </w:t>
      </w:r>
    </w:p>
    <w:p w14:paraId="1E028545" w14:textId="77777777" w:rsidR="001A37EB" w:rsidRPr="00E4325A" w:rsidRDefault="00EB0FBF" w:rsidP="001A37EB">
      <w:pPr>
        <w:jc w:val="center"/>
        <w:rPr>
          <w:rFonts w:eastAsia="Times New Roman"/>
          <w:color w:val="000000" w:themeColor="text1"/>
        </w:rPr>
      </w:pPr>
      <w:r w:rsidRPr="00E4325A">
        <w:rPr>
          <w:rFonts w:eastAsia="Times New Roman"/>
          <w:color w:val="000000" w:themeColor="text1"/>
        </w:rPr>
        <w:t>LISTA DE VERIFICARE</w:t>
      </w:r>
      <w:r w:rsidRPr="00E4325A">
        <w:rPr>
          <w:rFonts w:eastAsia="Times New Roman"/>
          <w:color w:val="000000" w:themeColor="text1"/>
        </w:rPr>
        <w:br/>
        <w:t>   CERERE DE TRAGERE SI CERERE DE ALIMENTARE A CONTULUI SPECIAL IN CADRUL IMPRUMUTURILOR EXTERNE</w:t>
      </w:r>
      <w:r w:rsidRPr="00E4325A">
        <w:rPr>
          <w:rFonts w:eastAsia="Times New Roman"/>
          <w:color w:val="000000" w:themeColor="text1"/>
        </w:rPr>
        <w:br/>
        <w:t xml:space="preserve">   </w:t>
      </w:r>
    </w:p>
    <w:p w14:paraId="2377D242" w14:textId="7AE77F10" w:rsidR="00EB0FBF" w:rsidRPr="00E4325A" w:rsidRDefault="00EB0FBF" w:rsidP="001A37EB">
      <w:pPr>
        <w:rPr>
          <w:rFonts w:eastAsia="Times New Roman"/>
          <w:color w:val="000000" w:themeColor="text1"/>
        </w:rPr>
      </w:pPr>
      <w:r w:rsidRPr="00E4325A">
        <w:rPr>
          <w:rFonts w:eastAsia="Times New Roman"/>
          <w:color w:val="000000" w:themeColor="text1"/>
        </w:rPr>
        <w:t>Cod E.18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000000" w:rsidRPr="00E4325A" w14:paraId="2BC0303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C9FAA1" w14:textId="77777777" w:rsidR="00EB0FBF" w:rsidRPr="00E4325A" w:rsidRDefault="00EB0FBF" w:rsidP="00EB0FBF">
            <w:pPr>
              <w:rPr>
                <w:rFonts w:eastAsia="Times New Roman"/>
                <w:color w:val="000000" w:themeColor="text1"/>
              </w:rPr>
            </w:pPr>
            <w:r w:rsidRPr="00E4325A">
              <w:rPr>
                <w:rFonts w:eastAsia="Times New Roman"/>
                <w:color w:val="000000" w:themeColor="text1"/>
              </w:rPr>
              <w:t>Nr.</w:t>
            </w:r>
            <w:r w:rsidRPr="00E4325A">
              <w:rPr>
                <w:rFonts w:eastAsia="Times New Roman"/>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A0C55C" w14:textId="77777777" w:rsidR="00EB0FBF" w:rsidRPr="00E4325A" w:rsidRDefault="00EB0FBF" w:rsidP="00EB0FBF">
            <w:pPr>
              <w:rPr>
                <w:rFonts w:eastAsia="Times New Roman"/>
                <w:color w:val="000000" w:themeColor="text1"/>
              </w:rPr>
            </w:pPr>
            <w:r w:rsidRPr="00E4325A">
              <w:rPr>
                <w:rFonts w:eastAsia="Times New Roman"/>
                <w:color w:val="000000" w:themeColor="text1"/>
              </w:rPr>
              <w:t>Obiectivele verificarii</w:t>
            </w:r>
          </w:p>
        </w:tc>
      </w:tr>
      <w:tr w:rsidR="00000000" w:rsidRPr="00E4325A" w14:paraId="5EE2ADF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068700" w14:textId="77777777" w:rsidR="00EB0FBF" w:rsidRPr="00E4325A" w:rsidRDefault="00EB0FBF" w:rsidP="00EB0FBF">
            <w:pPr>
              <w:rPr>
                <w:rFonts w:eastAsia="Times New Roman"/>
                <w:color w:val="000000" w:themeColor="text1"/>
              </w:rPr>
            </w:pPr>
            <w:r w:rsidRPr="00E4325A">
              <w:rPr>
                <w:rFonts w:eastAsia="Times New Roman"/>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75B663" w14:textId="77777777" w:rsidR="00EB0FBF" w:rsidRPr="00E4325A" w:rsidRDefault="00EB0FBF" w:rsidP="00EB0FBF">
            <w:pPr>
              <w:rPr>
                <w:rFonts w:eastAsia="Times New Roman"/>
                <w:color w:val="000000" w:themeColor="text1"/>
              </w:rPr>
            </w:pPr>
            <w:r w:rsidRPr="00E4325A">
              <w:rPr>
                <w:rFonts w:eastAsia="Times New Roman"/>
                <w:color w:val="000000" w:themeColor="text1"/>
              </w:rPr>
              <w:t>Existenta documentelor justificative</w:t>
            </w:r>
          </w:p>
        </w:tc>
      </w:tr>
      <w:tr w:rsidR="00000000" w:rsidRPr="00E4325A" w14:paraId="307D0A7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388079" w14:textId="77777777" w:rsidR="00EB0FBF" w:rsidRPr="00E4325A" w:rsidRDefault="00EB0FBF" w:rsidP="00EB0FBF">
            <w:pPr>
              <w:rPr>
                <w:rFonts w:eastAsia="Times New Roman"/>
                <w:color w:val="000000" w:themeColor="text1"/>
              </w:rPr>
            </w:pPr>
            <w:r w:rsidRPr="00E4325A">
              <w:rPr>
                <w:rFonts w:eastAsia="Times New Roman"/>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A56E16"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Nota de fundamentare/nota de prezentare</w:t>
            </w:r>
          </w:p>
        </w:tc>
      </w:tr>
      <w:tr w:rsidR="00000000" w:rsidRPr="00E4325A" w14:paraId="75C37FB7"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06AA0E" w14:textId="77777777" w:rsidR="00EB0FBF" w:rsidRPr="00E4325A" w:rsidRDefault="00EB0FBF" w:rsidP="00EB0FBF">
            <w:pPr>
              <w:rPr>
                <w:rFonts w:eastAsia="Times New Roman"/>
                <w:color w:val="000000" w:themeColor="text1"/>
              </w:rPr>
            </w:pPr>
            <w:r w:rsidRPr="00E4325A">
              <w:rPr>
                <w:rFonts w:eastAsia="Times New Roman"/>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B6B17A" w14:textId="77777777" w:rsidR="00EB0FBF" w:rsidRPr="00E4325A" w:rsidRDefault="00EB0FBF" w:rsidP="00EB0FBF">
            <w:pPr>
              <w:rPr>
                <w:rFonts w:eastAsia="Times New Roman"/>
                <w:color w:val="000000" w:themeColor="text1"/>
              </w:rPr>
            </w:pPr>
            <w:r w:rsidRPr="00E4325A">
              <w:rPr>
                <w:rFonts w:eastAsia="Times New Roman"/>
                <w:color w:val="000000" w:themeColor="text1"/>
              </w:rPr>
              <w:t>- Situatiile/rapoartele de cheltuieli, documentele necesare in vederea efectuarii tragerii conform prevederilor acordurilor de imprumut si/sau acordurilor subsidiare</w:t>
            </w:r>
          </w:p>
        </w:tc>
      </w:tr>
      <w:tr w:rsidR="00000000" w:rsidRPr="00E4325A" w14:paraId="35858C1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078CFC" w14:textId="77777777" w:rsidR="00EB0FBF" w:rsidRPr="00E4325A" w:rsidRDefault="00EB0FBF" w:rsidP="00EB0FBF">
            <w:pPr>
              <w:rPr>
                <w:rFonts w:eastAsia="Times New Roman"/>
                <w:color w:val="000000" w:themeColor="text1"/>
              </w:rPr>
            </w:pPr>
            <w:r w:rsidRPr="00E4325A">
              <w:rPr>
                <w:rFonts w:eastAsia="Times New Roman"/>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B882FB" w14:textId="77777777" w:rsidR="00EB0FBF" w:rsidRPr="00E4325A" w:rsidRDefault="00EB0FBF" w:rsidP="00EB0FBF">
            <w:pPr>
              <w:rPr>
                <w:rFonts w:eastAsia="Times New Roman"/>
                <w:color w:val="000000" w:themeColor="text1"/>
              </w:rPr>
            </w:pPr>
            <w:r w:rsidRPr="00E4325A">
              <w:rPr>
                <w:rFonts w:eastAsia="Times New Roman"/>
                <w:color w:val="000000" w:themeColor="text1"/>
              </w:rPr>
              <w:t>- Contractele interne sau externe, facturile, ordinele de plata prin care s-au efectuat plati in cadrul procedurilor de refinantare, daca este cazul</w:t>
            </w:r>
          </w:p>
        </w:tc>
      </w:tr>
      <w:tr w:rsidR="00000000" w:rsidRPr="00E4325A" w14:paraId="2A11ECC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F5BE49C" w14:textId="77777777" w:rsidR="00EB0FBF" w:rsidRPr="00E4325A" w:rsidRDefault="00EB0FBF" w:rsidP="00EB0FBF">
            <w:pPr>
              <w:rPr>
                <w:rFonts w:eastAsia="Times New Roman"/>
                <w:color w:val="000000" w:themeColor="text1"/>
              </w:rPr>
            </w:pPr>
            <w:r w:rsidRPr="00E4325A">
              <w:rPr>
                <w:rFonts w:eastAsia="Times New Roman"/>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5E0C7C" w14:textId="77777777" w:rsidR="00EB0FBF" w:rsidRPr="00E4325A" w:rsidRDefault="00EB0FBF" w:rsidP="00EB0FBF">
            <w:pPr>
              <w:rPr>
                <w:rFonts w:eastAsia="Times New Roman"/>
                <w:color w:val="000000" w:themeColor="text1"/>
              </w:rPr>
            </w:pPr>
            <w:r w:rsidRPr="00E4325A">
              <w:rPr>
                <w:rFonts w:eastAsia="Times New Roman"/>
                <w:color w:val="000000" w:themeColor="text1"/>
              </w:rPr>
              <w:t>- Certificatul de conformitate, daca este cazul</w:t>
            </w:r>
          </w:p>
        </w:tc>
      </w:tr>
      <w:tr w:rsidR="00000000" w:rsidRPr="00E4325A" w14:paraId="3EDE25A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CB47DAF" w14:textId="77777777" w:rsidR="00EB0FBF" w:rsidRPr="00E4325A" w:rsidRDefault="00EB0FBF" w:rsidP="00EB0FBF">
            <w:pPr>
              <w:rPr>
                <w:rFonts w:eastAsia="Times New Roman"/>
                <w:color w:val="000000" w:themeColor="text1"/>
              </w:rPr>
            </w:pPr>
            <w:r w:rsidRPr="00E4325A">
              <w:rPr>
                <w:rFonts w:eastAsia="Times New Roman"/>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4666B0" w14:textId="77777777" w:rsidR="00EB0FBF" w:rsidRPr="00E4325A" w:rsidRDefault="00EB0FBF" w:rsidP="00EB0FBF">
            <w:pPr>
              <w:rPr>
                <w:rFonts w:eastAsia="Times New Roman"/>
                <w:color w:val="000000" w:themeColor="text1"/>
              </w:rPr>
            </w:pPr>
            <w:r w:rsidRPr="00E4325A">
              <w:rPr>
                <w:rFonts w:eastAsia="Times New Roman"/>
                <w:color w:val="000000" w:themeColor="text1"/>
              </w:rPr>
              <w:t>- Notificarea privind intrarea in efectivitate a imprumutului, emisa de finantator</w:t>
            </w:r>
          </w:p>
        </w:tc>
      </w:tr>
      <w:tr w:rsidR="00000000" w:rsidRPr="00E4325A" w14:paraId="5C6D0699"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5889CF" w14:textId="77777777" w:rsidR="00EB0FBF" w:rsidRPr="00E4325A" w:rsidRDefault="00EB0FBF" w:rsidP="00EB0FBF">
            <w:pPr>
              <w:rPr>
                <w:rFonts w:eastAsia="Times New Roman"/>
                <w:color w:val="000000" w:themeColor="text1"/>
              </w:rPr>
            </w:pPr>
            <w:r w:rsidRPr="00E4325A">
              <w:rPr>
                <w:rFonts w:eastAsia="Times New Roman"/>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ABB5DF" w14:textId="77777777" w:rsidR="00EB0FBF" w:rsidRPr="00E4325A" w:rsidRDefault="00EB0FBF" w:rsidP="00EB0FBF">
            <w:pPr>
              <w:rPr>
                <w:rFonts w:eastAsia="Times New Roman"/>
                <w:color w:val="000000" w:themeColor="text1"/>
              </w:rPr>
            </w:pPr>
            <w:r w:rsidRPr="00E4325A">
              <w:rPr>
                <w:rFonts w:eastAsia="Times New Roman"/>
                <w:color w:val="000000" w:themeColor="text1"/>
              </w:rPr>
              <w:t>- Acordul de imprumut/contractul de finantare/refinantare si amendamentele convenite</w:t>
            </w:r>
          </w:p>
        </w:tc>
      </w:tr>
      <w:tr w:rsidR="00000000" w:rsidRPr="00E4325A" w14:paraId="7C89CAE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A30C93" w14:textId="77777777" w:rsidR="00EB0FBF" w:rsidRPr="00E4325A" w:rsidRDefault="00EB0FBF" w:rsidP="00EB0FBF">
            <w:pPr>
              <w:rPr>
                <w:rFonts w:eastAsia="Times New Roman"/>
                <w:color w:val="000000" w:themeColor="text1"/>
              </w:rPr>
            </w:pPr>
            <w:r w:rsidRPr="00E4325A">
              <w:rPr>
                <w:rFonts w:eastAsia="Times New Roman"/>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2639F2" w14:textId="77777777" w:rsidR="00EB0FBF" w:rsidRPr="00E4325A" w:rsidRDefault="00EB0FBF" w:rsidP="00EB0FBF">
            <w:pPr>
              <w:rPr>
                <w:rFonts w:eastAsia="Times New Roman"/>
                <w:color w:val="000000" w:themeColor="text1"/>
              </w:rPr>
            </w:pPr>
            <w:r w:rsidRPr="00E4325A">
              <w:rPr>
                <w:rFonts w:eastAsia="Times New Roman"/>
                <w:color w:val="000000" w:themeColor="text1"/>
              </w:rPr>
              <w:t>- Acordul subsidiar, daca este cazul</w:t>
            </w:r>
          </w:p>
        </w:tc>
      </w:tr>
      <w:tr w:rsidR="00000000" w:rsidRPr="00E4325A" w14:paraId="584E1BF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39355D" w14:textId="77777777" w:rsidR="00EB0FBF" w:rsidRPr="00E4325A" w:rsidRDefault="00EB0FBF" w:rsidP="00EB0FBF">
            <w:pPr>
              <w:rPr>
                <w:rFonts w:eastAsia="Times New Roman"/>
                <w:color w:val="000000" w:themeColor="text1"/>
              </w:rPr>
            </w:pPr>
            <w:r w:rsidRPr="00E4325A">
              <w:rPr>
                <w:rFonts w:eastAsia="Times New Roman"/>
                <w:color w:val="000000" w:themeColor="text1"/>
              </w:rPr>
              <w:t>1.8.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C114F7" w14:textId="77777777" w:rsidR="00EB0FBF" w:rsidRPr="00E4325A" w:rsidRDefault="00EB0FBF" w:rsidP="00EB0FBF">
            <w:pPr>
              <w:rPr>
                <w:rFonts w:eastAsia="Times New Roman"/>
                <w:color w:val="000000" w:themeColor="text1"/>
              </w:rPr>
            </w:pPr>
            <w:r w:rsidRPr="00E4325A">
              <w:rPr>
                <w:rFonts w:eastAsia="Times New Roman"/>
                <w:color w:val="000000" w:themeColor="text1"/>
              </w:rPr>
              <w:t>- Bugetul, daca este cazul</w:t>
            </w:r>
          </w:p>
        </w:tc>
      </w:tr>
      <w:tr w:rsidR="00000000" w:rsidRPr="00E4325A" w14:paraId="25E8743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931969" w14:textId="77777777" w:rsidR="00EB0FBF" w:rsidRPr="00E4325A" w:rsidRDefault="00EB0FBF" w:rsidP="00EB0FBF">
            <w:pPr>
              <w:rPr>
                <w:rFonts w:eastAsia="Times New Roman"/>
                <w:color w:val="000000" w:themeColor="text1"/>
              </w:rPr>
            </w:pPr>
            <w:r w:rsidRPr="00E4325A">
              <w:rPr>
                <w:rFonts w:eastAsia="Times New Roman"/>
                <w:color w:val="000000" w:themeColor="text1"/>
              </w:rPr>
              <w:t>1.9.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42ACB4" w14:textId="77777777" w:rsidR="00EB0FBF" w:rsidRPr="00E4325A" w:rsidRDefault="00EB0FBF" w:rsidP="00EB0FBF">
            <w:pPr>
              <w:rPr>
                <w:rFonts w:eastAsia="Times New Roman"/>
                <w:color w:val="000000" w:themeColor="text1"/>
              </w:rPr>
            </w:pPr>
            <w:r w:rsidRPr="00E4325A">
              <w:rPr>
                <w:rFonts w:eastAsia="Times New Roman"/>
                <w:color w:val="000000" w:themeColor="text1"/>
              </w:rPr>
              <w:t>- Alte documente specifice</w:t>
            </w:r>
            <w:r w:rsidRPr="00E4325A">
              <w:rPr>
                <w:rFonts w:eastAsia="Times New Roman"/>
                <w:color w:val="000000" w:themeColor="text1"/>
                <w:vertAlign w:val="superscript"/>
              </w:rPr>
              <w:t>3</w:t>
            </w:r>
          </w:p>
        </w:tc>
      </w:tr>
    </w:tbl>
    <w:p w14:paraId="1AEDD4BB" w14:textId="391C01BB" w:rsidR="00EB0FBF" w:rsidRPr="00E4325A" w:rsidRDefault="00EB0FBF" w:rsidP="00EB0FBF">
      <w:pPr>
        <w:spacing w:after="240"/>
        <w:rPr>
          <w:rFonts w:eastAsia="Times New Roman"/>
          <w:color w:val="000000" w:themeColor="text1"/>
          <w:sz w:val="20"/>
          <w:szCs w:val="20"/>
        </w:rPr>
      </w:pPr>
      <w:r w:rsidRPr="00E4325A">
        <w:rPr>
          <w:rFonts w:eastAsia="Times New Roman"/>
          <w:color w:val="000000" w:themeColor="text1"/>
        </w:rPr>
        <w:br/>
      </w:r>
    </w:p>
    <w:p w14:paraId="39369469" w14:textId="77777777" w:rsidR="00DF506D" w:rsidRPr="00E4325A" w:rsidRDefault="00DF506D" w:rsidP="00DF506D">
      <w:pPr>
        <w:rPr>
          <w:rFonts w:ascii="Courier New" w:eastAsia="Times New Roman" w:hAnsi="Courier New" w:cs="Courier New"/>
          <w:color w:val="000000" w:themeColor="text1"/>
          <w:sz w:val="20"/>
          <w:szCs w:val="20"/>
          <w:lang w:eastAsia="ro-RO"/>
        </w:rPr>
      </w:pPr>
      <w:r w:rsidRPr="00E4325A">
        <w:rPr>
          <w:rFonts w:ascii="Courier New" w:eastAsia="Times New Roman" w:hAnsi="Courier New" w:cs="Courier New"/>
          <w:b/>
          <w:bCs/>
          <w:vanish/>
          <w:color w:val="000000" w:themeColor="text1"/>
          <w:sz w:val="16"/>
          <w:szCs w:val="16"/>
          <w:lang w:eastAsia="ro-RO"/>
        </w:rPr>
        <w:t> </w:t>
      </w:r>
    </w:p>
    <w:p w14:paraId="7723E4C2" w14:textId="0577FC6E" w:rsidR="00DF506D" w:rsidRPr="00E4325A" w:rsidRDefault="00DF506D" w:rsidP="008A0DC3">
      <w:pPr>
        <w:rPr>
          <w:rFonts w:ascii="Courier New" w:eastAsia="Times New Roman" w:hAnsi="Courier New" w:cs="Courier New"/>
          <w:color w:val="000000" w:themeColor="text1"/>
          <w:sz w:val="20"/>
          <w:szCs w:val="20"/>
          <w:lang w:eastAsia="ro-RO"/>
        </w:rPr>
        <w:sectPr w:rsidR="00DF506D" w:rsidRPr="00E4325A" w:rsidSect="00C755C2">
          <w:headerReference w:type="default" r:id="rId34"/>
          <w:pgSz w:w="11907" w:h="16840" w:code="9"/>
          <w:pgMar w:top="1077" w:right="1440" w:bottom="993" w:left="1440" w:header="675" w:footer="675" w:gutter="0"/>
          <w:cols w:space="720"/>
          <w:noEndnote/>
          <w:titlePg/>
          <w:docGrid w:linePitch="326"/>
        </w:sectPr>
      </w:pPr>
      <w:r w:rsidRPr="00E4325A">
        <w:rPr>
          <w:rFonts w:ascii="Courier New" w:eastAsia="Times New Roman" w:hAnsi="Courier New" w:cs="Courier New"/>
          <w:b/>
          <w:bCs/>
          <w:vanish/>
          <w:color w:val="000000" w:themeColor="text1"/>
          <w:sz w:val="16"/>
          <w:szCs w:val="16"/>
          <w:lang w:eastAsia="ro-RO"/>
        </w:rPr>
        <w:t> </w:t>
      </w:r>
      <w:r w:rsidRPr="00E4325A">
        <w:rPr>
          <w:rFonts w:ascii="Courier New" w:eastAsia="Times New Roman" w:hAnsi="Courier New" w:cs="Courier New"/>
          <w:i/>
          <w:iCs/>
          <w:vanish/>
          <w:color w:val="000000" w:themeColor="text1"/>
          <w:sz w:val="16"/>
          <w:szCs w:val="16"/>
          <w:lang w:eastAsia="ro-RO"/>
        </w:rPr>
        <w:t> </w:t>
      </w:r>
    </w:p>
    <w:p w14:paraId="33A69B9C" w14:textId="5EEE4852" w:rsidR="008A0DC3" w:rsidRPr="00E4325A" w:rsidRDefault="008A0DC3" w:rsidP="00011E64">
      <w:pPr>
        <w:tabs>
          <w:tab w:val="left" w:pos="12290"/>
        </w:tabs>
        <w:jc w:val="right"/>
        <w:rPr>
          <w:b/>
          <w:i/>
          <w:color w:val="000000" w:themeColor="text1"/>
        </w:rPr>
      </w:pPr>
      <w:r w:rsidRPr="00E4325A">
        <w:rPr>
          <w:b/>
          <w:i/>
          <w:color w:val="000000" w:themeColor="text1"/>
        </w:rPr>
        <w:t xml:space="preserve">Anexa </w:t>
      </w:r>
      <w:r w:rsidR="001A37EB" w:rsidRPr="00E4325A">
        <w:rPr>
          <w:b/>
          <w:i/>
          <w:color w:val="000000" w:themeColor="text1"/>
        </w:rPr>
        <w:t>6</w:t>
      </w:r>
    </w:p>
    <w:p w14:paraId="19AC8E3C" w14:textId="77777777" w:rsidR="008A0DC3" w:rsidRPr="00E4325A" w:rsidRDefault="008A0DC3" w:rsidP="008A0DC3">
      <w:pPr>
        <w:tabs>
          <w:tab w:val="left" w:pos="12290"/>
        </w:tabs>
        <w:jc w:val="center"/>
        <w:rPr>
          <w:b/>
          <w:color w:val="000000" w:themeColor="text1"/>
        </w:rPr>
      </w:pPr>
      <w:r w:rsidRPr="00E4325A">
        <w:rPr>
          <w:b/>
          <w:color w:val="000000" w:themeColor="text1"/>
        </w:rPr>
        <w:t>CADRUL SPECIFIC</w:t>
      </w:r>
    </w:p>
    <w:p w14:paraId="1D019838" w14:textId="09592BA5" w:rsidR="008A0DC3" w:rsidRPr="00E4325A" w:rsidRDefault="00A1517B" w:rsidP="00011E64">
      <w:pPr>
        <w:tabs>
          <w:tab w:val="left" w:pos="12290"/>
        </w:tabs>
        <w:jc w:val="center"/>
        <w:rPr>
          <w:b/>
          <w:color w:val="000000" w:themeColor="text1"/>
        </w:rPr>
      </w:pPr>
      <w:r w:rsidRPr="00E4325A">
        <w:rPr>
          <w:noProof/>
          <w:color w:val="000000" w:themeColor="text1"/>
        </w:rPr>
        <mc:AlternateContent>
          <mc:Choice Requires="wps">
            <w:drawing>
              <wp:anchor distT="0" distB="0" distL="114300" distR="114300" simplePos="0" relativeHeight="251756032" behindDoc="0" locked="0" layoutInCell="1" allowOverlap="1" wp14:anchorId="5EA75594" wp14:editId="4C60D0A5">
                <wp:simplePos x="0" y="0"/>
                <wp:positionH relativeFrom="column">
                  <wp:posOffset>5968365</wp:posOffset>
                </wp:positionH>
                <wp:positionV relativeFrom="paragraph">
                  <wp:posOffset>4428490</wp:posOffset>
                </wp:positionV>
                <wp:extent cx="327660" cy="251460"/>
                <wp:effectExtent l="0" t="0" r="15240" b="15240"/>
                <wp:wrapNone/>
                <wp:docPr id="598712942"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46F1C2D" w14:textId="77777777" w:rsidR="00BB2D62" w:rsidRPr="001447D9" w:rsidRDefault="00BB2D62" w:rsidP="00BB2D62">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75594" id="Rectangle 54" o:spid="_x0000_s1030" style="position:absolute;left:0;text-align:left;margin-left:469.95pt;margin-top:348.7pt;width:25.8pt;height:19.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" fillcolor="white [3201]" strokecolor="black [3200]" strokeweight="1pt">
                <v:textbox>
                  <w:txbxContent>
                    <w:p w14:paraId="646F1C2D" w14:textId="77777777" w:rsidR="00BB2D62" w:rsidRPr="001447D9" w:rsidRDefault="00BB2D62" w:rsidP="00BB2D62">
                      <w:pPr>
                        <w:jc w:val="center"/>
                        <w:rPr>
                          <w:sz w:val="20"/>
                          <w:szCs w:val="20"/>
                        </w:rPr>
                      </w:pPr>
                      <w:r w:rsidRPr="001447D9">
                        <w:rPr>
                          <w:sz w:val="20"/>
                          <w:szCs w:val="20"/>
                        </w:rPr>
                        <w:t>A</w:t>
                      </w:r>
                    </w:p>
                  </w:txbxContent>
                </v:textbox>
              </v:rect>
            </w:pict>
          </mc:Fallback>
        </mc:AlternateContent>
      </w:r>
      <w:r w:rsidR="008A0DC3" w:rsidRPr="00E4325A">
        <w:rPr>
          <w:b/>
          <w:color w:val="000000" w:themeColor="text1"/>
        </w:rPr>
        <w:t>al operatiunilor supuse controlului financiar preventive</w:t>
      </w:r>
    </w:p>
    <w:tbl>
      <w:tblPr>
        <w:tblW w:w="5072" w:type="pct"/>
        <w:tblCellSpacing w:w="15" w:type="dxa"/>
        <w:tblCellMar>
          <w:top w:w="15" w:type="dxa"/>
          <w:left w:w="15" w:type="dxa"/>
          <w:bottom w:w="15" w:type="dxa"/>
          <w:right w:w="15" w:type="dxa"/>
        </w:tblCellMar>
        <w:tblLook w:val="04A0" w:firstRow="1" w:lastRow="0" w:firstColumn="1" w:lastColumn="0" w:noHBand="0" w:noVBand="1"/>
      </w:tblPr>
      <w:tblGrid>
        <w:gridCol w:w="1368"/>
        <w:gridCol w:w="2591"/>
        <w:gridCol w:w="2452"/>
        <w:gridCol w:w="2730"/>
      </w:tblGrid>
      <w:tr w:rsidR="00000000" w:rsidRPr="00E4325A" w14:paraId="36E20321" w14:textId="77777777" w:rsidTr="001864CE">
        <w:trPr>
          <w:tblCellSpacing w:w="15" w:type="dxa"/>
        </w:trPr>
        <w:tc>
          <w:tcPr>
            <w:tcW w:w="635" w:type="pct"/>
            <w:tcBorders>
              <w:top w:val="outset" w:sz="6" w:space="0" w:color="000000"/>
              <w:left w:val="outset" w:sz="6" w:space="0" w:color="000000"/>
              <w:bottom w:val="outset" w:sz="6" w:space="0" w:color="000000"/>
              <w:right w:val="outset" w:sz="6" w:space="0" w:color="000000"/>
            </w:tcBorders>
            <w:vAlign w:val="center"/>
          </w:tcPr>
          <w:p w14:paraId="03D72D6D" w14:textId="55038E26" w:rsidR="001864CE" w:rsidRPr="00E4325A" w:rsidRDefault="001864CE" w:rsidP="001864CE">
            <w:pPr>
              <w:tabs>
                <w:tab w:val="left" w:pos="12290"/>
              </w:tabs>
              <w:rPr>
                <w:color w:val="000000" w:themeColor="text1"/>
              </w:rPr>
            </w:pPr>
            <w:r w:rsidRPr="00E4325A">
              <w:rPr>
                <w:color w:val="000000" w:themeColor="text1"/>
              </w:rPr>
              <w:t>Nr.</w:t>
            </w:r>
            <w:r w:rsidRPr="00E4325A">
              <w:rPr>
                <w:color w:val="000000" w:themeColor="text1"/>
              </w:rPr>
              <w:br/>
              <w:t>crt.</w:t>
            </w:r>
          </w:p>
        </w:tc>
        <w:tc>
          <w:tcPr>
            <w:tcW w:w="143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3E363C" w14:textId="77777777" w:rsidR="001864CE" w:rsidRPr="00E4325A" w:rsidRDefault="001864CE" w:rsidP="001864CE">
            <w:pPr>
              <w:tabs>
                <w:tab w:val="left" w:pos="12290"/>
              </w:tabs>
              <w:rPr>
                <w:color w:val="000000" w:themeColor="text1"/>
              </w:rPr>
            </w:pPr>
            <w:r w:rsidRPr="00E4325A">
              <w:rPr>
                <w:color w:val="000000" w:themeColor="text1"/>
              </w:rPr>
              <w:t>Operatiuni supuse controlului financiar preventiv</w:t>
            </w:r>
          </w:p>
        </w:tc>
        <w:tc>
          <w:tcPr>
            <w:tcW w:w="135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B385E6" w14:textId="77777777" w:rsidR="001864CE" w:rsidRPr="00E4325A" w:rsidRDefault="001864CE" w:rsidP="001864CE">
            <w:pPr>
              <w:tabs>
                <w:tab w:val="left" w:pos="12290"/>
              </w:tabs>
              <w:rPr>
                <w:color w:val="000000" w:themeColor="text1"/>
              </w:rPr>
            </w:pPr>
            <w:r w:rsidRPr="00E4325A">
              <w:rPr>
                <w:color w:val="000000" w:themeColor="text1"/>
              </w:rPr>
              <w:t>Cadrul legal</w:t>
            </w:r>
          </w:p>
        </w:tc>
        <w:tc>
          <w:tcPr>
            <w:tcW w:w="14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2483D2" w14:textId="77777777" w:rsidR="001864CE" w:rsidRPr="00E4325A" w:rsidRDefault="001864CE" w:rsidP="001864CE">
            <w:pPr>
              <w:tabs>
                <w:tab w:val="left" w:pos="12290"/>
              </w:tabs>
              <w:rPr>
                <w:color w:val="000000" w:themeColor="text1"/>
              </w:rPr>
            </w:pPr>
            <w:r w:rsidRPr="00E4325A">
              <w:rPr>
                <w:color w:val="000000" w:themeColor="text1"/>
              </w:rPr>
              <w:t>Documentele justificative</w:t>
            </w:r>
          </w:p>
        </w:tc>
      </w:tr>
      <w:tr w:rsidR="00000000" w:rsidRPr="00E4325A" w14:paraId="190163D5" w14:textId="77777777" w:rsidTr="001864CE">
        <w:trPr>
          <w:tblCellSpacing w:w="15" w:type="dxa"/>
        </w:trPr>
        <w:tc>
          <w:tcPr>
            <w:tcW w:w="635" w:type="pct"/>
            <w:tcBorders>
              <w:top w:val="outset" w:sz="6" w:space="0" w:color="000000"/>
              <w:left w:val="outset" w:sz="6" w:space="0" w:color="000000"/>
              <w:bottom w:val="outset" w:sz="6" w:space="0" w:color="000000"/>
              <w:right w:val="outset" w:sz="6" w:space="0" w:color="000000"/>
            </w:tcBorders>
            <w:vAlign w:val="center"/>
          </w:tcPr>
          <w:p w14:paraId="36260FB2" w14:textId="04712458" w:rsidR="001864CE" w:rsidRPr="00E4325A" w:rsidRDefault="001864CE" w:rsidP="001864CE">
            <w:pPr>
              <w:tabs>
                <w:tab w:val="left" w:pos="12290"/>
              </w:tabs>
              <w:rPr>
                <w:color w:val="000000" w:themeColor="text1"/>
              </w:rPr>
            </w:pPr>
            <w:r w:rsidRPr="00E4325A">
              <w:rPr>
                <w:color w:val="000000" w:themeColor="text1"/>
              </w:rPr>
              <w:t>0</w:t>
            </w:r>
          </w:p>
        </w:tc>
        <w:tc>
          <w:tcPr>
            <w:tcW w:w="143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683C96" w14:textId="77777777" w:rsidR="001864CE" w:rsidRPr="00E4325A" w:rsidRDefault="001864CE" w:rsidP="001864CE">
            <w:pPr>
              <w:tabs>
                <w:tab w:val="left" w:pos="12290"/>
              </w:tabs>
              <w:rPr>
                <w:color w:val="000000" w:themeColor="text1"/>
              </w:rPr>
            </w:pPr>
            <w:r w:rsidRPr="00E4325A">
              <w:rPr>
                <w:color w:val="000000" w:themeColor="text1"/>
              </w:rPr>
              <w:t>1</w:t>
            </w:r>
          </w:p>
        </w:tc>
        <w:tc>
          <w:tcPr>
            <w:tcW w:w="135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E91B62" w14:textId="77777777" w:rsidR="001864CE" w:rsidRPr="00E4325A" w:rsidRDefault="001864CE" w:rsidP="001864CE">
            <w:pPr>
              <w:tabs>
                <w:tab w:val="left" w:pos="12290"/>
              </w:tabs>
              <w:rPr>
                <w:color w:val="000000" w:themeColor="text1"/>
              </w:rPr>
            </w:pPr>
            <w:r w:rsidRPr="00E4325A">
              <w:rPr>
                <w:color w:val="000000" w:themeColor="text1"/>
              </w:rPr>
              <w:t>2</w:t>
            </w:r>
          </w:p>
        </w:tc>
        <w:tc>
          <w:tcPr>
            <w:tcW w:w="14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CC7717" w14:textId="77777777" w:rsidR="001864CE" w:rsidRPr="00E4325A" w:rsidRDefault="001864CE" w:rsidP="001864CE">
            <w:pPr>
              <w:tabs>
                <w:tab w:val="left" w:pos="12290"/>
              </w:tabs>
              <w:rPr>
                <w:color w:val="000000" w:themeColor="text1"/>
              </w:rPr>
            </w:pPr>
            <w:r w:rsidRPr="00E4325A">
              <w:rPr>
                <w:color w:val="000000" w:themeColor="text1"/>
              </w:rPr>
              <w:t>3</w:t>
            </w:r>
          </w:p>
        </w:tc>
      </w:tr>
      <w:tr w:rsidR="00000000" w:rsidRPr="00E4325A" w14:paraId="152D4A4C" w14:textId="77777777" w:rsidTr="001864CE">
        <w:trPr>
          <w:tblCellSpacing w:w="15" w:type="dxa"/>
        </w:trPr>
        <w:tc>
          <w:tcPr>
            <w:tcW w:w="635" w:type="pct"/>
            <w:tcBorders>
              <w:top w:val="outset" w:sz="6" w:space="0" w:color="000000"/>
              <w:left w:val="outset" w:sz="6" w:space="0" w:color="000000"/>
              <w:bottom w:val="outset" w:sz="6" w:space="0" w:color="000000"/>
              <w:right w:val="outset" w:sz="6" w:space="0" w:color="000000"/>
            </w:tcBorders>
            <w:vAlign w:val="center"/>
          </w:tcPr>
          <w:p w14:paraId="038C03F6" w14:textId="77777777" w:rsidR="001864CE" w:rsidRPr="00E4325A" w:rsidRDefault="001864CE" w:rsidP="001864CE">
            <w:pPr>
              <w:tabs>
                <w:tab w:val="left" w:pos="12290"/>
              </w:tabs>
              <w:rPr>
                <w:color w:val="000000" w:themeColor="text1"/>
              </w:rPr>
            </w:pPr>
            <w:r w:rsidRPr="00E4325A">
              <w:rPr>
                <w:color w:val="000000" w:themeColor="text1"/>
              </w:rPr>
              <w:t>1.</w:t>
            </w:r>
          </w:p>
          <w:p w14:paraId="25A20C89" w14:textId="2D80AC7D" w:rsidR="001864CE" w:rsidRPr="00E4325A" w:rsidRDefault="001864CE" w:rsidP="001864CE">
            <w:pPr>
              <w:tabs>
                <w:tab w:val="left" w:pos="12290"/>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Cod.B.4.1</w:t>
            </w:r>
          </w:p>
        </w:tc>
        <w:tc>
          <w:tcPr>
            <w:tcW w:w="143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D11066" w14:textId="77777777" w:rsidR="001864CE" w:rsidRPr="00E4325A" w:rsidRDefault="001864CE" w:rsidP="001864CE">
            <w:pPr>
              <w:tabs>
                <w:tab w:val="left" w:pos="12290"/>
              </w:tabs>
              <w:rPr>
                <w:color w:val="000000" w:themeColor="text1"/>
              </w:rPr>
            </w:pPr>
            <w:r w:rsidRPr="00E4325A">
              <w:rPr>
                <w:color w:val="000000" w:themeColor="text1"/>
              </w:rPr>
              <w:t>Referat de necesitate de achizitie publica/sectoriala</w:t>
            </w:r>
          </w:p>
          <w:p w14:paraId="1F5260BE" w14:textId="0B05E29B" w:rsidR="00BB2D62" w:rsidRPr="00E4325A" w:rsidRDefault="00BB2D62" w:rsidP="001864CE">
            <w:pPr>
              <w:tabs>
                <w:tab w:val="left" w:pos="12290"/>
              </w:tabs>
              <w:rPr>
                <w:color w:val="000000" w:themeColor="text1"/>
              </w:rPr>
            </w:pPr>
          </w:p>
        </w:tc>
        <w:tc>
          <w:tcPr>
            <w:tcW w:w="135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560FDF" w14:textId="77777777" w:rsidR="001864CE" w:rsidRPr="00E4325A" w:rsidRDefault="001864CE" w:rsidP="001864CE">
            <w:pPr>
              <w:tabs>
                <w:tab w:val="left" w:pos="12290"/>
              </w:tabs>
              <w:rPr>
                <w:color w:val="000000" w:themeColor="text1"/>
              </w:rPr>
            </w:pPr>
            <w:r w:rsidRPr="00E4325A">
              <w:rPr>
                <w:color w:val="000000" w:themeColor="text1"/>
              </w:rPr>
              <w:t>- Regulamentul (CE) nr. 2.195/2002 (1);</w:t>
            </w:r>
            <w:r w:rsidRPr="00E4325A">
              <w:rPr>
                <w:color w:val="000000" w:themeColor="text1"/>
              </w:rPr>
              <w:br/>
              <w:t>- Legea nr. 500/2002(21);</w:t>
            </w:r>
            <w:r w:rsidRPr="00E4325A">
              <w:rPr>
                <w:color w:val="000000" w:themeColor="text1"/>
              </w:rPr>
              <w:br/>
              <w:t>- Legea nr. 273/2006(30);</w:t>
            </w:r>
            <w:r w:rsidRPr="00E4325A">
              <w:rPr>
                <w:color w:val="000000" w:themeColor="text1"/>
              </w:rPr>
              <w:br/>
              <w:t>- Legea nr. 287/2009(33);</w:t>
            </w:r>
            <w:r w:rsidRPr="00E4325A">
              <w:rPr>
                <w:color w:val="000000" w:themeColor="text1"/>
              </w:rPr>
              <w:br/>
              <w:t>- Legea nr. 105/2011(37);</w:t>
            </w:r>
            <w:r w:rsidRPr="00E4325A">
              <w:rPr>
                <w:color w:val="000000" w:themeColor="text1"/>
              </w:rPr>
              <w:br/>
              <w:t>- Legea nr. 72/2013(38);</w:t>
            </w:r>
            <w:r w:rsidRPr="00E4325A">
              <w:rPr>
                <w:color w:val="000000" w:themeColor="text1"/>
              </w:rPr>
              <w:br/>
              <w:t>- Legea nr. 227/2015(39);</w:t>
            </w:r>
            <w:r w:rsidRPr="00E4325A">
              <w:rPr>
                <w:color w:val="000000" w:themeColor="text1"/>
              </w:rPr>
              <w:br/>
              <w:t>- Legea nr. 98/2016(40);</w:t>
            </w:r>
            <w:r w:rsidRPr="00E4325A">
              <w:rPr>
                <w:color w:val="000000" w:themeColor="text1"/>
              </w:rPr>
              <w:br/>
              <w:t>- Legea nr. 99/2016(41);</w:t>
            </w:r>
            <w:r w:rsidRPr="00E4325A">
              <w:rPr>
                <w:color w:val="000000" w:themeColor="text1"/>
              </w:rPr>
              <w:br/>
              <w:t>- Legea nr. 101/2016(43);</w:t>
            </w:r>
          </w:p>
          <w:p w14:paraId="1EABB65B" w14:textId="70A39BBE" w:rsidR="001864CE" w:rsidRPr="00E4325A" w:rsidRDefault="001864CE" w:rsidP="001864CE">
            <w:pPr>
              <w:tabs>
                <w:tab w:val="left" w:pos="12290"/>
              </w:tabs>
              <w:rPr>
                <w:color w:val="000000" w:themeColor="text1"/>
              </w:rPr>
            </w:pPr>
            <w:r w:rsidRPr="00E4325A">
              <w:rPr>
                <w:color w:val="000000" w:themeColor="text1"/>
              </w:rPr>
              <w:t>legile bugetare anuale;</w:t>
            </w:r>
            <w:r w:rsidRPr="00E4325A">
              <w:rPr>
                <w:color w:val="000000" w:themeColor="text1"/>
              </w:rPr>
              <w:br/>
              <w:t>- Ordonanta Guvernului nr. 119/1999(48);</w:t>
            </w:r>
            <w:r w:rsidRPr="00E4325A">
              <w:rPr>
                <w:color w:val="000000" w:themeColor="text1"/>
              </w:rPr>
              <w:br/>
              <w:t>- - Ordonanta de urgenta a Guvernului nr. 30/2006(56);</w:t>
            </w:r>
            <w:r w:rsidRPr="00E4325A">
              <w:rPr>
                <w:color w:val="000000" w:themeColor="text1"/>
              </w:rPr>
              <w:br/>
              <w:t>- Ordonanta de urgenta a Guvernului nr. 64/2009(59);</w:t>
            </w:r>
            <w:r w:rsidRPr="00E4325A">
              <w:rPr>
                <w:color w:val="000000" w:themeColor="text1"/>
              </w:rPr>
              <w:br/>
              <w:t>- Ordonanta de urgenta a Guvernului nr. 66/2011(61);</w:t>
            </w:r>
            <w:r w:rsidRPr="00E4325A">
              <w:rPr>
                <w:color w:val="000000" w:themeColor="text1"/>
              </w:rPr>
              <w:br/>
              <w:t>- Ordonanta de urgenta a Guvernului nr. 40/2015(63);</w:t>
            </w:r>
            <w:r w:rsidRPr="00E4325A">
              <w:rPr>
                <w:color w:val="000000" w:themeColor="text1"/>
              </w:rPr>
              <w:br/>
              <w:t>- Hotararea Guvernului nr. 264/2003(70);</w:t>
            </w:r>
            <w:r w:rsidRPr="00E4325A">
              <w:rPr>
                <w:color w:val="000000" w:themeColor="text1"/>
              </w:rPr>
              <w:br/>
              <w:t>- Hotararea Guvernului nr. 759/2007(76);</w:t>
            </w:r>
          </w:p>
          <w:p w14:paraId="3C7F7A74" w14:textId="77777777" w:rsidR="001864CE" w:rsidRPr="00E4325A" w:rsidRDefault="001864CE" w:rsidP="001864CE">
            <w:pPr>
              <w:tabs>
                <w:tab w:val="left" w:pos="12290"/>
              </w:tabs>
              <w:rPr>
                <w:color w:val="000000" w:themeColor="text1"/>
              </w:rPr>
            </w:pPr>
            <w:r w:rsidRPr="00E4325A">
              <w:rPr>
                <w:color w:val="000000" w:themeColor="text1"/>
              </w:rPr>
              <w:t>- Hotararea Guvernului nr. 363/2010(80);</w:t>
            </w:r>
            <w:r w:rsidRPr="00E4325A">
              <w:rPr>
                <w:color w:val="000000" w:themeColor="text1"/>
              </w:rPr>
              <w:br/>
              <w:t>- Hotararea Guvernului nr. 875/2011(83);</w:t>
            </w:r>
            <w:r w:rsidRPr="00E4325A">
              <w:rPr>
                <w:color w:val="000000" w:themeColor="text1"/>
              </w:rPr>
              <w:br/>
              <w:t>- Hotararea Guvernului nr. 218/2012(85);</w:t>
            </w:r>
            <w:r w:rsidRPr="00E4325A">
              <w:rPr>
                <w:color w:val="000000" w:themeColor="text1"/>
              </w:rPr>
              <w:br/>
              <w:t>- Hotararea Guvernului nr. 398/2015(86);</w:t>
            </w:r>
            <w:r w:rsidRPr="00E4325A">
              <w:rPr>
                <w:color w:val="000000" w:themeColor="text1"/>
              </w:rPr>
              <w:br/>
              <w:t>- Hotararea Guvernului nr. 1/2016 (87);</w:t>
            </w:r>
            <w:r w:rsidRPr="00E4325A">
              <w:rPr>
                <w:color w:val="000000" w:themeColor="text1"/>
              </w:rPr>
              <w:br/>
              <w:t>- Hotararea Guvernului nr. 93/2016(88);</w:t>
            </w:r>
            <w:r w:rsidRPr="00E4325A">
              <w:rPr>
                <w:color w:val="000000" w:themeColor="text1"/>
              </w:rPr>
              <w:br/>
              <w:t>- Hotararea Guvernului nr. 394/2016(89);</w:t>
            </w:r>
            <w:r w:rsidRPr="00E4325A">
              <w:rPr>
                <w:color w:val="000000" w:themeColor="text1"/>
              </w:rPr>
              <w:br/>
              <w:t>- Hotararea Guvernului nr. 395/2016(90);</w:t>
            </w:r>
            <w:r w:rsidRPr="00E4325A">
              <w:rPr>
                <w:color w:val="000000" w:themeColor="text1"/>
              </w:rPr>
              <w:br/>
              <w:t>- Hotararea Guvernului nr. 907/2016(93);</w:t>
            </w:r>
            <w:r w:rsidRPr="00E4325A">
              <w:rPr>
                <w:color w:val="000000" w:themeColor="text1"/>
              </w:rPr>
              <w:br/>
              <w:t>- Ordinul ministrului finantelor publice nr. 1.792/2002(94);</w:t>
            </w:r>
            <w:r w:rsidRPr="00E4325A">
              <w:rPr>
                <w:color w:val="000000" w:themeColor="text1"/>
              </w:rPr>
              <w:br/>
              <w:t>- Ordinul presedintelui Agentiei Nationale pentru Achizitii Publice nr. 281/2016(105);</w:t>
            </w:r>
            <w:r w:rsidRPr="00E4325A">
              <w:rPr>
                <w:color w:val="000000" w:themeColor="text1"/>
              </w:rPr>
              <w:br/>
              <w:t>- acordul sau conventia de finantare externa si legea de ratificare/hotararea Guvernului de aprobare;</w:t>
            </w:r>
            <w:r w:rsidRPr="00E4325A">
              <w:rPr>
                <w:color w:val="000000" w:themeColor="text1"/>
              </w:rPr>
              <w:br/>
              <w:t>- alte acte normative specifice.</w:t>
            </w:r>
            <w:r w:rsidRPr="00E4325A">
              <w:rPr>
                <w:color w:val="000000" w:themeColor="text1"/>
              </w:rPr>
              <w:br/>
            </w:r>
          </w:p>
          <w:p w14:paraId="0189933B" w14:textId="77777777" w:rsidR="001864CE" w:rsidRPr="00E4325A" w:rsidRDefault="001864CE" w:rsidP="001864CE">
            <w:pPr>
              <w:tabs>
                <w:tab w:val="left" w:pos="12290"/>
              </w:tabs>
              <w:rPr>
                <w:color w:val="000000" w:themeColor="text1"/>
              </w:rPr>
            </w:pPr>
          </w:p>
        </w:tc>
        <w:tc>
          <w:tcPr>
            <w:tcW w:w="14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52FAEB" w14:textId="77777777" w:rsidR="00BB2D62" w:rsidRPr="00E4325A" w:rsidRDefault="001864CE" w:rsidP="001864CE">
            <w:pPr>
              <w:tabs>
                <w:tab w:val="left" w:pos="12290"/>
              </w:tabs>
              <w:rPr>
                <w:color w:val="000000" w:themeColor="text1"/>
              </w:rPr>
            </w:pPr>
            <w:r w:rsidRPr="00E4325A">
              <w:rPr>
                <w:color w:val="000000" w:themeColor="text1"/>
              </w:rPr>
              <w:t>- bugetul;</w:t>
            </w:r>
            <w:r w:rsidRPr="00E4325A">
              <w:rPr>
                <w:color w:val="000000" w:themeColor="text1"/>
              </w:rPr>
              <w:br/>
              <w:t>- strategia anuala de achizitii publice/sectoriale;</w:t>
            </w:r>
            <w:r w:rsidRPr="00E4325A">
              <w:rPr>
                <w:color w:val="000000" w:themeColor="text1"/>
              </w:rPr>
              <w:br/>
              <w:t>- programul anual al achizitiilor publice/sectoriale;</w:t>
            </w:r>
            <w:r w:rsidRPr="00E4325A">
              <w:rPr>
                <w:color w:val="000000" w:themeColor="text1"/>
              </w:rPr>
              <w:br/>
              <w:t>- programul achizitiilor publice/sectoriale la nivel de proiect (in cazul proiectelor finantate din fonduri nerambursabile si/sau proiecte de cercetare-dezvoltare);</w:t>
            </w:r>
          </w:p>
          <w:p w14:paraId="15E1DECE" w14:textId="6CEF3862" w:rsidR="001864CE" w:rsidRPr="00E4325A" w:rsidRDefault="001864CE" w:rsidP="001864CE">
            <w:pPr>
              <w:tabs>
                <w:tab w:val="left" w:pos="12290"/>
              </w:tabs>
              <w:rPr>
                <w:color w:val="000000" w:themeColor="text1"/>
              </w:rPr>
            </w:pPr>
            <w:r w:rsidRPr="00E4325A">
              <w:rPr>
                <w:color w:val="000000" w:themeColor="text1"/>
              </w:rPr>
              <w:br/>
            </w:r>
          </w:p>
        </w:tc>
      </w:tr>
      <w:tr w:rsidR="00000000" w:rsidRPr="00E4325A" w14:paraId="106132C1" w14:textId="77777777" w:rsidTr="001864CE">
        <w:trPr>
          <w:tblCellSpacing w:w="15" w:type="dxa"/>
        </w:trPr>
        <w:tc>
          <w:tcPr>
            <w:tcW w:w="635" w:type="pct"/>
            <w:tcBorders>
              <w:top w:val="outset" w:sz="6" w:space="0" w:color="000000"/>
              <w:left w:val="outset" w:sz="6" w:space="0" w:color="000000"/>
              <w:bottom w:val="outset" w:sz="6" w:space="0" w:color="000000"/>
              <w:right w:val="outset" w:sz="6" w:space="0" w:color="000000"/>
            </w:tcBorders>
            <w:vAlign w:val="center"/>
          </w:tcPr>
          <w:p w14:paraId="3C66131F" w14:textId="77777777" w:rsidR="001864CE" w:rsidRPr="00E4325A" w:rsidRDefault="001864CE" w:rsidP="001864CE">
            <w:pPr>
              <w:tabs>
                <w:tab w:val="left" w:pos="12290"/>
              </w:tabs>
              <w:rPr>
                <w:color w:val="000000" w:themeColor="text1"/>
              </w:rPr>
            </w:pPr>
            <w:r w:rsidRPr="00E4325A">
              <w:rPr>
                <w:color w:val="000000" w:themeColor="text1"/>
              </w:rPr>
              <w:t>2.</w:t>
            </w:r>
          </w:p>
          <w:p w14:paraId="0B0FFA63" w14:textId="32F872B1" w:rsidR="001864CE" w:rsidRPr="00E4325A" w:rsidRDefault="001864CE" w:rsidP="001864CE">
            <w:pPr>
              <w:tabs>
                <w:tab w:val="left" w:pos="12290"/>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Cod.B.4.2</w:t>
            </w:r>
          </w:p>
        </w:tc>
        <w:tc>
          <w:tcPr>
            <w:tcW w:w="143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2A08B7" w14:textId="575284E9" w:rsidR="001864CE" w:rsidRPr="00E4325A" w:rsidRDefault="001864CE" w:rsidP="001864CE">
            <w:pPr>
              <w:tabs>
                <w:tab w:val="left" w:pos="12290"/>
              </w:tabs>
              <w:rPr>
                <w:color w:val="000000" w:themeColor="text1"/>
              </w:rPr>
            </w:pPr>
            <w:r w:rsidRPr="00E4325A">
              <w:rPr>
                <w:color w:val="000000" w:themeColor="text1"/>
              </w:rPr>
              <w:t>Referate de necesitate pentru achiziție publică în cadrul proiectelor finanțate din fonduri externe</w:t>
            </w:r>
          </w:p>
        </w:tc>
        <w:tc>
          <w:tcPr>
            <w:tcW w:w="135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9D1931" w14:textId="0723C0A9" w:rsidR="001864CE" w:rsidRPr="00E4325A" w:rsidRDefault="001864CE" w:rsidP="001864CE">
            <w:pPr>
              <w:tabs>
                <w:tab w:val="left" w:pos="12290"/>
              </w:tabs>
              <w:rPr>
                <w:color w:val="000000" w:themeColor="text1"/>
              </w:rPr>
            </w:pPr>
            <w:r w:rsidRPr="00E4325A">
              <w:rPr>
                <w:color w:val="000000" w:themeColor="text1"/>
              </w:rPr>
              <w:t>- Regulamentul (CE) nr. 1.828/2006 (2);</w:t>
            </w:r>
            <w:r w:rsidRPr="00E4325A">
              <w:rPr>
                <w:color w:val="000000" w:themeColor="text1"/>
              </w:rPr>
              <w:br/>
              <w:t>- Regulamentul (CE) nr. 1.303/2013 (7);</w:t>
            </w:r>
            <w:r w:rsidRPr="00E4325A">
              <w:rPr>
                <w:color w:val="000000" w:themeColor="text1"/>
              </w:rPr>
              <w:br/>
              <w:t>- Regulamentul (CE) nr. 508/2014 (10);</w:t>
            </w:r>
            <w:r w:rsidRPr="00E4325A">
              <w:rPr>
                <w:color w:val="000000" w:themeColor="text1"/>
              </w:rPr>
              <w:br/>
              <w:t>- Regulamentul (CE) nr. 498/2007 (3);</w:t>
            </w:r>
            <w:r w:rsidRPr="00E4325A">
              <w:rPr>
                <w:color w:val="000000" w:themeColor="text1"/>
              </w:rPr>
              <w:br/>
              <w:t>- Legea nr. 500/2002(21);</w:t>
            </w:r>
            <w:r w:rsidRPr="00E4325A">
              <w:rPr>
                <w:color w:val="000000" w:themeColor="text1"/>
              </w:rPr>
              <w:br/>
              <w:t>- Legea nr. 350/2005(29);</w:t>
            </w:r>
            <w:r w:rsidRPr="00E4325A">
              <w:rPr>
                <w:color w:val="000000" w:themeColor="text1"/>
              </w:rPr>
              <w:br/>
              <w:t>- Legea nr. 273/2006(30);</w:t>
            </w:r>
            <w:r w:rsidRPr="00E4325A">
              <w:rPr>
                <w:color w:val="000000" w:themeColor="text1"/>
              </w:rPr>
              <w:br/>
              <w:t>- Legea nr. 321/2006(31);</w:t>
            </w:r>
            <w:r w:rsidRPr="00E4325A">
              <w:rPr>
                <w:color w:val="000000" w:themeColor="text1"/>
              </w:rPr>
              <w:br/>
              <w:t>- Legea nr. 287/2009(33);</w:t>
            </w:r>
            <w:r w:rsidRPr="00E4325A">
              <w:rPr>
                <w:color w:val="000000" w:themeColor="text1"/>
              </w:rPr>
              <w:br/>
              <w:t>- legile bugetare anuale;</w:t>
            </w:r>
            <w:r w:rsidRPr="00E4325A">
              <w:rPr>
                <w:color w:val="000000" w:themeColor="text1"/>
              </w:rPr>
              <w:br/>
              <w:t>- Ordonanta Guvernului nr. 119/1999(48);</w:t>
            </w:r>
          </w:p>
          <w:p w14:paraId="09DC35EF" w14:textId="77777777" w:rsidR="001864CE" w:rsidRPr="00E4325A" w:rsidRDefault="001864CE" w:rsidP="001864CE">
            <w:pPr>
              <w:tabs>
                <w:tab w:val="left" w:pos="12290"/>
              </w:tabs>
              <w:rPr>
                <w:color w:val="000000" w:themeColor="text1"/>
              </w:rPr>
            </w:pPr>
            <w:r w:rsidRPr="00E4325A">
              <w:rPr>
                <w:color w:val="000000" w:themeColor="text1"/>
              </w:rPr>
              <w:t>- Ordonanta de urgenta a Guvernului nr. 63/1999(54);</w:t>
            </w:r>
          </w:p>
          <w:p w14:paraId="24F3FC2B" w14:textId="2F451B81" w:rsidR="001864CE" w:rsidRPr="00E4325A" w:rsidRDefault="001864CE" w:rsidP="001864CE">
            <w:pPr>
              <w:tabs>
                <w:tab w:val="left" w:pos="12290"/>
              </w:tabs>
              <w:rPr>
                <w:color w:val="000000" w:themeColor="text1"/>
              </w:rPr>
            </w:pPr>
            <w:r w:rsidRPr="00E4325A">
              <w:rPr>
                <w:color w:val="000000" w:themeColor="text1"/>
              </w:rPr>
              <w:t>- Ordonanta de urgenta a Guvernului nr. 64/2009(59);</w:t>
            </w:r>
            <w:r w:rsidRPr="00E4325A">
              <w:rPr>
                <w:color w:val="000000" w:themeColor="text1"/>
              </w:rPr>
              <w:br/>
              <w:t>- Ordonanta de urgenta a Guvernului nr. 40/2015(63);</w:t>
            </w:r>
            <w:r w:rsidRPr="00E4325A">
              <w:rPr>
                <w:color w:val="000000" w:themeColor="text1"/>
              </w:rPr>
              <w:br/>
              <w:t>- Hotararea Guvernului nr. 264/2003(70);</w:t>
            </w:r>
            <w:r w:rsidRPr="00E4325A">
              <w:rPr>
                <w:color w:val="000000" w:themeColor="text1"/>
              </w:rPr>
              <w:br/>
              <w:t>- Hotararea Guvernului nr. 1.265/ 2004 (71);</w:t>
            </w:r>
            <w:r w:rsidRPr="00E4325A">
              <w:rPr>
                <w:color w:val="000000" w:themeColor="text1"/>
              </w:rPr>
              <w:br/>
              <w:t>- Hotararea Guvernului nr. 1.266/ 2004 (72);</w:t>
            </w:r>
            <w:r w:rsidRPr="00E4325A">
              <w:rPr>
                <w:color w:val="000000" w:themeColor="text1"/>
              </w:rPr>
              <w:br/>
              <w:t>- Hotararea Guvernului nr. 759/2007(76);</w:t>
            </w:r>
            <w:r w:rsidRPr="00E4325A">
              <w:rPr>
                <w:color w:val="000000" w:themeColor="text1"/>
              </w:rPr>
              <w:br/>
              <w:t>- Hotararea Guvernului nr. 134/2011(81);</w:t>
            </w:r>
            <w:r w:rsidRPr="00E4325A">
              <w:rPr>
                <w:color w:val="000000" w:themeColor="text1"/>
              </w:rPr>
              <w:br/>
              <w:t>- Hotararea Guvernului nr. 218/2012(85);</w:t>
            </w:r>
            <w:r w:rsidRPr="00E4325A">
              <w:rPr>
                <w:color w:val="000000" w:themeColor="text1"/>
              </w:rPr>
              <w:br/>
              <w:t>- Hotararea Guvernului nr. 93/2016(88);</w:t>
            </w:r>
            <w:r w:rsidRPr="00E4325A">
              <w:rPr>
                <w:color w:val="000000" w:themeColor="text1"/>
              </w:rPr>
              <w:br/>
              <w:t>- Ordinul ministrului finantelor publice nr. 1.792/2002(94);</w:t>
            </w:r>
            <w:r w:rsidRPr="00E4325A">
              <w:rPr>
                <w:color w:val="000000" w:themeColor="text1"/>
              </w:rPr>
              <w:br/>
              <w:t>- alte acte normative specifice</w:t>
            </w:r>
          </w:p>
          <w:p w14:paraId="3F1DC660" w14:textId="77777777" w:rsidR="001864CE" w:rsidRPr="00E4325A" w:rsidRDefault="001864CE" w:rsidP="001864CE">
            <w:pPr>
              <w:tabs>
                <w:tab w:val="left" w:pos="12290"/>
              </w:tabs>
              <w:rPr>
                <w:color w:val="000000" w:themeColor="text1"/>
              </w:rPr>
            </w:pPr>
          </w:p>
        </w:tc>
        <w:tc>
          <w:tcPr>
            <w:tcW w:w="14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503906" w14:textId="13C1D269" w:rsidR="001864CE" w:rsidRPr="00E4325A" w:rsidRDefault="00BB2D62" w:rsidP="001864CE">
            <w:pPr>
              <w:tabs>
                <w:tab w:val="left" w:pos="12290"/>
              </w:tabs>
              <w:rPr>
                <w:color w:val="000000" w:themeColor="text1"/>
              </w:rPr>
            </w:pPr>
            <w:r w:rsidRPr="00E4325A">
              <w:rPr>
                <w:noProof/>
                <w:color w:val="000000" w:themeColor="text1"/>
              </w:rPr>
              <mc:AlternateContent>
                <mc:Choice Requires="wps">
                  <w:drawing>
                    <wp:anchor distT="0" distB="0" distL="114300" distR="114300" simplePos="0" relativeHeight="251753984" behindDoc="0" locked="0" layoutInCell="1" allowOverlap="1" wp14:anchorId="6A50B348" wp14:editId="18BAABE3">
                      <wp:simplePos x="0" y="0"/>
                      <wp:positionH relativeFrom="column">
                        <wp:posOffset>1915795</wp:posOffset>
                      </wp:positionH>
                      <wp:positionV relativeFrom="paragraph">
                        <wp:posOffset>1285240</wp:posOffset>
                      </wp:positionV>
                      <wp:extent cx="327660" cy="251460"/>
                      <wp:effectExtent l="0" t="0" r="15240" b="15240"/>
                      <wp:wrapNone/>
                      <wp:docPr id="1275974028"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3718CC8" w14:textId="77777777" w:rsidR="00BB2D62" w:rsidRPr="001447D9" w:rsidRDefault="00BB2D62" w:rsidP="00BB2D62">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0B348" id="_x0000_s1031" style="position:absolute;margin-left:150.85pt;margin-top:101.2pt;width:25.8pt;height:19.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" fillcolor="white [3201]" strokecolor="black [3200]" strokeweight="1pt">
                      <v:textbox>
                        <w:txbxContent>
                          <w:p w14:paraId="53718CC8" w14:textId="77777777" w:rsidR="00BB2D62" w:rsidRPr="001447D9" w:rsidRDefault="00BB2D62" w:rsidP="00BB2D62">
                            <w:pPr>
                              <w:jc w:val="center"/>
                              <w:rPr>
                                <w:sz w:val="20"/>
                                <w:szCs w:val="20"/>
                              </w:rPr>
                            </w:pPr>
                            <w:r w:rsidRPr="001447D9">
                              <w:rPr>
                                <w:sz w:val="20"/>
                                <w:szCs w:val="20"/>
                              </w:rPr>
                              <w:t>A</w:t>
                            </w:r>
                          </w:p>
                        </w:txbxContent>
                      </v:textbox>
                    </v:rect>
                  </w:pict>
                </mc:Fallback>
              </mc:AlternateContent>
            </w:r>
            <w:r w:rsidR="001864CE" w:rsidRPr="00E4325A">
              <w:rPr>
                <w:color w:val="000000" w:themeColor="text1"/>
              </w:rPr>
              <w:t>- cererea de finantare;</w:t>
            </w:r>
            <w:r w:rsidR="001864CE" w:rsidRPr="00E4325A">
              <w:rPr>
                <w:color w:val="000000" w:themeColor="text1"/>
              </w:rPr>
              <w:br/>
              <w:t>- bugetul;</w:t>
            </w:r>
            <w:r w:rsidR="001864CE" w:rsidRPr="00E4325A">
              <w:rPr>
                <w:color w:val="000000" w:themeColor="text1"/>
              </w:rPr>
              <w:br/>
              <w:t>- acordul de parteneriat, incheiat intre liderul de proiect si partenerii acestuia, dupa caz;</w:t>
            </w:r>
            <w:r w:rsidR="001864CE" w:rsidRPr="00E4325A">
              <w:rPr>
                <w:color w:val="000000" w:themeColor="text1"/>
              </w:rPr>
              <w:br/>
              <w:t>- acordul de implementare;</w:t>
            </w:r>
            <w:r w:rsidR="001864CE" w:rsidRPr="00E4325A">
              <w:rPr>
                <w:color w:val="000000" w:themeColor="text1"/>
              </w:rPr>
              <w:br/>
              <w:t>- hotararea comisiei de evaluare cu privire la proiectele selectate;</w:t>
            </w:r>
            <w:r w:rsidR="001864CE" w:rsidRPr="00E4325A">
              <w:rPr>
                <w:color w:val="000000" w:themeColor="text1"/>
              </w:rPr>
              <w:br/>
              <w:t>- programul, proiectul sau actiunea in care se incadreaza solicitarea finantarii;</w:t>
            </w:r>
            <w:r w:rsidR="001864CE" w:rsidRPr="00E4325A">
              <w:rPr>
                <w:color w:val="000000" w:themeColor="text1"/>
              </w:rPr>
              <w:br/>
              <w:t>- nota de fundamentare si devizul de cheltuieli, aprobate de ordonatorul de credite finantator;</w:t>
            </w:r>
            <w:r w:rsidR="001864CE" w:rsidRPr="00E4325A">
              <w:rPr>
                <w:color w:val="000000" w:themeColor="text1"/>
              </w:rPr>
              <w:br/>
              <w:t>-- raportul de analiza a conformitatii administrative si a eligibilitatii proiectului;</w:t>
            </w:r>
          </w:p>
          <w:p w14:paraId="44A88773" w14:textId="77777777" w:rsidR="001864CE" w:rsidRPr="00E4325A" w:rsidRDefault="001864CE" w:rsidP="001864CE">
            <w:pPr>
              <w:tabs>
                <w:tab w:val="left" w:pos="12290"/>
              </w:tabs>
              <w:rPr>
                <w:color w:val="000000" w:themeColor="text1"/>
              </w:rPr>
            </w:pPr>
            <w:r w:rsidRPr="00E4325A">
              <w:rPr>
                <w:color w:val="000000" w:themeColor="text1"/>
              </w:rPr>
              <w:t>- scrisoarea de notificare privind raportul de analiza a conformitatii proiectului;</w:t>
            </w:r>
            <w:r w:rsidRPr="00E4325A">
              <w:rPr>
                <w:color w:val="000000" w:themeColor="text1"/>
              </w:rPr>
              <w:br/>
              <w:t>- raportul de evaluare tehnica si financiara;</w:t>
            </w:r>
            <w:r w:rsidRPr="00E4325A">
              <w:rPr>
                <w:color w:val="000000" w:themeColor="text1"/>
              </w:rPr>
              <w:br/>
              <w:t>- nota de avizare interna a contractelor de finantare/cofinantare;</w:t>
            </w:r>
            <w:r w:rsidRPr="00E4325A">
              <w:rPr>
                <w:color w:val="000000" w:themeColor="text1"/>
              </w:rPr>
              <w:br/>
              <w:t>- decizia pentru aprobarea proiectelor selectate;</w:t>
            </w:r>
            <w:r w:rsidRPr="00E4325A">
              <w:rPr>
                <w:color w:val="000000" w:themeColor="text1"/>
              </w:rPr>
              <w:br/>
              <w:t>- fisa de fundamentare a proiectului;</w:t>
            </w:r>
            <w:r w:rsidRPr="00E4325A">
              <w:rPr>
                <w:color w:val="000000" w:themeColor="text1"/>
              </w:rPr>
              <w:br/>
              <w:t>- alte documente specifice</w:t>
            </w:r>
          </w:p>
        </w:tc>
      </w:tr>
      <w:tr w:rsidR="00000000" w:rsidRPr="00E4325A" w14:paraId="52606A70" w14:textId="77777777" w:rsidTr="001864CE">
        <w:trPr>
          <w:tblCellSpacing w:w="15" w:type="dxa"/>
        </w:trPr>
        <w:tc>
          <w:tcPr>
            <w:tcW w:w="635" w:type="pct"/>
            <w:tcBorders>
              <w:top w:val="outset" w:sz="6" w:space="0" w:color="000000"/>
              <w:left w:val="outset" w:sz="6" w:space="0" w:color="000000"/>
              <w:bottom w:val="outset" w:sz="6" w:space="0" w:color="000000"/>
              <w:right w:val="outset" w:sz="6" w:space="0" w:color="000000"/>
            </w:tcBorders>
            <w:vAlign w:val="center"/>
          </w:tcPr>
          <w:p w14:paraId="0054AF65" w14:textId="77777777" w:rsidR="001864CE" w:rsidRPr="00E4325A" w:rsidRDefault="001864CE" w:rsidP="001864CE">
            <w:pPr>
              <w:tabs>
                <w:tab w:val="left" w:pos="12290"/>
              </w:tabs>
              <w:rPr>
                <w:color w:val="000000" w:themeColor="text1"/>
              </w:rPr>
            </w:pPr>
            <w:r w:rsidRPr="00E4325A">
              <w:rPr>
                <w:color w:val="000000" w:themeColor="text1"/>
              </w:rPr>
              <w:t>3.</w:t>
            </w:r>
          </w:p>
          <w:p w14:paraId="78AF9A70" w14:textId="77777777" w:rsidR="001864CE" w:rsidRPr="00E4325A" w:rsidRDefault="001864CE" w:rsidP="001864CE">
            <w:pPr>
              <w:tabs>
                <w:tab w:val="left" w:pos="12290"/>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Cod.B.4.3</w:t>
            </w:r>
          </w:p>
          <w:p w14:paraId="0A3E9EFD" w14:textId="09235E40" w:rsidR="00A1517B" w:rsidRPr="00E4325A" w:rsidRDefault="00A1517B" w:rsidP="001864CE">
            <w:pPr>
              <w:tabs>
                <w:tab w:val="left" w:pos="12290"/>
              </w:tabs>
              <w:rPr>
                <w:rFonts w:ascii="Bookman Old Style" w:hAnsi="Bookman Old Style"/>
                <w:b/>
                <w:bCs/>
                <w:i/>
                <w:iCs/>
                <w:color w:val="000000" w:themeColor="text1"/>
                <w:sz w:val="22"/>
                <w:szCs w:val="22"/>
              </w:rPr>
            </w:pPr>
          </w:p>
        </w:tc>
        <w:tc>
          <w:tcPr>
            <w:tcW w:w="143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96A5CC" w14:textId="77777777" w:rsidR="001864CE" w:rsidRPr="00E4325A" w:rsidRDefault="001864CE" w:rsidP="001864CE">
            <w:pPr>
              <w:tabs>
                <w:tab w:val="left" w:pos="12290"/>
              </w:tabs>
              <w:rPr>
                <w:color w:val="000000" w:themeColor="text1"/>
              </w:rPr>
            </w:pPr>
            <w:r w:rsidRPr="00E4325A">
              <w:rPr>
                <w:color w:val="000000" w:themeColor="text1"/>
              </w:rPr>
              <w:t>Referat de suplimentare prin act aditional a contractului de achizitie publica/sectoriala</w:t>
            </w:r>
          </w:p>
          <w:p w14:paraId="350C5F60" w14:textId="3783072F" w:rsidR="00BB2D62" w:rsidRPr="00E4325A" w:rsidRDefault="00BB2D62" w:rsidP="001864CE">
            <w:pPr>
              <w:tabs>
                <w:tab w:val="left" w:pos="12290"/>
              </w:tabs>
              <w:rPr>
                <w:color w:val="000000" w:themeColor="text1"/>
              </w:rPr>
            </w:pPr>
          </w:p>
        </w:tc>
        <w:tc>
          <w:tcPr>
            <w:tcW w:w="135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B3C8C8" w14:textId="3CD3ABC7" w:rsidR="001864CE" w:rsidRPr="00E4325A" w:rsidRDefault="001864CE" w:rsidP="001864CE">
            <w:pPr>
              <w:tabs>
                <w:tab w:val="left" w:pos="12290"/>
              </w:tabs>
              <w:rPr>
                <w:color w:val="000000" w:themeColor="text1"/>
              </w:rPr>
            </w:pPr>
            <w:r w:rsidRPr="00E4325A">
              <w:rPr>
                <w:color w:val="000000" w:themeColor="text1"/>
              </w:rPr>
              <w:t>- Regulamentul (CE) nr. 2.195/2002 (1);</w:t>
            </w:r>
            <w:r w:rsidRPr="00E4325A">
              <w:rPr>
                <w:color w:val="000000" w:themeColor="text1"/>
              </w:rPr>
              <w:br/>
              <w:t>- Legea nr. 500/2002(21);</w:t>
            </w:r>
            <w:r w:rsidRPr="00E4325A">
              <w:rPr>
                <w:color w:val="000000" w:themeColor="text1"/>
              </w:rPr>
              <w:br/>
              <w:t>- Legea nr. 273/2006(30);</w:t>
            </w:r>
            <w:r w:rsidRPr="00E4325A">
              <w:rPr>
                <w:color w:val="000000" w:themeColor="text1"/>
              </w:rPr>
              <w:br/>
              <w:t>- Legea nr. 287/2009(33);</w:t>
            </w:r>
            <w:r w:rsidRPr="00E4325A">
              <w:rPr>
                <w:color w:val="000000" w:themeColor="text1"/>
              </w:rPr>
              <w:br/>
              <w:t>- Legea nr. 105/2011(37);</w:t>
            </w:r>
            <w:r w:rsidRPr="00E4325A">
              <w:rPr>
                <w:color w:val="000000" w:themeColor="text1"/>
              </w:rPr>
              <w:br/>
              <w:t>- Legea nr. 72/2013(38);</w:t>
            </w:r>
            <w:r w:rsidRPr="00E4325A">
              <w:rPr>
                <w:color w:val="000000" w:themeColor="text1"/>
              </w:rPr>
              <w:br/>
              <w:t>- Legea nr. 227/2015(39);</w:t>
            </w:r>
            <w:r w:rsidRPr="00E4325A">
              <w:rPr>
                <w:color w:val="000000" w:themeColor="text1"/>
              </w:rPr>
              <w:br/>
              <w:t>- Legea nr. 98/2016(40);</w:t>
            </w:r>
            <w:r w:rsidRPr="00E4325A">
              <w:rPr>
                <w:color w:val="000000" w:themeColor="text1"/>
              </w:rPr>
              <w:br/>
              <w:t>- Legea nr. 99/2016(41);</w:t>
            </w:r>
            <w:r w:rsidRPr="00E4325A">
              <w:rPr>
                <w:color w:val="000000" w:themeColor="text1"/>
              </w:rPr>
              <w:br/>
              <w:t>- Legea nr. 101/2016(43);</w:t>
            </w:r>
            <w:r w:rsidRPr="00E4325A">
              <w:rPr>
                <w:color w:val="000000" w:themeColor="text1"/>
              </w:rPr>
              <w:br/>
              <w:t>- legile bugetare anuale;</w:t>
            </w:r>
            <w:r w:rsidRPr="00E4325A">
              <w:rPr>
                <w:color w:val="000000" w:themeColor="text1"/>
              </w:rPr>
              <w:br/>
              <w:t>- Ordonanta Guvernului nr. 119/1999(48)</w:t>
            </w:r>
          </w:p>
          <w:p w14:paraId="2A2A7181" w14:textId="76DFF64F" w:rsidR="001864CE" w:rsidRPr="00E4325A" w:rsidRDefault="001864CE" w:rsidP="001864CE">
            <w:pPr>
              <w:tabs>
                <w:tab w:val="left" w:pos="12290"/>
              </w:tabs>
              <w:rPr>
                <w:color w:val="000000" w:themeColor="text1"/>
              </w:rPr>
            </w:pPr>
            <w:r w:rsidRPr="00E4325A">
              <w:rPr>
                <w:color w:val="000000" w:themeColor="text1"/>
              </w:rPr>
              <w:t>- Ordonanta de urgenta a Guvernului nr. 64/2009(59);</w:t>
            </w:r>
            <w:r w:rsidRPr="00E4325A">
              <w:rPr>
                <w:color w:val="000000" w:themeColor="text1"/>
              </w:rPr>
              <w:br/>
              <w:t>- Ordonanta de urgenta a Guvernului nr. 66/2011(61);</w:t>
            </w:r>
            <w:r w:rsidRPr="00E4325A">
              <w:rPr>
                <w:color w:val="000000" w:themeColor="text1"/>
              </w:rPr>
              <w:br/>
              <w:t>- Ordonanta de urgenta a Guvernului nr. 40/2015(63);</w:t>
            </w:r>
            <w:r w:rsidRPr="00E4325A">
              <w:rPr>
                <w:color w:val="000000" w:themeColor="text1"/>
              </w:rPr>
              <w:br/>
              <w:t>- Hotararea Guvernului nr. 264/2003(70);</w:t>
            </w:r>
            <w:r w:rsidRPr="00E4325A">
              <w:rPr>
                <w:color w:val="000000" w:themeColor="text1"/>
              </w:rPr>
              <w:br/>
              <w:t>- Hotararea Guvernului nr. 759/2007(76);</w:t>
            </w:r>
            <w:r w:rsidRPr="00E4325A">
              <w:rPr>
                <w:color w:val="000000" w:themeColor="text1"/>
              </w:rPr>
              <w:br/>
              <w:t>- Hotararea Guvernului nr. 363/2010(80);</w:t>
            </w:r>
            <w:r w:rsidRPr="00E4325A">
              <w:rPr>
                <w:color w:val="000000" w:themeColor="text1"/>
              </w:rPr>
              <w:br/>
              <w:t>- Hotararea Guvernului nr. 875/2011(83);</w:t>
            </w:r>
            <w:r w:rsidRPr="00E4325A">
              <w:rPr>
                <w:color w:val="000000" w:themeColor="text1"/>
              </w:rPr>
              <w:br/>
              <w:t>- Hotararea Guvernului nr. 218/2012(85);</w:t>
            </w:r>
            <w:r w:rsidRPr="00E4325A">
              <w:rPr>
                <w:color w:val="000000" w:themeColor="text1"/>
              </w:rPr>
              <w:br/>
              <w:t>- Hotararea Guvernului nr. 398/2015(86);</w:t>
            </w:r>
            <w:r w:rsidRPr="00E4325A">
              <w:rPr>
                <w:color w:val="000000" w:themeColor="text1"/>
              </w:rPr>
              <w:br/>
              <w:t>- Hotararea Guvernului nr. 1/2016 (87);</w:t>
            </w:r>
            <w:r w:rsidRPr="00E4325A">
              <w:rPr>
                <w:color w:val="000000" w:themeColor="text1"/>
              </w:rPr>
              <w:br/>
              <w:t>- Hotararea Guvernului nr. 93/2016(88);</w:t>
            </w:r>
          </w:p>
          <w:p w14:paraId="0046751B" w14:textId="02714F2D" w:rsidR="001864CE" w:rsidRPr="00E4325A" w:rsidRDefault="001864CE" w:rsidP="001864CE">
            <w:pPr>
              <w:tabs>
                <w:tab w:val="left" w:pos="12290"/>
              </w:tabs>
              <w:rPr>
                <w:color w:val="000000" w:themeColor="text1"/>
              </w:rPr>
            </w:pPr>
            <w:r w:rsidRPr="00E4325A">
              <w:rPr>
                <w:color w:val="000000" w:themeColor="text1"/>
              </w:rPr>
              <w:t>Hotararea Guvernului nr. 394/2016(89);</w:t>
            </w:r>
            <w:r w:rsidRPr="00E4325A">
              <w:rPr>
                <w:color w:val="000000" w:themeColor="text1"/>
              </w:rPr>
              <w:br/>
              <w:t>- Hotararea Guvernului nr. 395/2016(90);</w:t>
            </w:r>
            <w:r w:rsidRPr="00E4325A">
              <w:rPr>
                <w:color w:val="000000" w:themeColor="text1"/>
              </w:rPr>
              <w:br/>
              <w:t>- Hotararea Guvernului nr. 907/2016(93);</w:t>
            </w:r>
            <w:r w:rsidRPr="00E4325A">
              <w:rPr>
                <w:color w:val="000000" w:themeColor="text1"/>
              </w:rPr>
              <w:br/>
              <w:t>- Ordinul ministrului finantelor publice nr. 1.792/2002(94);</w:t>
            </w:r>
            <w:r w:rsidRPr="00E4325A">
              <w:rPr>
                <w:color w:val="000000" w:themeColor="text1"/>
              </w:rPr>
              <w:br/>
              <w:t>- Ordinul presedintelui Agentiei Nationale pentru Achizitii Publice nr. 281/2016(105);</w:t>
            </w:r>
            <w:r w:rsidRPr="00E4325A">
              <w:rPr>
                <w:color w:val="000000" w:themeColor="text1"/>
              </w:rPr>
              <w:br/>
              <w:t>- acordul sau conventia de finantare externa si legea de ratificare/hotararea Guvernului de aprobare;</w:t>
            </w:r>
            <w:r w:rsidRPr="00E4325A">
              <w:rPr>
                <w:color w:val="000000" w:themeColor="text1"/>
              </w:rPr>
              <w:br/>
              <w:t>- alte acte normative specifice.</w:t>
            </w:r>
          </w:p>
          <w:p w14:paraId="2A0743CF" w14:textId="77777777" w:rsidR="001864CE" w:rsidRPr="00E4325A" w:rsidRDefault="001864CE" w:rsidP="001864CE">
            <w:pPr>
              <w:tabs>
                <w:tab w:val="left" w:pos="12290"/>
              </w:tabs>
              <w:rPr>
                <w:color w:val="000000" w:themeColor="text1"/>
              </w:rPr>
            </w:pPr>
          </w:p>
        </w:tc>
        <w:tc>
          <w:tcPr>
            <w:tcW w:w="14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C11C1D" w14:textId="2CE36D6E" w:rsidR="001864CE" w:rsidRPr="00E4325A" w:rsidRDefault="00A1517B" w:rsidP="001864CE">
            <w:pPr>
              <w:tabs>
                <w:tab w:val="left" w:pos="12290"/>
              </w:tabs>
              <w:rPr>
                <w:color w:val="000000" w:themeColor="text1"/>
              </w:rPr>
            </w:pPr>
            <w:r w:rsidRPr="00E4325A">
              <w:rPr>
                <w:noProof/>
                <w:color w:val="000000" w:themeColor="text1"/>
              </w:rPr>
              <mc:AlternateContent>
                <mc:Choice Requires="wps">
                  <w:drawing>
                    <wp:anchor distT="0" distB="0" distL="114300" distR="114300" simplePos="0" relativeHeight="251780608" behindDoc="0" locked="0" layoutInCell="1" allowOverlap="1" wp14:anchorId="4414F3AD" wp14:editId="39E97C71">
                      <wp:simplePos x="0" y="0"/>
                      <wp:positionH relativeFrom="column">
                        <wp:posOffset>1790700</wp:posOffset>
                      </wp:positionH>
                      <wp:positionV relativeFrom="paragraph">
                        <wp:posOffset>1087120</wp:posOffset>
                      </wp:positionV>
                      <wp:extent cx="327660" cy="251460"/>
                      <wp:effectExtent l="0" t="0" r="15240" b="15240"/>
                      <wp:wrapNone/>
                      <wp:docPr id="1606296343"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E788FC0" w14:textId="77777777" w:rsidR="00A1517B" w:rsidRPr="001447D9" w:rsidRDefault="00A1517B" w:rsidP="00A1517B">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4F3AD" id="_x0000_s1032" style="position:absolute;margin-left:141pt;margin-top:85.6pt;width:25.8pt;height:19.8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" fillcolor="white [3201]" strokecolor="black [3200]" strokeweight="1pt">
                      <v:textbox>
                        <w:txbxContent>
                          <w:p w14:paraId="1E788FC0" w14:textId="77777777" w:rsidR="00A1517B" w:rsidRPr="001447D9" w:rsidRDefault="00A1517B" w:rsidP="00A1517B">
                            <w:pPr>
                              <w:jc w:val="center"/>
                              <w:rPr>
                                <w:sz w:val="20"/>
                                <w:szCs w:val="20"/>
                              </w:rPr>
                            </w:pPr>
                            <w:r w:rsidRPr="001447D9">
                              <w:rPr>
                                <w:sz w:val="20"/>
                                <w:szCs w:val="20"/>
                              </w:rPr>
                              <w:t>A</w:t>
                            </w:r>
                          </w:p>
                        </w:txbxContent>
                      </v:textbox>
                    </v:rect>
                  </w:pict>
                </mc:Fallback>
              </mc:AlternateContent>
            </w:r>
            <w:r w:rsidR="001864CE" w:rsidRPr="00E4325A">
              <w:rPr>
                <w:color w:val="000000" w:themeColor="text1"/>
              </w:rPr>
              <w:t>- bugetul;</w:t>
            </w:r>
            <w:r w:rsidR="001864CE" w:rsidRPr="00E4325A">
              <w:rPr>
                <w:color w:val="000000" w:themeColor="text1"/>
              </w:rPr>
              <w:br/>
              <w:t>- documentul din care rezulta disponibilitatea creditelor de angajament, in cazul in care creste pretul contractului;</w:t>
            </w:r>
            <w:r w:rsidR="001864CE" w:rsidRPr="00E4325A">
              <w:rPr>
                <w:color w:val="000000" w:themeColor="text1"/>
              </w:rPr>
              <w:br/>
              <w:t>- contractul de achizitie publica/sectoriala si actele aditionale anterioare, daca este cazul;</w:t>
            </w:r>
            <w:r w:rsidR="001864CE" w:rsidRPr="00E4325A">
              <w:rPr>
                <w:color w:val="000000" w:themeColor="text1"/>
              </w:rPr>
              <w:br/>
              <w:t>- documentele achizitiei initiale, prin care se face dovada prevederilor privind posibilitatea de modificare a contractului;</w:t>
            </w:r>
            <w:r w:rsidR="001864CE" w:rsidRPr="00E4325A">
              <w:rPr>
                <w:color w:val="000000" w:themeColor="text1"/>
              </w:rPr>
              <w:br/>
              <w:t>- documentul de constituire a garantiei de buna executie a contractului in termenul de valabilitate;</w:t>
            </w:r>
            <w:r w:rsidR="001864CE" w:rsidRPr="00E4325A">
              <w:rPr>
                <w:color w:val="000000" w:themeColor="text1"/>
              </w:rPr>
              <w:br/>
              <w:t>- nota justificativa care insoteste propunerea de act aditional privind necesitatea modificarii contractului de achizitie publica/sectoriala;</w:t>
            </w:r>
            <w:r w:rsidR="001864CE" w:rsidRPr="00E4325A">
              <w:rPr>
                <w:color w:val="000000" w:themeColor="text1"/>
              </w:rPr>
              <w:br/>
              <w:t>- alte documente specifice.</w:t>
            </w:r>
          </w:p>
        </w:tc>
      </w:tr>
      <w:tr w:rsidR="00000000" w:rsidRPr="00E4325A" w14:paraId="4375A900" w14:textId="77777777" w:rsidTr="001864CE">
        <w:trPr>
          <w:tblCellSpacing w:w="15" w:type="dxa"/>
        </w:trPr>
        <w:tc>
          <w:tcPr>
            <w:tcW w:w="635" w:type="pct"/>
            <w:tcBorders>
              <w:top w:val="outset" w:sz="6" w:space="0" w:color="000000"/>
              <w:left w:val="outset" w:sz="6" w:space="0" w:color="000000"/>
              <w:bottom w:val="outset" w:sz="6" w:space="0" w:color="000000"/>
              <w:right w:val="outset" w:sz="6" w:space="0" w:color="000000"/>
            </w:tcBorders>
            <w:vAlign w:val="center"/>
          </w:tcPr>
          <w:p w14:paraId="6E4E2C2C" w14:textId="77777777" w:rsidR="001864CE" w:rsidRPr="00E4325A" w:rsidRDefault="001864CE" w:rsidP="001864CE">
            <w:pPr>
              <w:tabs>
                <w:tab w:val="left" w:pos="12290"/>
              </w:tabs>
              <w:rPr>
                <w:color w:val="000000" w:themeColor="text1"/>
              </w:rPr>
            </w:pPr>
            <w:r w:rsidRPr="00E4325A">
              <w:rPr>
                <w:color w:val="000000" w:themeColor="text1"/>
              </w:rPr>
              <w:t>4</w:t>
            </w:r>
          </w:p>
          <w:p w14:paraId="25AE54E2" w14:textId="4801844D" w:rsidR="001864CE" w:rsidRPr="00E4325A" w:rsidRDefault="001864CE" w:rsidP="001864CE">
            <w:pPr>
              <w:tabs>
                <w:tab w:val="left" w:pos="12290"/>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Cod.B.4.4</w:t>
            </w:r>
          </w:p>
        </w:tc>
        <w:tc>
          <w:tcPr>
            <w:tcW w:w="143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295ABA" w14:textId="77777777" w:rsidR="001864CE" w:rsidRPr="00E4325A" w:rsidRDefault="001864CE" w:rsidP="001864CE">
            <w:pPr>
              <w:tabs>
                <w:tab w:val="left" w:pos="12290"/>
              </w:tabs>
              <w:rPr>
                <w:color w:val="000000" w:themeColor="text1"/>
              </w:rPr>
            </w:pPr>
            <w:r w:rsidRPr="00E4325A">
              <w:rPr>
                <w:color w:val="000000" w:themeColor="text1"/>
              </w:rPr>
              <w:t>Referat de necesitate pentru de concesionare, cumparare sau de inchiriere de terenuri, cladiri existente, alte bunuri imobile sau a drepturilor asupra acestora, in care entitatea publica este concesionar, cumparator sau chirias</w:t>
            </w:r>
          </w:p>
          <w:p w14:paraId="7A1220BA" w14:textId="3B9EE6B9" w:rsidR="00BB2D62" w:rsidRPr="00E4325A" w:rsidRDefault="00BB2D62" w:rsidP="001864CE">
            <w:pPr>
              <w:tabs>
                <w:tab w:val="left" w:pos="12290"/>
              </w:tabs>
              <w:rPr>
                <w:color w:val="000000" w:themeColor="text1"/>
              </w:rPr>
            </w:pPr>
          </w:p>
        </w:tc>
        <w:tc>
          <w:tcPr>
            <w:tcW w:w="135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7E8133" w14:textId="14E51DED" w:rsidR="001864CE" w:rsidRPr="00E4325A" w:rsidRDefault="001864CE" w:rsidP="001864CE">
            <w:pPr>
              <w:tabs>
                <w:tab w:val="left" w:pos="12290"/>
              </w:tabs>
              <w:rPr>
                <w:color w:val="000000" w:themeColor="text1"/>
              </w:rPr>
            </w:pPr>
            <w:r w:rsidRPr="00E4325A">
              <w:rPr>
                <w:color w:val="000000" w:themeColor="text1"/>
              </w:rPr>
              <w:t>- Legea nr. 213/1998(16);</w:t>
            </w:r>
            <w:r w:rsidRPr="00E4325A">
              <w:rPr>
                <w:color w:val="000000" w:themeColor="text1"/>
              </w:rPr>
              <w:br/>
              <w:t>- Legea nr. 500/2002(21);</w:t>
            </w:r>
            <w:r w:rsidRPr="00E4325A">
              <w:rPr>
                <w:color w:val="000000" w:themeColor="text1"/>
              </w:rPr>
              <w:br/>
              <w:t>- Legea nr. 273/2006(30);</w:t>
            </w:r>
            <w:r w:rsidRPr="00E4325A">
              <w:rPr>
                <w:color w:val="000000" w:themeColor="text1"/>
              </w:rPr>
              <w:br/>
              <w:t>- Legea nr. 287/2009(33);</w:t>
            </w:r>
            <w:r w:rsidRPr="00E4325A">
              <w:rPr>
                <w:color w:val="000000" w:themeColor="text1"/>
              </w:rPr>
              <w:br/>
              <w:t>- Legea nr. 227/2015(39);</w:t>
            </w:r>
            <w:r w:rsidRPr="00E4325A">
              <w:rPr>
                <w:color w:val="000000" w:themeColor="text1"/>
              </w:rPr>
              <w:br/>
              <w:t>- Legea nr. 98/2016(40);</w:t>
            </w:r>
            <w:r w:rsidRPr="00E4325A">
              <w:rPr>
                <w:color w:val="000000" w:themeColor="text1"/>
              </w:rPr>
              <w:br/>
              <w:t>- Legea nr. 101/2016(43);</w:t>
            </w:r>
            <w:r w:rsidRPr="00E4325A">
              <w:rPr>
                <w:color w:val="000000" w:themeColor="text1"/>
              </w:rPr>
              <w:br/>
              <w:t>- legile bugetare anuale;</w:t>
            </w:r>
            <w:r w:rsidRPr="00E4325A">
              <w:rPr>
                <w:color w:val="000000" w:themeColor="text1"/>
              </w:rPr>
              <w:br/>
              <w:t>- Ordonanta Guvernului nr. 119/1999(48);</w:t>
            </w:r>
            <w:r w:rsidRPr="00E4325A">
              <w:rPr>
                <w:color w:val="000000" w:themeColor="text1"/>
              </w:rPr>
              <w:br/>
              <w:t>- Hotararea Guvernului nr. 395/2016(90);</w:t>
            </w:r>
            <w:r w:rsidRPr="00E4325A">
              <w:rPr>
                <w:color w:val="000000" w:themeColor="text1"/>
              </w:rPr>
              <w:br/>
              <w:t>- Ordinul presedintelui Agentiei Nationale pentru Achizitii Publice nr. 281/2016(105);</w:t>
            </w:r>
            <w:r w:rsidRPr="00E4325A">
              <w:rPr>
                <w:color w:val="000000" w:themeColor="text1"/>
              </w:rPr>
              <w:br/>
              <w:t>- alte acte normative specifice.</w:t>
            </w:r>
          </w:p>
        </w:tc>
        <w:tc>
          <w:tcPr>
            <w:tcW w:w="14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2F3E4C" w14:textId="5A0619DA" w:rsidR="001864CE" w:rsidRPr="00E4325A" w:rsidRDefault="00BB2D62" w:rsidP="001864CE">
            <w:pPr>
              <w:tabs>
                <w:tab w:val="left" w:pos="12290"/>
              </w:tabs>
              <w:rPr>
                <w:color w:val="000000" w:themeColor="text1"/>
              </w:rPr>
            </w:pPr>
            <w:r w:rsidRPr="00E4325A">
              <w:rPr>
                <w:noProof/>
                <w:color w:val="000000" w:themeColor="text1"/>
              </w:rPr>
              <mc:AlternateContent>
                <mc:Choice Requires="wps">
                  <w:drawing>
                    <wp:anchor distT="0" distB="0" distL="114300" distR="114300" simplePos="0" relativeHeight="251749888" behindDoc="0" locked="0" layoutInCell="1" allowOverlap="1" wp14:anchorId="63A2399A" wp14:editId="71710ADD">
                      <wp:simplePos x="0" y="0"/>
                      <wp:positionH relativeFrom="column">
                        <wp:posOffset>1828800</wp:posOffset>
                      </wp:positionH>
                      <wp:positionV relativeFrom="paragraph">
                        <wp:posOffset>1628140</wp:posOffset>
                      </wp:positionV>
                      <wp:extent cx="327660" cy="251460"/>
                      <wp:effectExtent l="0" t="0" r="15240" b="15240"/>
                      <wp:wrapNone/>
                      <wp:docPr id="1131851929"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38A7274" w14:textId="77777777" w:rsidR="00BB2D62" w:rsidRPr="001447D9" w:rsidRDefault="00BB2D62" w:rsidP="00BB2D62">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2399A" id="_x0000_s1033" style="position:absolute;margin-left:2in;margin-top:128.2pt;width:25.8pt;height:19.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" fillcolor="white [3201]" strokecolor="black [3200]" strokeweight="1pt">
                      <v:textbox>
                        <w:txbxContent>
                          <w:p w14:paraId="438A7274" w14:textId="77777777" w:rsidR="00BB2D62" w:rsidRPr="001447D9" w:rsidRDefault="00BB2D62" w:rsidP="00BB2D62">
                            <w:pPr>
                              <w:jc w:val="center"/>
                              <w:rPr>
                                <w:sz w:val="20"/>
                                <w:szCs w:val="20"/>
                              </w:rPr>
                            </w:pPr>
                            <w:r w:rsidRPr="001447D9">
                              <w:rPr>
                                <w:sz w:val="20"/>
                                <w:szCs w:val="20"/>
                              </w:rPr>
                              <w:t>A</w:t>
                            </w:r>
                          </w:p>
                        </w:txbxContent>
                      </v:textbox>
                    </v:rect>
                  </w:pict>
                </mc:Fallback>
              </mc:AlternateContent>
            </w:r>
            <w:r w:rsidR="001864CE" w:rsidRPr="00E4325A">
              <w:rPr>
                <w:color w:val="000000" w:themeColor="text1"/>
              </w:rPr>
              <w:t>- programul anual al achizitiilor publice;</w:t>
            </w:r>
            <w:r w:rsidR="001864CE" w:rsidRPr="00E4325A">
              <w:rPr>
                <w:color w:val="000000" w:themeColor="text1"/>
              </w:rPr>
              <w:br/>
              <w:t>- bugetul;</w:t>
            </w:r>
            <w:r w:rsidR="001864CE" w:rsidRPr="00E4325A">
              <w:rPr>
                <w:color w:val="000000" w:themeColor="text1"/>
              </w:rPr>
              <w:br/>
              <w:t>- nota de fundamentare a concesionarii, cumpararii sau inchirierii;</w:t>
            </w:r>
            <w:r w:rsidR="001864CE" w:rsidRPr="00E4325A">
              <w:rPr>
                <w:color w:val="000000" w:themeColor="text1"/>
              </w:rPr>
              <w:br/>
              <w:t>- procedura aprobata de conducatorul entitatii publice, aplicabila operatiunii de concesionare, cumparare sau de inchiriere;</w:t>
            </w:r>
            <w:r w:rsidR="001864CE" w:rsidRPr="00E4325A">
              <w:rPr>
                <w:color w:val="000000" w:themeColor="text1"/>
              </w:rPr>
              <w:br/>
              <w:t>- documente specifice privind derularea operatiunii de concesionare, cumparare sau de inchiriere, potrivit procedurii aprobate de conducator;</w:t>
            </w:r>
            <w:r w:rsidR="001864CE" w:rsidRPr="00E4325A">
              <w:rPr>
                <w:color w:val="000000" w:themeColor="text1"/>
              </w:rPr>
              <w:br/>
              <w:t>- alte documente specifice.</w:t>
            </w:r>
          </w:p>
        </w:tc>
      </w:tr>
      <w:tr w:rsidR="00000000" w:rsidRPr="00E4325A" w14:paraId="5DCC40FC" w14:textId="77777777" w:rsidTr="001864CE">
        <w:trPr>
          <w:tblCellSpacing w:w="15" w:type="dxa"/>
        </w:trPr>
        <w:tc>
          <w:tcPr>
            <w:tcW w:w="635" w:type="pct"/>
            <w:tcBorders>
              <w:top w:val="outset" w:sz="6" w:space="0" w:color="000000"/>
              <w:left w:val="outset" w:sz="6" w:space="0" w:color="000000"/>
              <w:bottom w:val="outset" w:sz="6" w:space="0" w:color="000000"/>
              <w:right w:val="outset" w:sz="6" w:space="0" w:color="000000"/>
            </w:tcBorders>
            <w:vAlign w:val="center"/>
          </w:tcPr>
          <w:p w14:paraId="7D3D6299" w14:textId="77777777" w:rsidR="001864CE" w:rsidRPr="00E4325A" w:rsidRDefault="001864CE" w:rsidP="001864CE">
            <w:pPr>
              <w:tabs>
                <w:tab w:val="left" w:pos="12290"/>
              </w:tabs>
              <w:rPr>
                <w:color w:val="000000" w:themeColor="text1"/>
              </w:rPr>
            </w:pPr>
            <w:r w:rsidRPr="00E4325A">
              <w:rPr>
                <w:color w:val="000000" w:themeColor="text1"/>
              </w:rPr>
              <w:t>5</w:t>
            </w:r>
          </w:p>
          <w:p w14:paraId="5D23C1A8" w14:textId="36FC859D" w:rsidR="001864CE" w:rsidRPr="00E4325A" w:rsidRDefault="001864CE" w:rsidP="001864CE">
            <w:pPr>
              <w:tabs>
                <w:tab w:val="left" w:pos="12290"/>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Cod.B.4.5</w:t>
            </w:r>
          </w:p>
        </w:tc>
        <w:tc>
          <w:tcPr>
            <w:tcW w:w="143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81F7E9" w14:textId="77777777" w:rsidR="001864CE" w:rsidRPr="00E4325A" w:rsidRDefault="001864CE" w:rsidP="001864CE">
            <w:pPr>
              <w:tabs>
                <w:tab w:val="left" w:pos="12290"/>
              </w:tabs>
              <w:rPr>
                <w:color w:val="000000" w:themeColor="text1"/>
              </w:rPr>
            </w:pPr>
            <w:r w:rsidRPr="00E4325A">
              <w:rPr>
                <w:color w:val="000000" w:themeColor="text1"/>
              </w:rPr>
              <w:t>Referat de necesitate privind organizarea actiunilor de protocol, a unor manifestari cu caracter cultural-stiintific sau a altor actiuni cu caracter specific, inclusiv devizul estimativ, pe categorii de cheltuieli</w:t>
            </w:r>
          </w:p>
          <w:p w14:paraId="414BE5C3" w14:textId="5C29A604" w:rsidR="00BB2D62" w:rsidRPr="00E4325A" w:rsidRDefault="00BB2D62" w:rsidP="001864CE">
            <w:pPr>
              <w:tabs>
                <w:tab w:val="left" w:pos="12290"/>
              </w:tabs>
              <w:rPr>
                <w:color w:val="000000" w:themeColor="text1"/>
              </w:rPr>
            </w:pPr>
          </w:p>
        </w:tc>
        <w:tc>
          <w:tcPr>
            <w:tcW w:w="135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7BA4D46" w14:textId="77777777" w:rsidR="001864CE" w:rsidRPr="00E4325A" w:rsidRDefault="001864CE" w:rsidP="001864CE">
            <w:pPr>
              <w:tabs>
                <w:tab w:val="left" w:pos="12290"/>
              </w:tabs>
              <w:rPr>
                <w:color w:val="000000" w:themeColor="text1"/>
              </w:rPr>
            </w:pPr>
            <w:r w:rsidRPr="00E4325A">
              <w:rPr>
                <w:color w:val="000000" w:themeColor="text1"/>
              </w:rPr>
              <w:t>- Legea nr. 500/2002(21);</w:t>
            </w:r>
          </w:p>
          <w:p w14:paraId="61332B54" w14:textId="77777777" w:rsidR="001864CE" w:rsidRPr="00E4325A" w:rsidRDefault="001864CE" w:rsidP="001864CE">
            <w:pPr>
              <w:tabs>
                <w:tab w:val="left" w:pos="12290"/>
              </w:tabs>
              <w:rPr>
                <w:color w:val="000000" w:themeColor="text1"/>
              </w:rPr>
            </w:pPr>
            <w:r w:rsidRPr="00E4325A">
              <w:rPr>
                <w:color w:val="000000" w:themeColor="text1"/>
              </w:rPr>
              <w:t>- Legea nr. 273/2006(30);</w:t>
            </w:r>
            <w:r w:rsidRPr="00E4325A">
              <w:rPr>
                <w:color w:val="000000" w:themeColor="text1"/>
              </w:rPr>
              <w:br/>
              <w:t>- legile bugetare anuale;</w:t>
            </w:r>
            <w:r w:rsidRPr="00E4325A">
              <w:rPr>
                <w:color w:val="000000" w:themeColor="text1"/>
              </w:rPr>
              <w:br/>
              <w:t>- Ordonanta Guvernului nr. 119/1999(48);</w:t>
            </w:r>
          </w:p>
          <w:p w14:paraId="03121880" w14:textId="47BCA84E" w:rsidR="001864CE" w:rsidRPr="00E4325A" w:rsidRDefault="001864CE" w:rsidP="001864CE">
            <w:pPr>
              <w:tabs>
                <w:tab w:val="left" w:pos="12290"/>
              </w:tabs>
              <w:rPr>
                <w:color w:val="000000" w:themeColor="text1"/>
              </w:rPr>
            </w:pPr>
            <w:r w:rsidRPr="00E4325A">
              <w:rPr>
                <w:color w:val="000000" w:themeColor="text1"/>
              </w:rPr>
              <w:t>- Ordonanta Guvernului nr. 80/2001(50);</w:t>
            </w:r>
            <w:r w:rsidRPr="00E4325A">
              <w:rPr>
                <w:color w:val="000000" w:themeColor="text1"/>
              </w:rPr>
              <w:br/>
              <w:t>- Hotararea Guvernului nr. 552/1991(65);</w:t>
            </w:r>
            <w:r w:rsidRPr="00E4325A">
              <w:rPr>
                <w:color w:val="000000" w:themeColor="text1"/>
              </w:rPr>
              <w:br/>
              <w:t>- Hotararea Guvernului nr. 189/2001(69);</w:t>
            </w:r>
            <w:r w:rsidRPr="00E4325A">
              <w:rPr>
                <w:color w:val="000000" w:themeColor="text1"/>
              </w:rPr>
              <w:br/>
              <w:t>- Ordinul ministrului finantelor publice nr. 1.792/2002(94);</w:t>
            </w:r>
            <w:r w:rsidRPr="00E4325A">
              <w:rPr>
                <w:color w:val="000000" w:themeColor="text1"/>
              </w:rPr>
              <w:br/>
              <w:t>- alte acte normative specifice.</w:t>
            </w:r>
          </w:p>
        </w:tc>
        <w:tc>
          <w:tcPr>
            <w:tcW w:w="14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4297F3" w14:textId="44D2DC0B" w:rsidR="001864CE" w:rsidRPr="00E4325A" w:rsidRDefault="00BB2D62" w:rsidP="001864CE">
            <w:pPr>
              <w:tabs>
                <w:tab w:val="left" w:pos="12290"/>
              </w:tabs>
              <w:rPr>
                <w:color w:val="000000" w:themeColor="text1"/>
              </w:rPr>
            </w:pPr>
            <w:r w:rsidRPr="00E4325A">
              <w:rPr>
                <w:noProof/>
                <w:color w:val="000000" w:themeColor="text1"/>
              </w:rPr>
              <mc:AlternateContent>
                <mc:Choice Requires="wps">
                  <w:drawing>
                    <wp:anchor distT="0" distB="0" distL="114300" distR="114300" simplePos="0" relativeHeight="251747840" behindDoc="0" locked="0" layoutInCell="1" allowOverlap="1" wp14:anchorId="3790BCA3" wp14:editId="3B2ABBBD">
                      <wp:simplePos x="0" y="0"/>
                      <wp:positionH relativeFrom="column">
                        <wp:posOffset>1821180</wp:posOffset>
                      </wp:positionH>
                      <wp:positionV relativeFrom="paragraph">
                        <wp:posOffset>1031875</wp:posOffset>
                      </wp:positionV>
                      <wp:extent cx="327660" cy="251460"/>
                      <wp:effectExtent l="0" t="0" r="15240" b="15240"/>
                      <wp:wrapNone/>
                      <wp:docPr id="1938802093"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81074FE" w14:textId="77777777" w:rsidR="00BB2D62" w:rsidRPr="001447D9" w:rsidRDefault="00BB2D62" w:rsidP="00BB2D62">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0BCA3" id="_x0000_s1034" style="position:absolute;margin-left:143.4pt;margin-top:81.25pt;width:25.8pt;height:19.8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" fillcolor="white [3201]" strokecolor="black [3200]" strokeweight="1pt">
                      <v:textbox>
                        <w:txbxContent>
                          <w:p w14:paraId="481074FE" w14:textId="77777777" w:rsidR="00BB2D62" w:rsidRPr="001447D9" w:rsidRDefault="00BB2D62" w:rsidP="00BB2D62">
                            <w:pPr>
                              <w:jc w:val="center"/>
                              <w:rPr>
                                <w:sz w:val="20"/>
                                <w:szCs w:val="20"/>
                              </w:rPr>
                            </w:pPr>
                            <w:r w:rsidRPr="001447D9">
                              <w:rPr>
                                <w:sz w:val="20"/>
                                <w:szCs w:val="20"/>
                              </w:rPr>
                              <w:t>A</w:t>
                            </w:r>
                          </w:p>
                        </w:txbxContent>
                      </v:textbox>
                    </v:rect>
                  </w:pict>
                </mc:Fallback>
              </mc:AlternateContent>
            </w:r>
            <w:r w:rsidR="001864CE" w:rsidRPr="00E4325A">
              <w:rPr>
                <w:color w:val="000000" w:themeColor="text1"/>
              </w:rPr>
              <w:t>- nota de fundamentare a actiunii de protocol, a manifestarii cu caracter cultural-stiintific sau a actiunii cu caracter specific;</w:t>
            </w:r>
            <w:r w:rsidR="001864CE" w:rsidRPr="00E4325A">
              <w:rPr>
                <w:color w:val="000000" w:themeColor="text1"/>
              </w:rPr>
              <w:br/>
              <w:t>- bugetul;</w:t>
            </w:r>
            <w:r w:rsidR="001864CE" w:rsidRPr="00E4325A">
              <w:rPr>
                <w:color w:val="000000" w:themeColor="text1"/>
              </w:rPr>
              <w:br/>
              <w:t>- documentele transmise de parteneri cu privire la participarea la actiune;</w:t>
            </w:r>
            <w:r w:rsidR="001864CE" w:rsidRPr="00E4325A">
              <w:rPr>
                <w:color w:val="000000" w:themeColor="text1"/>
              </w:rPr>
              <w:br/>
              <w:t>- alte documente specifice.</w:t>
            </w:r>
          </w:p>
        </w:tc>
      </w:tr>
      <w:tr w:rsidR="00000000" w:rsidRPr="00E4325A" w14:paraId="260333C6" w14:textId="77777777" w:rsidTr="001864CE">
        <w:trPr>
          <w:tblCellSpacing w:w="15" w:type="dxa"/>
        </w:trPr>
        <w:tc>
          <w:tcPr>
            <w:tcW w:w="635" w:type="pct"/>
            <w:tcBorders>
              <w:top w:val="outset" w:sz="6" w:space="0" w:color="000000"/>
              <w:left w:val="outset" w:sz="6" w:space="0" w:color="000000"/>
              <w:bottom w:val="outset" w:sz="6" w:space="0" w:color="000000"/>
              <w:right w:val="outset" w:sz="6" w:space="0" w:color="000000"/>
            </w:tcBorders>
            <w:vAlign w:val="center"/>
          </w:tcPr>
          <w:p w14:paraId="109E9F98" w14:textId="77777777" w:rsidR="001864CE" w:rsidRPr="00E4325A" w:rsidRDefault="001864CE" w:rsidP="001864CE">
            <w:pPr>
              <w:tabs>
                <w:tab w:val="left" w:pos="12290"/>
              </w:tabs>
              <w:rPr>
                <w:color w:val="000000" w:themeColor="text1"/>
              </w:rPr>
            </w:pPr>
            <w:r w:rsidRPr="00E4325A">
              <w:rPr>
                <w:color w:val="000000" w:themeColor="text1"/>
              </w:rPr>
              <w:t>6</w:t>
            </w:r>
          </w:p>
          <w:p w14:paraId="24DED7C0" w14:textId="305D4F9B" w:rsidR="001864CE" w:rsidRPr="00E4325A" w:rsidRDefault="001864CE" w:rsidP="001864CE">
            <w:pPr>
              <w:tabs>
                <w:tab w:val="left" w:pos="12290"/>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Cod.B.4.6</w:t>
            </w:r>
          </w:p>
        </w:tc>
        <w:tc>
          <w:tcPr>
            <w:tcW w:w="143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39904E" w14:textId="6872D4AE" w:rsidR="001864CE" w:rsidRPr="00E4325A" w:rsidRDefault="001864CE" w:rsidP="001864CE">
            <w:pPr>
              <w:tabs>
                <w:tab w:val="left" w:pos="12290"/>
              </w:tabs>
              <w:rPr>
                <w:color w:val="000000" w:themeColor="text1"/>
              </w:rPr>
            </w:pPr>
            <w:r w:rsidRPr="00E4325A">
              <w:rPr>
                <w:color w:val="000000" w:themeColor="text1"/>
              </w:rPr>
              <w:t>Referat de necesitate privind deplasarea in strainatate</w:t>
            </w:r>
          </w:p>
        </w:tc>
        <w:tc>
          <w:tcPr>
            <w:tcW w:w="135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61DF45" w14:textId="3E4A6886" w:rsidR="001864CE" w:rsidRPr="00E4325A" w:rsidRDefault="001864CE" w:rsidP="001864CE">
            <w:pPr>
              <w:tabs>
                <w:tab w:val="left" w:pos="12290"/>
              </w:tabs>
              <w:rPr>
                <w:color w:val="000000" w:themeColor="text1"/>
              </w:rPr>
            </w:pPr>
            <w:r w:rsidRPr="00E4325A">
              <w:rPr>
                <w:color w:val="000000" w:themeColor="text1"/>
              </w:rPr>
              <w:t>- Legea nr. 500/2002(21);</w:t>
            </w:r>
            <w:r w:rsidRPr="00E4325A">
              <w:rPr>
                <w:color w:val="000000" w:themeColor="text1"/>
              </w:rPr>
              <w:br/>
              <w:t>- Legea nr. 248/2005(28);</w:t>
            </w:r>
            <w:r w:rsidRPr="00E4325A">
              <w:rPr>
                <w:color w:val="000000" w:themeColor="text1"/>
              </w:rPr>
              <w:br/>
              <w:t>- Legea nr. 273/2006(30);</w:t>
            </w:r>
            <w:r w:rsidRPr="00E4325A">
              <w:rPr>
                <w:color w:val="000000" w:themeColor="text1"/>
              </w:rPr>
              <w:br/>
              <w:t>- legile bugetare anuale;</w:t>
            </w:r>
            <w:r w:rsidRPr="00E4325A">
              <w:rPr>
                <w:color w:val="000000" w:themeColor="text1"/>
              </w:rPr>
              <w:br/>
              <w:t>- Ordonanta Guvernului nr. 119/1999(48);</w:t>
            </w:r>
            <w:r w:rsidRPr="00E4325A">
              <w:rPr>
                <w:color w:val="000000" w:themeColor="text1"/>
              </w:rPr>
              <w:br/>
              <w:t>- Hotararea Guvernului nr. 518/1995(66);</w:t>
            </w:r>
            <w:r w:rsidRPr="00E4325A">
              <w:rPr>
                <w:color w:val="000000" w:themeColor="text1"/>
              </w:rPr>
              <w:br/>
              <w:t>- Hotararea Guvernului nr. 189/2001(69);</w:t>
            </w:r>
            <w:r w:rsidRPr="00E4325A">
              <w:rPr>
                <w:color w:val="000000" w:themeColor="text1"/>
              </w:rPr>
              <w:br/>
              <w:t>- Ordinul ministrului finantelor publice nr. 1.792/2002(94);</w:t>
            </w:r>
            <w:r w:rsidRPr="00E4325A">
              <w:rPr>
                <w:color w:val="000000" w:themeColor="text1"/>
              </w:rPr>
              <w:br/>
              <w:t>- alte acte normative specifice.</w:t>
            </w:r>
          </w:p>
        </w:tc>
        <w:tc>
          <w:tcPr>
            <w:tcW w:w="14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BF393A" w14:textId="18560A74" w:rsidR="001864CE" w:rsidRPr="00E4325A" w:rsidRDefault="001447D9" w:rsidP="001864CE">
            <w:pPr>
              <w:tabs>
                <w:tab w:val="left" w:pos="12290"/>
              </w:tabs>
              <w:rPr>
                <w:color w:val="000000" w:themeColor="text1"/>
              </w:rPr>
            </w:pPr>
            <w:r w:rsidRPr="00E4325A">
              <w:rPr>
                <w:noProof/>
                <w:color w:val="000000" w:themeColor="text1"/>
              </w:rPr>
              <mc:AlternateContent>
                <mc:Choice Requires="wps">
                  <w:drawing>
                    <wp:anchor distT="0" distB="0" distL="114300" distR="114300" simplePos="0" relativeHeight="251745792" behindDoc="0" locked="0" layoutInCell="1" allowOverlap="1" wp14:anchorId="3DBB98C9" wp14:editId="203F65A2">
                      <wp:simplePos x="0" y="0"/>
                      <wp:positionH relativeFrom="column">
                        <wp:posOffset>1821180</wp:posOffset>
                      </wp:positionH>
                      <wp:positionV relativeFrom="paragraph">
                        <wp:posOffset>1358900</wp:posOffset>
                      </wp:positionV>
                      <wp:extent cx="327660" cy="251460"/>
                      <wp:effectExtent l="0" t="0" r="15240" b="15240"/>
                      <wp:wrapNone/>
                      <wp:docPr id="1757114839"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6598F59" w14:textId="77777777" w:rsidR="001447D9" w:rsidRPr="001447D9" w:rsidRDefault="001447D9" w:rsidP="001447D9">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B98C9" id="_x0000_s1035" style="position:absolute;margin-left:143.4pt;margin-top:107pt;width:25.8pt;height:19.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" fillcolor="white [3201]" strokecolor="black [3200]" strokeweight="1pt">
                      <v:textbox>
                        <w:txbxContent>
                          <w:p w14:paraId="26598F59" w14:textId="77777777" w:rsidR="001447D9" w:rsidRPr="001447D9" w:rsidRDefault="001447D9" w:rsidP="001447D9">
                            <w:pPr>
                              <w:jc w:val="center"/>
                              <w:rPr>
                                <w:sz w:val="20"/>
                                <w:szCs w:val="20"/>
                              </w:rPr>
                            </w:pPr>
                            <w:r w:rsidRPr="001447D9">
                              <w:rPr>
                                <w:sz w:val="20"/>
                                <w:szCs w:val="20"/>
                              </w:rPr>
                              <w:t>A</w:t>
                            </w:r>
                          </w:p>
                        </w:txbxContent>
                      </v:textbox>
                    </v:rect>
                  </w:pict>
                </mc:Fallback>
              </mc:AlternateContent>
            </w:r>
            <w:r w:rsidR="001864CE" w:rsidRPr="00E4325A">
              <w:rPr>
                <w:color w:val="000000" w:themeColor="text1"/>
              </w:rPr>
              <w:t>- nota de fundamentare a deplasarii in strainatate;</w:t>
            </w:r>
            <w:r w:rsidR="001864CE" w:rsidRPr="00E4325A">
              <w:rPr>
                <w:color w:val="000000" w:themeColor="text1"/>
              </w:rPr>
              <w:br/>
              <w:t>- bugetul;</w:t>
            </w:r>
            <w:r w:rsidR="001864CE" w:rsidRPr="00E4325A">
              <w:rPr>
                <w:color w:val="000000" w:themeColor="text1"/>
              </w:rPr>
              <w:br/>
              <w:t>- documente, invitatii si comunicari scrise de la partenerul extern, privitoare la actiune si conditiile efectuarii deplasarii in strainatate;</w:t>
            </w:r>
            <w:r w:rsidR="001864CE" w:rsidRPr="00E4325A">
              <w:rPr>
                <w:color w:val="000000" w:themeColor="text1"/>
              </w:rPr>
              <w:br/>
              <w:t>- nota-mandat privind deplasarea;</w:t>
            </w:r>
            <w:r w:rsidR="001864CE" w:rsidRPr="00E4325A">
              <w:rPr>
                <w:color w:val="000000" w:themeColor="text1"/>
              </w:rPr>
              <w:br/>
              <w:t>- memorandumul, dupa caz;</w:t>
            </w:r>
            <w:r w:rsidR="001864CE" w:rsidRPr="00E4325A">
              <w:rPr>
                <w:color w:val="000000" w:themeColor="text1"/>
              </w:rPr>
              <w:br/>
              <w:t>- oferte pentru cazare si/sau transport, dupa caz;</w:t>
            </w:r>
            <w:r w:rsidR="001864CE" w:rsidRPr="00E4325A">
              <w:rPr>
                <w:color w:val="000000" w:themeColor="text1"/>
              </w:rPr>
              <w:br/>
              <w:t>- alte documente specifice.</w:t>
            </w:r>
          </w:p>
        </w:tc>
      </w:tr>
      <w:tr w:rsidR="00000000" w:rsidRPr="00E4325A" w14:paraId="02FCFCFB" w14:textId="77777777" w:rsidTr="001864CE">
        <w:trPr>
          <w:tblCellSpacing w:w="15" w:type="dxa"/>
        </w:trPr>
        <w:tc>
          <w:tcPr>
            <w:tcW w:w="635" w:type="pct"/>
            <w:tcBorders>
              <w:top w:val="outset" w:sz="6" w:space="0" w:color="000000"/>
              <w:left w:val="outset" w:sz="6" w:space="0" w:color="000000"/>
              <w:bottom w:val="outset" w:sz="6" w:space="0" w:color="000000"/>
              <w:right w:val="outset" w:sz="6" w:space="0" w:color="000000"/>
            </w:tcBorders>
            <w:vAlign w:val="center"/>
          </w:tcPr>
          <w:p w14:paraId="06C3A86E" w14:textId="77777777" w:rsidR="001864CE" w:rsidRPr="00E4325A" w:rsidRDefault="001864CE" w:rsidP="001864CE">
            <w:pPr>
              <w:tabs>
                <w:tab w:val="left" w:pos="12290"/>
              </w:tabs>
              <w:rPr>
                <w:color w:val="000000" w:themeColor="text1"/>
              </w:rPr>
            </w:pPr>
            <w:r w:rsidRPr="00E4325A">
              <w:rPr>
                <w:color w:val="000000" w:themeColor="text1"/>
              </w:rPr>
              <w:t>7</w:t>
            </w:r>
          </w:p>
          <w:p w14:paraId="0651D2C2" w14:textId="1B214381" w:rsidR="001864CE" w:rsidRPr="00E4325A" w:rsidRDefault="001864CE" w:rsidP="001864CE">
            <w:pPr>
              <w:tabs>
                <w:tab w:val="left" w:pos="12290"/>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Cod.B.4.7</w:t>
            </w:r>
          </w:p>
        </w:tc>
        <w:tc>
          <w:tcPr>
            <w:tcW w:w="143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D8BD88" w14:textId="49DECB8B" w:rsidR="001864CE" w:rsidRPr="00E4325A" w:rsidRDefault="001864CE" w:rsidP="001864CE">
            <w:pPr>
              <w:tabs>
                <w:tab w:val="left" w:pos="12290"/>
              </w:tabs>
              <w:rPr>
                <w:color w:val="000000" w:themeColor="text1"/>
              </w:rPr>
            </w:pPr>
            <w:r w:rsidRPr="00E4325A">
              <w:rPr>
                <w:color w:val="000000" w:themeColor="text1"/>
              </w:rPr>
              <w:t>Referat de necesitate privind delegarea sau detasarea in tara a personalului, inclusiv devizul estimativ de cheltuieli</w:t>
            </w:r>
          </w:p>
        </w:tc>
        <w:tc>
          <w:tcPr>
            <w:tcW w:w="135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EBC24E" w14:textId="1F4EF1DD" w:rsidR="001864CE" w:rsidRPr="00E4325A" w:rsidRDefault="001864CE" w:rsidP="001864CE">
            <w:pPr>
              <w:tabs>
                <w:tab w:val="left" w:pos="12290"/>
              </w:tabs>
              <w:rPr>
                <w:color w:val="000000" w:themeColor="text1"/>
              </w:rPr>
            </w:pPr>
            <w:r w:rsidRPr="00E4325A">
              <w:rPr>
                <w:color w:val="000000" w:themeColor="text1"/>
              </w:rPr>
              <w:t>- Legea nr. 500/2002(21);</w:t>
            </w:r>
            <w:r w:rsidRPr="00E4325A">
              <w:rPr>
                <w:color w:val="000000" w:themeColor="text1"/>
              </w:rPr>
              <w:br/>
              <w:t>- Legea nr. 53/2003(22);</w:t>
            </w:r>
            <w:r w:rsidRPr="00E4325A">
              <w:rPr>
                <w:color w:val="000000" w:themeColor="text1"/>
              </w:rPr>
              <w:br/>
              <w:t>- Legea nr. 273/2006(30);</w:t>
            </w:r>
            <w:r w:rsidRPr="00E4325A">
              <w:rPr>
                <w:color w:val="000000" w:themeColor="text1"/>
              </w:rPr>
              <w:br/>
              <w:t>- legile bugetare anuale;</w:t>
            </w:r>
          </w:p>
          <w:p w14:paraId="0F89F125" w14:textId="77777777" w:rsidR="001864CE" w:rsidRPr="00E4325A" w:rsidRDefault="001864CE" w:rsidP="001864CE">
            <w:pPr>
              <w:tabs>
                <w:tab w:val="left" w:pos="12290"/>
              </w:tabs>
              <w:rPr>
                <w:color w:val="000000" w:themeColor="text1"/>
              </w:rPr>
            </w:pPr>
            <w:r w:rsidRPr="00E4325A">
              <w:rPr>
                <w:color w:val="000000" w:themeColor="text1"/>
              </w:rPr>
              <w:t>Ordonanta Guvernului nr. 119/1999(48);</w:t>
            </w:r>
            <w:r w:rsidRPr="00E4325A">
              <w:rPr>
                <w:color w:val="000000" w:themeColor="text1"/>
              </w:rPr>
              <w:br/>
              <w:t>- alte acte normative specifice.</w:t>
            </w:r>
          </w:p>
        </w:tc>
        <w:tc>
          <w:tcPr>
            <w:tcW w:w="14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F4E4DE" w14:textId="03337535" w:rsidR="001864CE" w:rsidRPr="00E4325A" w:rsidRDefault="001447D9" w:rsidP="001864CE">
            <w:pPr>
              <w:tabs>
                <w:tab w:val="left" w:pos="12290"/>
              </w:tabs>
              <w:rPr>
                <w:color w:val="000000" w:themeColor="text1"/>
              </w:rPr>
            </w:pPr>
            <w:r w:rsidRPr="00E4325A">
              <w:rPr>
                <w:noProof/>
                <w:color w:val="000000" w:themeColor="text1"/>
              </w:rPr>
              <mc:AlternateContent>
                <mc:Choice Requires="wps">
                  <w:drawing>
                    <wp:anchor distT="0" distB="0" distL="114300" distR="114300" simplePos="0" relativeHeight="251743744" behindDoc="0" locked="0" layoutInCell="1" allowOverlap="1" wp14:anchorId="1FB2FBC4" wp14:editId="0453DC84">
                      <wp:simplePos x="0" y="0"/>
                      <wp:positionH relativeFrom="column">
                        <wp:posOffset>1897380</wp:posOffset>
                      </wp:positionH>
                      <wp:positionV relativeFrom="paragraph">
                        <wp:posOffset>544830</wp:posOffset>
                      </wp:positionV>
                      <wp:extent cx="327660" cy="251460"/>
                      <wp:effectExtent l="0" t="0" r="15240" b="15240"/>
                      <wp:wrapNone/>
                      <wp:docPr id="1409151261"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E4BE5DC" w14:textId="77777777" w:rsidR="001447D9" w:rsidRPr="001447D9" w:rsidRDefault="001447D9" w:rsidP="001447D9">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FBC4" id="_x0000_s1036" style="position:absolute;margin-left:149.4pt;margin-top:42.9pt;width:25.8pt;height:19.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" fillcolor="white [3201]" strokecolor="black [3200]" strokeweight="1pt">
                      <v:textbox>
                        <w:txbxContent>
                          <w:p w14:paraId="5E4BE5DC" w14:textId="77777777" w:rsidR="001447D9" w:rsidRPr="001447D9" w:rsidRDefault="001447D9" w:rsidP="001447D9">
                            <w:pPr>
                              <w:jc w:val="center"/>
                              <w:rPr>
                                <w:sz w:val="20"/>
                                <w:szCs w:val="20"/>
                              </w:rPr>
                            </w:pPr>
                            <w:r w:rsidRPr="001447D9">
                              <w:rPr>
                                <w:sz w:val="20"/>
                                <w:szCs w:val="20"/>
                              </w:rPr>
                              <w:t>A</w:t>
                            </w:r>
                          </w:p>
                        </w:txbxContent>
                      </v:textbox>
                    </v:rect>
                  </w:pict>
                </mc:Fallback>
              </mc:AlternateContent>
            </w:r>
            <w:r w:rsidR="001864CE" w:rsidRPr="00E4325A">
              <w:rPr>
                <w:color w:val="000000" w:themeColor="text1"/>
              </w:rPr>
              <w:t>- nota de fundamentare a delegarii/detasarii;</w:t>
            </w:r>
            <w:r w:rsidR="001864CE" w:rsidRPr="00E4325A">
              <w:rPr>
                <w:color w:val="000000" w:themeColor="text1"/>
              </w:rPr>
              <w:br/>
              <w:t>- bugetul;</w:t>
            </w:r>
            <w:r w:rsidR="001864CE" w:rsidRPr="00E4325A">
              <w:rPr>
                <w:color w:val="000000" w:themeColor="text1"/>
              </w:rPr>
              <w:br/>
              <w:t>- acceptul scris al persoanei detasate, daca este cazul;</w:t>
            </w:r>
            <w:r w:rsidR="001864CE" w:rsidRPr="00E4325A">
              <w:rPr>
                <w:color w:val="000000" w:themeColor="text1"/>
              </w:rPr>
              <w:br/>
              <w:t>- alte documente specifice.</w:t>
            </w:r>
          </w:p>
        </w:tc>
      </w:tr>
      <w:tr w:rsidR="00000000" w:rsidRPr="00E4325A" w14:paraId="4380B6E4" w14:textId="77777777" w:rsidTr="001864CE">
        <w:trPr>
          <w:tblCellSpacing w:w="15" w:type="dxa"/>
        </w:trPr>
        <w:tc>
          <w:tcPr>
            <w:tcW w:w="635" w:type="pct"/>
            <w:tcBorders>
              <w:top w:val="outset" w:sz="6" w:space="0" w:color="000000"/>
              <w:left w:val="outset" w:sz="6" w:space="0" w:color="000000"/>
              <w:bottom w:val="outset" w:sz="6" w:space="0" w:color="000000"/>
              <w:right w:val="outset" w:sz="6" w:space="0" w:color="000000"/>
            </w:tcBorders>
            <w:vAlign w:val="center"/>
          </w:tcPr>
          <w:p w14:paraId="66276089" w14:textId="77777777" w:rsidR="001864CE" w:rsidRPr="00E4325A" w:rsidRDefault="001864CE" w:rsidP="001864CE">
            <w:pPr>
              <w:tabs>
                <w:tab w:val="left" w:pos="12290"/>
              </w:tabs>
              <w:rPr>
                <w:color w:val="000000" w:themeColor="text1"/>
              </w:rPr>
            </w:pPr>
            <w:r w:rsidRPr="00E4325A">
              <w:rPr>
                <w:color w:val="000000" w:themeColor="text1"/>
              </w:rPr>
              <w:t>8</w:t>
            </w:r>
          </w:p>
          <w:p w14:paraId="37C4623F" w14:textId="0FAF5C36" w:rsidR="001864CE" w:rsidRPr="00E4325A" w:rsidRDefault="001864CE" w:rsidP="001864CE">
            <w:pPr>
              <w:tabs>
                <w:tab w:val="left" w:pos="12290"/>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Cod.C.12.1</w:t>
            </w:r>
          </w:p>
        </w:tc>
        <w:tc>
          <w:tcPr>
            <w:tcW w:w="143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586ADCC" w14:textId="2022C028" w:rsidR="001864CE" w:rsidRPr="00E4325A" w:rsidRDefault="001864CE" w:rsidP="001864CE">
            <w:pPr>
              <w:tabs>
                <w:tab w:val="left" w:pos="12290"/>
              </w:tabs>
              <w:rPr>
                <w:color w:val="000000" w:themeColor="text1"/>
              </w:rPr>
            </w:pPr>
            <w:r w:rsidRPr="00E4325A">
              <w:rPr>
                <w:color w:val="000000" w:themeColor="text1"/>
              </w:rPr>
              <w:t>Centralizatorul statelor de plată drepturi salariale</w:t>
            </w:r>
          </w:p>
        </w:tc>
        <w:tc>
          <w:tcPr>
            <w:tcW w:w="135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C6312C" w14:textId="71AC2155" w:rsidR="001864CE" w:rsidRPr="00E4325A" w:rsidRDefault="001864CE" w:rsidP="001864CE">
            <w:pPr>
              <w:tabs>
                <w:tab w:val="left" w:pos="12290"/>
              </w:tabs>
              <w:rPr>
                <w:color w:val="000000" w:themeColor="text1"/>
              </w:rPr>
            </w:pPr>
            <w:r w:rsidRPr="00E4325A">
              <w:rPr>
                <w:color w:val="000000" w:themeColor="text1"/>
              </w:rPr>
              <w:t>- Legea nr. 500/2002(21);</w:t>
            </w:r>
            <w:r w:rsidRPr="00E4325A">
              <w:rPr>
                <w:color w:val="000000" w:themeColor="text1"/>
              </w:rPr>
              <w:br/>
              <w:t>- Legea nr. 53/2003(22);</w:t>
            </w:r>
            <w:r w:rsidRPr="00E4325A">
              <w:rPr>
                <w:color w:val="000000" w:themeColor="text1"/>
              </w:rPr>
              <w:br/>
              <w:t>- Legea nr. 273/2006(30);</w:t>
            </w:r>
            <w:r w:rsidRPr="00E4325A">
              <w:rPr>
                <w:color w:val="000000" w:themeColor="text1"/>
              </w:rPr>
              <w:br/>
              <w:t>- Legea-cadru nr. 153/2017 (36);</w:t>
            </w:r>
            <w:r w:rsidRPr="00E4325A">
              <w:rPr>
                <w:color w:val="000000" w:themeColor="text1"/>
              </w:rPr>
              <w:br/>
              <w:t>- legile bugetare anuale;</w:t>
            </w:r>
            <w:r w:rsidRPr="00E4325A">
              <w:rPr>
                <w:color w:val="000000" w:themeColor="text1"/>
              </w:rPr>
              <w:br/>
              <w:t>- Ordonanta Guvernului nr. 119/1999(48);</w:t>
            </w:r>
            <w:r w:rsidRPr="00E4325A">
              <w:rPr>
                <w:color w:val="000000" w:themeColor="text1"/>
              </w:rPr>
              <w:br/>
              <w:t>- Hotararea Guvernului nr. 286/2011(82);</w:t>
            </w:r>
            <w:r w:rsidRPr="00E4325A">
              <w:rPr>
                <w:color w:val="000000" w:themeColor="text1"/>
              </w:rPr>
              <w:br/>
              <w:t>- Ordinul ministrului muncii si solidaritatii sociale nr. 64/2003(95) cu modificările și completările ulterioare.</w:t>
            </w:r>
            <w:r w:rsidRPr="00E4325A">
              <w:rPr>
                <w:color w:val="000000" w:themeColor="text1"/>
              </w:rPr>
              <w:br/>
              <w:t>- alte acte normative specifice.</w:t>
            </w:r>
          </w:p>
        </w:tc>
        <w:tc>
          <w:tcPr>
            <w:tcW w:w="14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591217" w14:textId="70328CAE" w:rsidR="001864CE" w:rsidRPr="00E4325A" w:rsidRDefault="001447D9" w:rsidP="001864CE">
            <w:pPr>
              <w:tabs>
                <w:tab w:val="left" w:pos="12290"/>
              </w:tabs>
              <w:rPr>
                <w:color w:val="000000" w:themeColor="text1"/>
              </w:rPr>
            </w:pPr>
            <w:r w:rsidRPr="00E4325A">
              <w:rPr>
                <w:noProof/>
                <w:color w:val="000000" w:themeColor="text1"/>
              </w:rPr>
              <mc:AlternateContent>
                <mc:Choice Requires="wps">
                  <w:drawing>
                    <wp:anchor distT="0" distB="0" distL="114300" distR="114300" simplePos="0" relativeHeight="251741696" behindDoc="0" locked="0" layoutInCell="1" allowOverlap="1" wp14:anchorId="16F48F56" wp14:editId="585D09F5">
                      <wp:simplePos x="0" y="0"/>
                      <wp:positionH relativeFrom="column">
                        <wp:posOffset>1889760</wp:posOffset>
                      </wp:positionH>
                      <wp:positionV relativeFrom="paragraph">
                        <wp:posOffset>660400</wp:posOffset>
                      </wp:positionV>
                      <wp:extent cx="327660" cy="251460"/>
                      <wp:effectExtent l="0" t="0" r="15240" b="15240"/>
                      <wp:wrapNone/>
                      <wp:docPr id="352093769"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BA263FD" w14:textId="77777777" w:rsidR="001447D9" w:rsidRPr="001447D9" w:rsidRDefault="001447D9" w:rsidP="001447D9">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48F56" id="_x0000_s1037" style="position:absolute;margin-left:148.8pt;margin-top:52pt;width:25.8pt;height:19.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" fillcolor="white [3201]" strokecolor="black [3200]" strokeweight="1pt">
                      <v:textbox>
                        <w:txbxContent>
                          <w:p w14:paraId="4BA263FD" w14:textId="77777777" w:rsidR="001447D9" w:rsidRPr="001447D9" w:rsidRDefault="001447D9" w:rsidP="001447D9">
                            <w:pPr>
                              <w:jc w:val="center"/>
                              <w:rPr>
                                <w:sz w:val="20"/>
                                <w:szCs w:val="20"/>
                              </w:rPr>
                            </w:pPr>
                            <w:r w:rsidRPr="001447D9">
                              <w:rPr>
                                <w:sz w:val="20"/>
                                <w:szCs w:val="20"/>
                              </w:rPr>
                              <w:t>A</w:t>
                            </w:r>
                          </w:p>
                        </w:txbxContent>
                      </v:textbox>
                    </v:rect>
                  </w:pict>
                </mc:Fallback>
              </mc:AlternateContent>
            </w:r>
            <w:r w:rsidR="001864CE" w:rsidRPr="00E4325A">
              <w:rPr>
                <w:color w:val="000000" w:themeColor="text1"/>
              </w:rPr>
              <w:t>- bugetul;</w:t>
            </w:r>
            <w:r w:rsidR="001864CE" w:rsidRPr="00E4325A">
              <w:rPr>
                <w:color w:val="000000" w:themeColor="text1"/>
              </w:rPr>
              <w:br/>
              <w:t>- statul de functii aprobat;</w:t>
            </w:r>
            <w:r w:rsidR="001864CE" w:rsidRPr="00E4325A">
              <w:rPr>
                <w:color w:val="000000" w:themeColor="text1"/>
              </w:rPr>
              <w:br/>
              <w:t>- contractul colectiv de munca, daca este cazul;</w:t>
            </w:r>
          </w:p>
          <w:p w14:paraId="2417E389" w14:textId="4AEEC0D9" w:rsidR="001864CE" w:rsidRPr="00E4325A" w:rsidRDefault="001864CE" w:rsidP="001864CE">
            <w:pPr>
              <w:tabs>
                <w:tab w:val="left" w:pos="12290"/>
              </w:tabs>
              <w:rPr>
                <w:color w:val="000000" w:themeColor="text1"/>
              </w:rPr>
            </w:pPr>
            <w:r w:rsidRPr="00E4325A">
              <w:rPr>
                <w:color w:val="000000" w:themeColor="text1"/>
              </w:rPr>
              <w:t xml:space="preserve">- propunerea de angajare si angajamentul bugetar pentru platile salariale </w:t>
            </w:r>
            <w:r w:rsidRPr="00E4325A">
              <w:rPr>
                <w:color w:val="000000" w:themeColor="text1"/>
              </w:rPr>
              <w:br/>
              <w:t>- alte documente specifice.</w:t>
            </w:r>
          </w:p>
        </w:tc>
      </w:tr>
      <w:tr w:rsidR="00000000" w:rsidRPr="00E4325A" w14:paraId="56B6C8A7" w14:textId="77777777" w:rsidTr="001864CE">
        <w:trPr>
          <w:tblCellSpacing w:w="15" w:type="dxa"/>
        </w:trPr>
        <w:tc>
          <w:tcPr>
            <w:tcW w:w="635" w:type="pct"/>
            <w:tcBorders>
              <w:top w:val="outset" w:sz="6" w:space="0" w:color="000000"/>
              <w:left w:val="outset" w:sz="6" w:space="0" w:color="000000"/>
              <w:bottom w:val="outset" w:sz="6" w:space="0" w:color="000000"/>
              <w:right w:val="outset" w:sz="6" w:space="0" w:color="000000"/>
            </w:tcBorders>
            <w:vAlign w:val="center"/>
          </w:tcPr>
          <w:p w14:paraId="5571416F" w14:textId="77777777" w:rsidR="001864CE" w:rsidRPr="00E4325A" w:rsidRDefault="001864CE" w:rsidP="001864CE">
            <w:pPr>
              <w:tabs>
                <w:tab w:val="left" w:pos="12290"/>
              </w:tabs>
              <w:rPr>
                <w:color w:val="000000" w:themeColor="text1"/>
              </w:rPr>
            </w:pPr>
            <w:r w:rsidRPr="00E4325A">
              <w:rPr>
                <w:color w:val="000000" w:themeColor="text1"/>
              </w:rPr>
              <w:t>9</w:t>
            </w:r>
          </w:p>
          <w:p w14:paraId="233BD717" w14:textId="74E8138A" w:rsidR="001864CE" w:rsidRPr="00E4325A" w:rsidRDefault="001864CE" w:rsidP="001864CE">
            <w:pPr>
              <w:tabs>
                <w:tab w:val="left" w:pos="12290"/>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Cod.C.9.1</w:t>
            </w:r>
          </w:p>
        </w:tc>
        <w:tc>
          <w:tcPr>
            <w:tcW w:w="143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87A88F" w14:textId="4AC3651D" w:rsidR="001864CE" w:rsidRPr="00E4325A" w:rsidRDefault="001864CE" w:rsidP="001864CE">
            <w:pPr>
              <w:tabs>
                <w:tab w:val="left" w:pos="12290"/>
              </w:tabs>
              <w:rPr>
                <w:color w:val="000000" w:themeColor="text1"/>
              </w:rPr>
            </w:pPr>
            <w:r w:rsidRPr="00E4325A">
              <w:rPr>
                <w:color w:val="000000" w:themeColor="text1"/>
              </w:rPr>
              <w:t>State de plată burse studenți 1</w:t>
            </w:r>
          </w:p>
        </w:tc>
        <w:tc>
          <w:tcPr>
            <w:tcW w:w="135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5A5B67" w14:textId="77777777" w:rsidR="001864CE" w:rsidRPr="00E4325A" w:rsidRDefault="001864CE" w:rsidP="001864CE">
            <w:pPr>
              <w:tabs>
                <w:tab w:val="left" w:pos="12290"/>
              </w:tabs>
              <w:rPr>
                <w:color w:val="000000" w:themeColor="text1"/>
              </w:rPr>
            </w:pPr>
            <w:r w:rsidRPr="00E4325A">
              <w:rPr>
                <w:color w:val="000000" w:themeColor="text1"/>
              </w:rPr>
              <w:t xml:space="preserve">- Legea educației naționale nr. 1/ 2011; </w:t>
            </w:r>
          </w:p>
          <w:p w14:paraId="6E715602" w14:textId="77777777" w:rsidR="001864CE" w:rsidRPr="00E4325A" w:rsidRDefault="001864CE" w:rsidP="001864CE">
            <w:pPr>
              <w:tabs>
                <w:tab w:val="left" w:pos="12290"/>
              </w:tabs>
              <w:rPr>
                <w:color w:val="000000" w:themeColor="text1"/>
              </w:rPr>
            </w:pPr>
            <w:r w:rsidRPr="00E4325A">
              <w:rPr>
                <w:color w:val="000000" w:themeColor="text1"/>
              </w:rPr>
              <w:t xml:space="preserve">- Legea nr. 235/2010 pentru acordarea burselor de merit olimpic internaţional elevilor premiaţi la olimpiadele şcolare internaţionale; </w:t>
            </w:r>
          </w:p>
          <w:p w14:paraId="0CFD7188" w14:textId="29EAEBBB" w:rsidR="001864CE" w:rsidRPr="00E4325A" w:rsidRDefault="001864CE" w:rsidP="001864CE">
            <w:pPr>
              <w:tabs>
                <w:tab w:val="left" w:pos="12290"/>
              </w:tabs>
              <w:rPr>
                <w:color w:val="000000" w:themeColor="text1"/>
              </w:rPr>
            </w:pPr>
            <w:r w:rsidRPr="00E4325A">
              <w:rPr>
                <w:color w:val="000000" w:themeColor="text1"/>
              </w:rPr>
              <w:t xml:space="preserve">- Legea nr. 228/2017 privind modificarea și completarea Legii nr. 235/2010 pentru acordarea burselor de merit olimpic internațional elevilor premiați la olimpiadele școlare internaționale. </w:t>
            </w:r>
          </w:p>
          <w:p w14:paraId="71F929F9" w14:textId="77777777" w:rsidR="001864CE" w:rsidRPr="00E4325A" w:rsidRDefault="001864CE" w:rsidP="001864CE">
            <w:pPr>
              <w:tabs>
                <w:tab w:val="left" w:pos="12290"/>
              </w:tabs>
              <w:rPr>
                <w:color w:val="000000" w:themeColor="text1"/>
              </w:rPr>
            </w:pPr>
            <w:r w:rsidRPr="00E4325A">
              <w:rPr>
                <w:color w:val="000000" w:themeColor="text1"/>
              </w:rPr>
              <w:t xml:space="preserve"> - H.G. nr. 769/2005 privind acordarea unor burse de studii unor studenţi cu domiciliul în mediul rural;</w:t>
            </w:r>
          </w:p>
          <w:p w14:paraId="7ECC1ECD" w14:textId="77777777" w:rsidR="001864CE" w:rsidRPr="00E4325A" w:rsidRDefault="001864CE" w:rsidP="001864CE">
            <w:pPr>
              <w:tabs>
                <w:tab w:val="left" w:pos="12290"/>
              </w:tabs>
              <w:rPr>
                <w:color w:val="000000" w:themeColor="text1"/>
              </w:rPr>
            </w:pPr>
            <w:r w:rsidRPr="00E4325A">
              <w:rPr>
                <w:color w:val="000000" w:themeColor="text1"/>
              </w:rPr>
              <w:t xml:space="preserve"> - OM 4507/2018 privind aprobarea Normelor metodologice de aplicare a Legii nr. 235/2010 pentru acordarea burselor de merit olimpic internaţional elevilor premiaţi la olimpiadele şcolare internaţionale; </w:t>
            </w:r>
          </w:p>
          <w:p w14:paraId="77C6ADA8" w14:textId="77777777" w:rsidR="001864CE" w:rsidRPr="00E4325A" w:rsidRDefault="001864CE" w:rsidP="001864CE">
            <w:pPr>
              <w:tabs>
                <w:tab w:val="left" w:pos="12290"/>
              </w:tabs>
              <w:rPr>
                <w:color w:val="000000" w:themeColor="text1"/>
              </w:rPr>
            </w:pPr>
            <w:r w:rsidRPr="00E4325A">
              <w:rPr>
                <w:color w:val="000000" w:themeColor="text1"/>
              </w:rPr>
              <w:t xml:space="preserve">- OMEN nr.3392/2017 privind stabilirea Criteriilor generale de acordare a burselor şi a altor forme de sprijin material pentru studenţii şi cursanţii din învăţământul superior de stat, învăţământ cu frecvenţă; </w:t>
            </w:r>
          </w:p>
          <w:p w14:paraId="1C010ABB" w14:textId="77777777" w:rsidR="001864CE" w:rsidRPr="00E4325A" w:rsidRDefault="001864CE" w:rsidP="001864CE">
            <w:pPr>
              <w:tabs>
                <w:tab w:val="left" w:pos="12290"/>
              </w:tabs>
              <w:rPr>
                <w:color w:val="000000" w:themeColor="text1"/>
              </w:rPr>
            </w:pPr>
            <w:r w:rsidRPr="00E4325A">
              <w:rPr>
                <w:color w:val="000000" w:themeColor="text1"/>
              </w:rPr>
              <w:t xml:space="preserve">- OMEN nr. 4104/2017 pentru modificarea anexei la Ordinul ministrului educaţiei naţionale nr. 3.392/2017 privind stabilirea Criteriilor generale de acordare a burselor şi a altor forme de sprijin material pentru studenţii şi cursanţii din învăţământul superior de stat, învăţământ cu frecvenţă; </w:t>
            </w:r>
          </w:p>
          <w:p w14:paraId="6F0575C8" w14:textId="77777777" w:rsidR="001864CE" w:rsidRPr="00E4325A" w:rsidRDefault="001864CE" w:rsidP="001864CE">
            <w:pPr>
              <w:tabs>
                <w:tab w:val="left" w:pos="12290"/>
              </w:tabs>
              <w:rPr>
                <w:color w:val="000000" w:themeColor="text1"/>
              </w:rPr>
            </w:pPr>
            <w:r w:rsidRPr="00E4325A">
              <w:rPr>
                <w:color w:val="000000" w:themeColor="text1"/>
              </w:rPr>
              <w:t>- OMEN nr. 4366/2017 pentru modificarea anexei la Ordinul ministrului educaţiei naţionale nr. 3.392/2017 privind stabilirea Criteriilor generale de acordare a burselor şi a altor forme de sprijin material pentru studenţii şi cursanţii din învăţământul superior de stat, învăţământ cu frecvenţă;</w:t>
            </w:r>
          </w:p>
        </w:tc>
        <w:tc>
          <w:tcPr>
            <w:tcW w:w="14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846F4B" w14:textId="77777777" w:rsidR="001864CE" w:rsidRPr="00E4325A" w:rsidRDefault="001864CE" w:rsidP="001864CE">
            <w:pPr>
              <w:numPr>
                <w:ilvl w:val="0"/>
                <w:numId w:val="25"/>
              </w:numPr>
              <w:tabs>
                <w:tab w:val="left" w:pos="12290"/>
              </w:tabs>
              <w:rPr>
                <w:color w:val="000000" w:themeColor="text1"/>
              </w:rPr>
            </w:pPr>
            <w:r w:rsidRPr="00E4325A">
              <w:rPr>
                <w:color w:val="000000" w:themeColor="text1"/>
              </w:rPr>
              <w:t>bugetul</w:t>
            </w:r>
          </w:p>
          <w:p w14:paraId="56AE70FA" w14:textId="77777777" w:rsidR="001864CE" w:rsidRPr="00E4325A" w:rsidRDefault="001864CE" w:rsidP="001864CE">
            <w:pPr>
              <w:numPr>
                <w:ilvl w:val="0"/>
                <w:numId w:val="25"/>
              </w:numPr>
              <w:tabs>
                <w:tab w:val="left" w:pos="12290"/>
              </w:tabs>
              <w:rPr>
                <w:color w:val="000000" w:themeColor="text1"/>
              </w:rPr>
            </w:pPr>
            <w:r w:rsidRPr="00E4325A">
              <w:rPr>
                <w:color w:val="000000" w:themeColor="text1"/>
              </w:rPr>
              <w:t>regulament de acordare burse</w:t>
            </w:r>
          </w:p>
          <w:p w14:paraId="7D3113C3" w14:textId="77777777" w:rsidR="001864CE" w:rsidRPr="00E4325A" w:rsidRDefault="001864CE" w:rsidP="001864CE">
            <w:pPr>
              <w:numPr>
                <w:ilvl w:val="0"/>
                <w:numId w:val="25"/>
              </w:numPr>
              <w:tabs>
                <w:tab w:val="left" w:pos="12290"/>
              </w:tabs>
              <w:rPr>
                <w:color w:val="000000" w:themeColor="text1"/>
              </w:rPr>
            </w:pPr>
            <w:r w:rsidRPr="00E4325A">
              <w:rPr>
                <w:color w:val="000000" w:themeColor="text1"/>
              </w:rPr>
              <w:t>procesul verbal de aprobare a propunerilor înaintate de facultăți</w:t>
            </w:r>
          </w:p>
          <w:p w14:paraId="5ED02416" w14:textId="450AD536" w:rsidR="001864CE" w:rsidRPr="00E4325A" w:rsidRDefault="001447D9" w:rsidP="001864CE">
            <w:pPr>
              <w:numPr>
                <w:ilvl w:val="0"/>
                <w:numId w:val="25"/>
              </w:numPr>
              <w:tabs>
                <w:tab w:val="left" w:pos="12290"/>
              </w:tabs>
              <w:rPr>
                <w:color w:val="000000" w:themeColor="text1"/>
              </w:rPr>
            </w:pPr>
            <w:r w:rsidRPr="00E4325A">
              <w:rPr>
                <w:noProof/>
                <w:color w:val="000000" w:themeColor="text1"/>
              </w:rPr>
              <mc:AlternateContent>
                <mc:Choice Requires="wps">
                  <w:drawing>
                    <wp:anchor distT="0" distB="0" distL="114300" distR="114300" simplePos="0" relativeHeight="251739648" behindDoc="0" locked="0" layoutInCell="1" allowOverlap="1" wp14:anchorId="25B364D5" wp14:editId="1E164B8C">
                      <wp:simplePos x="0" y="0"/>
                      <wp:positionH relativeFrom="column">
                        <wp:posOffset>1897380</wp:posOffset>
                      </wp:positionH>
                      <wp:positionV relativeFrom="paragraph">
                        <wp:posOffset>113665</wp:posOffset>
                      </wp:positionV>
                      <wp:extent cx="327660" cy="251460"/>
                      <wp:effectExtent l="0" t="0" r="15240" b="15240"/>
                      <wp:wrapNone/>
                      <wp:docPr id="1193974561"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8F5707A" w14:textId="77777777" w:rsidR="001447D9" w:rsidRPr="001447D9" w:rsidRDefault="001447D9" w:rsidP="001447D9">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364D5" id="_x0000_s1038" style="position:absolute;left:0;text-align:left;margin-left:149.4pt;margin-top:8.95pt;width:25.8pt;height:19.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" fillcolor="white [3201]" strokecolor="black [3200]" strokeweight="1pt">
                      <v:textbox>
                        <w:txbxContent>
                          <w:p w14:paraId="78F5707A" w14:textId="77777777" w:rsidR="001447D9" w:rsidRPr="001447D9" w:rsidRDefault="001447D9" w:rsidP="001447D9">
                            <w:pPr>
                              <w:jc w:val="center"/>
                              <w:rPr>
                                <w:sz w:val="20"/>
                                <w:szCs w:val="20"/>
                              </w:rPr>
                            </w:pPr>
                            <w:r w:rsidRPr="001447D9">
                              <w:rPr>
                                <w:sz w:val="20"/>
                                <w:szCs w:val="20"/>
                              </w:rPr>
                              <w:t>A</w:t>
                            </w:r>
                          </w:p>
                        </w:txbxContent>
                      </v:textbox>
                    </v:rect>
                  </w:pict>
                </mc:Fallback>
              </mc:AlternateContent>
            </w:r>
            <w:r w:rsidR="001864CE" w:rsidRPr="00E4325A">
              <w:rPr>
                <w:color w:val="000000" w:themeColor="text1"/>
              </w:rPr>
              <w:t>hotărâre CA aprobare liste studenți bursieri</w:t>
            </w:r>
          </w:p>
          <w:p w14:paraId="720550C2" w14:textId="77777777" w:rsidR="001864CE" w:rsidRPr="00E4325A" w:rsidRDefault="001864CE" w:rsidP="001864CE">
            <w:pPr>
              <w:numPr>
                <w:ilvl w:val="0"/>
                <w:numId w:val="25"/>
              </w:numPr>
              <w:tabs>
                <w:tab w:val="left" w:pos="12290"/>
              </w:tabs>
              <w:rPr>
                <w:color w:val="000000" w:themeColor="text1"/>
              </w:rPr>
            </w:pPr>
            <w:r w:rsidRPr="00E4325A">
              <w:rPr>
                <w:color w:val="000000" w:themeColor="text1"/>
              </w:rPr>
              <w:t>propunerea de angajare si angajamentul bugetar pentru platile burselor</w:t>
            </w:r>
          </w:p>
          <w:p w14:paraId="50F80A7A" w14:textId="77777777" w:rsidR="001864CE" w:rsidRPr="00E4325A" w:rsidRDefault="001864CE" w:rsidP="001864CE">
            <w:pPr>
              <w:numPr>
                <w:ilvl w:val="0"/>
                <w:numId w:val="25"/>
              </w:numPr>
              <w:tabs>
                <w:tab w:val="left" w:pos="12290"/>
              </w:tabs>
              <w:rPr>
                <w:color w:val="000000" w:themeColor="text1"/>
              </w:rPr>
            </w:pPr>
            <w:r w:rsidRPr="00E4325A">
              <w:rPr>
                <w:color w:val="000000" w:themeColor="text1"/>
              </w:rPr>
              <w:t>alte documente specifice</w:t>
            </w:r>
          </w:p>
        </w:tc>
      </w:tr>
      <w:tr w:rsidR="00000000" w:rsidRPr="00E4325A" w14:paraId="3B6E3D20" w14:textId="77777777" w:rsidTr="001864CE">
        <w:trPr>
          <w:tblCellSpacing w:w="15" w:type="dxa"/>
        </w:trPr>
        <w:tc>
          <w:tcPr>
            <w:tcW w:w="635" w:type="pct"/>
            <w:tcBorders>
              <w:top w:val="outset" w:sz="6" w:space="0" w:color="000000"/>
              <w:left w:val="outset" w:sz="6" w:space="0" w:color="000000"/>
              <w:bottom w:val="outset" w:sz="6" w:space="0" w:color="000000"/>
              <w:right w:val="outset" w:sz="6" w:space="0" w:color="000000"/>
            </w:tcBorders>
            <w:vAlign w:val="center"/>
          </w:tcPr>
          <w:p w14:paraId="06429BA2" w14:textId="77777777" w:rsidR="001864CE" w:rsidRPr="00E4325A" w:rsidRDefault="001864CE" w:rsidP="001864CE">
            <w:pPr>
              <w:tabs>
                <w:tab w:val="left" w:pos="12290"/>
              </w:tabs>
              <w:rPr>
                <w:color w:val="000000" w:themeColor="text1"/>
              </w:rPr>
            </w:pPr>
            <w:r w:rsidRPr="00E4325A">
              <w:rPr>
                <w:color w:val="000000" w:themeColor="text1"/>
              </w:rPr>
              <w:t>10</w:t>
            </w:r>
          </w:p>
          <w:p w14:paraId="1AEAC741" w14:textId="44594B20" w:rsidR="001864CE" w:rsidRPr="00E4325A" w:rsidRDefault="001864CE" w:rsidP="001864CE">
            <w:pPr>
              <w:tabs>
                <w:tab w:val="left" w:pos="12290"/>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Cod.C.9.1.</w:t>
            </w:r>
          </w:p>
        </w:tc>
        <w:tc>
          <w:tcPr>
            <w:tcW w:w="143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3EA781" w14:textId="36B9584B" w:rsidR="001864CE" w:rsidRPr="00E4325A" w:rsidRDefault="001864CE" w:rsidP="001864CE">
            <w:pPr>
              <w:tabs>
                <w:tab w:val="left" w:pos="12290"/>
              </w:tabs>
              <w:rPr>
                <w:color w:val="000000" w:themeColor="text1"/>
              </w:rPr>
            </w:pPr>
            <w:r w:rsidRPr="00E4325A">
              <w:rPr>
                <w:color w:val="000000" w:themeColor="text1"/>
              </w:rPr>
              <w:t>State de plată transport studenți 1</w:t>
            </w:r>
          </w:p>
        </w:tc>
        <w:tc>
          <w:tcPr>
            <w:tcW w:w="135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ACE491" w14:textId="77777777" w:rsidR="001864CE" w:rsidRPr="00E4325A" w:rsidRDefault="001864CE" w:rsidP="001864CE">
            <w:pPr>
              <w:tabs>
                <w:tab w:val="left" w:pos="12290"/>
              </w:tabs>
              <w:rPr>
                <w:color w:val="000000" w:themeColor="text1"/>
              </w:rPr>
            </w:pPr>
            <w:r w:rsidRPr="00E4325A">
              <w:rPr>
                <w:color w:val="000000" w:themeColor="text1"/>
              </w:rPr>
              <w:t xml:space="preserve">- Legea educației naționale nr. 1/ 2011; </w:t>
            </w:r>
          </w:p>
          <w:p w14:paraId="73C96D4F" w14:textId="78E7F40B" w:rsidR="001864CE" w:rsidRPr="00E4325A" w:rsidRDefault="001864CE" w:rsidP="001864CE">
            <w:pPr>
              <w:tabs>
                <w:tab w:val="left" w:pos="12290"/>
              </w:tabs>
              <w:rPr>
                <w:color w:val="000000" w:themeColor="text1"/>
              </w:rPr>
            </w:pPr>
            <w:r w:rsidRPr="00E4325A">
              <w:rPr>
                <w:color w:val="000000" w:themeColor="text1"/>
              </w:rPr>
              <w:t>-HG nr. 341/25.03.2021, pentru modificarea și completarea Normelor metodologice priivind acordarea facilităților de transport intern feroviar și cu metroul pentru elevi și studenți, aprobate prin Hotărârea Guvernului nr. 42/2017,</w:t>
            </w:r>
          </w:p>
          <w:p w14:paraId="1173595A" w14:textId="77777777" w:rsidR="001864CE" w:rsidRPr="00E4325A" w:rsidRDefault="001864CE" w:rsidP="001864CE">
            <w:pPr>
              <w:tabs>
                <w:tab w:val="left" w:pos="12290"/>
              </w:tabs>
              <w:rPr>
                <w:color w:val="000000" w:themeColor="text1"/>
              </w:rPr>
            </w:pPr>
            <w:r w:rsidRPr="00E4325A">
              <w:rPr>
                <w:color w:val="000000" w:themeColor="text1"/>
              </w:rPr>
              <w:t>- Ordonanța de urgență nr. 8/2021 privind unele măsuri fiscal-bugetare, precum și pentru modificarea și completarea unor acte normative</w:t>
            </w:r>
          </w:p>
        </w:tc>
        <w:tc>
          <w:tcPr>
            <w:tcW w:w="14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3789AC" w14:textId="77777777" w:rsidR="001864CE" w:rsidRPr="00E4325A" w:rsidRDefault="001864CE" w:rsidP="001864CE">
            <w:pPr>
              <w:numPr>
                <w:ilvl w:val="0"/>
                <w:numId w:val="25"/>
              </w:numPr>
              <w:tabs>
                <w:tab w:val="left" w:pos="12290"/>
              </w:tabs>
              <w:rPr>
                <w:color w:val="000000" w:themeColor="text1"/>
              </w:rPr>
            </w:pPr>
            <w:r w:rsidRPr="00E4325A">
              <w:rPr>
                <w:color w:val="000000" w:themeColor="text1"/>
              </w:rPr>
              <w:t>bugetul</w:t>
            </w:r>
          </w:p>
          <w:p w14:paraId="1AA932E6" w14:textId="77777777" w:rsidR="001864CE" w:rsidRPr="00E4325A" w:rsidRDefault="001864CE" w:rsidP="001864CE">
            <w:pPr>
              <w:numPr>
                <w:ilvl w:val="0"/>
                <w:numId w:val="25"/>
              </w:numPr>
              <w:tabs>
                <w:tab w:val="left" w:pos="12290"/>
              </w:tabs>
              <w:rPr>
                <w:color w:val="000000" w:themeColor="text1"/>
              </w:rPr>
            </w:pPr>
            <w:r w:rsidRPr="00E4325A">
              <w:rPr>
                <w:color w:val="000000" w:themeColor="text1"/>
              </w:rPr>
              <w:t xml:space="preserve">propunerile facultăților </w:t>
            </w:r>
          </w:p>
          <w:p w14:paraId="681269DC" w14:textId="08254296" w:rsidR="001864CE" w:rsidRPr="00E4325A" w:rsidRDefault="00A1517B" w:rsidP="001864CE">
            <w:pPr>
              <w:numPr>
                <w:ilvl w:val="0"/>
                <w:numId w:val="25"/>
              </w:numPr>
              <w:tabs>
                <w:tab w:val="left" w:pos="12290"/>
              </w:tabs>
              <w:rPr>
                <w:color w:val="000000" w:themeColor="text1"/>
              </w:rPr>
            </w:pPr>
            <w:r w:rsidRPr="00E4325A">
              <w:rPr>
                <w:noProof/>
                <w:color w:val="000000" w:themeColor="text1"/>
              </w:rPr>
              <mc:AlternateContent>
                <mc:Choice Requires="wps">
                  <w:drawing>
                    <wp:anchor distT="0" distB="0" distL="114300" distR="114300" simplePos="0" relativeHeight="251737600" behindDoc="0" locked="0" layoutInCell="1" allowOverlap="1" wp14:anchorId="3E92D711" wp14:editId="4BD74F9E">
                      <wp:simplePos x="0" y="0"/>
                      <wp:positionH relativeFrom="column">
                        <wp:posOffset>1859280</wp:posOffset>
                      </wp:positionH>
                      <wp:positionV relativeFrom="paragraph">
                        <wp:posOffset>651510</wp:posOffset>
                      </wp:positionV>
                      <wp:extent cx="327660" cy="251460"/>
                      <wp:effectExtent l="0" t="0" r="15240" b="15240"/>
                      <wp:wrapNone/>
                      <wp:docPr id="387968907"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DD06D11" w14:textId="77777777" w:rsidR="001447D9" w:rsidRPr="001447D9" w:rsidRDefault="001447D9" w:rsidP="001447D9">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2D711" id="_x0000_s1039" style="position:absolute;left:0;text-align:left;margin-left:146.4pt;margin-top:51.3pt;width:25.8pt;height:19.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" fillcolor="white [3201]" strokecolor="black [3200]" strokeweight="1pt">
                      <v:textbox>
                        <w:txbxContent>
                          <w:p w14:paraId="0DD06D11" w14:textId="77777777" w:rsidR="001447D9" w:rsidRPr="001447D9" w:rsidRDefault="001447D9" w:rsidP="001447D9">
                            <w:pPr>
                              <w:jc w:val="center"/>
                              <w:rPr>
                                <w:sz w:val="20"/>
                                <w:szCs w:val="20"/>
                              </w:rPr>
                            </w:pPr>
                            <w:r w:rsidRPr="001447D9">
                              <w:rPr>
                                <w:sz w:val="20"/>
                                <w:szCs w:val="20"/>
                              </w:rPr>
                              <w:t>A</w:t>
                            </w:r>
                          </w:p>
                        </w:txbxContent>
                      </v:textbox>
                    </v:rect>
                  </w:pict>
                </mc:Fallback>
              </mc:AlternateContent>
            </w:r>
            <w:r w:rsidR="001864CE" w:rsidRPr="00E4325A">
              <w:rPr>
                <w:color w:val="000000" w:themeColor="text1"/>
              </w:rPr>
              <w:t xml:space="preserve">documentele justificatice (abonamente) în original si cererea de decontare </w:t>
            </w:r>
          </w:p>
          <w:p w14:paraId="257401A1" w14:textId="667779DF" w:rsidR="001864CE" w:rsidRPr="00E4325A" w:rsidRDefault="001864CE" w:rsidP="001864CE">
            <w:pPr>
              <w:numPr>
                <w:ilvl w:val="0"/>
                <w:numId w:val="25"/>
              </w:numPr>
              <w:tabs>
                <w:tab w:val="left" w:pos="12290"/>
              </w:tabs>
              <w:rPr>
                <w:color w:val="000000" w:themeColor="text1"/>
              </w:rPr>
            </w:pPr>
            <w:r w:rsidRPr="00E4325A">
              <w:rPr>
                <w:color w:val="000000" w:themeColor="text1"/>
              </w:rPr>
              <w:t>propunerea de angajare si angajamentul bugetar pentru platile propuse</w:t>
            </w:r>
          </w:p>
          <w:p w14:paraId="6E6F35C2" w14:textId="50F5F126" w:rsidR="001864CE" w:rsidRPr="00E4325A" w:rsidRDefault="001864CE" w:rsidP="001864CE">
            <w:pPr>
              <w:numPr>
                <w:ilvl w:val="0"/>
                <w:numId w:val="25"/>
              </w:numPr>
              <w:tabs>
                <w:tab w:val="left" w:pos="12290"/>
              </w:tabs>
              <w:rPr>
                <w:color w:val="000000" w:themeColor="text1"/>
              </w:rPr>
            </w:pPr>
            <w:r w:rsidRPr="00E4325A">
              <w:rPr>
                <w:color w:val="000000" w:themeColor="text1"/>
              </w:rPr>
              <w:t>alte documente specifice</w:t>
            </w:r>
          </w:p>
        </w:tc>
      </w:tr>
      <w:tr w:rsidR="00000000" w:rsidRPr="00E4325A" w14:paraId="54F0E122" w14:textId="77777777" w:rsidTr="001864CE">
        <w:trPr>
          <w:tblCellSpacing w:w="15" w:type="dxa"/>
        </w:trPr>
        <w:tc>
          <w:tcPr>
            <w:tcW w:w="635" w:type="pct"/>
            <w:tcBorders>
              <w:top w:val="outset" w:sz="6" w:space="0" w:color="000000"/>
              <w:left w:val="outset" w:sz="6" w:space="0" w:color="000000"/>
              <w:bottom w:val="outset" w:sz="6" w:space="0" w:color="000000"/>
              <w:right w:val="outset" w:sz="6" w:space="0" w:color="000000"/>
            </w:tcBorders>
            <w:vAlign w:val="center"/>
          </w:tcPr>
          <w:p w14:paraId="30A3EA16" w14:textId="77777777" w:rsidR="001864CE" w:rsidRPr="00E4325A" w:rsidRDefault="001864CE" w:rsidP="001864CE">
            <w:pPr>
              <w:tabs>
                <w:tab w:val="left" w:pos="12290"/>
              </w:tabs>
              <w:rPr>
                <w:color w:val="000000" w:themeColor="text1"/>
              </w:rPr>
            </w:pPr>
            <w:r w:rsidRPr="00E4325A">
              <w:rPr>
                <w:color w:val="000000" w:themeColor="text1"/>
              </w:rPr>
              <w:t>11</w:t>
            </w:r>
          </w:p>
          <w:p w14:paraId="38F93C1D" w14:textId="1B581135" w:rsidR="001864CE" w:rsidRPr="00E4325A" w:rsidRDefault="001864CE" w:rsidP="001864CE">
            <w:pPr>
              <w:tabs>
                <w:tab w:val="left" w:pos="12290"/>
              </w:tabs>
              <w:rPr>
                <w:b/>
                <w:bCs/>
                <w:i/>
                <w:iCs/>
                <w:color w:val="000000" w:themeColor="text1"/>
                <w:sz w:val="22"/>
                <w:szCs w:val="22"/>
              </w:rPr>
            </w:pPr>
            <w:r w:rsidRPr="00E4325A">
              <w:rPr>
                <w:b/>
                <w:bCs/>
                <w:i/>
                <w:iCs/>
                <w:color w:val="000000" w:themeColor="text1"/>
                <w:sz w:val="22"/>
                <w:szCs w:val="22"/>
              </w:rPr>
              <w:t>Cod.C.12.1</w:t>
            </w:r>
          </w:p>
        </w:tc>
        <w:tc>
          <w:tcPr>
            <w:tcW w:w="143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48F525" w14:textId="77777777" w:rsidR="001864CE" w:rsidRPr="00E4325A" w:rsidRDefault="001864CE" w:rsidP="001864CE">
            <w:pPr>
              <w:tabs>
                <w:tab w:val="left" w:pos="12290"/>
              </w:tabs>
              <w:rPr>
                <w:color w:val="000000" w:themeColor="text1"/>
              </w:rPr>
            </w:pPr>
            <w:r w:rsidRPr="00E4325A">
              <w:rPr>
                <w:color w:val="000000" w:themeColor="text1"/>
              </w:rPr>
              <w:t>Stat de plată pentru ajutoare sociale în numerar</w:t>
            </w:r>
          </w:p>
        </w:tc>
        <w:tc>
          <w:tcPr>
            <w:tcW w:w="135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F154BF" w14:textId="77777777" w:rsidR="001864CE" w:rsidRPr="00E4325A" w:rsidRDefault="001864CE" w:rsidP="001864CE">
            <w:pPr>
              <w:tabs>
                <w:tab w:val="left" w:pos="12290"/>
              </w:tabs>
              <w:rPr>
                <w:color w:val="000000" w:themeColor="text1"/>
              </w:rPr>
            </w:pPr>
            <w:r w:rsidRPr="00E4325A">
              <w:rPr>
                <w:color w:val="000000" w:themeColor="text1"/>
              </w:rPr>
              <w:t>-Contract colectiv de muncă la nivel de ramură și la nivel de universitate</w:t>
            </w:r>
          </w:p>
        </w:tc>
        <w:tc>
          <w:tcPr>
            <w:tcW w:w="14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4D0817" w14:textId="77777777" w:rsidR="001864CE" w:rsidRPr="00E4325A" w:rsidRDefault="001864CE" w:rsidP="001864CE">
            <w:pPr>
              <w:tabs>
                <w:tab w:val="left" w:pos="12290"/>
              </w:tabs>
              <w:rPr>
                <w:color w:val="000000" w:themeColor="text1"/>
              </w:rPr>
            </w:pPr>
            <w:r w:rsidRPr="00E4325A">
              <w:rPr>
                <w:color w:val="000000" w:themeColor="text1"/>
              </w:rPr>
              <w:t>-bugetul aprobat</w:t>
            </w:r>
          </w:p>
          <w:p w14:paraId="633C38FD" w14:textId="77777777" w:rsidR="001864CE" w:rsidRPr="00E4325A" w:rsidRDefault="001864CE" w:rsidP="001864CE">
            <w:pPr>
              <w:tabs>
                <w:tab w:val="left" w:pos="12290"/>
              </w:tabs>
              <w:rPr>
                <w:color w:val="000000" w:themeColor="text1"/>
              </w:rPr>
            </w:pPr>
            <w:r w:rsidRPr="00E4325A">
              <w:rPr>
                <w:color w:val="000000" w:themeColor="text1"/>
              </w:rPr>
              <w:t>- cererea salariatului însoțită de documentele justificative și avizată din punct de vedere juridic</w:t>
            </w:r>
          </w:p>
          <w:p w14:paraId="18632B90" w14:textId="77777777" w:rsidR="001864CE" w:rsidRPr="00E4325A" w:rsidRDefault="001864CE" w:rsidP="001864CE">
            <w:pPr>
              <w:tabs>
                <w:tab w:val="left" w:pos="12290"/>
              </w:tabs>
              <w:rPr>
                <w:color w:val="000000" w:themeColor="text1"/>
              </w:rPr>
            </w:pPr>
            <w:r w:rsidRPr="00E4325A">
              <w:rPr>
                <w:color w:val="000000" w:themeColor="text1"/>
              </w:rPr>
              <w:t>- propunerea de angajare si angajamentul bugetar</w:t>
            </w:r>
          </w:p>
          <w:p w14:paraId="2F8AEB23" w14:textId="77777777" w:rsidR="001864CE" w:rsidRPr="00E4325A" w:rsidRDefault="001864CE" w:rsidP="001864CE">
            <w:pPr>
              <w:tabs>
                <w:tab w:val="left" w:pos="12290"/>
              </w:tabs>
              <w:rPr>
                <w:color w:val="000000" w:themeColor="text1"/>
              </w:rPr>
            </w:pPr>
            <w:r w:rsidRPr="00E4325A">
              <w:rPr>
                <w:color w:val="000000" w:themeColor="text1"/>
              </w:rPr>
              <w:t>- alte documente specifice</w:t>
            </w:r>
          </w:p>
          <w:p w14:paraId="7F6B5D8D" w14:textId="77777777" w:rsidR="001864CE" w:rsidRPr="00E4325A" w:rsidRDefault="001864CE" w:rsidP="001864CE">
            <w:pPr>
              <w:tabs>
                <w:tab w:val="left" w:pos="12290"/>
              </w:tabs>
              <w:rPr>
                <w:color w:val="000000" w:themeColor="text1"/>
              </w:rPr>
            </w:pPr>
          </w:p>
        </w:tc>
      </w:tr>
    </w:tbl>
    <w:p w14:paraId="6CBAFFEE" w14:textId="333B61D7" w:rsidR="008A0DC3" w:rsidRPr="00E4325A" w:rsidRDefault="001447D9" w:rsidP="008A0DC3">
      <w:pPr>
        <w:tabs>
          <w:tab w:val="left" w:pos="5239"/>
        </w:tabs>
        <w:rPr>
          <w:color w:val="000000" w:themeColor="text1"/>
        </w:rPr>
      </w:pPr>
      <w:r w:rsidRPr="00E4325A">
        <w:rPr>
          <w:noProof/>
          <w:color w:val="000000" w:themeColor="text1"/>
        </w:rPr>
        <mc:AlternateContent>
          <mc:Choice Requires="wps">
            <w:drawing>
              <wp:anchor distT="0" distB="0" distL="114300" distR="114300" simplePos="0" relativeHeight="251735552" behindDoc="0" locked="0" layoutInCell="1" allowOverlap="1" wp14:anchorId="60276D59" wp14:editId="360A7FD8">
                <wp:simplePos x="0" y="0"/>
                <wp:positionH relativeFrom="column">
                  <wp:posOffset>6027420</wp:posOffset>
                </wp:positionH>
                <wp:positionV relativeFrom="paragraph">
                  <wp:posOffset>-921385</wp:posOffset>
                </wp:positionV>
                <wp:extent cx="327660" cy="251460"/>
                <wp:effectExtent l="0" t="0" r="15240" b="15240"/>
                <wp:wrapNone/>
                <wp:docPr id="513494648"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49D4C2D" w14:textId="30D18AEB" w:rsidR="005D248F" w:rsidRPr="001447D9" w:rsidRDefault="005D248F" w:rsidP="005D248F">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76D59" id="_x0000_s1040" style="position:absolute;margin-left:474.6pt;margin-top:-72.55pt;width:25.8pt;height:19.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" fillcolor="white [3201]" strokecolor="black [3200]" strokeweight="1pt">
                <v:textbox>
                  <w:txbxContent>
                    <w:p w14:paraId="649D4C2D" w14:textId="30D18AEB" w:rsidR="005D248F" w:rsidRPr="001447D9" w:rsidRDefault="005D248F" w:rsidP="005D248F">
                      <w:pPr>
                        <w:jc w:val="center"/>
                        <w:rPr>
                          <w:sz w:val="20"/>
                          <w:szCs w:val="20"/>
                        </w:rPr>
                      </w:pPr>
                      <w:r w:rsidRPr="001447D9">
                        <w:rPr>
                          <w:sz w:val="20"/>
                          <w:szCs w:val="20"/>
                        </w:rPr>
                        <w:t>A</w:t>
                      </w:r>
                    </w:p>
                  </w:txbxContent>
                </v:textbox>
              </v:rect>
            </w:pict>
          </mc:Fallback>
        </mc:AlternateContent>
      </w:r>
    </w:p>
    <w:p w14:paraId="2695593A" w14:textId="77777777" w:rsidR="008A0DC3" w:rsidRPr="00E4325A" w:rsidRDefault="008A0DC3" w:rsidP="008A0DC3">
      <w:pPr>
        <w:rPr>
          <w:color w:val="000000" w:themeColor="text1"/>
        </w:rPr>
      </w:pPr>
      <w:r w:rsidRPr="00E4325A">
        <w:rPr>
          <w:color w:val="000000" w:themeColor="text1"/>
          <w:vertAlign w:val="superscript"/>
        </w:rPr>
        <w:t>1</w:t>
      </w:r>
      <w:r w:rsidRPr="00E4325A">
        <w:rPr>
          <w:color w:val="000000" w:themeColor="text1"/>
        </w:rPr>
        <w:t xml:space="preserve"> Documentul supus controlului financiar preventiv va fi insotit, dupa caz, de o „Propunere de angajare a unei cheltuieli in limita creditelor de angajament“ si/sau de o „Propunere de angajare a unei cheltuieli in limita creditelor bugetare“ si de un „Angajament bugetar individual/global“, dupa caz, intocmite conform prevederilor legale</w:t>
      </w:r>
      <w:r w:rsidR="00B13596" w:rsidRPr="00E4325A">
        <w:rPr>
          <w:color w:val="000000" w:themeColor="text1"/>
        </w:rPr>
        <w:t>.</w:t>
      </w:r>
    </w:p>
    <w:p w14:paraId="18124F5B" w14:textId="77777777" w:rsidR="00B13596" w:rsidRPr="00E4325A" w:rsidRDefault="00B13596" w:rsidP="008A0DC3">
      <w:pPr>
        <w:rPr>
          <w:color w:val="000000" w:themeColor="text1"/>
        </w:rPr>
      </w:pPr>
    </w:p>
    <w:p w14:paraId="39EFCA02" w14:textId="77777777" w:rsidR="00B13596" w:rsidRPr="00E4325A" w:rsidRDefault="00B13596" w:rsidP="008A0DC3">
      <w:pPr>
        <w:rPr>
          <w:color w:val="000000" w:themeColor="text1"/>
        </w:rPr>
      </w:pPr>
    </w:p>
    <w:p w14:paraId="1E0BF351" w14:textId="77777777" w:rsidR="00B13596" w:rsidRPr="00E4325A" w:rsidRDefault="00B13596" w:rsidP="008A0DC3">
      <w:pPr>
        <w:rPr>
          <w:color w:val="000000" w:themeColor="text1"/>
        </w:rPr>
      </w:pPr>
    </w:p>
    <w:p w14:paraId="3F8E6A2F" w14:textId="023EF7D8" w:rsidR="00B13596" w:rsidRPr="00E4325A" w:rsidRDefault="00B13596" w:rsidP="00B13596">
      <w:pPr>
        <w:tabs>
          <w:tab w:val="left" w:pos="12290"/>
        </w:tabs>
        <w:rPr>
          <w:color w:val="000000" w:themeColor="text1"/>
        </w:rPr>
      </w:pPr>
    </w:p>
    <w:p w14:paraId="44B6C5D4" w14:textId="32D01DE0" w:rsidR="001864CE" w:rsidRPr="00E4325A" w:rsidRDefault="001864CE" w:rsidP="00B13596">
      <w:pPr>
        <w:tabs>
          <w:tab w:val="left" w:pos="12290"/>
        </w:tabs>
        <w:rPr>
          <w:color w:val="000000" w:themeColor="text1"/>
        </w:rPr>
      </w:pPr>
    </w:p>
    <w:p w14:paraId="7516EC45" w14:textId="0B73015D" w:rsidR="001864CE" w:rsidRPr="00E4325A" w:rsidRDefault="001864CE" w:rsidP="00B13596">
      <w:pPr>
        <w:tabs>
          <w:tab w:val="left" w:pos="12290"/>
        </w:tabs>
        <w:rPr>
          <w:color w:val="000000" w:themeColor="text1"/>
        </w:rPr>
      </w:pPr>
    </w:p>
    <w:p w14:paraId="56080EA5" w14:textId="0E26C32F" w:rsidR="001864CE" w:rsidRPr="00E4325A" w:rsidRDefault="001864CE" w:rsidP="00B13596">
      <w:pPr>
        <w:tabs>
          <w:tab w:val="left" w:pos="12290"/>
        </w:tabs>
        <w:rPr>
          <w:color w:val="000000" w:themeColor="text1"/>
        </w:rPr>
      </w:pPr>
    </w:p>
    <w:p w14:paraId="084ED9EC" w14:textId="77777777" w:rsidR="00B13596" w:rsidRPr="00E4325A" w:rsidRDefault="00B13596" w:rsidP="00B13596">
      <w:pPr>
        <w:tabs>
          <w:tab w:val="left" w:pos="12290"/>
        </w:tabs>
        <w:rPr>
          <w:color w:val="000000" w:themeColor="text1"/>
        </w:rPr>
      </w:pPr>
    </w:p>
    <w:p w14:paraId="7C7F5965" w14:textId="77777777" w:rsidR="003B0562" w:rsidRPr="00E4325A" w:rsidRDefault="003B0562" w:rsidP="00B13596">
      <w:pPr>
        <w:tabs>
          <w:tab w:val="left" w:pos="12290"/>
        </w:tabs>
        <w:rPr>
          <w:color w:val="000000" w:themeColor="text1"/>
        </w:rPr>
      </w:pPr>
    </w:p>
    <w:p w14:paraId="4A17811D" w14:textId="77777777" w:rsidR="003B0562" w:rsidRPr="00E4325A" w:rsidRDefault="003B0562" w:rsidP="00B13596">
      <w:pPr>
        <w:tabs>
          <w:tab w:val="left" w:pos="12290"/>
        </w:tabs>
        <w:rPr>
          <w:color w:val="000000" w:themeColor="text1"/>
        </w:rPr>
      </w:pPr>
    </w:p>
    <w:p w14:paraId="45B3ADD0" w14:textId="77777777" w:rsidR="003B0562" w:rsidRPr="00E4325A" w:rsidRDefault="003B0562" w:rsidP="00B13596">
      <w:pPr>
        <w:tabs>
          <w:tab w:val="left" w:pos="12290"/>
        </w:tabs>
        <w:rPr>
          <w:color w:val="000000" w:themeColor="text1"/>
        </w:rPr>
      </w:pPr>
    </w:p>
    <w:p w14:paraId="7467F7D3" w14:textId="77777777" w:rsidR="003B0562" w:rsidRPr="00E4325A" w:rsidRDefault="003B0562" w:rsidP="00B13596">
      <w:pPr>
        <w:tabs>
          <w:tab w:val="left" w:pos="12290"/>
        </w:tabs>
        <w:rPr>
          <w:color w:val="000000" w:themeColor="text1"/>
        </w:rPr>
      </w:pPr>
    </w:p>
    <w:p w14:paraId="0A90AFC6" w14:textId="77777777" w:rsidR="003B0562" w:rsidRPr="00E4325A" w:rsidRDefault="003B0562" w:rsidP="00B13596">
      <w:pPr>
        <w:tabs>
          <w:tab w:val="left" w:pos="12290"/>
        </w:tabs>
        <w:rPr>
          <w:color w:val="000000" w:themeColor="text1"/>
        </w:rPr>
      </w:pPr>
    </w:p>
    <w:p w14:paraId="71DD2C26" w14:textId="77777777" w:rsidR="003B0562" w:rsidRPr="00E4325A" w:rsidRDefault="003B0562" w:rsidP="00B13596">
      <w:pPr>
        <w:tabs>
          <w:tab w:val="left" w:pos="12290"/>
        </w:tabs>
        <w:rPr>
          <w:color w:val="000000" w:themeColor="text1"/>
        </w:rPr>
      </w:pPr>
    </w:p>
    <w:p w14:paraId="3905EFE4" w14:textId="77777777" w:rsidR="003B0562" w:rsidRPr="00E4325A" w:rsidRDefault="003B0562" w:rsidP="00B13596">
      <w:pPr>
        <w:tabs>
          <w:tab w:val="left" w:pos="12290"/>
        </w:tabs>
        <w:rPr>
          <w:color w:val="000000" w:themeColor="text1"/>
        </w:rPr>
      </w:pPr>
    </w:p>
    <w:p w14:paraId="6D9B308A" w14:textId="77777777" w:rsidR="003B0562" w:rsidRPr="00E4325A" w:rsidRDefault="003B0562" w:rsidP="00B13596">
      <w:pPr>
        <w:tabs>
          <w:tab w:val="left" w:pos="12290"/>
        </w:tabs>
        <w:rPr>
          <w:color w:val="000000" w:themeColor="text1"/>
        </w:rPr>
      </w:pPr>
    </w:p>
    <w:p w14:paraId="680AF40F" w14:textId="77777777" w:rsidR="003B0562" w:rsidRPr="00E4325A" w:rsidRDefault="003B0562" w:rsidP="00B13596">
      <w:pPr>
        <w:tabs>
          <w:tab w:val="left" w:pos="12290"/>
        </w:tabs>
        <w:rPr>
          <w:color w:val="000000" w:themeColor="text1"/>
        </w:rPr>
      </w:pPr>
    </w:p>
    <w:p w14:paraId="01BC7DE7" w14:textId="77777777" w:rsidR="003B0562" w:rsidRPr="00E4325A" w:rsidRDefault="003B0562" w:rsidP="00B13596">
      <w:pPr>
        <w:tabs>
          <w:tab w:val="left" w:pos="12290"/>
        </w:tabs>
        <w:rPr>
          <w:color w:val="000000" w:themeColor="text1"/>
        </w:rPr>
      </w:pPr>
    </w:p>
    <w:p w14:paraId="47A55CDE" w14:textId="77777777" w:rsidR="003B0562" w:rsidRPr="00E4325A" w:rsidRDefault="003B0562" w:rsidP="00B13596">
      <w:pPr>
        <w:tabs>
          <w:tab w:val="left" w:pos="12290"/>
        </w:tabs>
        <w:rPr>
          <w:color w:val="000000" w:themeColor="text1"/>
        </w:rPr>
      </w:pPr>
    </w:p>
    <w:p w14:paraId="4EB0BC96" w14:textId="77777777" w:rsidR="003B0562" w:rsidRPr="00E4325A" w:rsidRDefault="003B0562" w:rsidP="00B13596">
      <w:pPr>
        <w:tabs>
          <w:tab w:val="left" w:pos="12290"/>
        </w:tabs>
        <w:rPr>
          <w:color w:val="000000" w:themeColor="text1"/>
        </w:rPr>
      </w:pPr>
    </w:p>
    <w:p w14:paraId="4091650A" w14:textId="77777777" w:rsidR="003B0562" w:rsidRPr="00E4325A" w:rsidRDefault="003B0562" w:rsidP="00B13596">
      <w:pPr>
        <w:tabs>
          <w:tab w:val="left" w:pos="12290"/>
        </w:tabs>
        <w:rPr>
          <w:color w:val="000000" w:themeColor="text1"/>
        </w:rPr>
      </w:pPr>
    </w:p>
    <w:p w14:paraId="72703637" w14:textId="77777777" w:rsidR="003B0562" w:rsidRPr="00E4325A" w:rsidRDefault="003B0562" w:rsidP="00B13596">
      <w:pPr>
        <w:tabs>
          <w:tab w:val="left" w:pos="12290"/>
        </w:tabs>
        <w:rPr>
          <w:color w:val="000000" w:themeColor="text1"/>
        </w:rPr>
      </w:pPr>
    </w:p>
    <w:p w14:paraId="154E04F2" w14:textId="77777777" w:rsidR="003B0562" w:rsidRPr="00E4325A" w:rsidRDefault="003B0562" w:rsidP="00B13596">
      <w:pPr>
        <w:tabs>
          <w:tab w:val="left" w:pos="12290"/>
        </w:tabs>
        <w:rPr>
          <w:color w:val="000000" w:themeColor="text1"/>
        </w:rPr>
      </w:pPr>
    </w:p>
    <w:p w14:paraId="0F77107F" w14:textId="77777777" w:rsidR="003B0562" w:rsidRPr="00E4325A" w:rsidRDefault="003B0562" w:rsidP="00B13596">
      <w:pPr>
        <w:tabs>
          <w:tab w:val="left" w:pos="12290"/>
        </w:tabs>
        <w:rPr>
          <w:color w:val="000000" w:themeColor="text1"/>
        </w:rPr>
      </w:pPr>
    </w:p>
    <w:p w14:paraId="2617DEF3" w14:textId="77777777" w:rsidR="003B0562" w:rsidRPr="00E4325A" w:rsidRDefault="003B0562" w:rsidP="00B13596">
      <w:pPr>
        <w:tabs>
          <w:tab w:val="left" w:pos="12290"/>
        </w:tabs>
        <w:rPr>
          <w:color w:val="000000" w:themeColor="text1"/>
        </w:rPr>
      </w:pPr>
    </w:p>
    <w:p w14:paraId="75B8124F" w14:textId="77777777" w:rsidR="003B0562" w:rsidRPr="00E4325A" w:rsidRDefault="003B0562" w:rsidP="00B13596">
      <w:pPr>
        <w:tabs>
          <w:tab w:val="left" w:pos="12290"/>
        </w:tabs>
        <w:rPr>
          <w:color w:val="000000" w:themeColor="text1"/>
        </w:rPr>
      </w:pPr>
    </w:p>
    <w:p w14:paraId="627BDEAA" w14:textId="77777777" w:rsidR="003B0562" w:rsidRPr="00E4325A" w:rsidRDefault="003B0562" w:rsidP="00B13596">
      <w:pPr>
        <w:tabs>
          <w:tab w:val="left" w:pos="12290"/>
        </w:tabs>
        <w:rPr>
          <w:color w:val="000000" w:themeColor="text1"/>
        </w:rPr>
      </w:pPr>
    </w:p>
    <w:p w14:paraId="0912D516" w14:textId="77777777" w:rsidR="003B0562" w:rsidRPr="00E4325A" w:rsidRDefault="003B0562" w:rsidP="00B13596">
      <w:pPr>
        <w:tabs>
          <w:tab w:val="left" w:pos="12290"/>
        </w:tabs>
        <w:rPr>
          <w:color w:val="000000" w:themeColor="text1"/>
        </w:rPr>
      </w:pPr>
    </w:p>
    <w:p w14:paraId="661D933E" w14:textId="5FE906B7" w:rsidR="00B13596" w:rsidRPr="00E4325A" w:rsidRDefault="00B13596" w:rsidP="00B13596">
      <w:pPr>
        <w:tabs>
          <w:tab w:val="left" w:pos="12290"/>
        </w:tabs>
        <w:jc w:val="right"/>
        <w:rPr>
          <w:b/>
          <w:i/>
          <w:color w:val="000000" w:themeColor="text1"/>
        </w:rPr>
      </w:pPr>
      <w:r w:rsidRPr="00E4325A">
        <w:rPr>
          <w:vanish/>
          <w:color w:val="000000" w:themeColor="text1"/>
        </w:rPr>
        <w:t> </w:t>
      </w:r>
      <w:r w:rsidRPr="00E4325A">
        <w:rPr>
          <w:b/>
          <w:i/>
          <w:color w:val="000000" w:themeColor="text1"/>
        </w:rPr>
        <w:t xml:space="preserve">Anexa </w:t>
      </w:r>
      <w:r w:rsidR="001A37EB" w:rsidRPr="00E4325A">
        <w:rPr>
          <w:b/>
          <w:i/>
          <w:color w:val="000000" w:themeColor="text1"/>
        </w:rPr>
        <w:t>7</w:t>
      </w:r>
    </w:p>
    <w:p w14:paraId="17A6927C" w14:textId="77777777" w:rsidR="00B13596" w:rsidRPr="00E4325A" w:rsidRDefault="00B13596" w:rsidP="00B13596">
      <w:pPr>
        <w:tabs>
          <w:tab w:val="left" w:pos="8020"/>
        </w:tabs>
        <w:rPr>
          <w:color w:val="000000" w:themeColor="text1"/>
        </w:rPr>
      </w:pPr>
      <w:r w:rsidRPr="00E4325A">
        <w:rPr>
          <w:color w:val="000000" w:themeColor="text1"/>
        </w:rPr>
        <w:tab/>
      </w:r>
    </w:p>
    <w:p w14:paraId="6C4E542B" w14:textId="77777777" w:rsidR="00B13596" w:rsidRPr="00E4325A" w:rsidRDefault="00B13596" w:rsidP="00B13596">
      <w:pPr>
        <w:tabs>
          <w:tab w:val="left" w:pos="8020"/>
        </w:tabs>
        <w:jc w:val="center"/>
        <w:rPr>
          <w:b/>
          <w:color w:val="000000" w:themeColor="text1"/>
          <w:sz w:val="28"/>
          <w:szCs w:val="28"/>
        </w:rPr>
      </w:pPr>
      <w:bookmarkStart w:id="16" w:name="_Hlk144716168"/>
      <w:r w:rsidRPr="00E4325A">
        <w:rPr>
          <w:b/>
          <w:color w:val="000000" w:themeColor="text1"/>
          <w:sz w:val="28"/>
          <w:szCs w:val="28"/>
        </w:rPr>
        <w:t>Listele de verificare pentru operatiunile cuprinse in Cadrul specific al operatiunilor supuse controlului financiar preventiv</w:t>
      </w:r>
    </w:p>
    <w:bookmarkEnd w:id="16"/>
    <w:p w14:paraId="13FFED82" w14:textId="77777777" w:rsidR="00B13596" w:rsidRPr="00E4325A" w:rsidRDefault="00B13596" w:rsidP="00B13596">
      <w:pPr>
        <w:tabs>
          <w:tab w:val="left" w:pos="8020"/>
        </w:tabs>
        <w:rPr>
          <w:color w:val="000000" w:themeColor="text1"/>
        </w:rPr>
      </w:pPr>
      <w:r w:rsidRPr="00E4325A">
        <w:rPr>
          <w:color w:val="000000" w:themeColor="text1"/>
        </w:rPr>
        <w:t xml:space="preserve">   </w:t>
      </w:r>
    </w:p>
    <w:p w14:paraId="5C475FAE" w14:textId="45D38B43" w:rsidR="00B13596" w:rsidRPr="00E4325A" w:rsidRDefault="0022349E" w:rsidP="00B13596">
      <w:pPr>
        <w:tabs>
          <w:tab w:val="left" w:pos="8020"/>
        </w:tabs>
        <w:jc w:val="center"/>
        <w:rPr>
          <w:color w:val="000000" w:themeColor="text1"/>
        </w:rPr>
      </w:pPr>
      <w:r w:rsidRPr="00E4325A">
        <w:rPr>
          <w:noProof/>
          <w:color w:val="000000" w:themeColor="text1"/>
        </w:rPr>
        <mc:AlternateContent>
          <mc:Choice Requires="wps">
            <w:drawing>
              <wp:anchor distT="0" distB="0" distL="114300" distR="114300" simplePos="0" relativeHeight="251758080" behindDoc="0" locked="0" layoutInCell="1" allowOverlap="1" wp14:anchorId="3E6CE8AF" wp14:editId="39313816">
                <wp:simplePos x="0" y="0"/>
                <wp:positionH relativeFrom="column">
                  <wp:posOffset>5852160</wp:posOffset>
                </wp:positionH>
                <wp:positionV relativeFrom="paragraph">
                  <wp:posOffset>281305</wp:posOffset>
                </wp:positionV>
                <wp:extent cx="327660" cy="251460"/>
                <wp:effectExtent l="0" t="0" r="15240" b="15240"/>
                <wp:wrapNone/>
                <wp:docPr id="455680900"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971B979" w14:textId="77777777" w:rsidR="0022349E" w:rsidRPr="001447D9" w:rsidRDefault="0022349E" w:rsidP="0022349E">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CE8AF" id="_x0000_s1041" style="position:absolute;left:0;text-align:left;margin-left:460.8pt;margin-top:22.15pt;width:25.8pt;height:19.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" fillcolor="white [3201]" strokecolor="black [3200]" strokeweight="1pt">
                <v:textbox>
                  <w:txbxContent>
                    <w:p w14:paraId="6971B979" w14:textId="77777777" w:rsidR="0022349E" w:rsidRPr="001447D9" w:rsidRDefault="0022349E" w:rsidP="0022349E">
                      <w:pPr>
                        <w:jc w:val="center"/>
                        <w:rPr>
                          <w:sz w:val="20"/>
                          <w:szCs w:val="20"/>
                        </w:rPr>
                      </w:pPr>
                      <w:r w:rsidRPr="001447D9">
                        <w:rPr>
                          <w:sz w:val="20"/>
                          <w:szCs w:val="20"/>
                        </w:rPr>
                        <w:t>A</w:t>
                      </w:r>
                    </w:p>
                  </w:txbxContent>
                </v:textbox>
              </v:rect>
            </w:pict>
          </mc:Fallback>
        </mc:AlternateContent>
      </w:r>
      <w:r w:rsidR="00B13596" w:rsidRPr="00E4325A">
        <w:rPr>
          <w:color w:val="000000" w:themeColor="text1"/>
        </w:rPr>
        <w:t>LISTA DE VERIFICARE A REFERATELOR DE NECESITATE PENTRU  ACHIZITIE PUBLICA/SECTORIALA</w:t>
      </w:r>
    </w:p>
    <w:p w14:paraId="5B5A7FDB" w14:textId="545E6EF5" w:rsidR="001864CE" w:rsidRPr="00E4325A" w:rsidRDefault="001864CE" w:rsidP="0022349E">
      <w:pPr>
        <w:tabs>
          <w:tab w:val="right" w:pos="9027"/>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Cod.B.4.1</w:t>
      </w:r>
      <w:r w:rsidR="0022349E" w:rsidRPr="00E4325A">
        <w:rPr>
          <w:rFonts w:ascii="Bookman Old Style" w:hAnsi="Bookman Old Style"/>
          <w:b/>
          <w:bCs/>
          <w:i/>
          <w:iCs/>
          <w:color w:val="000000" w:themeColor="text1"/>
          <w:sz w:val="22"/>
          <w:szCs w:val="22"/>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4"/>
        <w:gridCol w:w="8527"/>
      </w:tblGrid>
      <w:tr w:rsidR="00000000" w:rsidRPr="00E4325A" w14:paraId="7C5682FF"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2E6CAE" w14:textId="77777777" w:rsidR="00B13596" w:rsidRPr="00E4325A" w:rsidRDefault="00B13596" w:rsidP="003A7064">
            <w:pPr>
              <w:tabs>
                <w:tab w:val="left" w:pos="8020"/>
              </w:tabs>
              <w:rPr>
                <w:color w:val="000000" w:themeColor="text1"/>
              </w:rPr>
            </w:pPr>
            <w:r w:rsidRPr="00E4325A">
              <w:rPr>
                <w:color w:val="000000" w:themeColor="text1"/>
              </w:rPr>
              <w:t>Nr.</w:t>
            </w:r>
            <w:r w:rsidRPr="00E4325A">
              <w:rPr>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0C1A37" w14:textId="7E6CAE91" w:rsidR="00B13596" w:rsidRPr="00E4325A" w:rsidRDefault="00B13596" w:rsidP="003A7064">
            <w:pPr>
              <w:tabs>
                <w:tab w:val="left" w:pos="8020"/>
              </w:tabs>
              <w:rPr>
                <w:color w:val="000000" w:themeColor="text1"/>
              </w:rPr>
            </w:pPr>
            <w:r w:rsidRPr="00E4325A">
              <w:rPr>
                <w:color w:val="000000" w:themeColor="text1"/>
              </w:rPr>
              <w:t>Obiectivele verificarii</w:t>
            </w:r>
          </w:p>
        </w:tc>
      </w:tr>
      <w:tr w:rsidR="00000000" w:rsidRPr="00E4325A" w14:paraId="23825A1F"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EC7ABB" w14:textId="77777777" w:rsidR="00B13596" w:rsidRPr="00E4325A" w:rsidRDefault="00B13596" w:rsidP="003A7064">
            <w:pPr>
              <w:tabs>
                <w:tab w:val="left" w:pos="8020"/>
              </w:tabs>
              <w:rPr>
                <w:color w:val="000000" w:themeColor="text1"/>
              </w:rPr>
            </w:pPr>
            <w:r w:rsidRPr="00E4325A">
              <w:rPr>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2D28C9" w14:textId="77777777" w:rsidR="00B13596" w:rsidRPr="00E4325A" w:rsidRDefault="00B13596" w:rsidP="003A7064">
            <w:pPr>
              <w:tabs>
                <w:tab w:val="left" w:pos="8020"/>
              </w:tabs>
              <w:rPr>
                <w:color w:val="000000" w:themeColor="text1"/>
              </w:rPr>
            </w:pPr>
            <w:r w:rsidRPr="00E4325A">
              <w:rPr>
                <w:color w:val="000000" w:themeColor="text1"/>
              </w:rPr>
              <w:t>Existenta documentelor justificative</w:t>
            </w:r>
          </w:p>
        </w:tc>
      </w:tr>
      <w:tr w:rsidR="00000000" w:rsidRPr="00E4325A" w14:paraId="589BA711"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C82C74" w14:textId="77777777" w:rsidR="00B13596" w:rsidRPr="00E4325A" w:rsidRDefault="00B13596" w:rsidP="003A7064">
            <w:pPr>
              <w:tabs>
                <w:tab w:val="left" w:pos="8020"/>
              </w:tabs>
              <w:rPr>
                <w:color w:val="000000" w:themeColor="text1"/>
              </w:rPr>
            </w:pPr>
            <w:r w:rsidRPr="00E4325A">
              <w:rPr>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5E4C23" w14:textId="77777777" w:rsidR="00B13596" w:rsidRPr="00E4325A" w:rsidRDefault="00B13596" w:rsidP="003A7064">
            <w:pPr>
              <w:tabs>
                <w:tab w:val="left" w:pos="8020"/>
              </w:tabs>
              <w:rPr>
                <w:color w:val="000000" w:themeColor="text1"/>
              </w:rPr>
            </w:pPr>
            <w:r w:rsidRPr="00E4325A">
              <w:rPr>
                <w:color w:val="000000" w:themeColor="text1"/>
              </w:rPr>
              <w:t>- Bugetul</w:t>
            </w:r>
          </w:p>
        </w:tc>
      </w:tr>
      <w:tr w:rsidR="00000000" w:rsidRPr="00E4325A" w14:paraId="5DA84DE0"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651489" w14:textId="77777777" w:rsidR="00B13596" w:rsidRPr="00E4325A" w:rsidRDefault="00B13596" w:rsidP="003A7064">
            <w:pPr>
              <w:tabs>
                <w:tab w:val="left" w:pos="8020"/>
              </w:tabs>
              <w:rPr>
                <w:color w:val="000000" w:themeColor="text1"/>
              </w:rPr>
            </w:pPr>
            <w:r w:rsidRPr="00E4325A">
              <w:rPr>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D1B20C" w14:textId="77777777" w:rsidR="00B13596" w:rsidRPr="00E4325A" w:rsidRDefault="00B13596" w:rsidP="003A7064">
            <w:pPr>
              <w:tabs>
                <w:tab w:val="left" w:pos="8020"/>
              </w:tabs>
              <w:rPr>
                <w:color w:val="000000" w:themeColor="text1"/>
              </w:rPr>
            </w:pPr>
            <w:r w:rsidRPr="00E4325A">
              <w:rPr>
                <w:color w:val="000000" w:themeColor="text1"/>
              </w:rPr>
              <w:t>- Strategia anuala de achizitii publice/sectoriale</w:t>
            </w:r>
          </w:p>
        </w:tc>
      </w:tr>
      <w:tr w:rsidR="00000000" w:rsidRPr="00E4325A" w14:paraId="40E9EE50"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C06A36" w14:textId="77777777" w:rsidR="00B13596" w:rsidRPr="00E4325A" w:rsidRDefault="00B13596" w:rsidP="003A7064">
            <w:pPr>
              <w:tabs>
                <w:tab w:val="left" w:pos="8020"/>
              </w:tabs>
              <w:rPr>
                <w:color w:val="000000" w:themeColor="text1"/>
              </w:rPr>
            </w:pPr>
            <w:r w:rsidRPr="00E4325A">
              <w:rPr>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B7594F" w14:textId="77777777" w:rsidR="00B13596" w:rsidRPr="00E4325A" w:rsidRDefault="00B13596" w:rsidP="003A7064">
            <w:pPr>
              <w:tabs>
                <w:tab w:val="left" w:pos="8020"/>
              </w:tabs>
              <w:rPr>
                <w:color w:val="000000" w:themeColor="text1"/>
              </w:rPr>
            </w:pPr>
            <w:r w:rsidRPr="00E4325A">
              <w:rPr>
                <w:color w:val="000000" w:themeColor="text1"/>
              </w:rPr>
              <w:t>- Programul anual al achizitiilor publice/sectoriale</w:t>
            </w:r>
          </w:p>
        </w:tc>
      </w:tr>
      <w:tr w:rsidR="00000000" w:rsidRPr="00E4325A" w14:paraId="7968086F"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6838E5" w14:textId="77777777" w:rsidR="00B13596" w:rsidRPr="00E4325A" w:rsidRDefault="00B13596" w:rsidP="003A7064">
            <w:pPr>
              <w:tabs>
                <w:tab w:val="left" w:pos="8020"/>
              </w:tabs>
              <w:rPr>
                <w:color w:val="000000" w:themeColor="text1"/>
              </w:rPr>
            </w:pPr>
            <w:r w:rsidRPr="00E4325A">
              <w:rPr>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5B8E1E" w14:textId="77777777" w:rsidR="00B13596" w:rsidRPr="00E4325A" w:rsidRDefault="00B13596" w:rsidP="003A7064">
            <w:pPr>
              <w:tabs>
                <w:tab w:val="left" w:pos="8020"/>
              </w:tabs>
              <w:rPr>
                <w:color w:val="000000" w:themeColor="text1"/>
              </w:rPr>
            </w:pPr>
            <w:r w:rsidRPr="00E4325A">
              <w:rPr>
                <w:color w:val="000000" w:themeColor="text1"/>
              </w:rPr>
              <w:t>- Programul achizitiilor publice/sectoriale la nivel de proiect (in cazul proiectelor finantate din fonduri nerambursabile si/sau al proiectelor de cercetare-dezvoltare)</w:t>
            </w:r>
          </w:p>
        </w:tc>
      </w:tr>
      <w:tr w:rsidR="00000000" w:rsidRPr="00E4325A" w14:paraId="74C1E2B5"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188DFA" w14:textId="77777777" w:rsidR="00B13596" w:rsidRPr="00E4325A" w:rsidRDefault="00B13596" w:rsidP="003A7064">
            <w:pPr>
              <w:tabs>
                <w:tab w:val="left" w:pos="8020"/>
              </w:tabs>
              <w:rPr>
                <w:color w:val="000000" w:themeColor="text1"/>
              </w:rPr>
            </w:pPr>
            <w:r w:rsidRPr="00E4325A">
              <w:rPr>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0B68D7" w14:textId="77777777" w:rsidR="00B13596" w:rsidRPr="00E4325A" w:rsidRDefault="00B13596" w:rsidP="003A7064">
            <w:pPr>
              <w:tabs>
                <w:tab w:val="left" w:pos="8020"/>
              </w:tabs>
              <w:rPr>
                <w:color w:val="000000" w:themeColor="text1"/>
              </w:rPr>
            </w:pPr>
            <w:r w:rsidRPr="00E4325A">
              <w:rPr>
                <w:color w:val="000000" w:themeColor="text1"/>
              </w:rPr>
              <w:t>- Strategia de contractare, daca este cazul</w:t>
            </w:r>
          </w:p>
        </w:tc>
      </w:tr>
      <w:tr w:rsidR="00000000" w:rsidRPr="00E4325A" w14:paraId="0C9514ED"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233B74" w14:textId="77777777" w:rsidR="00B13596" w:rsidRPr="00E4325A" w:rsidRDefault="00B13596" w:rsidP="003A7064">
            <w:pPr>
              <w:tabs>
                <w:tab w:val="left" w:pos="8020"/>
              </w:tabs>
              <w:rPr>
                <w:color w:val="000000" w:themeColor="text1"/>
              </w:rPr>
            </w:pPr>
            <w:r w:rsidRPr="00E4325A">
              <w:rPr>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ACBB2A" w14:textId="77777777" w:rsidR="00B13596" w:rsidRPr="00E4325A" w:rsidRDefault="00B13596" w:rsidP="003A7064">
            <w:pPr>
              <w:tabs>
                <w:tab w:val="left" w:pos="8020"/>
              </w:tabs>
              <w:rPr>
                <w:color w:val="000000" w:themeColor="text1"/>
              </w:rPr>
            </w:pPr>
            <w:r w:rsidRPr="00E4325A">
              <w:rPr>
                <w:color w:val="000000" w:themeColor="text1"/>
              </w:rPr>
              <w:t>- Contractul/Decizia/Ordinul de finantare, daca este cazul</w:t>
            </w:r>
          </w:p>
        </w:tc>
      </w:tr>
      <w:tr w:rsidR="00B13596" w:rsidRPr="00E4325A" w14:paraId="6DAC9A51"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E507355" w14:textId="77777777" w:rsidR="00B13596" w:rsidRPr="00E4325A" w:rsidRDefault="00B13596" w:rsidP="003A7064">
            <w:pPr>
              <w:tabs>
                <w:tab w:val="left" w:pos="8020"/>
              </w:tabs>
              <w:rPr>
                <w:color w:val="000000" w:themeColor="text1"/>
              </w:rPr>
            </w:pPr>
            <w:r w:rsidRPr="00E4325A">
              <w:rPr>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14:paraId="7F65564C" w14:textId="77777777" w:rsidR="00B13596" w:rsidRPr="00E4325A" w:rsidRDefault="00B13596" w:rsidP="003A7064">
            <w:pPr>
              <w:tabs>
                <w:tab w:val="left" w:pos="8020"/>
              </w:tabs>
              <w:rPr>
                <w:color w:val="000000" w:themeColor="text1"/>
              </w:rPr>
            </w:pPr>
            <w:r w:rsidRPr="00E4325A">
              <w:rPr>
                <w:color w:val="000000" w:themeColor="text1"/>
              </w:rPr>
              <w:t>Nota de fundamentare si devizul de cheltuieli, aprobate de ordonatorul de credite</w:t>
            </w:r>
          </w:p>
        </w:tc>
      </w:tr>
    </w:tbl>
    <w:p w14:paraId="1C87AC11" w14:textId="08C374A8" w:rsidR="00B13596" w:rsidRPr="00E4325A" w:rsidRDefault="00B13596" w:rsidP="00B13596">
      <w:pPr>
        <w:tabs>
          <w:tab w:val="left" w:pos="8020"/>
        </w:tabs>
        <w:rPr>
          <w:color w:val="000000" w:themeColor="text1"/>
        </w:rPr>
      </w:pPr>
    </w:p>
    <w:p w14:paraId="1BE0DA26" w14:textId="6259E614" w:rsidR="00B13596" w:rsidRPr="00E4325A" w:rsidRDefault="00B13596" w:rsidP="00B13596">
      <w:pPr>
        <w:tabs>
          <w:tab w:val="left" w:pos="8020"/>
        </w:tabs>
        <w:jc w:val="center"/>
        <w:rPr>
          <w:color w:val="000000" w:themeColor="text1"/>
        </w:rPr>
      </w:pPr>
      <w:r w:rsidRPr="00E4325A">
        <w:rPr>
          <w:color w:val="000000" w:themeColor="text1"/>
        </w:rPr>
        <w:t>LISTA DE VERIFICARE A REFERATELOR DE NECESITATE PENTRU ACHIZIȚIE PUBLICĂ ÎN CADRUL PROIECTELOR FINANȚATE DIN FONDURI EXTERNE</w:t>
      </w:r>
    </w:p>
    <w:p w14:paraId="7BCE84FF" w14:textId="2DDC8514" w:rsidR="001864CE" w:rsidRPr="00E4325A" w:rsidRDefault="00807A55" w:rsidP="001864CE">
      <w:pPr>
        <w:tabs>
          <w:tab w:val="left" w:pos="8020"/>
        </w:tabs>
        <w:rPr>
          <w:rFonts w:ascii="Bookman Old Style" w:hAnsi="Bookman Old Style"/>
          <w:b/>
          <w:bCs/>
          <w:i/>
          <w:iCs/>
          <w:color w:val="000000" w:themeColor="text1"/>
          <w:sz w:val="22"/>
          <w:szCs w:val="22"/>
        </w:rPr>
      </w:pPr>
      <w:r w:rsidRPr="00E4325A">
        <w:rPr>
          <w:noProof/>
          <w:color w:val="000000" w:themeColor="text1"/>
        </w:rPr>
        <mc:AlternateContent>
          <mc:Choice Requires="wps">
            <w:drawing>
              <wp:anchor distT="0" distB="0" distL="114300" distR="114300" simplePos="0" relativeHeight="251760128" behindDoc="0" locked="0" layoutInCell="1" allowOverlap="1" wp14:anchorId="71CD415C" wp14:editId="30417E48">
                <wp:simplePos x="0" y="0"/>
                <wp:positionH relativeFrom="column">
                  <wp:posOffset>5821680</wp:posOffset>
                </wp:positionH>
                <wp:positionV relativeFrom="paragraph">
                  <wp:posOffset>6985</wp:posOffset>
                </wp:positionV>
                <wp:extent cx="327660" cy="251460"/>
                <wp:effectExtent l="0" t="0" r="15240" b="15240"/>
                <wp:wrapNone/>
                <wp:docPr id="669249058"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B541ACC" w14:textId="77777777" w:rsidR="00807A55" w:rsidRPr="001447D9" w:rsidRDefault="00807A55" w:rsidP="00807A55">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D415C" id="_x0000_s1042" style="position:absolute;margin-left:458.4pt;margin-top:.55pt;width:25.8pt;height:19.8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" fillcolor="white [3201]" strokecolor="black [3200]" strokeweight="1pt">
                <v:textbox>
                  <w:txbxContent>
                    <w:p w14:paraId="7B541ACC" w14:textId="77777777" w:rsidR="00807A55" w:rsidRPr="001447D9" w:rsidRDefault="00807A55" w:rsidP="00807A55">
                      <w:pPr>
                        <w:jc w:val="center"/>
                        <w:rPr>
                          <w:sz w:val="20"/>
                          <w:szCs w:val="20"/>
                        </w:rPr>
                      </w:pPr>
                      <w:r w:rsidRPr="001447D9">
                        <w:rPr>
                          <w:sz w:val="20"/>
                          <w:szCs w:val="20"/>
                        </w:rPr>
                        <w:t>A</w:t>
                      </w:r>
                    </w:p>
                  </w:txbxContent>
                </v:textbox>
              </v:rect>
            </w:pict>
          </mc:Fallback>
        </mc:AlternateContent>
      </w:r>
      <w:r w:rsidR="001864CE" w:rsidRPr="00E4325A">
        <w:rPr>
          <w:rFonts w:ascii="Bookman Old Style" w:hAnsi="Bookman Old Style"/>
          <w:b/>
          <w:bCs/>
          <w:i/>
          <w:iCs/>
          <w:color w:val="000000" w:themeColor="text1"/>
          <w:sz w:val="22"/>
          <w:szCs w:val="22"/>
        </w:rPr>
        <w:t>Cod.B.4.2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
        <w:gridCol w:w="8524"/>
      </w:tblGrid>
      <w:tr w:rsidR="00000000" w:rsidRPr="00E4325A" w14:paraId="3123E064"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1DB2B5" w14:textId="77777777" w:rsidR="00B13596" w:rsidRPr="00E4325A" w:rsidRDefault="00B13596" w:rsidP="003A7064">
            <w:pPr>
              <w:tabs>
                <w:tab w:val="left" w:pos="8020"/>
              </w:tabs>
              <w:rPr>
                <w:color w:val="000000" w:themeColor="text1"/>
              </w:rPr>
            </w:pPr>
            <w:r w:rsidRPr="00E4325A">
              <w:rPr>
                <w:color w:val="000000" w:themeColor="text1"/>
              </w:rPr>
              <w:t>Nr.</w:t>
            </w:r>
            <w:r w:rsidRPr="00E4325A">
              <w:rPr>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5D877F" w14:textId="77777777" w:rsidR="00B13596" w:rsidRPr="00E4325A" w:rsidRDefault="00B13596" w:rsidP="003A7064">
            <w:pPr>
              <w:tabs>
                <w:tab w:val="left" w:pos="8020"/>
              </w:tabs>
              <w:rPr>
                <w:color w:val="000000" w:themeColor="text1"/>
              </w:rPr>
            </w:pPr>
            <w:r w:rsidRPr="00E4325A">
              <w:rPr>
                <w:color w:val="000000" w:themeColor="text1"/>
              </w:rPr>
              <w:t>Obiectivele verificarii</w:t>
            </w:r>
          </w:p>
        </w:tc>
      </w:tr>
      <w:tr w:rsidR="00000000" w:rsidRPr="00E4325A" w14:paraId="3CFD8A6B"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641A38" w14:textId="77777777" w:rsidR="00B13596" w:rsidRPr="00E4325A" w:rsidRDefault="00B13596" w:rsidP="003A7064">
            <w:pPr>
              <w:tabs>
                <w:tab w:val="left" w:pos="8020"/>
              </w:tabs>
              <w:rPr>
                <w:color w:val="000000" w:themeColor="text1"/>
              </w:rPr>
            </w:pPr>
            <w:r w:rsidRPr="00E4325A">
              <w:rPr>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4EB188" w14:textId="77777777" w:rsidR="00B13596" w:rsidRPr="00E4325A" w:rsidRDefault="00B13596" w:rsidP="003A7064">
            <w:pPr>
              <w:tabs>
                <w:tab w:val="left" w:pos="8020"/>
              </w:tabs>
              <w:rPr>
                <w:color w:val="000000" w:themeColor="text1"/>
              </w:rPr>
            </w:pPr>
            <w:r w:rsidRPr="00E4325A">
              <w:rPr>
                <w:color w:val="000000" w:themeColor="text1"/>
              </w:rPr>
              <w:t>Existenta documentelor justificative</w:t>
            </w:r>
          </w:p>
        </w:tc>
      </w:tr>
      <w:tr w:rsidR="00000000" w:rsidRPr="00E4325A" w14:paraId="392432B6"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B406CE" w14:textId="77777777" w:rsidR="00B13596" w:rsidRPr="00E4325A" w:rsidRDefault="00B13596" w:rsidP="003A7064">
            <w:pPr>
              <w:tabs>
                <w:tab w:val="left" w:pos="8020"/>
              </w:tabs>
              <w:rPr>
                <w:color w:val="000000" w:themeColor="text1"/>
              </w:rPr>
            </w:pPr>
            <w:r w:rsidRPr="00E4325A">
              <w:rPr>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76082B" w14:textId="77777777" w:rsidR="00B13596" w:rsidRPr="00E4325A" w:rsidRDefault="00B13596" w:rsidP="003A7064">
            <w:pPr>
              <w:tabs>
                <w:tab w:val="left" w:pos="8020"/>
              </w:tabs>
              <w:rPr>
                <w:color w:val="000000" w:themeColor="text1"/>
              </w:rPr>
            </w:pPr>
            <w:r w:rsidRPr="00E4325A">
              <w:rPr>
                <w:color w:val="000000" w:themeColor="text1"/>
              </w:rPr>
              <w:t>- Cererea de finantare</w:t>
            </w:r>
          </w:p>
        </w:tc>
      </w:tr>
      <w:tr w:rsidR="00000000" w:rsidRPr="00E4325A" w14:paraId="0D5D4AE1"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BA48D5" w14:textId="77777777" w:rsidR="00B13596" w:rsidRPr="00E4325A" w:rsidRDefault="00B13596" w:rsidP="003A7064">
            <w:pPr>
              <w:tabs>
                <w:tab w:val="left" w:pos="8020"/>
              </w:tabs>
              <w:rPr>
                <w:color w:val="000000" w:themeColor="text1"/>
              </w:rPr>
            </w:pPr>
            <w:r w:rsidRPr="00E4325A">
              <w:rPr>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88EF9D" w14:textId="77777777" w:rsidR="00B13596" w:rsidRPr="00E4325A" w:rsidRDefault="00B13596" w:rsidP="003A7064">
            <w:pPr>
              <w:tabs>
                <w:tab w:val="left" w:pos="8020"/>
              </w:tabs>
              <w:rPr>
                <w:color w:val="000000" w:themeColor="text1"/>
              </w:rPr>
            </w:pPr>
            <w:r w:rsidRPr="00E4325A">
              <w:rPr>
                <w:color w:val="000000" w:themeColor="text1"/>
              </w:rPr>
              <w:t>- Proiectul tehnic si listele de evaluare si selectie aferente, intocmite de compartimentele de specialitate</w:t>
            </w:r>
          </w:p>
        </w:tc>
      </w:tr>
      <w:tr w:rsidR="00000000" w:rsidRPr="00E4325A" w14:paraId="1FAA6D3A"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0E6258" w14:textId="77777777" w:rsidR="00B13596" w:rsidRPr="00E4325A" w:rsidRDefault="00B13596" w:rsidP="003A7064">
            <w:pPr>
              <w:tabs>
                <w:tab w:val="left" w:pos="8020"/>
              </w:tabs>
              <w:rPr>
                <w:color w:val="000000" w:themeColor="text1"/>
              </w:rPr>
            </w:pPr>
            <w:r w:rsidRPr="00E4325A">
              <w:rPr>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DFA42E" w14:textId="77777777" w:rsidR="00B13596" w:rsidRPr="00E4325A" w:rsidRDefault="00B13596" w:rsidP="003A7064">
            <w:pPr>
              <w:tabs>
                <w:tab w:val="left" w:pos="8020"/>
              </w:tabs>
              <w:rPr>
                <w:color w:val="000000" w:themeColor="text1"/>
              </w:rPr>
            </w:pPr>
            <w:r w:rsidRPr="00E4325A">
              <w:rPr>
                <w:color w:val="000000" w:themeColor="text1"/>
              </w:rPr>
              <w:t>- Bugetul</w:t>
            </w:r>
          </w:p>
        </w:tc>
      </w:tr>
      <w:tr w:rsidR="00000000" w:rsidRPr="00E4325A" w14:paraId="2F9BF26E"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82D0EED" w14:textId="77777777" w:rsidR="00B13596" w:rsidRPr="00E4325A" w:rsidRDefault="00B13596" w:rsidP="003A7064">
            <w:pPr>
              <w:tabs>
                <w:tab w:val="left" w:pos="8020"/>
              </w:tabs>
              <w:rPr>
                <w:color w:val="000000" w:themeColor="text1"/>
              </w:rPr>
            </w:pPr>
            <w:r w:rsidRPr="00E4325A">
              <w:rPr>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14:paraId="23A29788" w14:textId="77777777" w:rsidR="00B13596" w:rsidRPr="00E4325A" w:rsidRDefault="00B13596" w:rsidP="003A7064">
            <w:pPr>
              <w:tabs>
                <w:tab w:val="left" w:pos="8020"/>
              </w:tabs>
              <w:rPr>
                <w:color w:val="000000" w:themeColor="text1"/>
              </w:rPr>
            </w:pPr>
            <w:r w:rsidRPr="00E4325A">
              <w:rPr>
                <w:color w:val="000000" w:themeColor="text1"/>
              </w:rPr>
              <w:t>- Programul achizitiilor publice/sectoriale la nivel de proiect (in cazul proiectelor finantate din fonduri nerambursabile si/sau al proiectelor de cercetare-dezvoltare)</w:t>
            </w:r>
          </w:p>
        </w:tc>
      </w:tr>
      <w:tr w:rsidR="00000000" w:rsidRPr="00E4325A" w14:paraId="570A21E8"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CB03E61" w14:textId="77777777" w:rsidR="00B13596" w:rsidRPr="00E4325A" w:rsidRDefault="00B13596" w:rsidP="003A7064">
            <w:pPr>
              <w:tabs>
                <w:tab w:val="left" w:pos="8020"/>
              </w:tabs>
              <w:rPr>
                <w:color w:val="000000" w:themeColor="text1"/>
              </w:rPr>
            </w:pPr>
            <w:r w:rsidRPr="00E4325A">
              <w:rPr>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14:paraId="6055CF9A" w14:textId="77777777" w:rsidR="00B13596" w:rsidRPr="00E4325A" w:rsidRDefault="00B13596" w:rsidP="003A7064">
            <w:pPr>
              <w:tabs>
                <w:tab w:val="left" w:pos="8020"/>
              </w:tabs>
              <w:rPr>
                <w:color w:val="000000" w:themeColor="text1"/>
              </w:rPr>
            </w:pPr>
            <w:r w:rsidRPr="00E4325A">
              <w:rPr>
                <w:color w:val="000000" w:themeColor="text1"/>
              </w:rPr>
              <w:t xml:space="preserve">- Acordul sau conventia de finantare externa, daca este cazul </w:t>
            </w:r>
          </w:p>
        </w:tc>
      </w:tr>
      <w:tr w:rsidR="00000000" w:rsidRPr="00E4325A" w14:paraId="16209A92"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C3AEC1" w14:textId="77777777" w:rsidR="00B13596" w:rsidRPr="00E4325A" w:rsidRDefault="00B13596" w:rsidP="003A7064">
            <w:pPr>
              <w:tabs>
                <w:tab w:val="left" w:pos="8020"/>
              </w:tabs>
              <w:rPr>
                <w:color w:val="000000" w:themeColor="text1"/>
              </w:rPr>
            </w:pPr>
            <w:r w:rsidRPr="00E4325A">
              <w:rPr>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13E40E" w14:textId="77777777" w:rsidR="00B13596" w:rsidRPr="00E4325A" w:rsidRDefault="00B13596" w:rsidP="003A7064">
            <w:pPr>
              <w:tabs>
                <w:tab w:val="left" w:pos="8020"/>
              </w:tabs>
              <w:rPr>
                <w:color w:val="000000" w:themeColor="text1"/>
              </w:rPr>
            </w:pPr>
            <w:r w:rsidRPr="00E4325A">
              <w:rPr>
                <w:color w:val="000000" w:themeColor="text1"/>
              </w:rPr>
              <w:t>- Acordul de parteneriat, incheiat intre liderul de proiect si partenerii acestuia, dupa caz</w:t>
            </w:r>
          </w:p>
        </w:tc>
      </w:tr>
      <w:tr w:rsidR="00000000" w:rsidRPr="00E4325A" w14:paraId="5323AEC1"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D69054" w14:textId="77777777" w:rsidR="00B13596" w:rsidRPr="00E4325A" w:rsidRDefault="00B13596" w:rsidP="003A7064">
            <w:pPr>
              <w:tabs>
                <w:tab w:val="left" w:pos="8020"/>
              </w:tabs>
              <w:rPr>
                <w:color w:val="000000" w:themeColor="text1"/>
              </w:rPr>
            </w:pPr>
            <w:r w:rsidRPr="00E4325A">
              <w:rPr>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6BE456" w14:textId="77777777" w:rsidR="00B13596" w:rsidRPr="00E4325A" w:rsidRDefault="00B13596" w:rsidP="003A7064">
            <w:pPr>
              <w:tabs>
                <w:tab w:val="left" w:pos="8020"/>
              </w:tabs>
              <w:rPr>
                <w:color w:val="000000" w:themeColor="text1"/>
              </w:rPr>
            </w:pPr>
            <w:r w:rsidRPr="00E4325A">
              <w:rPr>
                <w:color w:val="000000" w:themeColor="text1"/>
              </w:rPr>
              <w:t>- Acordul de implementare</w:t>
            </w:r>
          </w:p>
        </w:tc>
      </w:tr>
      <w:tr w:rsidR="00000000" w:rsidRPr="00E4325A" w14:paraId="57D8F332"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F3F12A" w14:textId="77777777" w:rsidR="00B13596" w:rsidRPr="00E4325A" w:rsidRDefault="00B13596" w:rsidP="003A7064">
            <w:pPr>
              <w:tabs>
                <w:tab w:val="left" w:pos="8020"/>
              </w:tabs>
              <w:rPr>
                <w:color w:val="000000" w:themeColor="text1"/>
              </w:rPr>
            </w:pPr>
            <w:r w:rsidRPr="00E4325A">
              <w:rPr>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77A3F0" w14:textId="77777777" w:rsidR="00B13596" w:rsidRPr="00E4325A" w:rsidRDefault="00B13596" w:rsidP="003A7064">
            <w:pPr>
              <w:tabs>
                <w:tab w:val="left" w:pos="8020"/>
              </w:tabs>
              <w:rPr>
                <w:color w:val="000000" w:themeColor="text1"/>
              </w:rPr>
            </w:pPr>
            <w:r w:rsidRPr="00E4325A">
              <w:rPr>
                <w:color w:val="000000" w:themeColor="text1"/>
              </w:rPr>
              <w:t>- Hotararea comisiei de evaluare cu privire la proiectele selectate</w:t>
            </w:r>
          </w:p>
        </w:tc>
      </w:tr>
      <w:tr w:rsidR="00000000" w:rsidRPr="00E4325A" w14:paraId="7895C35D"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F6AA2B" w14:textId="77777777" w:rsidR="00B13596" w:rsidRPr="00E4325A" w:rsidRDefault="00B13596" w:rsidP="003A7064">
            <w:pPr>
              <w:tabs>
                <w:tab w:val="left" w:pos="8020"/>
              </w:tabs>
              <w:rPr>
                <w:color w:val="000000" w:themeColor="text1"/>
              </w:rPr>
            </w:pPr>
            <w:r w:rsidRPr="00E4325A">
              <w:rPr>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EB07C3" w14:textId="77777777" w:rsidR="00B13596" w:rsidRPr="00E4325A" w:rsidRDefault="00B13596" w:rsidP="003A7064">
            <w:pPr>
              <w:tabs>
                <w:tab w:val="left" w:pos="8020"/>
              </w:tabs>
              <w:rPr>
                <w:color w:val="000000" w:themeColor="text1"/>
              </w:rPr>
            </w:pPr>
            <w:r w:rsidRPr="00E4325A">
              <w:rPr>
                <w:color w:val="000000" w:themeColor="text1"/>
              </w:rPr>
              <w:t>- Programul, proiectul sau actiunea in care se incadreaza solicitarea finantarii</w:t>
            </w:r>
          </w:p>
        </w:tc>
      </w:tr>
      <w:tr w:rsidR="00000000" w:rsidRPr="00E4325A" w14:paraId="2DA7B5DD" w14:textId="77777777" w:rsidTr="003A7064">
        <w:trPr>
          <w:tblCellSpacing w:w="15" w:type="dxa"/>
        </w:trPr>
        <w:tc>
          <w:tcPr>
            <w:tcW w:w="24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74CCD5" w14:textId="77777777" w:rsidR="00B13596" w:rsidRPr="00E4325A" w:rsidRDefault="00B13596" w:rsidP="003A7064">
            <w:pPr>
              <w:tabs>
                <w:tab w:val="left" w:pos="8020"/>
              </w:tabs>
              <w:rPr>
                <w:color w:val="000000" w:themeColor="text1"/>
              </w:rPr>
            </w:pPr>
            <w:r w:rsidRPr="00E4325A">
              <w:rPr>
                <w:color w:val="000000" w:themeColor="text1"/>
              </w:rPr>
              <w:t>1.8.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E2DF92" w14:textId="77777777" w:rsidR="00B13596" w:rsidRPr="00E4325A" w:rsidRDefault="00B13596" w:rsidP="003A7064">
            <w:pPr>
              <w:tabs>
                <w:tab w:val="left" w:pos="8020"/>
              </w:tabs>
              <w:rPr>
                <w:color w:val="000000" w:themeColor="text1"/>
              </w:rPr>
            </w:pPr>
            <w:r w:rsidRPr="00E4325A">
              <w:rPr>
                <w:color w:val="000000" w:themeColor="text1"/>
              </w:rPr>
              <w:t>- Nota de fundamentare si devizul de cheltuieli, aprobate de ordonatorul de credite finantator</w:t>
            </w:r>
          </w:p>
        </w:tc>
      </w:tr>
    </w:tbl>
    <w:p w14:paraId="6F91DF07" w14:textId="7F79013E" w:rsidR="00B13596" w:rsidRPr="00E4325A" w:rsidRDefault="00B13596" w:rsidP="001864CE">
      <w:pPr>
        <w:tabs>
          <w:tab w:val="left" w:pos="12290"/>
        </w:tabs>
        <w:jc w:val="center"/>
        <w:rPr>
          <w:color w:val="000000" w:themeColor="text1"/>
        </w:rPr>
      </w:pPr>
      <w:r w:rsidRPr="00E4325A">
        <w:rPr>
          <w:color w:val="000000" w:themeColor="text1"/>
        </w:rPr>
        <w:t>LISTA DE VERIFICARE</w:t>
      </w:r>
      <w:r w:rsidRPr="00E4325A">
        <w:rPr>
          <w:color w:val="000000" w:themeColor="text1"/>
        </w:rPr>
        <w:br/>
        <w:t>   REFERAT DE SUPLIMENTARE PRIN ACT ADITIONAL A CONTRACTULUI DE ACHIZITIE PUBLICA/SECTORIALA</w:t>
      </w:r>
    </w:p>
    <w:p w14:paraId="6031A36F" w14:textId="6996C69E" w:rsidR="001864CE" w:rsidRPr="00E4325A" w:rsidRDefault="00670C93" w:rsidP="001864CE">
      <w:pPr>
        <w:tabs>
          <w:tab w:val="left" w:pos="12290"/>
        </w:tabs>
        <w:rPr>
          <w:rFonts w:ascii="Bookman Old Style" w:hAnsi="Bookman Old Style"/>
          <w:b/>
          <w:bCs/>
          <w:i/>
          <w:iCs/>
          <w:color w:val="000000" w:themeColor="text1"/>
          <w:sz w:val="22"/>
          <w:szCs w:val="22"/>
        </w:rPr>
      </w:pPr>
      <w:r w:rsidRPr="00E4325A">
        <w:rPr>
          <w:noProof/>
          <w:color w:val="000000" w:themeColor="text1"/>
        </w:rPr>
        <mc:AlternateContent>
          <mc:Choice Requires="wps">
            <w:drawing>
              <wp:anchor distT="0" distB="0" distL="114300" distR="114300" simplePos="0" relativeHeight="251762176" behindDoc="0" locked="0" layoutInCell="1" allowOverlap="1" wp14:anchorId="584E984E" wp14:editId="5B966546">
                <wp:simplePos x="0" y="0"/>
                <wp:positionH relativeFrom="column">
                  <wp:posOffset>5890260</wp:posOffset>
                </wp:positionH>
                <wp:positionV relativeFrom="paragraph">
                  <wp:posOffset>6985</wp:posOffset>
                </wp:positionV>
                <wp:extent cx="327660" cy="251460"/>
                <wp:effectExtent l="0" t="0" r="15240" b="15240"/>
                <wp:wrapNone/>
                <wp:docPr id="1566707188"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D99B58B" w14:textId="77777777" w:rsidR="00670C93" w:rsidRPr="001447D9" w:rsidRDefault="00670C93" w:rsidP="00670C93">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E984E" id="_x0000_s1043" style="position:absolute;margin-left:463.8pt;margin-top:.55pt;width:25.8pt;height:19.8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" fillcolor="white [3201]" strokecolor="black [3200]" strokeweight="1pt">
                <v:textbox>
                  <w:txbxContent>
                    <w:p w14:paraId="4D99B58B" w14:textId="77777777" w:rsidR="00670C93" w:rsidRPr="001447D9" w:rsidRDefault="00670C93" w:rsidP="00670C93">
                      <w:pPr>
                        <w:jc w:val="center"/>
                        <w:rPr>
                          <w:sz w:val="20"/>
                          <w:szCs w:val="20"/>
                        </w:rPr>
                      </w:pPr>
                      <w:r w:rsidRPr="001447D9">
                        <w:rPr>
                          <w:sz w:val="20"/>
                          <w:szCs w:val="20"/>
                        </w:rPr>
                        <w:t>A</w:t>
                      </w:r>
                    </w:p>
                  </w:txbxContent>
                </v:textbox>
              </v:rect>
            </w:pict>
          </mc:Fallback>
        </mc:AlternateContent>
      </w:r>
      <w:r w:rsidR="001864CE" w:rsidRPr="00E4325A">
        <w:rPr>
          <w:rFonts w:ascii="Bookman Old Style" w:hAnsi="Bookman Old Style"/>
          <w:b/>
          <w:bCs/>
          <w:i/>
          <w:iCs/>
          <w:color w:val="000000" w:themeColor="text1"/>
          <w:sz w:val="22"/>
          <w:szCs w:val="22"/>
        </w:rPr>
        <w:t>Cod.B.4.3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9"/>
        <w:gridCol w:w="8532"/>
      </w:tblGrid>
      <w:tr w:rsidR="00000000" w:rsidRPr="00E4325A" w14:paraId="772C476C"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25F67F" w14:textId="77777777" w:rsidR="00B13596" w:rsidRPr="00E4325A" w:rsidRDefault="00B13596" w:rsidP="003A7064">
            <w:pPr>
              <w:tabs>
                <w:tab w:val="left" w:pos="8020"/>
              </w:tabs>
              <w:rPr>
                <w:color w:val="000000" w:themeColor="text1"/>
              </w:rPr>
            </w:pPr>
            <w:r w:rsidRPr="00E4325A">
              <w:rPr>
                <w:color w:val="000000" w:themeColor="text1"/>
              </w:rPr>
              <w:t>Nr.</w:t>
            </w:r>
            <w:r w:rsidRPr="00E4325A">
              <w:rPr>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6E2FCB" w14:textId="77777777" w:rsidR="00B13596" w:rsidRPr="00E4325A" w:rsidRDefault="00B13596" w:rsidP="003A7064">
            <w:pPr>
              <w:tabs>
                <w:tab w:val="left" w:pos="8020"/>
              </w:tabs>
              <w:rPr>
                <w:color w:val="000000" w:themeColor="text1"/>
              </w:rPr>
            </w:pPr>
            <w:r w:rsidRPr="00E4325A">
              <w:rPr>
                <w:color w:val="000000" w:themeColor="text1"/>
              </w:rPr>
              <w:t>Obiectivele verificarii</w:t>
            </w:r>
          </w:p>
        </w:tc>
      </w:tr>
      <w:tr w:rsidR="00000000" w:rsidRPr="00E4325A" w14:paraId="67A1480A"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BD01C7" w14:textId="77777777" w:rsidR="00B13596" w:rsidRPr="00E4325A" w:rsidRDefault="00B13596" w:rsidP="003A7064">
            <w:pPr>
              <w:tabs>
                <w:tab w:val="left" w:pos="8020"/>
              </w:tabs>
              <w:rPr>
                <w:color w:val="000000" w:themeColor="text1"/>
              </w:rPr>
            </w:pPr>
            <w:r w:rsidRPr="00E4325A">
              <w:rPr>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FA1FC4" w14:textId="77777777" w:rsidR="00B13596" w:rsidRPr="00E4325A" w:rsidRDefault="00B13596" w:rsidP="003A7064">
            <w:pPr>
              <w:tabs>
                <w:tab w:val="left" w:pos="8020"/>
              </w:tabs>
              <w:rPr>
                <w:color w:val="000000" w:themeColor="text1"/>
              </w:rPr>
            </w:pPr>
            <w:r w:rsidRPr="00E4325A">
              <w:rPr>
                <w:color w:val="000000" w:themeColor="text1"/>
              </w:rPr>
              <w:t>Existenta documentelor justificative</w:t>
            </w:r>
          </w:p>
        </w:tc>
      </w:tr>
      <w:tr w:rsidR="00000000" w:rsidRPr="00E4325A" w14:paraId="556CD318"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559D6C" w14:textId="77777777" w:rsidR="00B13596" w:rsidRPr="00E4325A" w:rsidRDefault="00B13596" w:rsidP="003A7064">
            <w:pPr>
              <w:tabs>
                <w:tab w:val="left" w:pos="8020"/>
              </w:tabs>
              <w:rPr>
                <w:color w:val="000000" w:themeColor="text1"/>
              </w:rPr>
            </w:pPr>
            <w:r w:rsidRPr="00E4325A">
              <w:rPr>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850064" w14:textId="77777777" w:rsidR="00B13596" w:rsidRPr="00E4325A" w:rsidRDefault="00B13596" w:rsidP="003A7064">
            <w:pPr>
              <w:tabs>
                <w:tab w:val="left" w:pos="8020"/>
              </w:tabs>
              <w:rPr>
                <w:color w:val="000000" w:themeColor="text1"/>
              </w:rPr>
            </w:pPr>
            <w:r w:rsidRPr="00E4325A">
              <w:rPr>
                <w:color w:val="000000" w:themeColor="text1"/>
              </w:rPr>
              <w:t>- Bugetul</w:t>
            </w:r>
          </w:p>
        </w:tc>
      </w:tr>
      <w:tr w:rsidR="00000000" w:rsidRPr="00E4325A" w14:paraId="0AD72A21"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EB2698" w14:textId="77777777" w:rsidR="00B13596" w:rsidRPr="00E4325A" w:rsidRDefault="00B13596" w:rsidP="003A7064">
            <w:pPr>
              <w:tabs>
                <w:tab w:val="left" w:pos="8020"/>
              </w:tabs>
              <w:rPr>
                <w:color w:val="000000" w:themeColor="text1"/>
              </w:rPr>
            </w:pPr>
            <w:r w:rsidRPr="00E4325A">
              <w:rPr>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347E1E" w14:textId="77777777" w:rsidR="00B13596" w:rsidRPr="00E4325A" w:rsidRDefault="00B13596" w:rsidP="003A7064">
            <w:pPr>
              <w:tabs>
                <w:tab w:val="left" w:pos="8020"/>
              </w:tabs>
              <w:rPr>
                <w:color w:val="000000" w:themeColor="text1"/>
              </w:rPr>
            </w:pPr>
            <w:r w:rsidRPr="00E4325A">
              <w:rPr>
                <w:color w:val="000000" w:themeColor="text1"/>
              </w:rPr>
              <w:t>- Documentul din care rezulta disponibilitatea creditelor de angajament, in cazul in care creste pretul contractului</w:t>
            </w:r>
          </w:p>
        </w:tc>
      </w:tr>
      <w:tr w:rsidR="00000000" w:rsidRPr="00E4325A" w14:paraId="437B1C30"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77F6AC" w14:textId="77777777" w:rsidR="00B13596" w:rsidRPr="00E4325A" w:rsidRDefault="00B13596" w:rsidP="003A7064">
            <w:pPr>
              <w:tabs>
                <w:tab w:val="left" w:pos="8020"/>
              </w:tabs>
              <w:rPr>
                <w:color w:val="000000" w:themeColor="text1"/>
              </w:rPr>
            </w:pPr>
            <w:r w:rsidRPr="00E4325A">
              <w:rPr>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3F17A6" w14:textId="77777777" w:rsidR="00B13596" w:rsidRPr="00E4325A" w:rsidRDefault="00B13596" w:rsidP="003A7064">
            <w:pPr>
              <w:tabs>
                <w:tab w:val="left" w:pos="8020"/>
              </w:tabs>
              <w:rPr>
                <w:color w:val="000000" w:themeColor="text1"/>
              </w:rPr>
            </w:pPr>
            <w:r w:rsidRPr="00E4325A">
              <w:rPr>
                <w:color w:val="000000" w:themeColor="text1"/>
              </w:rPr>
              <w:t>- Contractul de achizitie publica/sectoriala si actele aditionale anterioare, daca este cazul</w:t>
            </w:r>
          </w:p>
        </w:tc>
      </w:tr>
      <w:tr w:rsidR="00000000" w:rsidRPr="00E4325A" w14:paraId="2F9E0062"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4F531F4" w14:textId="77777777" w:rsidR="00B13596" w:rsidRPr="00E4325A" w:rsidRDefault="00B13596" w:rsidP="003A7064">
            <w:pPr>
              <w:tabs>
                <w:tab w:val="left" w:pos="8020"/>
              </w:tabs>
              <w:rPr>
                <w:color w:val="000000" w:themeColor="text1"/>
              </w:rPr>
            </w:pPr>
            <w:r w:rsidRPr="00E4325A">
              <w:rPr>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8A59A6" w14:textId="77777777" w:rsidR="00B13596" w:rsidRPr="00E4325A" w:rsidRDefault="00B13596" w:rsidP="003A7064">
            <w:pPr>
              <w:tabs>
                <w:tab w:val="left" w:pos="8020"/>
              </w:tabs>
              <w:rPr>
                <w:color w:val="000000" w:themeColor="text1"/>
              </w:rPr>
            </w:pPr>
            <w:r w:rsidRPr="00E4325A">
              <w:rPr>
                <w:color w:val="000000" w:themeColor="text1"/>
              </w:rPr>
              <w:t>- Documentele achizitiei initiale, prin care se face dovada prevederilor privind posibilitatea de modificare a contractului</w:t>
            </w:r>
          </w:p>
        </w:tc>
      </w:tr>
      <w:tr w:rsidR="00000000" w:rsidRPr="00E4325A" w14:paraId="6DDDB760"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818997" w14:textId="77777777" w:rsidR="00B13596" w:rsidRPr="00E4325A" w:rsidRDefault="00B13596" w:rsidP="003A7064">
            <w:pPr>
              <w:tabs>
                <w:tab w:val="left" w:pos="8020"/>
              </w:tabs>
              <w:rPr>
                <w:color w:val="000000" w:themeColor="text1"/>
              </w:rPr>
            </w:pPr>
            <w:r w:rsidRPr="00E4325A">
              <w:rPr>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884578" w14:textId="77777777" w:rsidR="00B13596" w:rsidRPr="00E4325A" w:rsidRDefault="00B13596" w:rsidP="003A7064">
            <w:pPr>
              <w:tabs>
                <w:tab w:val="left" w:pos="8020"/>
              </w:tabs>
              <w:rPr>
                <w:color w:val="000000" w:themeColor="text1"/>
              </w:rPr>
            </w:pPr>
            <w:r w:rsidRPr="00E4325A">
              <w:rPr>
                <w:color w:val="000000" w:themeColor="text1"/>
              </w:rPr>
              <w:t>- Documentul de constituire a garantiei de buna executie a contractului in termenul de valabilitate</w:t>
            </w:r>
          </w:p>
        </w:tc>
      </w:tr>
      <w:tr w:rsidR="00000000" w:rsidRPr="00E4325A" w14:paraId="61D7743F"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D0D336" w14:textId="77777777" w:rsidR="00B13596" w:rsidRPr="00E4325A" w:rsidRDefault="00B13596" w:rsidP="003A7064">
            <w:pPr>
              <w:tabs>
                <w:tab w:val="left" w:pos="8020"/>
              </w:tabs>
              <w:rPr>
                <w:color w:val="000000" w:themeColor="text1"/>
              </w:rPr>
            </w:pPr>
            <w:r w:rsidRPr="00E4325A">
              <w:rPr>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43A9D6" w14:textId="77777777" w:rsidR="00B13596" w:rsidRPr="00E4325A" w:rsidRDefault="00B13596" w:rsidP="003A7064">
            <w:pPr>
              <w:tabs>
                <w:tab w:val="left" w:pos="8020"/>
              </w:tabs>
              <w:rPr>
                <w:color w:val="000000" w:themeColor="text1"/>
              </w:rPr>
            </w:pPr>
            <w:r w:rsidRPr="00E4325A">
              <w:rPr>
                <w:color w:val="000000" w:themeColor="text1"/>
              </w:rPr>
              <w:t>- Nota justificativa care insoteste propunerea de act aditional privind necesitatea modificarii contractului de achizitie publica/sectoriala –oferte preț materiale dacă este cazul</w:t>
            </w:r>
          </w:p>
        </w:tc>
      </w:tr>
      <w:tr w:rsidR="00000000" w:rsidRPr="00E4325A" w14:paraId="6D50C0EA"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937852" w14:textId="77777777" w:rsidR="00B13596" w:rsidRPr="00E4325A" w:rsidRDefault="00B13596" w:rsidP="003A7064">
            <w:pPr>
              <w:tabs>
                <w:tab w:val="left" w:pos="8020"/>
              </w:tabs>
              <w:rPr>
                <w:color w:val="000000" w:themeColor="text1"/>
              </w:rPr>
            </w:pPr>
            <w:r w:rsidRPr="00E4325A">
              <w:rPr>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7B96B1" w14:textId="77777777" w:rsidR="00B13596" w:rsidRPr="00E4325A" w:rsidRDefault="00B13596" w:rsidP="003A7064">
            <w:pPr>
              <w:tabs>
                <w:tab w:val="left" w:pos="8020"/>
              </w:tabs>
              <w:rPr>
                <w:color w:val="000000" w:themeColor="text1"/>
              </w:rPr>
            </w:pPr>
            <w:r w:rsidRPr="00E4325A">
              <w:rPr>
                <w:color w:val="000000" w:themeColor="text1"/>
              </w:rPr>
              <w:t>- Alte documente specifice</w:t>
            </w:r>
            <w:r w:rsidRPr="00E4325A">
              <w:rPr>
                <w:color w:val="000000" w:themeColor="text1"/>
                <w:vertAlign w:val="superscript"/>
              </w:rPr>
              <w:t>3</w:t>
            </w:r>
          </w:p>
        </w:tc>
      </w:tr>
      <w:tr w:rsidR="00000000" w:rsidRPr="00E4325A" w14:paraId="67B78339"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05CF30" w14:textId="77777777" w:rsidR="00B13596" w:rsidRPr="00E4325A" w:rsidRDefault="00B13596" w:rsidP="003A7064">
            <w:pPr>
              <w:tabs>
                <w:tab w:val="left" w:pos="8020"/>
              </w:tabs>
              <w:rPr>
                <w:color w:val="000000" w:themeColor="text1"/>
              </w:rPr>
            </w:pPr>
            <w:r w:rsidRPr="00E4325A">
              <w:rPr>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EA39C8" w14:textId="77777777" w:rsidR="00B13596" w:rsidRPr="00E4325A" w:rsidRDefault="00B13596" w:rsidP="003A7064">
            <w:pPr>
              <w:tabs>
                <w:tab w:val="left" w:pos="8020"/>
              </w:tabs>
              <w:rPr>
                <w:color w:val="000000" w:themeColor="text1"/>
              </w:rPr>
            </w:pPr>
            <w:r w:rsidRPr="00E4325A">
              <w:rPr>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000000" w:rsidRPr="00E4325A" w14:paraId="244D3D86"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6320C2F" w14:textId="77777777" w:rsidR="00B13596" w:rsidRPr="00E4325A" w:rsidRDefault="00B13596" w:rsidP="003A7064">
            <w:pPr>
              <w:tabs>
                <w:tab w:val="left" w:pos="8020"/>
              </w:tabs>
              <w:rPr>
                <w:color w:val="000000" w:themeColor="text1"/>
              </w:rPr>
            </w:pPr>
            <w:r w:rsidRPr="00E4325A">
              <w:rPr>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0A1ED2" w14:textId="77777777" w:rsidR="00B13596" w:rsidRPr="00E4325A" w:rsidRDefault="00B13596" w:rsidP="003A7064">
            <w:pPr>
              <w:tabs>
                <w:tab w:val="left" w:pos="8020"/>
              </w:tabs>
              <w:rPr>
                <w:color w:val="000000" w:themeColor="text1"/>
              </w:rPr>
            </w:pPr>
            <w:r w:rsidRPr="00E4325A">
              <w:rPr>
                <w:color w:val="000000" w:themeColor="text1"/>
              </w:rPr>
              <w:t>- Documentele justificative de la pct. 1</w:t>
            </w:r>
          </w:p>
        </w:tc>
      </w:tr>
      <w:tr w:rsidR="00000000" w:rsidRPr="00E4325A" w14:paraId="1C32AAD9"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3E1259" w14:textId="77777777" w:rsidR="00B13596" w:rsidRPr="00E4325A" w:rsidRDefault="00B13596" w:rsidP="003A7064">
            <w:pPr>
              <w:tabs>
                <w:tab w:val="left" w:pos="8020"/>
              </w:tabs>
              <w:rPr>
                <w:color w:val="000000" w:themeColor="text1"/>
              </w:rPr>
            </w:pPr>
            <w:r w:rsidRPr="00E4325A">
              <w:rPr>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52C3E9" w14:textId="77777777" w:rsidR="00B13596" w:rsidRPr="00E4325A" w:rsidRDefault="00B13596" w:rsidP="003A7064">
            <w:pPr>
              <w:tabs>
                <w:tab w:val="left" w:pos="8020"/>
              </w:tabs>
              <w:rPr>
                <w:color w:val="000000" w:themeColor="text1"/>
              </w:rPr>
            </w:pPr>
            <w:r w:rsidRPr="00E4325A">
              <w:rPr>
                <w:color w:val="000000" w:themeColor="text1"/>
              </w:rPr>
              <w:t>Incadrarea valorii referatului in limita cheltuielilor aprobate ȋn PAAP/lista de investitii aprobata ME:</w:t>
            </w:r>
          </w:p>
        </w:tc>
      </w:tr>
      <w:tr w:rsidR="00000000" w:rsidRPr="00E4325A" w14:paraId="07F35E98"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D0FB35" w14:textId="77777777" w:rsidR="00B13596" w:rsidRPr="00E4325A" w:rsidRDefault="00B13596" w:rsidP="003A7064">
            <w:pPr>
              <w:tabs>
                <w:tab w:val="left" w:pos="8020"/>
              </w:tabs>
              <w:rPr>
                <w:color w:val="000000" w:themeColor="text1"/>
              </w:rPr>
            </w:pPr>
            <w:r w:rsidRPr="00E4325A">
              <w:rPr>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41F8D2" w14:textId="77777777" w:rsidR="00B13596" w:rsidRPr="00E4325A" w:rsidRDefault="00B13596" w:rsidP="003A7064">
            <w:pPr>
              <w:tabs>
                <w:tab w:val="left" w:pos="8020"/>
              </w:tabs>
              <w:rPr>
                <w:color w:val="000000" w:themeColor="text1"/>
              </w:rPr>
            </w:pPr>
            <w:r w:rsidRPr="00E4325A">
              <w:rPr>
                <w:color w:val="000000" w:themeColor="text1"/>
              </w:rPr>
              <w:t>- Nivelul creditelor bugetare si/sau de angajament, dupa caz</w:t>
            </w:r>
          </w:p>
        </w:tc>
      </w:tr>
      <w:tr w:rsidR="00000000" w:rsidRPr="00E4325A" w14:paraId="3222D705"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809994" w14:textId="77777777" w:rsidR="00B13596" w:rsidRPr="00E4325A" w:rsidRDefault="00B13596" w:rsidP="003A7064">
            <w:pPr>
              <w:tabs>
                <w:tab w:val="left" w:pos="8020"/>
              </w:tabs>
              <w:rPr>
                <w:color w:val="000000" w:themeColor="text1"/>
              </w:rPr>
            </w:pPr>
            <w:r w:rsidRPr="00E4325A">
              <w:rPr>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908A9F" w14:textId="77777777" w:rsidR="00B13596" w:rsidRPr="00E4325A" w:rsidRDefault="00B13596" w:rsidP="003A7064">
            <w:pPr>
              <w:tabs>
                <w:tab w:val="left" w:pos="8020"/>
              </w:tabs>
              <w:rPr>
                <w:color w:val="000000" w:themeColor="text1"/>
              </w:rPr>
            </w:pPr>
            <w:r w:rsidRPr="00E4325A">
              <w:rPr>
                <w:color w:val="000000" w:themeColor="text1"/>
              </w:rPr>
              <w:t>- Nivelul maxim prevazut de reglementarile legale, din pretul initial al contractului, cumuland si cresterile din actele aditionale anterioare</w:t>
            </w:r>
          </w:p>
        </w:tc>
      </w:tr>
      <w:tr w:rsidR="00000000" w:rsidRPr="00E4325A" w14:paraId="1D7C9DAF"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9FABCF" w14:textId="77777777" w:rsidR="00B13596" w:rsidRPr="00E4325A" w:rsidRDefault="00B13596" w:rsidP="003A7064">
            <w:pPr>
              <w:tabs>
                <w:tab w:val="left" w:pos="8020"/>
              </w:tabs>
              <w:rPr>
                <w:color w:val="000000" w:themeColor="text1"/>
              </w:rPr>
            </w:pPr>
            <w:r w:rsidRPr="00E4325A">
              <w:rPr>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8F31F6" w14:textId="77777777" w:rsidR="00B13596" w:rsidRPr="00E4325A" w:rsidRDefault="00B13596" w:rsidP="003A7064">
            <w:pPr>
              <w:tabs>
                <w:tab w:val="left" w:pos="8020"/>
              </w:tabs>
              <w:rPr>
                <w:color w:val="000000" w:themeColor="text1"/>
              </w:rPr>
            </w:pPr>
            <w:r w:rsidRPr="00E4325A">
              <w:rPr>
                <w:color w:val="000000" w:themeColor="text1"/>
              </w:rPr>
              <w:t>Indeplinirea conditiilor de legalitate si regularitate</w:t>
            </w:r>
          </w:p>
        </w:tc>
      </w:tr>
      <w:tr w:rsidR="00000000" w:rsidRPr="00E4325A" w14:paraId="74352777"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BA0B07" w14:textId="77777777" w:rsidR="00B13596" w:rsidRPr="00E4325A" w:rsidRDefault="00B13596" w:rsidP="003A7064">
            <w:pPr>
              <w:tabs>
                <w:tab w:val="left" w:pos="8020"/>
              </w:tabs>
              <w:rPr>
                <w:color w:val="000000" w:themeColor="text1"/>
              </w:rPr>
            </w:pPr>
            <w:r w:rsidRPr="00E4325A">
              <w:rPr>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C45FE30" w14:textId="77777777" w:rsidR="00B13596" w:rsidRPr="00E4325A" w:rsidRDefault="00B13596" w:rsidP="003A7064">
            <w:pPr>
              <w:tabs>
                <w:tab w:val="left" w:pos="8020"/>
              </w:tabs>
              <w:rPr>
                <w:color w:val="000000" w:themeColor="text1"/>
              </w:rPr>
            </w:pPr>
            <w:r w:rsidRPr="00E4325A">
              <w:rPr>
                <w:color w:val="000000" w:themeColor="text1"/>
              </w:rPr>
              <w:t xml:space="preserve">- Modificarile, indiferent daca sunt sau nu sunt evaluabile in bani si indiferent de valoarea acestora, sa fie prevazute in documentele achizitiei initiale sub forma unor clauze de revizuire clare, precise si fara echivoc, care pot include clauze de revizuire a pretului sau orice alte optiuni </w:t>
            </w:r>
          </w:p>
        </w:tc>
      </w:tr>
      <w:tr w:rsidR="00000000" w:rsidRPr="00E4325A" w14:paraId="63E578D7"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37EAA1" w14:textId="77777777" w:rsidR="00B13596" w:rsidRPr="00E4325A" w:rsidRDefault="00B13596" w:rsidP="003A7064">
            <w:pPr>
              <w:tabs>
                <w:tab w:val="left" w:pos="8020"/>
              </w:tabs>
              <w:rPr>
                <w:color w:val="000000" w:themeColor="text1"/>
              </w:rPr>
            </w:pPr>
            <w:r w:rsidRPr="00E4325A">
              <w:rPr>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30F9A2" w14:textId="77777777" w:rsidR="00B13596" w:rsidRPr="00E4325A" w:rsidRDefault="00B13596" w:rsidP="003A7064">
            <w:pPr>
              <w:tabs>
                <w:tab w:val="left" w:pos="8020"/>
              </w:tabs>
              <w:rPr>
                <w:color w:val="000000" w:themeColor="text1"/>
              </w:rPr>
            </w:pPr>
            <w:r w:rsidRPr="00E4325A">
              <w:rPr>
                <w:color w:val="000000" w:themeColor="text1"/>
              </w:rPr>
              <w:t>- Incadrarea modificarii in prevederile legale, astfel incat sa nu fie necesara organizarea unei noi proceduri de atribuire</w:t>
            </w:r>
          </w:p>
        </w:tc>
      </w:tr>
      <w:tr w:rsidR="00000000" w:rsidRPr="00E4325A" w14:paraId="5DB9D1FE"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59CAC3" w14:textId="77777777" w:rsidR="00B13596" w:rsidRPr="00E4325A" w:rsidRDefault="00B13596" w:rsidP="003A7064">
            <w:pPr>
              <w:tabs>
                <w:tab w:val="left" w:pos="8020"/>
              </w:tabs>
              <w:rPr>
                <w:color w:val="000000" w:themeColor="text1"/>
              </w:rPr>
            </w:pPr>
            <w:r w:rsidRPr="00E4325A">
              <w:rPr>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0C481F2" w14:textId="77777777" w:rsidR="00B13596" w:rsidRPr="00E4325A" w:rsidRDefault="00B13596" w:rsidP="003A7064">
            <w:pPr>
              <w:tabs>
                <w:tab w:val="left" w:pos="8020"/>
              </w:tabs>
              <w:rPr>
                <w:color w:val="000000" w:themeColor="text1"/>
              </w:rPr>
            </w:pPr>
            <w:r w:rsidRPr="00E4325A">
              <w:rPr>
                <w:color w:val="000000" w:themeColor="text1"/>
              </w:rPr>
              <w:t>- Clauzele de revizuire sa precizeze obiectul, limitele si natura eventualelor modificari sau optiuni, precum si conditiile in care se poate recurge la acestea si sa nu introduca modificari sau optiuni care ar afecta caracterul general al contractului de achizitie publica/sectoriala</w:t>
            </w:r>
          </w:p>
        </w:tc>
      </w:tr>
      <w:tr w:rsidR="00000000" w:rsidRPr="00E4325A" w14:paraId="2D9E7B11"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B9D624" w14:textId="77777777" w:rsidR="00B13596" w:rsidRPr="00E4325A" w:rsidRDefault="00B13596" w:rsidP="003A7064">
            <w:pPr>
              <w:tabs>
                <w:tab w:val="left" w:pos="8020"/>
              </w:tabs>
              <w:rPr>
                <w:color w:val="000000" w:themeColor="text1"/>
              </w:rPr>
            </w:pPr>
            <w:r w:rsidRPr="00E4325A">
              <w:rPr>
                <w:color w:val="000000" w:themeColor="text1"/>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58E6E3" w14:textId="77777777" w:rsidR="00B13596" w:rsidRPr="00E4325A" w:rsidRDefault="00B13596" w:rsidP="003A7064">
            <w:pPr>
              <w:tabs>
                <w:tab w:val="left" w:pos="8020"/>
              </w:tabs>
              <w:rPr>
                <w:color w:val="000000" w:themeColor="text1"/>
              </w:rPr>
            </w:pPr>
            <w:r w:rsidRPr="00E4325A">
              <w:rPr>
                <w:color w:val="000000" w:themeColor="text1"/>
              </w:rPr>
              <w:t>- In situatia in care modificarea se face fara organizarea unei noi proceduri de atribuire, nu este permisa modificarea pretului contractului de achizitie publica/sectoriala in asa fel incat noua valoare rezultata in urma respectivei modificari sa depaseasca pragurile prevazute de lege pentru publicarea unui anunt de participare sau a unui anunt simplificat sau sa fi impus organizarea unei alte proceduri de atribuire decat cea aplicata pentru atribuirea contractului respectiv</w:t>
            </w:r>
          </w:p>
        </w:tc>
      </w:tr>
      <w:tr w:rsidR="00000000" w:rsidRPr="00E4325A" w14:paraId="74E60111"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E40488" w14:textId="77777777" w:rsidR="00B13596" w:rsidRPr="00E4325A" w:rsidRDefault="00B13596" w:rsidP="003A7064">
            <w:pPr>
              <w:tabs>
                <w:tab w:val="left" w:pos="8020"/>
              </w:tabs>
              <w:rPr>
                <w:color w:val="000000" w:themeColor="text1"/>
              </w:rPr>
            </w:pPr>
            <w:r w:rsidRPr="00E4325A">
              <w:rPr>
                <w:color w:val="000000" w:themeColor="text1"/>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8EA893" w14:textId="77777777" w:rsidR="00B13596" w:rsidRPr="00E4325A" w:rsidRDefault="00B13596" w:rsidP="003A7064">
            <w:pPr>
              <w:tabs>
                <w:tab w:val="left" w:pos="8020"/>
              </w:tabs>
              <w:rPr>
                <w:color w:val="000000" w:themeColor="text1"/>
              </w:rPr>
            </w:pPr>
            <w:r w:rsidRPr="00E4325A">
              <w:rPr>
                <w:color w:val="000000" w:themeColor="text1"/>
              </w:rPr>
              <w:t>- Prelungirea duratei contractului, daca este un contract de furnizare sau de servicii cu caracter de regularitate, incheiat in anul precedent si a carui durata normala de indeplinire expira la data de 31 decembrie, s-a facut cu respectarea prevederilor legale</w:t>
            </w:r>
          </w:p>
        </w:tc>
      </w:tr>
      <w:tr w:rsidR="00B13596" w:rsidRPr="00E4325A" w14:paraId="7BC8DA4A" w14:textId="77777777" w:rsidTr="003A7064">
        <w:trPr>
          <w:tblCellSpacing w:w="15" w:type="dxa"/>
        </w:trPr>
        <w:tc>
          <w:tcPr>
            <w:tcW w:w="24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C3D812" w14:textId="77777777" w:rsidR="00B13596" w:rsidRPr="00E4325A" w:rsidRDefault="00B13596" w:rsidP="003A7064">
            <w:pPr>
              <w:tabs>
                <w:tab w:val="left" w:pos="8020"/>
              </w:tabs>
              <w:rPr>
                <w:color w:val="000000" w:themeColor="text1"/>
              </w:rPr>
            </w:pPr>
            <w:r w:rsidRPr="00E4325A">
              <w:rPr>
                <w:color w:val="000000" w:themeColor="text1"/>
              </w:rPr>
              <w:t>4.6.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44FDCA" w14:textId="77777777" w:rsidR="00B13596" w:rsidRPr="00E4325A" w:rsidRDefault="00B13596" w:rsidP="003A7064">
            <w:pPr>
              <w:tabs>
                <w:tab w:val="left" w:pos="8020"/>
              </w:tabs>
              <w:rPr>
                <w:color w:val="000000" w:themeColor="text1"/>
              </w:rPr>
            </w:pPr>
            <w:r w:rsidRPr="00E4325A">
              <w:rPr>
                <w:color w:val="000000" w:themeColor="text1"/>
              </w:rPr>
              <w:t>- Sa nu vizeze clauze care nu pot face obiectul vreunei modificari</w:t>
            </w:r>
          </w:p>
        </w:tc>
      </w:tr>
    </w:tbl>
    <w:p w14:paraId="22A987BA" w14:textId="77777777" w:rsidR="00B13596" w:rsidRPr="00E4325A" w:rsidRDefault="00B13596" w:rsidP="00B13596">
      <w:pPr>
        <w:tabs>
          <w:tab w:val="left" w:pos="8020"/>
        </w:tabs>
        <w:rPr>
          <w:color w:val="000000" w:themeColor="text1"/>
        </w:rPr>
      </w:pPr>
    </w:p>
    <w:p w14:paraId="5CC8C049" w14:textId="0ADABCCD" w:rsidR="00B13596" w:rsidRPr="00E4325A" w:rsidRDefault="00B13596" w:rsidP="00B13596">
      <w:pPr>
        <w:tabs>
          <w:tab w:val="left" w:pos="8020"/>
        </w:tabs>
        <w:jc w:val="center"/>
        <w:rPr>
          <w:color w:val="000000" w:themeColor="text1"/>
        </w:rPr>
      </w:pPr>
      <w:r w:rsidRPr="00E4325A">
        <w:rPr>
          <w:color w:val="000000" w:themeColor="text1"/>
        </w:rPr>
        <w:t>LISTA DE VERIFICARE  REFERAT DE NECESITATE</w:t>
      </w:r>
      <w:r w:rsidRPr="00E4325A">
        <w:rPr>
          <w:color w:val="000000" w:themeColor="text1"/>
        </w:rPr>
        <w:br/>
        <w:t>   PENTRU  CONCESIONARE, CUMPARARE SAU DE INCHIRIERE DE TERENURI, CLADIRI EXISTENTE,</w:t>
      </w:r>
      <w:r w:rsidRPr="00E4325A">
        <w:rPr>
          <w:color w:val="000000" w:themeColor="text1"/>
        </w:rPr>
        <w:br/>
        <w:t>   ALTE BUNURI IMOBILE SAU A DREPTURILOR ASUPRA ACESTORA, IN CARE ENTITATEA PUBLICA   ESTE CONCESIONAR,  CUMPARATOR SAU CHIRIAS</w:t>
      </w:r>
    </w:p>
    <w:p w14:paraId="1D0EFF70" w14:textId="0489C0F2" w:rsidR="001864CE" w:rsidRPr="00E4325A" w:rsidRDefault="00760F70" w:rsidP="001864CE">
      <w:pPr>
        <w:tabs>
          <w:tab w:val="left" w:pos="8020"/>
        </w:tabs>
        <w:rPr>
          <w:rFonts w:ascii="Bookman Old Style" w:hAnsi="Bookman Old Style"/>
          <w:b/>
          <w:bCs/>
          <w:i/>
          <w:iCs/>
          <w:color w:val="000000" w:themeColor="text1"/>
          <w:sz w:val="22"/>
          <w:szCs w:val="22"/>
        </w:rPr>
      </w:pPr>
      <w:r w:rsidRPr="00E4325A">
        <w:rPr>
          <w:noProof/>
          <w:color w:val="000000" w:themeColor="text1"/>
        </w:rPr>
        <mc:AlternateContent>
          <mc:Choice Requires="wps">
            <w:drawing>
              <wp:anchor distT="0" distB="0" distL="114300" distR="114300" simplePos="0" relativeHeight="251764224" behindDoc="0" locked="0" layoutInCell="1" allowOverlap="1" wp14:anchorId="66AB90C4" wp14:editId="33B81575">
                <wp:simplePos x="0" y="0"/>
                <wp:positionH relativeFrom="column">
                  <wp:posOffset>5852160</wp:posOffset>
                </wp:positionH>
                <wp:positionV relativeFrom="paragraph">
                  <wp:posOffset>6985</wp:posOffset>
                </wp:positionV>
                <wp:extent cx="327660" cy="251460"/>
                <wp:effectExtent l="0" t="0" r="15240" b="15240"/>
                <wp:wrapNone/>
                <wp:docPr id="1654353933"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5AC233A" w14:textId="77777777" w:rsidR="00760F70" w:rsidRPr="001447D9" w:rsidRDefault="00760F70" w:rsidP="00760F70">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B90C4" id="_x0000_s1044" style="position:absolute;margin-left:460.8pt;margin-top:.55pt;width:25.8pt;height:19.8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" fillcolor="white [3201]" strokecolor="black [3200]" strokeweight="1pt">
                <v:textbox>
                  <w:txbxContent>
                    <w:p w14:paraId="05AC233A" w14:textId="77777777" w:rsidR="00760F70" w:rsidRPr="001447D9" w:rsidRDefault="00760F70" w:rsidP="00760F70">
                      <w:pPr>
                        <w:jc w:val="center"/>
                        <w:rPr>
                          <w:sz w:val="20"/>
                          <w:szCs w:val="20"/>
                        </w:rPr>
                      </w:pPr>
                      <w:r w:rsidRPr="001447D9">
                        <w:rPr>
                          <w:sz w:val="20"/>
                          <w:szCs w:val="20"/>
                        </w:rPr>
                        <w:t>A</w:t>
                      </w:r>
                    </w:p>
                  </w:txbxContent>
                </v:textbox>
              </v:rect>
            </w:pict>
          </mc:Fallback>
        </mc:AlternateContent>
      </w:r>
      <w:r w:rsidR="001864CE" w:rsidRPr="00E4325A">
        <w:rPr>
          <w:rFonts w:ascii="Bookman Old Style" w:hAnsi="Bookman Old Style"/>
          <w:b/>
          <w:bCs/>
          <w:i/>
          <w:iCs/>
          <w:color w:val="000000" w:themeColor="text1"/>
          <w:sz w:val="22"/>
          <w:szCs w:val="22"/>
        </w:rPr>
        <w:t>Cod.B.4.4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
        <w:gridCol w:w="8501"/>
        <w:gridCol w:w="45"/>
      </w:tblGrid>
      <w:tr w:rsidR="00000000" w:rsidRPr="00E4325A" w14:paraId="18B0DE80" w14:textId="77777777" w:rsidTr="003A7064">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85A8EF" w14:textId="77777777" w:rsidR="00B13596" w:rsidRPr="00E4325A" w:rsidRDefault="00B13596" w:rsidP="003A7064">
            <w:pPr>
              <w:tabs>
                <w:tab w:val="left" w:pos="8020"/>
              </w:tabs>
              <w:rPr>
                <w:color w:val="000000" w:themeColor="text1"/>
              </w:rPr>
            </w:pPr>
            <w:r w:rsidRPr="00E4325A">
              <w:rPr>
                <w:color w:val="000000" w:themeColor="text1"/>
              </w:rPr>
              <w:t>Nr.</w:t>
            </w:r>
            <w:r w:rsidRPr="00E4325A">
              <w:rPr>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AE8854" w14:textId="77777777" w:rsidR="00B13596" w:rsidRPr="00E4325A" w:rsidRDefault="00B13596" w:rsidP="003A7064">
            <w:pPr>
              <w:tabs>
                <w:tab w:val="left" w:pos="8020"/>
              </w:tabs>
              <w:rPr>
                <w:color w:val="000000" w:themeColor="text1"/>
              </w:rPr>
            </w:pPr>
            <w:r w:rsidRPr="00E4325A">
              <w:rPr>
                <w:color w:val="000000" w:themeColor="text1"/>
              </w:rPr>
              <w:t>Obiectivele verificarii</w:t>
            </w:r>
          </w:p>
        </w:tc>
      </w:tr>
      <w:tr w:rsidR="00000000" w:rsidRPr="00E4325A" w14:paraId="201B3E02" w14:textId="77777777" w:rsidTr="003A7064">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54A220" w14:textId="77777777" w:rsidR="00B13596" w:rsidRPr="00E4325A" w:rsidRDefault="00B13596" w:rsidP="003A7064">
            <w:pPr>
              <w:tabs>
                <w:tab w:val="left" w:pos="8020"/>
              </w:tabs>
              <w:rPr>
                <w:color w:val="000000" w:themeColor="text1"/>
              </w:rPr>
            </w:pPr>
            <w:r w:rsidRPr="00E4325A">
              <w:rPr>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DC865B" w14:textId="77777777" w:rsidR="00B13596" w:rsidRPr="00E4325A" w:rsidRDefault="00B13596" w:rsidP="003A7064">
            <w:pPr>
              <w:tabs>
                <w:tab w:val="left" w:pos="8020"/>
              </w:tabs>
              <w:rPr>
                <w:color w:val="000000" w:themeColor="text1"/>
              </w:rPr>
            </w:pPr>
            <w:r w:rsidRPr="00E4325A">
              <w:rPr>
                <w:color w:val="000000" w:themeColor="text1"/>
              </w:rPr>
              <w:t>Existenta documentelor justificative</w:t>
            </w:r>
          </w:p>
        </w:tc>
      </w:tr>
      <w:tr w:rsidR="00000000" w:rsidRPr="00E4325A" w14:paraId="1CCEA5CD" w14:textId="77777777" w:rsidTr="003A7064">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268A3F" w14:textId="77777777" w:rsidR="00B13596" w:rsidRPr="00E4325A" w:rsidRDefault="00B13596" w:rsidP="003A7064">
            <w:pPr>
              <w:tabs>
                <w:tab w:val="left" w:pos="8020"/>
              </w:tabs>
              <w:rPr>
                <w:color w:val="000000" w:themeColor="text1"/>
              </w:rPr>
            </w:pPr>
            <w:r w:rsidRPr="00E4325A">
              <w:rPr>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928393" w14:textId="77777777" w:rsidR="00B13596" w:rsidRPr="00E4325A" w:rsidRDefault="00B13596" w:rsidP="003A7064">
            <w:pPr>
              <w:tabs>
                <w:tab w:val="left" w:pos="8020"/>
              </w:tabs>
              <w:rPr>
                <w:color w:val="000000" w:themeColor="text1"/>
              </w:rPr>
            </w:pPr>
            <w:r w:rsidRPr="00E4325A">
              <w:rPr>
                <w:color w:val="000000" w:themeColor="text1"/>
              </w:rPr>
              <w:t>- Programul anual al achizitiilor publice</w:t>
            </w:r>
          </w:p>
        </w:tc>
      </w:tr>
      <w:tr w:rsidR="00000000" w:rsidRPr="00E4325A" w14:paraId="7AC4E9FB" w14:textId="77777777" w:rsidTr="003A7064">
        <w:trPr>
          <w:gridAfter w:val="1"/>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BB65A4" w14:textId="77777777" w:rsidR="00B13596" w:rsidRPr="00E4325A" w:rsidRDefault="00B13596" w:rsidP="003A7064">
            <w:pPr>
              <w:tabs>
                <w:tab w:val="left" w:pos="8020"/>
              </w:tabs>
              <w:rPr>
                <w:color w:val="000000" w:themeColor="text1"/>
              </w:rPr>
            </w:pPr>
            <w:r w:rsidRPr="00E4325A">
              <w:rPr>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3718F3" w14:textId="77777777" w:rsidR="00B13596" w:rsidRPr="00E4325A" w:rsidRDefault="00B13596" w:rsidP="003A7064">
            <w:pPr>
              <w:tabs>
                <w:tab w:val="left" w:pos="8020"/>
              </w:tabs>
              <w:rPr>
                <w:color w:val="000000" w:themeColor="text1"/>
              </w:rPr>
            </w:pPr>
            <w:r w:rsidRPr="00E4325A">
              <w:rPr>
                <w:color w:val="000000" w:themeColor="text1"/>
              </w:rPr>
              <w:t>- Bugetul</w:t>
            </w:r>
          </w:p>
        </w:tc>
      </w:tr>
      <w:tr w:rsidR="00000000" w:rsidRPr="00E4325A" w14:paraId="3793C731" w14:textId="77777777" w:rsidTr="003A7064">
        <w:trPr>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513BDD" w14:textId="77777777" w:rsidR="00B13596" w:rsidRPr="00E4325A" w:rsidRDefault="00B13596" w:rsidP="003A7064">
            <w:pPr>
              <w:tabs>
                <w:tab w:val="left" w:pos="8020"/>
              </w:tabs>
              <w:rPr>
                <w:color w:val="000000" w:themeColor="text1"/>
              </w:rPr>
            </w:pPr>
            <w:r w:rsidRPr="00E4325A">
              <w:rPr>
                <w:color w:val="000000" w:themeColor="text1"/>
              </w:rPr>
              <w:t>1.3.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728CE4" w14:textId="77777777" w:rsidR="00B13596" w:rsidRPr="00E4325A" w:rsidRDefault="00B13596" w:rsidP="003A7064">
            <w:pPr>
              <w:tabs>
                <w:tab w:val="left" w:pos="8020"/>
              </w:tabs>
              <w:rPr>
                <w:color w:val="000000" w:themeColor="text1"/>
              </w:rPr>
            </w:pPr>
            <w:r w:rsidRPr="00E4325A">
              <w:rPr>
                <w:color w:val="000000" w:themeColor="text1"/>
              </w:rPr>
              <w:t>- Nota de fundamentare a concesionarii, cumpararii sau inchirierii</w:t>
            </w:r>
          </w:p>
        </w:tc>
      </w:tr>
      <w:tr w:rsidR="00000000" w:rsidRPr="00E4325A" w14:paraId="432CB200" w14:textId="77777777" w:rsidTr="003A7064">
        <w:trPr>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4D7DC4" w14:textId="77777777" w:rsidR="00B13596" w:rsidRPr="00E4325A" w:rsidRDefault="00B13596" w:rsidP="003A7064">
            <w:pPr>
              <w:tabs>
                <w:tab w:val="left" w:pos="8020"/>
              </w:tabs>
              <w:rPr>
                <w:color w:val="000000" w:themeColor="text1"/>
              </w:rPr>
            </w:pPr>
            <w:r w:rsidRPr="00E4325A">
              <w:rPr>
                <w:color w:val="000000" w:themeColor="text1"/>
              </w:rPr>
              <w:t>1.4.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DE8F50" w14:textId="77777777" w:rsidR="00B13596" w:rsidRPr="00E4325A" w:rsidRDefault="00B13596" w:rsidP="003A7064">
            <w:pPr>
              <w:tabs>
                <w:tab w:val="left" w:pos="8020"/>
              </w:tabs>
              <w:rPr>
                <w:color w:val="000000" w:themeColor="text1"/>
              </w:rPr>
            </w:pPr>
            <w:r w:rsidRPr="00E4325A">
              <w:rPr>
                <w:color w:val="000000" w:themeColor="text1"/>
              </w:rPr>
              <w:t>- Procedura aprobata de conducatorul entitatii publice, aplicabila operatiunii de concesionare, cumparare sau de inchiriere</w:t>
            </w:r>
          </w:p>
        </w:tc>
      </w:tr>
      <w:tr w:rsidR="00000000" w:rsidRPr="00E4325A" w14:paraId="4516B46E" w14:textId="77777777" w:rsidTr="003A7064">
        <w:trPr>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B57DD9" w14:textId="77777777" w:rsidR="00B13596" w:rsidRPr="00E4325A" w:rsidRDefault="00B13596" w:rsidP="003A7064">
            <w:pPr>
              <w:tabs>
                <w:tab w:val="left" w:pos="8020"/>
              </w:tabs>
              <w:rPr>
                <w:color w:val="000000" w:themeColor="text1"/>
              </w:rPr>
            </w:pPr>
            <w:r w:rsidRPr="00E4325A">
              <w:rPr>
                <w:color w:val="000000" w:themeColor="text1"/>
              </w:rPr>
              <w:t>1.5.</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A9AB1F" w14:textId="77777777" w:rsidR="00B13596" w:rsidRPr="00E4325A" w:rsidRDefault="00B13596" w:rsidP="003A7064">
            <w:pPr>
              <w:tabs>
                <w:tab w:val="left" w:pos="8020"/>
              </w:tabs>
              <w:rPr>
                <w:color w:val="000000" w:themeColor="text1"/>
              </w:rPr>
            </w:pPr>
            <w:r w:rsidRPr="00E4325A">
              <w:rPr>
                <w:color w:val="000000" w:themeColor="text1"/>
              </w:rPr>
              <w:t>- Alte documente specifice</w:t>
            </w:r>
            <w:r w:rsidRPr="00E4325A">
              <w:rPr>
                <w:color w:val="000000" w:themeColor="text1"/>
                <w:vertAlign w:val="superscript"/>
              </w:rPr>
              <w:t>3</w:t>
            </w:r>
          </w:p>
        </w:tc>
      </w:tr>
      <w:tr w:rsidR="00000000" w:rsidRPr="00E4325A" w14:paraId="3965FE88" w14:textId="77777777" w:rsidTr="003A7064">
        <w:trPr>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14B695" w14:textId="77777777" w:rsidR="00B13596" w:rsidRPr="00E4325A" w:rsidRDefault="00B13596" w:rsidP="003A7064">
            <w:pPr>
              <w:tabs>
                <w:tab w:val="left" w:pos="8020"/>
              </w:tabs>
              <w:rPr>
                <w:color w:val="000000" w:themeColor="text1"/>
              </w:rPr>
            </w:pPr>
            <w:r w:rsidRPr="00E4325A">
              <w:rPr>
                <w:color w:val="000000" w:themeColor="text1"/>
              </w:rPr>
              <w:t>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AD24B5" w14:textId="77777777" w:rsidR="00B13596" w:rsidRPr="00E4325A" w:rsidRDefault="00B13596" w:rsidP="003A7064">
            <w:pPr>
              <w:tabs>
                <w:tab w:val="left" w:pos="8020"/>
              </w:tabs>
              <w:rPr>
                <w:color w:val="000000" w:themeColor="text1"/>
              </w:rPr>
            </w:pPr>
            <w:r w:rsidRPr="00E4325A">
              <w:rPr>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000000" w:rsidRPr="00E4325A" w14:paraId="6D2746CF" w14:textId="77777777" w:rsidTr="003A7064">
        <w:trPr>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E28BE3" w14:textId="77777777" w:rsidR="00B13596" w:rsidRPr="00E4325A" w:rsidRDefault="00B13596" w:rsidP="003A7064">
            <w:pPr>
              <w:tabs>
                <w:tab w:val="left" w:pos="8020"/>
              </w:tabs>
              <w:rPr>
                <w:color w:val="000000" w:themeColor="text1"/>
              </w:rPr>
            </w:pPr>
            <w:r w:rsidRPr="00E4325A">
              <w:rPr>
                <w:color w:val="000000" w:themeColor="text1"/>
              </w:rPr>
              <w:t>2.1.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1D4D32" w14:textId="77777777" w:rsidR="00B13596" w:rsidRPr="00E4325A" w:rsidRDefault="00B13596" w:rsidP="003A7064">
            <w:pPr>
              <w:tabs>
                <w:tab w:val="left" w:pos="8020"/>
              </w:tabs>
              <w:rPr>
                <w:color w:val="000000" w:themeColor="text1"/>
              </w:rPr>
            </w:pPr>
            <w:r w:rsidRPr="00E4325A">
              <w:rPr>
                <w:color w:val="000000" w:themeColor="text1"/>
              </w:rPr>
              <w:t>- Documentele justificative de la pct. 1</w:t>
            </w:r>
          </w:p>
        </w:tc>
      </w:tr>
      <w:tr w:rsidR="00000000" w:rsidRPr="00E4325A" w14:paraId="3E88BCC9" w14:textId="77777777" w:rsidTr="003A7064">
        <w:trPr>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D476A0" w14:textId="77777777" w:rsidR="00B13596" w:rsidRPr="00E4325A" w:rsidRDefault="00B13596" w:rsidP="003A7064">
            <w:pPr>
              <w:tabs>
                <w:tab w:val="left" w:pos="8020"/>
              </w:tabs>
              <w:rPr>
                <w:color w:val="000000" w:themeColor="text1"/>
              </w:rPr>
            </w:pPr>
            <w:r w:rsidRPr="00E4325A">
              <w:rPr>
                <w:color w:val="000000" w:themeColor="text1"/>
              </w:rPr>
              <w:t>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D7A2AD" w14:textId="77777777" w:rsidR="00B13596" w:rsidRPr="00E4325A" w:rsidRDefault="00B13596" w:rsidP="003A7064">
            <w:pPr>
              <w:tabs>
                <w:tab w:val="left" w:pos="8020"/>
              </w:tabs>
              <w:rPr>
                <w:color w:val="000000" w:themeColor="text1"/>
              </w:rPr>
            </w:pPr>
            <w:r w:rsidRPr="00E4325A">
              <w:rPr>
                <w:color w:val="000000" w:themeColor="text1"/>
              </w:rPr>
              <w:t>Incadrarea valorii referatului in:</w:t>
            </w:r>
          </w:p>
        </w:tc>
      </w:tr>
      <w:tr w:rsidR="00000000" w:rsidRPr="00E4325A" w14:paraId="2EC82EDC" w14:textId="77777777" w:rsidTr="003A7064">
        <w:trPr>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BF4144" w14:textId="77777777" w:rsidR="00B13596" w:rsidRPr="00E4325A" w:rsidRDefault="00B13596" w:rsidP="003A7064">
            <w:pPr>
              <w:tabs>
                <w:tab w:val="left" w:pos="8020"/>
              </w:tabs>
              <w:rPr>
                <w:color w:val="000000" w:themeColor="text1"/>
              </w:rPr>
            </w:pPr>
            <w:r w:rsidRPr="00E4325A">
              <w:rPr>
                <w:color w:val="000000" w:themeColor="text1"/>
              </w:rPr>
              <w:t>3.1.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A3783CE" w14:textId="77777777" w:rsidR="00B13596" w:rsidRPr="00E4325A" w:rsidRDefault="00B13596" w:rsidP="003A7064">
            <w:pPr>
              <w:tabs>
                <w:tab w:val="left" w:pos="8020"/>
              </w:tabs>
              <w:rPr>
                <w:color w:val="000000" w:themeColor="text1"/>
              </w:rPr>
            </w:pPr>
            <w:r w:rsidRPr="00E4325A">
              <w:rPr>
                <w:color w:val="000000" w:themeColor="text1"/>
              </w:rPr>
              <w:t>- Nivelul creditelor bugetare si/sau de angajament, dupa caz</w:t>
            </w:r>
          </w:p>
        </w:tc>
      </w:tr>
      <w:tr w:rsidR="00000000" w:rsidRPr="00E4325A" w14:paraId="615BB92A" w14:textId="77777777" w:rsidTr="003A7064">
        <w:trPr>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BA6A2A" w14:textId="77777777" w:rsidR="00B13596" w:rsidRPr="00E4325A" w:rsidRDefault="00B13596" w:rsidP="003A7064">
            <w:pPr>
              <w:tabs>
                <w:tab w:val="left" w:pos="8020"/>
              </w:tabs>
              <w:rPr>
                <w:color w:val="000000" w:themeColor="text1"/>
              </w:rPr>
            </w:pPr>
            <w:r w:rsidRPr="00E4325A">
              <w:rPr>
                <w:color w:val="000000" w:themeColor="text1"/>
              </w:rPr>
              <w:t>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87A899" w14:textId="77777777" w:rsidR="00B13596" w:rsidRPr="00E4325A" w:rsidRDefault="00B13596" w:rsidP="003A7064">
            <w:pPr>
              <w:tabs>
                <w:tab w:val="left" w:pos="8020"/>
              </w:tabs>
              <w:rPr>
                <w:color w:val="000000" w:themeColor="text1"/>
              </w:rPr>
            </w:pPr>
            <w:r w:rsidRPr="00E4325A">
              <w:rPr>
                <w:color w:val="000000" w:themeColor="text1"/>
              </w:rPr>
              <w:t>Indeplinirea conditiilor de legalitate si regularitate</w:t>
            </w:r>
          </w:p>
        </w:tc>
      </w:tr>
      <w:tr w:rsidR="00000000" w:rsidRPr="00E4325A" w14:paraId="297F9C7D" w14:textId="77777777" w:rsidTr="003A7064">
        <w:trPr>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DB7A52" w14:textId="77777777" w:rsidR="00B13596" w:rsidRPr="00E4325A" w:rsidRDefault="00B13596" w:rsidP="003A7064">
            <w:pPr>
              <w:tabs>
                <w:tab w:val="left" w:pos="8020"/>
              </w:tabs>
              <w:rPr>
                <w:color w:val="000000" w:themeColor="text1"/>
              </w:rPr>
            </w:pPr>
            <w:r w:rsidRPr="00E4325A">
              <w:rPr>
                <w:color w:val="000000" w:themeColor="text1"/>
              </w:rPr>
              <w:t>4.1.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F04B24" w14:textId="77777777" w:rsidR="00B13596" w:rsidRPr="00E4325A" w:rsidRDefault="00B13596" w:rsidP="003A7064">
            <w:pPr>
              <w:tabs>
                <w:tab w:val="left" w:pos="8020"/>
              </w:tabs>
              <w:rPr>
                <w:color w:val="000000" w:themeColor="text1"/>
              </w:rPr>
            </w:pPr>
            <w:r w:rsidRPr="00E4325A">
              <w:rPr>
                <w:color w:val="000000" w:themeColor="text1"/>
              </w:rPr>
              <w:t>- Sa fie cuprins in programul anual al achizitiilor publice</w:t>
            </w:r>
          </w:p>
        </w:tc>
      </w:tr>
      <w:tr w:rsidR="00B13596" w:rsidRPr="00E4325A" w14:paraId="3CA185CF" w14:textId="77777777" w:rsidTr="003A7064">
        <w:trPr>
          <w:tblCellSpacing w:w="15" w:type="dxa"/>
        </w:trPr>
        <w:tc>
          <w:tcPr>
            <w:tcW w:w="23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A33D5B" w14:textId="77777777" w:rsidR="00B13596" w:rsidRPr="00E4325A" w:rsidRDefault="00B13596" w:rsidP="003A7064">
            <w:pPr>
              <w:tabs>
                <w:tab w:val="left" w:pos="8020"/>
              </w:tabs>
              <w:rPr>
                <w:color w:val="000000" w:themeColor="text1"/>
              </w:rPr>
            </w:pPr>
            <w:r w:rsidRPr="00E4325A">
              <w:rPr>
                <w:color w:val="000000" w:themeColor="text1"/>
              </w:rPr>
              <w:t>4.2.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758CA5" w14:textId="77777777" w:rsidR="00B13596" w:rsidRPr="00E4325A" w:rsidRDefault="00B13596" w:rsidP="003A7064">
            <w:pPr>
              <w:tabs>
                <w:tab w:val="left" w:pos="8020"/>
              </w:tabs>
              <w:rPr>
                <w:color w:val="000000" w:themeColor="text1"/>
              </w:rPr>
            </w:pPr>
            <w:r w:rsidRPr="00E4325A">
              <w:rPr>
                <w:color w:val="000000" w:themeColor="text1"/>
              </w:rPr>
              <w:t>- Sa respecte prevederile legale si procedurile privind concesionarea, cumpararea sau inchirierea</w:t>
            </w:r>
          </w:p>
        </w:tc>
      </w:tr>
    </w:tbl>
    <w:p w14:paraId="1B97374F" w14:textId="77777777" w:rsidR="00B13596" w:rsidRPr="00E4325A" w:rsidRDefault="00B13596" w:rsidP="00B13596">
      <w:pPr>
        <w:tabs>
          <w:tab w:val="left" w:pos="8020"/>
        </w:tabs>
        <w:rPr>
          <w:color w:val="000000" w:themeColor="text1"/>
        </w:rPr>
      </w:pPr>
    </w:p>
    <w:p w14:paraId="133194C3" w14:textId="77777777" w:rsidR="00B13596" w:rsidRPr="00E4325A" w:rsidRDefault="00B13596" w:rsidP="00B13596">
      <w:pPr>
        <w:tabs>
          <w:tab w:val="left" w:pos="8020"/>
        </w:tabs>
        <w:rPr>
          <w:color w:val="000000" w:themeColor="text1"/>
        </w:rPr>
      </w:pPr>
    </w:p>
    <w:p w14:paraId="7024C61E" w14:textId="77777777" w:rsidR="00B13596" w:rsidRPr="00E4325A" w:rsidRDefault="00B13596" w:rsidP="00B13596">
      <w:pPr>
        <w:tabs>
          <w:tab w:val="left" w:pos="8020"/>
        </w:tabs>
        <w:rPr>
          <w:color w:val="000000" w:themeColor="text1"/>
        </w:rPr>
      </w:pPr>
    </w:p>
    <w:p w14:paraId="4DD15F77" w14:textId="77777777" w:rsidR="00B13596" w:rsidRPr="00E4325A" w:rsidRDefault="00B13596" w:rsidP="00B13596">
      <w:pPr>
        <w:tabs>
          <w:tab w:val="left" w:pos="8020"/>
        </w:tabs>
        <w:rPr>
          <w:color w:val="000000" w:themeColor="text1"/>
        </w:rPr>
      </w:pPr>
    </w:p>
    <w:p w14:paraId="744827BA" w14:textId="2B3885AF" w:rsidR="00B13596" w:rsidRPr="00E4325A" w:rsidRDefault="00B13596" w:rsidP="00B13596">
      <w:pPr>
        <w:tabs>
          <w:tab w:val="left" w:pos="8020"/>
        </w:tabs>
        <w:jc w:val="center"/>
        <w:rPr>
          <w:color w:val="000000" w:themeColor="text1"/>
        </w:rPr>
      </w:pPr>
      <w:r w:rsidRPr="00E4325A">
        <w:rPr>
          <w:color w:val="000000" w:themeColor="text1"/>
        </w:rPr>
        <w:t>LISTA DE VERIFICARE ACT INTERN DE DECIZIE PRIVIND ORGANIZAREA ACTIUNILOR DE PROTOCOL, A UNOR MANIFESTARI CU CARACTER CULTURAL-STIINTIFIC SAU A ALTOR ACTIUNI CU CARACTER SPECIFIC, INCLUSIV DEVIZUL ESTIMATIV PE CATEGORII DE CHELTUIELI</w:t>
      </w:r>
    </w:p>
    <w:p w14:paraId="0F290010" w14:textId="3FBE6A66" w:rsidR="00B13596" w:rsidRPr="00E4325A" w:rsidRDefault="00B972B7" w:rsidP="00B13596">
      <w:pPr>
        <w:tabs>
          <w:tab w:val="left" w:pos="8020"/>
        </w:tabs>
        <w:rPr>
          <w:rFonts w:ascii="Bookman Old Style" w:hAnsi="Bookman Old Style"/>
          <w:b/>
          <w:bCs/>
          <w:i/>
          <w:iCs/>
          <w:color w:val="000000" w:themeColor="text1"/>
          <w:sz w:val="22"/>
          <w:szCs w:val="22"/>
        </w:rPr>
      </w:pPr>
      <w:r w:rsidRPr="00E4325A">
        <w:rPr>
          <w:noProof/>
          <w:color w:val="000000" w:themeColor="text1"/>
          <w:sz w:val="16"/>
          <w:szCs w:val="16"/>
        </w:rPr>
        <mc:AlternateContent>
          <mc:Choice Requires="wps">
            <w:drawing>
              <wp:anchor distT="0" distB="0" distL="114300" distR="114300" simplePos="0" relativeHeight="251766272" behindDoc="0" locked="0" layoutInCell="1" allowOverlap="1" wp14:anchorId="07049A08" wp14:editId="381BF9FA">
                <wp:simplePos x="0" y="0"/>
                <wp:positionH relativeFrom="column">
                  <wp:posOffset>5829300</wp:posOffset>
                </wp:positionH>
                <wp:positionV relativeFrom="paragraph">
                  <wp:posOffset>98425</wp:posOffset>
                </wp:positionV>
                <wp:extent cx="327660" cy="251460"/>
                <wp:effectExtent l="0" t="0" r="15240" b="15240"/>
                <wp:wrapNone/>
                <wp:docPr id="764695433"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083EA3F" w14:textId="77777777" w:rsidR="00B972B7" w:rsidRPr="001447D9" w:rsidRDefault="00B972B7" w:rsidP="00B972B7">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49A08" id="_x0000_s1045" style="position:absolute;margin-left:459pt;margin-top:7.75pt;width:25.8pt;height:19.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" fillcolor="white [3201]" strokecolor="black [3200]" strokeweight="1pt">
                <v:textbox>
                  <w:txbxContent>
                    <w:p w14:paraId="6083EA3F" w14:textId="77777777" w:rsidR="00B972B7" w:rsidRPr="001447D9" w:rsidRDefault="00B972B7" w:rsidP="00B972B7">
                      <w:pPr>
                        <w:jc w:val="center"/>
                        <w:rPr>
                          <w:sz w:val="20"/>
                          <w:szCs w:val="20"/>
                        </w:rPr>
                      </w:pPr>
                      <w:r w:rsidRPr="001447D9">
                        <w:rPr>
                          <w:sz w:val="20"/>
                          <w:szCs w:val="20"/>
                        </w:rPr>
                        <w:t>A</w:t>
                      </w:r>
                    </w:p>
                  </w:txbxContent>
                </v:textbox>
              </v:rect>
            </w:pict>
          </mc:Fallback>
        </mc:AlternateContent>
      </w:r>
      <w:r w:rsidR="00B13596" w:rsidRPr="00E4325A">
        <w:rPr>
          <w:color w:val="000000" w:themeColor="text1"/>
          <w:sz w:val="16"/>
          <w:szCs w:val="16"/>
        </w:rPr>
        <w:br/>
      </w:r>
      <w:r w:rsidR="005D2743" w:rsidRPr="00E4325A">
        <w:rPr>
          <w:rFonts w:ascii="Bookman Old Style" w:hAnsi="Bookman Old Style"/>
          <w:b/>
          <w:bCs/>
          <w:i/>
          <w:iCs/>
          <w:color w:val="000000" w:themeColor="text1"/>
          <w:sz w:val="22"/>
          <w:szCs w:val="22"/>
        </w:rPr>
        <w:t>Cod.B.4.5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8520"/>
      </w:tblGrid>
      <w:tr w:rsidR="00000000" w:rsidRPr="00E4325A" w14:paraId="03F6547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F41219" w14:textId="77777777" w:rsidR="00B13596" w:rsidRPr="00E4325A" w:rsidRDefault="00B13596" w:rsidP="003A7064">
            <w:pPr>
              <w:tabs>
                <w:tab w:val="left" w:pos="8020"/>
              </w:tabs>
              <w:rPr>
                <w:color w:val="000000" w:themeColor="text1"/>
              </w:rPr>
            </w:pPr>
            <w:r w:rsidRPr="00E4325A">
              <w:rPr>
                <w:color w:val="000000" w:themeColor="text1"/>
              </w:rPr>
              <w:t>Nr.</w:t>
            </w:r>
            <w:r w:rsidRPr="00E4325A">
              <w:rPr>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6709F8" w14:textId="77777777" w:rsidR="00B13596" w:rsidRPr="00E4325A" w:rsidRDefault="00B13596" w:rsidP="003A7064">
            <w:pPr>
              <w:tabs>
                <w:tab w:val="left" w:pos="8020"/>
              </w:tabs>
              <w:rPr>
                <w:color w:val="000000" w:themeColor="text1"/>
              </w:rPr>
            </w:pPr>
            <w:r w:rsidRPr="00E4325A">
              <w:rPr>
                <w:color w:val="000000" w:themeColor="text1"/>
              </w:rPr>
              <w:t>Obiectivele verificarii</w:t>
            </w:r>
          </w:p>
        </w:tc>
      </w:tr>
      <w:tr w:rsidR="00000000" w:rsidRPr="00E4325A" w14:paraId="1FDC9F7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137695" w14:textId="77777777" w:rsidR="00B13596" w:rsidRPr="00E4325A" w:rsidRDefault="00B13596" w:rsidP="003A7064">
            <w:pPr>
              <w:tabs>
                <w:tab w:val="left" w:pos="8020"/>
              </w:tabs>
              <w:rPr>
                <w:color w:val="000000" w:themeColor="text1"/>
              </w:rPr>
            </w:pPr>
            <w:r w:rsidRPr="00E4325A">
              <w:rPr>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B8F6B1" w14:textId="77777777" w:rsidR="00B13596" w:rsidRPr="00E4325A" w:rsidRDefault="00B13596" w:rsidP="003A7064">
            <w:pPr>
              <w:tabs>
                <w:tab w:val="left" w:pos="8020"/>
              </w:tabs>
              <w:rPr>
                <w:color w:val="000000" w:themeColor="text1"/>
              </w:rPr>
            </w:pPr>
            <w:r w:rsidRPr="00E4325A">
              <w:rPr>
                <w:color w:val="000000" w:themeColor="text1"/>
              </w:rPr>
              <w:t>Existenta documentelor justificative</w:t>
            </w:r>
          </w:p>
        </w:tc>
      </w:tr>
      <w:tr w:rsidR="00000000" w:rsidRPr="00E4325A" w14:paraId="0CC8EF6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DF91A4" w14:textId="77777777" w:rsidR="00B13596" w:rsidRPr="00E4325A" w:rsidRDefault="00B13596" w:rsidP="003A7064">
            <w:pPr>
              <w:tabs>
                <w:tab w:val="left" w:pos="8020"/>
              </w:tabs>
              <w:rPr>
                <w:color w:val="000000" w:themeColor="text1"/>
              </w:rPr>
            </w:pPr>
            <w:r w:rsidRPr="00E4325A">
              <w:rPr>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E33DDC" w14:textId="77777777" w:rsidR="00B13596" w:rsidRPr="00E4325A" w:rsidRDefault="00B13596" w:rsidP="003A7064">
            <w:pPr>
              <w:tabs>
                <w:tab w:val="left" w:pos="8020"/>
              </w:tabs>
              <w:rPr>
                <w:color w:val="000000" w:themeColor="text1"/>
              </w:rPr>
            </w:pPr>
            <w:r w:rsidRPr="00E4325A">
              <w:rPr>
                <w:color w:val="000000" w:themeColor="text1"/>
              </w:rPr>
              <w:t>- Nota de fundamentare a actiunii de protocol, a manifestarii cu caracter cultural-stiintific sau a actiunii cu caracter specific</w:t>
            </w:r>
          </w:p>
        </w:tc>
      </w:tr>
      <w:tr w:rsidR="00000000" w:rsidRPr="00E4325A" w14:paraId="776BDA96"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93F02C" w14:textId="77777777" w:rsidR="00B13596" w:rsidRPr="00E4325A" w:rsidRDefault="00B13596" w:rsidP="003A7064">
            <w:pPr>
              <w:tabs>
                <w:tab w:val="left" w:pos="8020"/>
              </w:tabs>
              <w:rPr>
                <w:color w:val="000000" w:themeColor="text1"/>
              </w:rPr>
            </w:pPr>
            <w:r w:rsidRPr="00E4325A">
              <w:rPr>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71879A" w14:textId="77777777" w:rsidR="00B13596" w:rsidRPr="00E4325A" w:rsidRDefault="00B13596" w:rsidP="003A7064">
            <w:pPr>
              <w:tabs>
                <w:tab w:val="left" w:pos="8020"/>
              </w:tabs>
              <w:rPr>
                <w:color w:val="000000" w:themeColor="text1"/>
              </w:rPr>
            </w:pPr>
            <w:r w:rsidRPr="00E4325A">
              <w:rPr>
                <w:color w:val="000000" w:themeColor="text1"/>
              </w:rPr>
              <w:t>- Bugetul</w:t>
            </w:r>
          </w:p>
        </w:tc>
      </w:tr>
      <w:tr w:rsidR="00000000" w:rsidRPr="00E4325A" w14:paraId="4E31BDC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FAD9CCE" w14:textId="77777777" w:rsidR="00B13596" w:rsidRPr="00E4325A" w:rsidRDefault="00B13596" w:rsidP="003A7064">
            <w:pPr>
              <w:tabs>
                <w:tab w:val="left" w:pos="8020"/>
              </w:tabs>
              <w:rPr>
                <w:color w:val="000000" w:themeColor="text1"/>
              </w:rPr>
            </w:pPr>
            <w:r w:rsidRPr="00E4325A">
              <w:rPr>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6595D4" w14:textId="77777777" w:rsidR="00B13596" w:rsidRPr="00E4325A" w:rsidRDefault="00B13596" w:rsidP="003A7064">
            <w:pPr>
              <w:tabs>
                <w:tab w:val="left" w:pos="8020"/>
              </w:tabs>
              <w:rPr>
                <w:color w:val="000000" w:themeColor="text1"/>
              </w:rPr>
            </w:pPr>
            <w:r w:rsidRPr="00E4325A">
              <w:rPr>
                <w:color w:val="000000" w:themeColor="text1"/>
              </w:rPr>
              <w:t>- Documentele transmise de parteneri cu privire la participarea la actiune</w:t>
            </w:r>
          </w:p>
        </w:tc>
      </w:tr>
      <w:tr w:rsidR="00000000" w:rsidRPr="00E4325A" w14:paraId="44314D33"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4989D9" w14:textId="77777777" w:rsidR="00B13596" w:rsidRPr="00E4325A" w:rsidRDefault="00B13596" w:rsidP="003A7064">
            <w:pPr>
              <w:tabs>
                <w:tab w:val="left" w:pos="8020"/>
              </w:tabs>
              <w:rPr>
                <w:color w:val="000000" w:themeColor="text1"/>
              </w:rPr>
            </w:pPr>
            <w:r w:rsidRPr="00E4325A">
              <w:rPr>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3A49E2" w14:textId="77777777" w:rsidR="00B13596" w:rsidRPr="00E4325A" w:rsidRDefault="00B13596" w:rsidP="003A7064">
            <w:pPr>
              <w:tabs>
                <w:tab w:val="left" w:pos="8020"/>
              </w:tabs>
              <w:rPr>
                <w:color w:val="000000" w:themeColor="text1"/>
              </w:rPr>
            </w:pPr>
            <w:r w:rsidRPr="00E4325A">
              <w:rPr>
                <w:color w:val="000000" w:themeColor="text1"/>
              </w:rPr>
              <w:t>- Alte documente specifice</w:t>
            </w:r>
            <w:r w:rsidRPr="00E4325A">
              <w:rPr>
                <w:color w:val="000000" w:themeColor="text1"/>
                <w:vertAlign w:val="superscript"/>
              </w:rPr>
              <w:t>3</w:t>
            </w:r>
          </w:p>
        </w:tc>
      </w:tr>
      <w:tr w:rsidR="00000000" w:rsidRPr="00E4325A" w14:paraId="7512B04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26B7F29" w14:textId="77777777" w:rsidR="00B13596" w:rsidRPr="00E4325A" w:rsidRDefault="00B13596" w:rsidP="003A7064">
            <w:pPr>
              <w:tabs>
                <w:tab w:val="left" w:pos="8020"/>
              </w:tabs>
              <w:rPr>
                <w:color w:val="000000" w:themeColor="text1"/>
              </w:rPr>
            </w:pPr>
            <w:r w:rsidRPr="00E4325A">
              <w:rPr>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FA155E" w14:textId="77777777" w:rsidR="00B13596" w:rsidRPr="00E4325A" w:rsidRDefault="00B13596" w:rsidP="003A7064">
            <w:pPr>
              <w:tabs>
                <w:tab w:val="left" w:pos="8020"/>
              </w:tabs>
              <w:rPr>
                <w:color w:val="000000" w:themeColor="text1"/>
              </w:rPr>
            </w:pPr>
            <w:r w:rsidRPr="00E4325A">
              <w:rPr>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000000" w:rsidRPr="00E4325A" w14:paraId="5FF1AD4C"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029586" w14:textId="77777777" w:rsidR="00B13596" w:rsidRPr="00E4325A" w:rsidRDefault="00B13596" w:rsidP="003A7064">
            <w:pPr>
              <w:tabs>
                <w:tab w:val="left" w:pos="8020"/>
              </w:tabs>
              <w:rPr>
                <w:color w:val="000000" w:themeColor="text1"/>
              </w:rPr>
            </w:pPr>
            <w:r w:rsidRPr="00E4325A">
              <w:rPr>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2F12D1" w14:textId="77777777" w:rsidR="00B13596" w:rsidRPr="00E4325A" w:rsidRDefault="00B13596" w:rsidP="003A7064">
            <w:pPr>
              <w:tabs>
                <w:tab w:val="left" w:pos="8020"/>
              </w:tabs>
              <w:rPr>
                <w:color w:val="000000" w:themeColor="text1"/>
              </w:rPr>
            </w:pPr>
            <w:r w:rsidRPr="00E4325A">
              <w:rPr>
                <w:color w:val="000000" w:themeColor="text1"/>
              </w:rPr>
              <w:t>- Documentele justificative de la pct. 1</w:t>
            </w:r>
          </w:p>
        </w:tc>
      </w:tr>
      <w:tr w:rsidR="00000000" w:rsidRPr="00E4325A" w14:paraId="17C3818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92207D" w14:textId="77777777" w:rsidR="00B13596" w:rsidRPr="00E4325A" w:rsidRDefault="00B13596" w:rsidP="003A7064">
            <w:pPr>
              <w:tabs>
                <w:tab w:val="left" w:pos="8020"/>
              </w:tabs>
              <w:rPr>
                <w:color w:val="000000" w:themeColor="text1"/>
              </w:rPr>
            </w:pPr>
            <w:r w:rsidRPr="00E4325A">
              <w:rPr>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F53A1E" w14:textId="77777777" w:rsidR="00B13596" w:rsidRPr="00E4325A" w:rsidRDefault="00B13596" w:rsidP="003A7064">
            <w:pPr>
              <w:tabs>
                <w:tab w:val="left" w:pos="8020"/>
              </w:tabs>
              <w:rPr>
                <w:color w:val="000000" w:themeColor="text1"/>
              </w:rPr>
            </w:pPr>
            <w:r w:rsidRPr="00E4325A">
              <w:rPr>
                <w:color w:val="000000" w:themeColor="text1"/>
              </w:rPr>
              <w:t>- Actul intern de decizie, inclusiv devizul estimativ</w:t>
            </w:r>
          </w:p>
        </w:tc>
      </w:tr>
      <w:tr w:rsidR="00000000" w:rsidRPr="00E4325A" w14:paraId="38C836EF"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4C7F04" w14:textId="77777777" w:rsidR="00B13596" w:rsidRPr="00E4325A" w:rsidRDefault="00B13596" w:rsidP="003A7064">
            <w:pPr>
              <w:tabs>
                <w:tab w:val="left" w:pos="8020"/>
              </w:tabs>
              <w:rPr>
                <w:color w:val="000000" w:themeColor="text1"/>
              </w:rPr>
            </w:pPr>
            <w:r w:rsidRPr="00E4325A">
              <w:rPr>
                <w:color w:val="000000" w:themeColor="text1"/>
              </w:rPr>
              <w:t>2.3.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B1A309" w14:textId="77777777" w:rsidR="00B13596" w:rsidRPr="00E4325A" w:rsidRDefault="00B13596" w:rsidP="003A7064">
            <w:pPr>
              <w:tabs>
                <w:tab w:val="left" w:pos="8020"/>
              </w:tabs>
              <w:rPr>
                <w:color w:val="000000" w:themeColor="text1"/>
              </w:rPr>
            </w:pPr>
            <w:r w:rsidRPr="00E4325A">
              <w:rPr>
                <w:color w:val="000000" w:themeColor="text1"/>
              </w:rPr>
              <w:t>- Propunerea de angajare a unei cheltuieli in limita creditelor de angajament, Propunerea de angajare a unei cheltuieli in limita creditelor bugetare, Angajamentul bugetar individual/global</w:t>
            </w:r>
          </w:p>
        </w:tc>
      </w:tr>
      <w:tr w:rsidR="00000000" w:rsidRPr="00E4325A" w14:paraId="7D7733CE"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F03E2C" w14:textId="77777777" w:rsidR="00B13596" w:rsidRPr="00E4325A" w:rsidRDefault="00B13596" w:rsidP="003A7064">
            <w:pPr>
              <w:tabs>
                <w:tab w:val="left" w:pos="8020"/>
              </w:tabs>
              <w:rPr>
                <w:color w:val="000000" w:themeColor="text1"/>
              </w:rPr>
            </w:pPr>
            <w:r w:rsidRPr="00E4325A">
              <w:rPr>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8E0589" w14:textId="77777777" w:rsidR="00B13596" w:rsidRPr="00E4325A" w:rsidRDefault="00B13596" w:rsidP="003A7064">
            <w:pPr>
              <w:tabs>
                <w:tab w:val="left" w:pos="8020"/>
              </w:tabs>
              <w:rPr>
                <w:color w:val="000000" w:themeColor="text1"/>
              </w:rPr>
            </w:pPr>
            <w:r w:rsidRPr="00E4325A">
              <w:rPr>
                <w:color w:val="000000" w:themeColor="text1"/>
              </w:rPr>
              <w:t>Incadrarea valorii devizului in:</w:t>
            </w:r>
          </w:p>
        </w:tc>
      </w:tr>
      <w:tr w:rsidR="00000000" w:rsidRPr="00E4325A" w14:paraId="2469DBA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0B5A46" w14:textId="77777777" w:rsidR="00B13596" w:rsidRPr="00E4325A" w:rsidRDefault="00B13596" w:rsidP="003A7064">
            <w:pPr>
              <w:tabs>
                <w:tab w:val="left" w:pos="8020"/>
              </w:tabs>
              <w:rPr>
                <w:color w:val="000000" w:themeColor="text1"/>
              </w:rPr>
            </w:pPr>
            <w:r w:rsidRPr="00E4325A">
              <w:rPr>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9313C3" w14:textId="77777777" w:rsidR="00B13596" w:rsidRPr="00E4325A" w:rsidRDefault="00B13596" w:rsidP="003A7064">
            <w:pPr>
              <w:tabs>
                <w:tab w:val="left" w:pos="8020"/>
              </w:tabs>
              <w:rPr>
                <w:color w:val="000000" w:themeColor="text1"/>
              </w:rPr>
            </w:pPr>
            <w:r w:rsidRPr="00E4325A">
              <w:rPr>
                <w:color w:val="000000" w:themeColor="text1"/>
              </w:rPr>
              <w:t>- Nivelul creditelor bugetare si/sau de angajament, dupa caz</w:t>
            </w:r>
          </w:p>
        </w:tc>
      </w:tr>
      <w:tr w:rsidR="00000000" w:rsidRPr="00E4325A" w14:paraId="1F2F6AB1"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C1BADBF" w14:textId="77777777" w:rsidR="00B13596" w:rsidRPr="00E4325A" w:rsidRDefault="00B13596" w:rsidP="003A7064">
            <w:pPr>
              <w:tabs>
                <w:tab w:val="left" w:pos="8020"/>
              </w:tabs>
              <w:rPr>
                <w:color w:val="000000" w:themeColor="text1"/>
              </w:rPr>
            </w:pPr>
            <w:r w:rsidRPr="00E4325A">
              <w:rPr>
                <w:color w:val="000000" w:themeColor="text1"/>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E52E56" w14:textId="77777777" w:rsidR="00B13596" w:rsidRPr="00E4325A" w:rsidRDefault="00B13596" w:rsidP="003A7064">
            <w:pPr>
              <w:tabs>
                <w:tab w:val="left" w:pos="8020"/>
              </w:tabs>
              <w:rPr>
                <w:color w:val="000000" w:themeColor="text1"/>
              </w:rPr>
            </w:pPr>
            <w:r w:rsidRPr="00E4325A">
              <w:rPr>
                <w:color w:val="000000" w:themeColor="text1"/>
              </w:rPr>
              <w:t>- Nivelul angajamentului bugetar</w:t>
            </w:r>
          </w:p>
        </w:tc>
      </w:tr>
      <w:tr w:rsidR="00000000" w:rsidRPr="00E4325A" w14:paraId="68EECC60"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1CCCC8" w14:textId="77777777" w:rsidR="00B13596" w:rsidRPr="00E4325A" w:rsidRDefault="00B13596" w:rsidP="003A7064">
            <w:pPr>
              <w:tabs>
                <w:tab w:val="left" w:pos="8020"/>
              </w:tabs>
              <w:rPr>
                <w:color w:val="000000" w:themeColor="text1"/>
              </w:rPr>
            </w:pPr>
            <w:r w:rsidRPr="00E4325A">
              <w:rPr>
                <w:color w:val="000000" w:themeColor="text1"/>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E9159B" w14:textId="77777777" w:rsidR="00B13596" w:rsidRPr="00E4325A" w:rsidRDefault="00B13596" w:rsidP="003A7064">
            <w:pPr>
              <w:tabs>
                <w:tab w:val="left" w:pos="8020"/>
              </w:tabs>
              <w:rPr>
                <w:color w:val="000000" w:themeColor="text1"/>
              </w:rPr>
            </w:pPr>
            <w:r w:rsidRPr="00E4325A">
              <w:rPr>
                <w:color w:val="000000" w:themeColor="text1"/>
              </w:rPr>
              <w:t>- Limitele prevazute de normele legale</w:t>
            </w:r>
          </w:p>
        </w:tc>
      </w:tr>
      <w:tr w:rsidR="00000000" w:rsidRPr="00E4325A" w14:paraId="75179432"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235C63" w14:textId="77777777" w:rsidR="00B13596" w:rsidRPr="00E4325A" w:rsidRDefault="00B13596" w:rsidP="003A7064">
            <w:pPr>
              <w:tabs>
                <w:tab w:val="left" w:pos="8020"/>
              </w:tabs>
              <w:rPr>
                <w:color w:val="000000" w:themeColor="text1"/>
              </w:rPr>
            </w:pPr>
            <w:r w:rsidRPr="00E4325A">
              <w:rPr>
                <w:color w:val="000000" w:themeColor="text1"/>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9C0FD0" w14:textId="77777777" w:rsidR="00B13596" w:rsidRPr="00E4325A" w:rsidRDefault="00B13596" w:rsidP="003A7064">
            <w:pPr>
              <w:tabs>
                <w:tab w:val="left" w:pos="8020"/>
              </w:tabs>
              <w:rPr>
                <w:color w:val="000000" w:themeColor="text1"/>
              </w:rPr>
            </w:pPr>
            <w:r w:rsidRPr="00E4325A">
              <w:rPr>
                <w:color w:val="000000" w:themeColor="text1"/>
              </w:rPr>
              <w:t>- Nivelul prevazut de actul normativ de aprobare a actiunii (unde este cazul)</w:t>
            </w:r>
          </w:p>
        </w:tc>
      </w:tr>
      <w:tr w:rsidR="00000000" w:rsidRPr="00E4325A" w14:paraId="4E3328B5"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9D491D" w14:textId="77777777" w:rsidR="00B13596" w:rsidRPr="00E4325A" w:rsidRDefault="00B13596" w:rsidP="003A7064">
            <w:pPr>
              <w:tabs>
                <w:tab w:val="left" w:pos="8020"/>
              </w:tabs>
              <w:rPr>
                <w:color w:val="000000" w:themeColor="text1"/>
              </w:rPr>
            </w:pPr>
            <w:r w:rsidRPr="00E4325A">
              <w:rPr>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0A9642" w14:textId="77777777" w:rsidR="00B13596" w:rsidRPr="00E4325A" w:rsidRDefault="00B13596" w:rsidP="003A7064">
            <w:pPr>
              <w:tabs>
                <w:tab w:val="left" w:pos="8020"/>
              </w:tabs>
              <w:rPr>
                <w:color w:val="000000" w:themeColor="text1"/>
              </w:rPr>
            </w:pPr>
            <w:r w:rsidRPr="00E4325A">
              <w:rPr>
                <w:color w:val="000000" w:themeColor="text1"/>
              </w:rPr>
              <w:t>Indeplinirea conditiilor de legalitate si regularitate</w:t>
            </w:r>
          </w:p>
        </w:tc>
      </w:tr>
      <w:tr w:rsidR="00000000" w:rsidRPr="00E4325A" w14:paraId="3427CAFA"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AD9394" w14:textId="77777777" w:rsidR="00B13596" w:rsidRPr="00E4325A" w:rsidRDefault="00B13596" w:rsidP="003A7064">
            <w:pPr>
              <w:tabs>
                <w:tab w:val="left" w:pos="8020"/>
              </w:tabs>
              <w:rPr>
                <w:color w:val="000000" w:themeColor="text1"/>
              </w:rPr>
            </w:pPr>
            <w:r w:rsidRPr="00E4325A">
              <w:rPr>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0356DA" w14:textId="77777777" w:rsidR="00B13596" w:rsidRPr="00E4325A" w:rsidRDefault="00B13596" w:rsidP="003A7064">
            <w:pPr>
              <w:tabs>
                <w:tab w:val="left" w:pos="8020"/>
              </w:tabs>
              <w:rPr>
                <w:color w:val="000000" w:themeColor="text1"/>
              </w:rPr>
            </w:pPr>
            <w:r w:rsidRPr="00E4325A">
              <w:rPr>
                <w:color w:val="000000" w:themeColor="text1"/>
              </w:rPr>
              <w:t>- Stabilirea corecta a valorii devizului</w:t>
            </w:r>
          </w:p>
        </w:tc>
      </w:tr>
      <w:tr w:rsidR="00000000" w:rsidRPr="00E4325A" w14:paraId="639DB228"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A2B44E" w14:textId="77777777" w:rsidR="00B13596" w:rsidRPr="00E4325A" w:rsidRDefault="00B13596" w:rsidP="003A7064">
            <w:pPr>
              <w:tabs>
                <w:tab w:val="left" w:pos="8020"/>
              </w:tabs>
              <w:rPr>
                <w:color w:val="000000" w:themeColor="text1"/>
              </w:rPr>
            </w:pPr>
            <w:r w:rsidRPr="00E4325A">
              <w:rPr>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EC0C38" w14:textId="77777777" w:rsidR="00B13596" w:rsidRPr="00E4325A" w:rsidRDefault="00B13596" w:rsidP="003A7064">
            <w:pPr>
              <w:tabs>
                <w:tab w:val="left" w:pos="8020"/>
              </w:tabs>
              <w:rPr>
                <w:color w:val="000000" w:themeColor="text1"/>
              </w:rPr>
            </w:pPr>
            <w:r w:rsidRPr="00E4325A">
              <w:rPr>
                <w:color w:val="000000" w:themeColor="text1"/>
              </w:rPr>
              <w:t>- Concordanta dintre natura obligatiilor financiare care fac obiectul actului intern de decizie si prevederile cadrului legal existent</w:t>
            </w:r>
          </w:p>
        </w:tc>
      </w:tr>
      <w:tr w:rsidR="00B13596" w:rsidRPr="00E4325A" w14:paraId="3F1DA14B" w14:textId="77777777" w:rsidTr="003A7064">
        <w:trPr>
          <w:tblCellSpacing w:w="15" w:type="dxa"/>
        </w:trPr>
        <w:tc>
          <w:tcPr>
            <w:tcW w:w="2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C8A570" w14:textId="77777777" w:rsidR="00B13596" w:rsidRPr="00E4325A" w:rsidRDefault="00B13596" w:rsidP="003A7064">
            <w:pPr>
              <w:tabs>
                <w:tab w:val="left" w:pos="8020"/>
              </w:tabs>
              <w:rPr>
                <w:color w:val="000000" w:themeColor="text1"/>
              </w:rPr>
            </w:pPr>
            <w:r w:rsidRPr="00E4325A">
              <w:rPr>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7F8BA9" w14:textId="77777777" w:rsidR="00B13596" w:rsidRPr="00E4325A" w:rsidRDefault="00B13596" w:rsidP="003A7064">
            <w:pPr>
              <w:tabs>
                <w:tab w:val="left" w:pos="8020"/>
              </w:tabs>
              <w:rPr>
                <w:color w:val="000000" w:themeColor="text1"/>
              </w:rPr>
            </w:pPr>
            <w:r w:rsidRPr="00E4325A">
              <w:rPr>
                <w:color w:val="000000" w:themeColor="text1"/>
              </w:rPr>
              <w:t>- Incadrarea valorii devizului/categoriei de cheltuieli in limitele prevazute de normele legale</w:t>
            </w:r>
          </w:p>
        </w:tc>
      </w:tr>
    </w:tbl>
    <w:p w14:paraId="6EC19E59" w14:textId="77777777" w:rsidR="00B13596" w:rsidRPr="00E4325A" w:rsidRDefault="00B13596" w:rsidP="00B13596">
      <w:pPr>
        <w:tabs>
          <w:tab w:val="left" w:pos="8020"/>
        </w:tabs>
        <w:jc w:val="center"/>
        <w:rPr>
          <w:color w:val="000000" w:themeColor="text1"/>
        </w:rPr>
      </w:pPr>
    </w:p>
    <w:p w14:paraId="14E4AFF3" w14:textId="4780849F" w:rsidR="00B13596" w:rsidRPr="00E4325A" w:rsidRDefault="00B972B7" w:rsidP="00B13596">
      <w:pPr>
        <w:tabs>
          <w:tab w:val="left" w:pos="8020"/>
        </w:tabs>
        <w:jc w:val="center"/>
        <w:rPr>
          <w:color w:val="000000" w:themeColor="text1"/>
        </w:rPr>
      </w:pPr>
      <w:r w:rsidRPr="00E4325A">
        <w:rPr>
          <w:noProof/>
          <w:color w:val="000000" w:themeColor="text1"/>
        </w:rPr>
        <mc:AlternateContent>
          <mc:Choice Requires="wps">
            <w:drawing>
              <wp:anchor distT="0" distB="0" distL="114300" distR="114300" simplePos="0" relativeHeight="251768320" behindDoc="0" locked="0" layoutInCell="1" allowOverlap="1" wp14:anchorId="3A9515BD" wp14:editId="2451C8CF">
                <wp:simplePos x="0" y="0"/>
                <wp:positionH relativeFrom="margin">
                  <wp:posOffset>5890260</wp:posOffset>
                </wp:positionH>
                <wp:positionV relativeFrom="paragraph">
                  <wp:posOffset>281940</wp:posOffset>
                </wp:positionV>
                <wp:extent cx="327660" cy="320040"/>
                <wp:effectExtent l="0" t="0" r="15240" b="22860"/>
                <wp:wrapNone/>
                <wp:docPr id="1805465370" name="Rectangle 54"/>
                <wp:cNvGraphicFramePr/>
                <a:graphic xmlns:a="http://schemas.openxmlformats.org/drawingml/2006/main">
                  <a:graphicData uri="http://schemas.microsoft.com/office/word/2010/wordprocessingShape">
                    <wps:wsp>
                      <wps:cNvSpPr/>
                      <wps:spPr>
                        <a:xfrm>
                          <a:off x="0" y="0"/>
                          <a:ext cx="327660" cy="32004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3DA56A7" w14:textId="77777777" w:rsidR="00B972B7" w:rsidRPr="001447D9" w:rsidRDefault="00B972B7" w:rsidP="00B972B7">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515BD" id="_x0000_s1046" style="position:absolute;left:0;text-align:left;margin-left:463.8pt;margin-top:22.2pt;width:25.8pt;height:25.2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" fillcolor="white [3201]" strokecolor="black [3200]" strokeweight="1pt">
                <v:textbox>
                  <w:txbxContent>
                    <w:p w14:paraId="33DA56A7" w14:textId="77777777" w:rsidR="00B972B7" w:rsidRPr="001447D9" w:rsidRDefault="00B972B7" w:rsidP="00B972B7">
                      <w:pPr>
                        <w:jc w:val="center"/>
                        <w:rPr>
                          <w:sz w:val="20"/>
                          <w:szCs w:val="20"/>
                        </w:rPr>
                      </w:pPr>
                      <w:r w:rsidRPr="001447D9">
                        <w:rPr>
                          <w:sz w:val="20"/>
                          <w:szCs w:val="20"/>
                        </w:rPr>
                        <w:t>A</w:t>
                      </w:r>
                    </w:p>
                  </w:txbxContent>
                </v:textbox>
                <w10:wrap anchorx="margin"/>
              </v:rect>
            </w:pict>
          </mc:Fallback>
        </mc:AlternateContent>
      </w:r>
      <w:r w:rsidR="00B13596" w:rsidRPr="00E4325A">
        <w:rPr>
          <w:color w:val="000000" w:themeColor="text1"/>
        </w:rPr>
        <w:t>LISTA DE VERIFICARE REFERAT DE NECESITATE  PRIVIND DEPLASAREA IN STRAINATATE</w:t>
      </w:r>
    </w:p>
    <w:p w14:paraId="7FB76F72" w14:textId="541BBF23" w:rsidR="005D2743" w:rsidRPr="00E4325A" w:rsidRDefault="005D2743" w:rsidP="005D2743">
      <w:pPr>
        <w:tabs>
          <w:tab w:val="left" w:pos="8020"/>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Cod.B.4.6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4"/>
        <w:gridCol w:w="8527"/>
      </w:tblGrid>
      <w:tr w:rsidR="00000000" w:rsidRPr="00E4325A" w14:paraId="070CBA1B"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3EBB3F" w14:textId="77777777" w:rsidR="00B13596" w:rsidRPr="00E4325A" w:rsidRDefault="00B13596" w:rsidP="003A7064">
            <w:pPr>
              <w:tabs>
                <w:tab w:val="left" w:pos="8020"/>
              </w:tabs>
              <w:rPr>
                <w:color w:val="000000" w:themeColor="text1"/>
              </w:rPr>
            </w:pPr>
            <w:r w:rsidRPr="00E4325A">
              <w:rPr>
                <w:color w:val="000000" w:themeColor="text1"/>
              </w:rPr>
              <w:t>Nr.</w:t>
            </w:r>
            <w:r w:rsidRPr="00E4325A">
              <w:rPr>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A21BAF" w14:textId="77777777" w:rsidR="00B13596" w:rsidRPr="00E4325A" w:rsidRDefault="00B13596" w:rsidP="003A7064">
            <w:pPr>
              <w:tabs>
                <w:tab w:val="left" w:pos="8020"/>
              </w:tabs>
              <w:rPr>
                <w:color w:val="000000" w:themeColor="text1"/>
              </w:rPr>
            </w:pPr>
            <w:r w:rsidRPr="00E4325A">
              <w:rPr>
                <w:color w:val="000000" w:themeColor="text1"/>
              </w:rPr>
              <w:t>Obiectivele verificarii</w:t>
            </w:r>
          </w:p>
        </w:tc>
      </w:tr>
      <w:tr w:rsidR="00000000" w:rsidRPr="00E4325A" w14:paraId="314DEA95"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4C53C3" w14:textId="77777777" w:rsidR="00B13596" w:rsidRPr="00E4325A" w:rsidRDefault="00B13596" w:rsidP="003A7064">
            <w:pPr>
              <w:tabs>
                <w:tab w:val="left" w:pos="8020"/>
              </w:tabs>
              <w:rPr>
                <w:color w:val="000000" w:themeColor="text1"/>
              </w:rPr>
            </w:pPr>
            <w:r w:rsidRPr="00E4325A">
              <w:rPr>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360AED" w14:textId="77777777" w:rsidR="00B13596" w:rsidRPr="00E4325A" w:rsidRDefault="00B13596" w:rsidP="003A7064">
            <w:pPr>
              <w:tabs>
                <w:tab w:val="left" w:pos="8020"/>
              </w:tabs>
              <w:rPr>
                <w:color w:val="000000" w:themeColor="text1"/>
              </w:rPr>
            </w:pPr>
            <w:r w:rsidRPr="00E4325A">
              <w:rPr>
                <w:color w:val="000000" w:themeColor="text1"/>
              </w:rPr>
              <w:t>Existenta documentelor justificative</w:t>
            </w:r>
          </w:p>
        </w:tc>
      </w:tr>
      <w:tr w:rsidR="00000000" w:rsidRPr="00E4325A" w14:paraId="43817180"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2D30B8" w14:textId="77777777" w:rsidR="00B13596" w:rsidRPr="00E4325A" w:rsidRDefault="00B13596" w:rsidP="003A7064">
            <w:pPr>
              <w:tabs>
                <w:tab w:val="left" w:pos="8020"/>
              </w:tabs>
              <w:rPr>
                <w:color w:val="000000" w:themeColor="text1"/>
              </w:rPr>
            </w:pPr>
            <w:r w:rsidRPr="00E4325A">
              <w:rPr>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B2CD7A" w14:textId="77777777" w:rsidR="00B13596" w:rsidRPr="00E4325A" w:rsidRDefault="00B13596" w:rsidP="003A7064">
            <w:pPr>
              <w:tabs>
                <w:tab w:val="left" w:pos="8020"/>
              </w:tabs>
              <w:rPr>
                <w:color w:val="000000" w:themeColor="text1"/>
              </w:rPr>
            </w:pPr>
            <w:r w:rsidRPr="00E4325A">
              <w:rPr>
                <w:color w:val="000000" w:themeColor="text1"/>
              </w:rPr>
              <w:t>- Nota de fundamentare a deplasarii in strainatate</w:t>
            </w:r>
          </w:p>
        </w:tc>
      </w:tr>
      <w:tr w:rsidR="00000000" w:rsidRPr="00E4325A" w14:paraId="116C92F7"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EC0D79" w14:textId="77777777" w:rsidR="00B13596" w:rsidRPr="00E4325A" w:rsidRDefault="00B13596" w:rsidP="003A7064">
            <w:pPr>
              <w:tabs>
                <w:tab w:val="left" w:pos="8020"/>
              </w:tabs>
              <w:rPr>
                <w:color w:val="000000" w:themeColor="text1"/>
              </w:rPr>
            </w:pPr>
            <w:r w:rsidRPr="00E4325A">
              <w:rPr>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CDC0DD" w14:textId="77777777" w:rsidR="00B13596" w:rsidRPr="00E4325A" w:rsidRDefault="00B13596" w:rsidP="003A7064">
            <w:pPr>
              <w:tabs>
                <w:tab w:val="left" w:pos="8020"/>
              </w:tabs>
              <w:rPr>
                <w:color w:val="000000" w:themeColor="text1"/>
              </w:rPr>
            </w:pPr>
            <w:r w:rsidRPr="00E4325A">
              <w:rPr>
                <w:color w:val="000000" w:themeColor="text1"/>
              </w:rPr>
              <w:t>- Bugetul</w:t>
            </w:r>
          </w:p>
        </w:tc>
      </w:tr>
      <w:tr w:rsidR="00000000" w:rsidRPr="00E4325A" w14:paraId="7BAA6FA6"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4EB572" w14:textId="77777777" w:rsidR="00B13596" w:rsidRPr="00E4325A" w:rsidRDefault="00B13596" w:rsidP="003A7064">
            <w:pPr>
              <w:tabs>
                <w:tab w:val="left" w:pos="8020"/>
              </w:tabs>
              <w:rPr>
                <w:color w:val="000000" w:themeColor="text1"/>
              </w:rPr>
            </w:pPr>
            <w:r w:rsidRPr="00E4325A">
              <w:rPr>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93943B" w14:textId="77777777" w:rsidR="00B13596" w:rsidRPr="00E4325A" w:rsidRDefault="00B13596" w:rsidP="003A7064">
            <w:pPr>
              <w:tabs>
                <w:tab w:val="left" w:pos="8020"/>
              </w:tabs>
              <w:rPr>
                <w:color w:val="000000" w:themeColor="text1"/>
              </w:rPr>
            </w:pPr>
            <w:r w:rsidRPr="00E4325A">
              <w:rPr>
                <w:color w:val="000000" w:themeColor="text1"/>
              </w:rPr>
              <w:t>- Documente, invitatii si comunicari scrise, privitoare la actiune si conditiile efectuarii deplasarii in strainatate</w:t>
            </w:r>
          </w:p>
        </w:tc>
      </w:tr>
      <w:tr w:rsidR="00000000" w:rsidRPr="00E4325A" w14:paraId="657996A1"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8A39CD" w14:textId="77777777" w:rsidR="00B13596" w:rsidRPr="00E4325A" w:rsidRDefault="00B13596" w:rsidP="003A7064">
            <w:pPr>
              <w:tabs>
                <w:tab w:val="left" w:pos="8020"/>
              </w:tabs>
              <w:rPr>
                <w:color w:val="000000" w:themeColor="text1"/>
              </w:rPr>
            </w:pPr>
            <w:r w:rsidRPr="00E4325A">
              <w:rPr>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D8491C" w14:textId="77777777" w:rsidR="00B13596" w:rsidRPr="00E4325A" w:rsidRDefault="00B13596" w:rsidP="003A7064">
            <w:pPr>
              <w:tabs>
                <w:tab w:val="left" w:pos="8020"/>
              </w:tabs>
              <w:rPr>
                <w:color w:val="000000" w:themeColor="text1"/>
              </w:rPr>
            </w:pPr>
            <w:r w:rsidRPr="00E4325A">
              <w:rPr>
                <w:color w:val="000000" w:themeColor="text1"/>
              </w:rPr>
              <w:t>- Memorandumul, dupa caz</w:t>
            </w:r>
          </w:p>
        </w:tc>
      </w:tr>
      <w:tr w:rsidR="00000000" w:rsidRPr="00E4325A" w14:paraId="6BABE7DD"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948811" w14:textId="77777777" w:rsidR="00B13596" w:rsidRPr="00E4325A" w:rsidRDefault="00B13596" w:rsidP="003A7064">
            <w:pPr>
              <w:tabs>
                <w:tab w:val="left" w:pos="8020"/>
              </w:tabs>
              <w:rPr>
                <w:color w:val="000000" w:themeColor="text1"/>
              </w:rPr>
            </w:pPr>
            <w:r w:rsidRPr="00E4325A">
              <w:rPr>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34A507" w14:textId="77777777" w:rsidR="00B13596" w:rsidRPr="00E4325A" w:rsidRDefault="00B13596" w:rsidP="003A7064">
            <w:pPr>
              <w:tabs>
                <w:tab w:val="left" w:pos="8020"/>
              </w:tabs>
              <w:rPr>
                <w:color w:val="000000" w:themeColor="text1"/>
              </w:rPr>
            </w:pPr>
            <w:r w:rsidRPr="00E4325A">
              <w:rPr>
                <w:color w:val="000000" w:themeColor="text1"/>
              </w:rPr>
              <w:t>- Oferte pentru cazare si/sau transport, dupa caz</w:t>
            </w:r>
          </w:p>
        </w:tc>
      </w:tr>
      <w:tr w:rsidR="00000000" w:rsidRPr="00E4325A" w14:paraId="242DACDE"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EAFFD2" w14:textId="77777777" w:rsidR="00B13596" w:rsidRPr="00E4325A" w:rsidRDefault="00B13596" w:rsidP="003A7064">
            <w:pPr>
              <w:tabs>
                <w:tab w:val="left" w:pos="8020"/>
              </w:tabs>
              <w:rPr>
                <w:color w:val="000000" w:themeColor="text1"/>
              </w:rPr>
            </w:pPr>
            <w:r w:rsidRPr="00E4325A">
              <w:rPr>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6502EB" w14:textId="77777777" w:rsidR="00B13596" w:rsidRPr="00E4325A" w:rsidRDefault="00B13596" w:rsidP="003A7064">
            <w:pPr>
              <w:tabs>
                <w:tab w:val="left" w:pos="8020"/>
              </w:tabs>
              <w:rPr>
                <w:color w:val="000000" w:themeColor="text1"/>
              </w:rPr>
            </w:pPr>
            <w:r w:rsidRPr="00E4325A">
              <w:rPr>
                <w:color w:val="000000" w:themeColor="text1"/>
              </w:rPr>
              <w:t>- Alte documente specifice</w:t>
            </w:r>
          </w:p>
        </w:tc>
      </w:tr>
      <w:tr w:rsidR="00000000" w:rsidRPr="00E4325A" w14:paraId="1F9B8189"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4D7CAB" w14:textId="77777777" w:rsidR="00B13596" w:rsidRPr="00E4325A" w:rsidRDefault="00B13596" w:rsidP="003A7064">
            <w:pPr>
              <w:tabs>
                <w:tab w:val="left" w:pos="8020"/>
              </w:tabs>
              <w:rPr>
                <w:color w:val="000000" w:themeColor="text1"/>
              </w:rPr>
            </w:pPr>
            <w:r w:rsidRPr="00E4325A">
              <w:rPr>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B4728E" w14:textId="77777777" w:rsidR="00B13596" w:rsidRPr="00E4325A" w:rsidRDefault="00B13596" w:rsidP="003A7064">
            <w:pPr>
              <w:tabs>
                <w:tab w:val="left" w:pos="8020"/>
              </w:tabs>
              <w:rPr>
                <w:color w:val="000000" w:themeColor="text1"/>
              </w:rPr>
            </w:pPr>
            <w:r w:rsidRPr="00E4325A">
              <w:rPr>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000000" w:rsidRPr="00E4325A" w14:paraId="4CA1C1F7"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C53758" w14:textId="77777777" w:rsidR="00B13596" w:rsidRPr="00E4325A" w:rsidRDefault="00B13596" w:rsidP="003A7064">
            <w:pPr>
              <w:tabs>
                <w:tab w:val="left" w:pos="8020"/>
              </w:tabs>
              <w:rPr>
                <w:color w:val="000000" w:themeColor="text1"/>
              </w:rPr>
            </w:pPr>
            <w:r w:rsidRPr="00E4325A">
              <w:rPr>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E8E4E3" w14:textId="77777777" w:rsidR="00B13596" w:rsidRPr="00E4325A" w:rsidRDefault="00B13596" w:rsidP="003A7064">
            <w:pPr>
              <w:tabs>
                <w:tab w:val="left" w:pos="8020"/>
              </w:tabs>
              <w:rPr>
                <w:color w:val="000000" w:themeColor="text1"/>
              </w:rPr>
            </w:pPr>
            <w:r w:rsidRPr="00E4325A">
              <w:rPr>
                <w:color w:val="000000" w:themeColor="text1"/>
              </w:rPr>
              <w:t>- Documentele justificative de la pct. 1</w:t>
            </w:r>
          </w:p>
        </w:tc>
      </w:tr>
      <w:tr w:rsidR="00000000" w:rsidRPr="00E4325A" w14:paraId="783A21A6"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9AF0FA" w14:textId="77777777" w:rsidR="00B13596" w:rsidRPr="00E4325A" w:rsidRDefault="00B13596" w:rsidP="003A7064">
            <w:pPr>
              <w:tabs>
                <w:tab w:val="left" w:pos="8020"/>
              </w:tabs>
              <w:rPr>
                <w:color w:val="000000" w:themeColor="text1"/>
              </w:rPr>
            </w:pPr>
            <w:r w:rsidRPr="00E4325A">
              <w:rPr>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1B9543" w14:textId="77777777" w:rsidR="00B13596" w:rsidRPr="00E4325A" w:rsidRDefault="00B13596" w:rsidP="003A7064">
            <w:pPr>
              <w:tabs>
                <w:tab w:val="left" w:pos="8020"/>
              </w:tabs>
              <w:rPr>
                <w:color w:val="000000" w:themeColor="text1"/>
              </w:rPr>
            </w:pPr>
            <w:r w:rsidRPr="00E4325A">
              <w:rPr>
                <w:color w:val="000000" w:themeColor="text1"/>
              </w:rPr>
              <w:t>Incadrarea valorii devizului estimative in:</w:t>
            </w:r>
          </w:p>
        </w:tc>
      </w:tr>
      <w:tr w:rsidR="00000000" w:rsidRPr="00E4325A" w14:paraId="43D59C50"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929D650" w14:textId="77777777" w:rsidR="00B13596" w:rsidRPr="00E4325A" w:rsidRDefault="00B13596" w:rsidP="003A7064">
            <w:pPr>
              <w:tabs>
                <w:tab w:val="left" w:pos="8020"/>
              </w:tabs>
              <w:rPr>
                <w:color w:val="000000" w:themeColor="text1"/>
              </w:rPr>
            </w:pPr>
            <w:r w:rsidRPr="00E4325A">
              <w:rPr>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0FA264" w14:textId="77777777" w:rsidR="00B13596" w:rsidRPr="00E4325A" w:rsidRDefault="00B13596" w:rsidP="003A7064">
            <w:pPr>
              <w:tabs>
                <w:tab w:val="left" w:pos="8020"/>
              </w:tabs>
              <w:rPr>
                <w:color w:val="000000" w:themeColor="text1"/>
              </w:rPr>
            </w:pPr>
            <w:r w:rsidRPr="00E4325A">
              <w:rPr>
                <w:color w:val="000000" w:themeColor="text1"/>
              </w:rPr>
              <w:t>- Baremele prevazute de normele legale</w:t>
            </w:r>
          </w:p>
        </w:tc>
      </w:tr>
      <w:tr w:rsidR="00000000" w:rsidRPr="00E4325A" w14:paraId="686D3EB4"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DA7590" w14:textId="77777777" w:rsidR="00B13596" w:rsidRPr="00E4325A" w:rsidRDefault="00B13596" w:rsidP="003A7064">
            <w:pPr>
              <w:tabs>
                <w:tab w:val="left" w:pos="8020"/>
              </w:tabs>
              <w:rPr>
                <w:color w:val="000000" w:themeColor="text1"/>
              </w:rPr>
            </w:pPr>
            <w:r w:rsidRPr="00E4325A">
              <w:rPr>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DD009B" w14:textId="77777777" w:rsidR="00B13596" w:rsidRPr="00E4325A" w:rsidRDefault="00B13596" w:rsidP="003A7064">
            <w:pPr>
              <w:tabs>
                <w:tab w:val="left" w:pos="8020"/>
              </w:tabs>
              <w:rPr>
                <w:color w:val="000000" w:themeColor="text1"/>
              </w:rPr>
            </w:pPr>
            <w:r w:rsidRPr="00E4325A">
              <w:rPr>
                <w:color w:val="000000" w:themeColor="text1"/>
              </w:rPr>
              <w:t>Indeplinirea conditiilor de legalitate si regularitate</w:t>
            </w:r>
          </w:p>
        </w:tc>
      </w:tr>
      <w:tr w:rsidR="00000000" w:rsidRPr="00E4325A" w14:paraId="3AF6AD68"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0B7E18" w14:textId="77777777" w:rsidR="00B13596" w:rsidRPr="00E4325A" w:rsidRDefault="00B13596" w:rsidP="003A7064">
            <w:pPr>
              <w:tabs>
                <w:tab w:val="left" w:pos="8020"/>
              </w:tabs>
              <w:rPr>
                <w:color w:val="000000" w:themeColor="text1"/>
              </w:rPr>
            </w:pPr>
            <w:r w:rsidRPr="00E4325A">
              <w:rPr>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F13E7A" w14:textId="77777777" w:rsidR="00B13596" w:rsidRPr="00E4325A" w:rsidRDefault="00B13596" w:rsidP="003A7064">
            <w:pPr>
              <w:tabs>
                <w:tab w:val="left" w:pos="8020"/>
              </w:tabs>
              <w:rPr>
                <w:color w:val="000000" w:themeColor="text1"/>
              </w:rPr>
            </w:pPr>
            <w:r w:rsidRPr="00E4325A">
              <w:rPr>
                <w:color w:val="000000" w:themeColor="text1"/>
              </w:rPr>
              <w:t>- Stabilirea corecta a valorii devizului estimativ</w:t>
            </w:r>
          </w:p>
        </w:tc>
      </w:tr>
      <w:tr w:rsidR="00000000" w:rsidRPr="00E4325A" w14:paraId="1D077A99"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673584" w14:textId="77777777" w:rsidR="00B13596" w:rsidRPr="00E4325A" w:rsidRDefault="00B13596" w:rsidP="003A7064">
            <w:pPr>
              <w:tabs>
                <w:tab w:val="left" w:pos="8020"/>
              </w:tabs>
              <w:rPr>
                <w:color w:val="000000" w:themeColor="text1"/>
              </w:rPr>
            </w:pPr>
            <w:r w:rsidRPr="00E4325A">
              <w:rPr>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7CCE6A" w14:textId="77777777" w:rsidR="00B13596" w:rsidRPr="00E4325A" w:rsidRDefault="00B13596" w:rsidP="003A7064">
            <w:pPr>
              <w:tabs>
                <w:tab w:val="left" w:pos="8020"/>
              </w:tabs>
              <w:rPr>
                <w:color w:val="000000" w:themeColor="text1"/>
              </w:rPr>
            </w:pPr>
            <w:r w:rsidRPr="00E4325A">
              <w:rPr>
                <w:color w:val="000000" w:themeColor="text1"/>
              </w:rPr>
              <w:t>- Concordanta dintre natura si cuantumul obligatiilor financiare care fac obiectul referatului si prevederile cadrului normativ existent (transport, cazare, diurna, alte cheltuieli)</w:t>
            </w:r>
          </w:p>
        </w:tc>
      </w:tr>
    </w:tbl>
    <w:p w14:paraId="42F6FB00" w14:textId="77777777" w:rsidR="00B13596" w:rsidRPr="00E4325A" w:rsidRDefault="00B13596" w:rsidP="00B13596">
      <w:pPr>
        <w:tabs>
          <w:tab w:val="left" w:pos="8020"/>
        </w:tabs>
        <w:rPr>
          <w:color w:val="000000" w:themeColor="text1"/>
        </w:rPr>
      </w:pPr>
      <w:r w:rsidRPr="00E4325A">
        <w:rPr>
          <w:color w:val="000000" w:themeColor="text1"/>
        </w:rPr>
        <w:t> </w:t>
      </w:r>
    </w:p>
    <w:p w14:paraId="18080A6A" w14:textId="3A816BAF" w:rsidR="00B13596" w:rsidRPr="00E4325A" w:rsidRDefault="00B13596" w:rsidP="00B13596">
      <w:pPr>
        <w:tabs>
          <w:tab w:val="left" w:pos="8020"/>
        </w:tabs>
        <w:jc w:val="center"/>
        <w:rPr>
          <w:color w:val="000000" w:themeColor="text1"/>
        </w:rPr>
      </w:pPr>
      <w:r w:rsidRPr="00E4325A">
        <w:rPr>
          <w:color w:val="000000" w:themeColor="text1"/>
        </w:rPr>
        <w:t>LISTA DE VERIFICARE</w:t>
      </w:r>
      <w:r w:rsidRPr="00E4325A">
        <w:rPr>
          <w:color w:val="000000" w:themeColor="text1"/>
        </w:rPr>
        <w:br/>
        <w:t>   REFERAT DE NECESITATE PRIVIND DELEGAREA SAU DETASAREA IN TARA A PERSONALULUI, INCLUSIV DEVIZUL ESTIMATIV DE CHELTUIELI</w:t>
      </w:r>
    </w:p>
    <w:p w14:paraId="2C692FAB" w14:textId="120CE887" w:rsidR="005D2743" w:rsidRPr="00E4325A" w:rsidRDefault="00B972B7" w:rsidP="005D2743">
      <w:pPr>
        <w:tabs>
          <w:tab w:val="left" w:pos="8020"/>
        </w:tabs>
        <w:rPr>
          <w:rFonts w:ascii="Bookman Old Style" w:hAnsi="Bookman Old Style"/>
          <w:b/>
          <w:bCs/>
          <w:i/>
          <w:iCs/>
          <w:color w:val="000000" w:themeColor="text1"/>
          <w:sz w:val="22"/>
          <w:szCs w:val="22"/>
        </w:rPr>
      </w:pPr>
      <w:r w:rsidRPr="00E4325A">
        <w:rPr>
          <w:noProof/>
          <w:color w:val="000000" w:themeColor="text1"/>
        </w:rPr>
        <mc:AlternateContent>
          <mc:Choice Requires="wps">
            <w:drawing>
              <wp:anchor distT="0" distB="0" distL="114300" distR="114300" simplePos="0" relativeHeight="251770368" behindDoc="0" locked="0" layoutInCell="1" allowOverlap="1" wp14:anchorId="199E24CA" wp14:editId="709170A2">
                <wp:simplePos x="0" y="0"/>
                <wp:positionH relativeFrom="column">
                  <wp:posOffset>5966460</wp:posOffset>
                </wp:positionH>
                <wp:positionV relativeFrom="paragraph">
                  <wp:posOffset>7620</wp:posOffset>
                </wp:positionV>
                <wp:extent cx="327660" cy="251460"/>
                <wp:effectExtent l="0" t="0" r="15240" b="15240"/>
                <wp:wrapNone/>
                <wp:docPr id="1941118719"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647B3A4" w14:textId="77777777" w:rsidR="00B972B7" w:rsidRPr="001447D9" w:rsidRDefault="00B972B7" w:rsidP="00B972B7">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E24CA" id="_x0000_s1047" style="position:absolute;margin-left:469.8pt;margin-top:.6pt;width:25.8pt;height:19.8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" fillcolor="white [3201]" strokecolor="black [3200]" strokeweight="1pt">
                <v:textbox>
                  <w:txbxContent>
                    <w:p w14:paraId="4647B3A4" w14:textId="77777777" w:rsidR="00B972B7" w:rsidRPr="001447D9" w:rsidRDefault="00B972B7" w:rsidP="00B972B7">
                      <w:pPr>
                        <w:jc w:val="center"/>
                        <w:rPr>
                          <w:sz w:val="20"/>
                          <w:szCs w:val="20"/>
                        </w:rPr>
                      </w:pPr>
                      <w:r w:rsidRPr="001447D9">
                        <w:rPr>
                          <w:sz w:val="20"/>
                          <w:szCs w:val="20"/>
                        </w:rPr>
                        <w:t>A</w:t>
                      </w:r>
                    </w:p>
                  </w:txbxContent>
                </v:textbox>
              </v:rect>
            </w:pict>
          </mc:Fallback>
        </mc:AlternateContent>
      </w:r>
      <w:r w:rsidR="005D2743" w:rsidRPr="00E4325A">
        <w:rPr>
          <w:rFonts w:ascii="Bookman Old Style" w:hAnsi="Bookman Old Style"/>
          <w:b/>
          <w:bCs/>
          <w:i/>
          <w:iCs/>
          <w:color w:val="000000" w:themeColor="text1"/>
          <w:sz w:val="22"/>
          <w:szCs w:val="22"/>
        </w:rPr>
        <w:t>Cod.B.4.7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4"/>
        <w:gridCol w:w="8527"/>
      </w:tblGrid>
      <w:tr w:rsidR="00000000" w:rsidRPr="00E4325A" w14:paraId="37B4F40F"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844F11" w14:textId="77777777" w:rsidR="00B13596" w:rsidRPr="00E4325A" w:rsidRDefault="00B13596" w:rsidP="003A7064">
            <w:pPr>
              <w:tabs>
                <w:tab w:val="left" w:pos="8020"/>
              </w:tabs>
              <w:rPr>
                <w:color w:val="000000" w:themeColor="text1"/>
              </w:rPr>
            </w:pPr>
            <w:r w:rsidRPr="00E4325A">
              <w:rPr>
                <w:color w:val="000000" w:themeColor="text1"/>
              </w:rPr>
              <w:t>Nr.</w:t>
            </w:r>
            <w:r w:rsidRPr="00E4325A">
              <w:rPr>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D9E862" w14:textId="77777777" w:rsidR="00B13596" w:rsidRPr="00E4325A" w:rsidRDefault="00B13596" w:rsidP="003A7064">
            <w:pPr>
              <w:tabs>
                <w:tab w:val="left" w:pos="8020"/>
              </w:tabs>
              <w:rPr>
                <w:color w:val="000000" w:themeColor="text1"/>
              </w:rPr>
            </w:pPr>
            <w:r w:rsidRPr="00E4325A">
              <w:rPr>
                <w:color w:val="000000" w:themeColor="text1"/>
              </w:rPr>
              <w:t>Obiectivele verificarii</w:t>
            </w:r>
          </w:p>
        </w:tc>
      </w:tr>
      <w:tr w:rsidR="00000000" w:rsidRPr="00E4325A" w14:paraId="7E77C25F"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03B20D" w14:textId="77777777" w:rsidR="00B13596" w:rsidRPr="00E4325A" w:rsidRDefault="00B13596" w:rsidP="003A7064">
            <w:pPr>
              <w:tabs>
                <w:tab w:val="left" w:pos="8020"/>
              </w:tabs>
              <w:rPr>
                <w:color w:val="000000" w:themeColor="text1"/>
              </w:rPr>
            </w:pPr>
            <w:r w:rsidRPr="00E4325A">
              <w:rPr>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CD264F5" w14:textId="77777777" w:rsidR="00B13596" w:rsidRPr="00E4325A" w:rsidRDefault="00B13596" w:rsidP="003A7064">
            <w:pPr>
              <w:tabs>
                <w:tab w:val="left" w:pos="8020"/>
              </w:tabs>
              <w:rPr>
                <w:color w:val="000000" w:themeColor="text1"/>
              </w:rPr>
            </w:pPr>
            <w:r w:rsidRPr="00E4325A">
              <w:rPr>
                <w:color w:val="000000" w:themeColor="text1"/>
              </w:rPr>
              <w:t>Existenta documentelor justificative</w:t>
            </w:r>
          </w:p>
        </w:tc>
      </w:tr>
      <w:tr w:rsidR="00000000" w:rsidRPr="00E4325A" w14:paraId="4A3B164A"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68BFA1" w14:textId="77777777" w:rsidR="00B13596" w:rsidRPr="00E4325A" w:rsidRDefault="00B13596" w:rsidP="003A7064">
            <w:pPr>
              <w:tabs>
                <w:tab w:val="left" w:pos="8020"/>
              </w:tabs>
              <w:rPr>
                <w:color w:val="000000" w:themeColor="text1"/>
              </w:rPr>
            </w:pPr>
            <w:r w:rsidRPr="00E4325A">
              <w:rPr>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8C6CE9" w14:textId="77777777" w:rsidR="00B13596" w:rsidRPr="00E4325A" w:rsidRDefault="00B13596" w:rsidP="003A7064">
            <w:pPr>
              <w:tabs>
                <w:tab w:val="left" w:pos="8020"/>
              </w:tabs>
              <w:rPr>
                <w:color w:val="000000" w:themeColor="text1"/>
              </w:rPr>
            </w:pPr>
            <w:r w:rsidRPr="00E4325A">
              <w:rPr>
                <w:color w:val="000000" w:themeColor="text1"/>
              </w:rPr>
              <w:t>- Nota de fundamentare a delegarii/detasarii</w:t>
            </w:r>
          </w:p>
        </w:tc>
      </w:tr>
      <w:tr w:rsidR="00000000" w:rsidRPr="00E4325A" w14:paraId="34351CCF"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D2E13C" w14:textId="77777777" w:rsidR="00B13596" w:rsidRPr="00E4325A" w:rsidRDefault="00B13596" w:rsidP="003A7064">
            <w:pPr>
              <w:tabs>
                <w:tab w:val="left" w:pos="8020"/>
              </w:tabs>
              <w:rPr>
                <w:color w:val="000000" w:themeColor="text1"/>
              </w:rPr>
            </w:pPr>
            <w:r w:rsidRPr="00E4325A">
              <w:rPr>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179828" w14:textId="77777777" w:rsidR="00B13596" w:rsidRPr="00E4325A" w:rsidRDefault="00B13596" w:rsidP="003A7064">
            <w:pPr>
              <w:tabs>
                <w:tab w:val="left" w:pos="8020"/>
              </w:tabs>
              <w:rPr>
                <w:color w:val="000000" w:themeColor="text1"/>
              </w:rPr>
            </w:pPr>
            <w:r w:rsidRPr="00E4325A">
              <w:rPr>
                <w:color w:val="000000" w:themeColor="text1"/>
              </w:rPr>
              <w:t>- Bugetul</w:t>
            </w:r>
          </w:p>
        </w:tc>
      </w:tr>
      <w:tr w:rsidR="00000000" w:rsidRPr="00E4325A" w14:paraId="65C9C730"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9F08B6" w14:textId="77777777" w:rsidR="00B13596" w:rsidRPr="00E4325A" w:rsidRDefault="00B13596" w:rsidP="003A7064">
            <w:pPr>
              <w:tabs>
                <w:tab w:val="left" w:pos="8020"/>
              </w:tabs>
              <w:rPr>
                <w:color w:val="000000" w:themeColor="text1"/>
              </w:rPr>
            </w:pPr>
            <w:r w:rsidRPr="00E4325A">
              <w:rPr>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1E3451" w14:textId="77777777" w:rsidR="00B13596" w:rsidRPr="00E4325A" w:rsidRDefault="00B13596" w:rsidP="003A7064">
            <w:pPr>
              <w:tabs>
                <w:tab w:val="left" w:pos="8020"/>
              </w:tabs>
              <w:rPr>
                <w:color w:val="000000" w:themeColor="text1"/>
              </w:rPr>
            </w:pPr>
            <w:r w:rsidRPr="00E4325A">
              <w:rPr>
                <w:color w:val="000000" w:themeColor="text1"/>
              </w:rPr>
              <w:t>- Acceptul scris al persoanei detasate, daca este cazul</w:t>
            </w:r>
          </w:p>
        </w:tc>
      </w:tr>
      <w:tr w:rsidR="00000000" w:rsidRPr="00E4325A" w14:paraId="6A6ABB5D"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8EB6C62" w14:textId="77777777" w:rsidR="00B13596" w:rsidRPr="00E4325A" w:rsidRDefault="00B13596" w:rsidP="003A7064">
            <w:pPr>
              <w:tabs>
                <w:tab w:val="left" w:pos="8020"/>
              </w:tabs>
              <w:rPr>
                <w:color w:val="000000" w:themeColor="text1"/>
              </w:rPr>
            </w:pPr>
            <w:r w:rsidRPr="00E4325A">
              <w:rPr>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A9AD50" w14:textId="77777777" w:rsidR="00B13596" w:rsidRPr="00E4325A" w:rsidRDefault="00B13596" w:rsidP="003A7064">
            <w:pPr>
              <w:tabs>
                <w:tab w:val="left" w:pos="8020"/>
              </w:tabs>
              <w:rPr>
                <w:color w:val="000000" w:themeColor="text1"/>
              </w:rPr>
            </w:pPr>
            <w:r w:rsidRPr="00E4325A">
              <w:rPr>
                <w:color w:val="000000" w:themeColor="text1"/>
              </w:rPr>
              <w:t>- Alte documente specifice</w:t>
            </w:r>
          </w:p>
        </w:tc>
      </w:tr>
      <w:tr w:rsidR="00000000" w:rsidRPr="00E4325A" w14:paraId="0BB01223"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A2CECE" w14:textId="77777777" w:rsidR="00B13596" w:rsidRPr="00E4325A" w:rsidRDefault="00B13596" w:rsidP="003A7064">
            <w:pPr>
              <w:tabs>
                <w:tab w:val="left" w:pos="8020"/>
              </w:tabs>
              <w:rPr>
                <w:color w:val="000000" w:themeColor="text1"/>
              </w:rPr>
            </w:pPr>
            <w:r w:rsidRPr="00E4325A">
              <w:rPr>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E47D84" w14:textId="77777777" w:rsidR="00B13596" w:rsidRPr="00E4325A" w:rsidRDefault="00B13596" w:rsidP="003A7064">
            <w:pPr>
              <w:tabs>
                <w:tab w:val="left" w:pos="8020"/>
              </w:tabs>
              <w:rPr>
                <w:color w:val="000000" w:themeColor="text1"/>
              </w:rPr>
            </w:pPr>
            <w:r w:rsidRPr="00E4325A">
              <w:rPr>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000000" w:rsidRPr="00E4325A" w14:paraId="4593BD83"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B492BE" w14:textId="77777777" w:rsidR="00B13596" w:rsidRPr="00E4325A" w:rsidRDefault="00B13596" w:rsidP="003A7064">
            <w:pPr>
              <w:tabs>
                <w:tab w:val="left" w:pos="8020"/>
              </w:tabs>
              <w:rPr>
                <w:color w:val="000000" w:themeColor="text1"/>
              </w:rPr>
            </w:pPr>
            <w:r w:rsidRPr="00E4325A">
              <w:rPr>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6E6E8C" w14:textId="77777777" w:rsidR="00B13596" w:rsidRPr="00E4325A" w:rsidRDefault="00B13596" w:rsidP="003A7064">
            <w:pPr>
              <w:tabs>
                <w:tab w:val="left" w:pos="8020"/>
              </w:tabs>
              <w:rPr>
                <w:color w:val="000000" w:themeColor="text1"/>
              </w:rPr>
            </w:pPr>
            <w:r w:rsidRPr="00E4325A">
              <w:rPr>
                <w:color w:val="000000" w:themeColor="text1"/>
              </w:rPr>
              <w:t>- Documentele justificative de la pct. 1</w:t>
            </w:r>
          </w:p>
        </w:tc>
      </w:tr>
      <w:tr w:rsidR="00000000" w:rsidRPr="00E4325A" w14:paraId="597DE568"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DA1D76" w14:textId="77777777" w:rsidR="00B13596" w:rsidRPr="00E4325A" w:rsidRDefault="00B13596" w:rsidP="003A7064">
            <w:pPr>
              <w:tabs>
                <w:tab w:val="left" w:pos="8020"/>
              </w:tabs>
              <w:rPr>
                <w:color w:val="000000" w:themeColor="text1"/>
              </w:rPr>
            </w:pPr>
            <w:r w:rsidRPr="00E4325A">
              <w:rPr>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A90DA8" w14:textId="77777777" w:rsidR="00B13596" w:rsidRPr="00E4325A" w:rsidRDefault="00B13596" w:rsidP="003A7064">
            <w:pPr>
              <w:tabs>
                <w:tab w:val="left" w:pos="8020"/>
              </w:tabs>
              <w:rPr>
                <w:color w:val="000000" w:themeColor="text1"/>
              </w:rPr>
            </w:pPr>
            <w:r w:rsidRPr="00E4325A">
              <w:rPr>
                <w:color w:val="000000" w:themeColor="text1"/>
              </w:rPr>
              <w:t>Incadrarea valorii devizului in:</w:t>
            </w:r>
          </w:p>
        </w:tc>
      </w:tr>
      <w:tr w:rsidR="00000000" w:rsidRPr="00E4325A" w14:paraId="60AE288A"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D6BEE4" w14:textId="77777777" w:rsidR="00B13596" w:rsidRPr="00E4325A" w:rsidRDefault="00B13596" w:rsidP="003A7064">
            <w:pPr>
              <w:tabs>
                <w:tab w:val="left" w:pos="8020"/>
              </w:tabs>
              <w:rPr>
                <w:color w:val="000000" w:themeColor="text1"/>
              </w:rPr>
            </w:pPr>
            <w:r w:rsidRPr="00E4325A">
              <w:rPr>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661130" w14:textId="77777777" w:rsidR="00B13596" w:rsidRPr="00E4325A" w:rsidRDefault="00B13596" w:rsidP="003A7064">
            <w:pPr>
              <w:tabs>
                <w:tab w:val="left" w:pos="8020"/>
              </w:tabs>
              <w:rPr>
                <w:color w:val="000000" w:themeColor="text1"/>
              </w:rPr>
            </w:pPr>
            <w:r w:rsidRPr="00E4325A">
              <w:rPr>
                <w:color w:val="000000" w:themeColor="text1"/>
              </w:rPr>
              <w:t>- Baremele prevazute de normele legale</w:t>
            </w:r>
          </w:p>
        </w:tc>
      </w:tr>
      <w:tr w:rsidR="00000000" w:rsidRPr="00E4325A" w14:paraId="57770268"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5628A0" w14:textId="77777777" w:rsidR="00B13596" w:rsidRPr="00E4325A" w:rsidRDefault="00B13596" w:rsidP="003A7064">
            <w:pPr>
              <w:tabs>
                <w:tab w:val="left" w:pos="8020"/>
              </w:tabs>
              <w:rPr>
                <w:color w:val="000000" w:themeColor="text1"/>
              </w:rPr>
            </w:pPr>
            <w:r w:rsidRPr="00E4325A">
              <w:rPr>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614A95" w14:textId="77777777" w:rsidR="00B13596" w:rsidRPr="00E4325A" w:rsidRDefault="00B13596" w:rsidP="003A7064">
            <w:pPr>
              <w:tabs>
                <w:tab w:val="left" w:pos="8020"/>
              </w:tabs>
              <w:rPr>
                <w:color w:val="000000" w:themeColor="text1"/>
              </w:rPr>
            </w:pPr>
            <w:r w:rsidRPr="00E4325A">
              <w:rPr>
                <w:color w:val="000000" w:themeColor="text1"/>
              </w:rPr>
              <w:t>Indeplinirea conditiilor de legalitate si regularitate</w:t>
            </w:r>
          </w:p>
        </w:tc>
      </w:tr>
      <w:tr w:rsidR="00000000" w:rsidRPr="00E4325A" w14:paraId="046D96BF"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A4262D" w14:textId="77777777" w:rsidR="00B13596" w:rsidRPr="00E4325A" w:rsidRDefault="00B13596" w:rsidP="003A7064">
            <w:pPr>
              <w:tabs>
                <w:tab w:val="left" w:pos="8020"/>
              </w:tabs>
              <w:rPr>
                <w:color w:val="000000" w:themeColor="text1"/>
              </w:rPr>
            </w:pPr>
            <w:r w:rsidRPr="00E4325A">
              <w:rPr>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595062" w14:textId="77777777" w:rsidR="00B13596" w:rsidRPr="00E4325A" w:rsidRDefault="00B13596" w:rsidP="003A7064">
            <w:pPr>
              <w:tabs>
                <w:tab w:val="left" w:pos="8020"/>
              </w:tabs>
              <w:rPr>
                <w:color w:val="000000" w:themeColor="text1"/>
              </w:rPr>
            </w:pPr>
            <w:r w:rsidRPr="00E4325A">
              <w:rPr>
                <w:color w:val="000000" w:themeColor="text1"/>
              </w:rPr>
              <w:t>- Stabilirea corecta a valorii devizului estimativ</w:t>
            </w:r>
          </w:p>
        </w:tc>
      </w:tr>
      <w:tr w:rsidR="00000000" w:rsidRPr="00E4325A" w14:paraId="59993B95" w14:textId="77777777" w:rsidTr="003A7064">
        <w:trPr>
          <w:tblCellSpacing w:w="15" w:type="dxa"/>
        </w:trPr>
        <w:tc>
          <w:tcPr>
            <w:tcW w:w="24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3CDA60" w14:textId="77777777" w:rsidR="00B13596" w:rsidRPr="00E4325A" w:rsidRDefault="00B13596" w:rsidP="003A7064">
            <w:pPr>
              <w:tabs>
                <w:tab w:val="left" w:pos="8020"/>
              </w:tabs>
              <w:rPr>
                <w:color w:val="000000" w:themeColor="text1"/>
              </w:rPr>
            </w:pPr>
            <w:r w:rsidRPr="00E4325A">
              <w:rPr>
                <w:color w:val="000000" w:themeColor="text1"/>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928F88" w14:textId="77777777" w:rsidR="00B13596" w:rsidRPr="00E4325A" w:rsidRDefault="00B13596" w:rsidP="003A7064">
            <w:pPr>
              <w:tabs>
                <w:tab w:val="left" w:pos="8020"/>
              </w:tabs>
              <w:rPr>
                <w:color w:val="000000" w:themeColor="text1"/>
              </w:rPr>
            </w:pPr>
            <w:r w:rsidRPr="00E4325A">
              <w:rPr>
                <w:color w:val="000000" w:themeColor="text1"/>
              </w:rPr>
              <w:t>- Concordanta dintre natura si cuantumul obligatiilor financiare care fac obiectul referatului privind delegarea sau detasarea si prevederile cadrului normativ existent (transport, cazare, diurna, alte cheltuieli)</w:t>
            </w:r>
          </w:p>
        </w:tc>
      </w:tr>
    </w:tbl>
    <w:p w14:paraId="2F34FFE1" w14:textId="42D6824F" w:rsidR="00B13596" w:rsidRPr="00E4325A" w:rsidRDefault="00B13596" w:rsidP="00B13596">
      <w:pPr>
        <w:tabs>
          <w:tab w:val="left" w:pos="8020"/>
        </w:tabs>
        <w:rPr>
          <w:color w:val="000000" w:themeColor="text1"/>
        </w:rPr>
      </w:pPr>
      <w:r w:rsidRPr="00E4325A">
        <w:rPr>
          <w:color w:val="000000" w:themeColor="text1"/>
        </w:rPr>
        <w:t> </w:t>
      </w:r>
    </w:p>
    <w:p w14:paraId="1F491EED" w14:textId="79991213" w:rsidR="00B13596" w:rsidRPr="00E4325A" w:rsidRDefault="00B972B7" w:rsidP="00B13596">
      <w:pPr>
        <w:tabs>
          <w:tab w:val="left" w:pos="8020"/>
        </w:tabs>
        <w:jc w:val="center"/>
        <w:rPr>
          <w:color w:val="000000" w:themeColor="text1"/>
        </w:rPr>
      </w:pPr>
      <w:r w:rsidRPr="00E4325A">
        <w:rPr>
          <w:noProof/>
          <w:color w:val="000000" w:themeColor="text1"/>
        </w:rPr>
        <mc:AlternateContent>
          <mc:Choice Requires="wps">
            <w:drawing>
              <wp:anchor distT="0" distB="0" distL="114300" distR="114300" simplePos="0" relativeHeight="251772416" behindDoc="0" locked="0" layoutInCell="1" allowOverlap="1" wp14:anchorId="6ADF0E98" wp14:editId="169AE2FA">
                <wp:simplePos x="0" y="0"/>
                <wp:positionH relativeFrom="column">
                  <wp:posOffset>5829300</wp:posOffset>
                </wp:positionH>
                <wp:positionV relativeFrom="paragraph">
                  <wp:posOffset>288925</wp:posOffset>
                </wp:positionV>
                <wp:extent cx="327660" cy="251460"/>
                <wp:effectExtent l="0" t="0" r="15240" b="15240"/>
                <wp:wrapNone/>
                <wp:docPr id="831950668"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478ACF8" w14:textId="77777777" w:rsidR="00B972B7" w:rsidRPr="001447D9" w:rsidRDefault="00B972B7" w:rsidP="00B972B7">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F0E98" id="_x0000_s1048" style="position:absolute;left:0;text-align:left;margin-left:459pt;margin-top:22.75pt;width:25.8pt;height:19.8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" fillcolor="white [3201]" strokecolor="black [3200]" strokeweight="1pt">
                <v:textbox>
                  <w:txbxContent>
                    <w:p w14:paraId="0478ACF8" w14:textId="77777777" w:rsidR="00B972B7" w:rsidRPr="001447D9" w:rsidRDefault="00B972B7" w:rsidP="00B972B7">
                      <w:pPr>
                        <w:jc w:val="center"/>
                        <w:rPr>
                          <w:sz w:val="20"/>
                          <w:szCs w:val="20"/>
                        </w:rPr>
                      </w:pPr>
                      <w:r w:rsidRPr="001447D9">
                        <w:rPr>
                          <w:sz w:val="20"/>
                          <w:szCs w:val="20"/>
                        </w:rPr>
                        <w:t>A</w:t>
                      </w:r>
                    </w:p>
                  </w:txbxContent>
                </v:textbox>
              </v:rect>
            </w:pict>
          </mc:Fallback>
        </mc:AlternateContent>
      </w:r>
      <w:r w:rsidR="00B13596" w:rsidRPr="00E4325A">
        <w:rPr>
          <w:color w:val="000000" w:themeColor="text1"/>
        </w:rPr>
        <w:t>LISTA DE VERIFICARE CENTRALIZATORUL STATELOR DE PLATĂ PENTRU SALARII</w:t>
      </w:r>
    </w:p>
    <w:p w14:paraId="42E18BEF" w14:textId="4B46E3AC" w:rsidR="005D2743" w:rsidRPr="00E4325A" w:rsidRDefault="005D2743" w:rsidP="005D2743">
      <w:pPr>
        <w:tabs>
          <w:tab w:val="left" w:pos="8020"/>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Cod.C.12.1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
        <w:gridCol w:w="169"/>
        <w:gridCol w:w="294"/>
        <w:gridCol w:w="8038"/>
        <w:gridCol w:w="45"/>
      </w:tblGrid>
      <w:tr w:rsidR="00000000" w:rsidRPr="00E4325A" w14:paraId="308457E4" w14:textId="77777777" w:rsidTr="003A7064">
        <w:trPr>
          <w:gridAfter w:val="1"/>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3428D0" w14:textId="77777777" w:rsidR="00B13596" w:rsidRPr="00E4325A" w:rsidRDefault="00B13596" w:rsidP="003A7064">
            <w:pPr>
              <w:tabs>
                <w:tab w:val="left" w:pos="8020"/>
              </w:tabs>
              <w:rPr>
                <w:color w:val="000000" w:themeColor="text1"/>
              </w:rPr>
            </w:pPr>
            <w:r w:rsidRPr="00E4325A">
              <w:rPr>
                <w:color w:val="000000" w:themeColor="text1"/>
              </w:rPr>
              <w:t>Nr.</w:t>
            </w:r>
            <w:r w:rsidRPr="00E4325A">
              <w:rPr>
                <w:color w:val="000000" w:themeColor="text1"/>
              </w:rPr>
              <w:br/>
              <w:t>crt.</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0E8EAE" w14:textId="77777777" w:rsidR="00B13596" w:rsidRPr="00E4325A" w:rsidRDefault="00B13596" w:rsidP="003A7064">
            <w:pPr>
              <w:tabs>
                <w:tab w:val="left" w:pos="8020"/>
              </w:tabs>
              <w:rPr>
                <w:color w:val="000000" w:themeColor="text1"/>
              </w:rPr>
            </w:pPr>
            <w:r w:rsidRPr="00E4325A">
              <w:rPr>
                <w:color w:val="000000" w:themeColor="text1"/>
              </w:rPr>
              <w:t>Obiectivele verificarii</w:t>
            </w:r>
          </w:p>
        </w:tc>
      </w:tr>
      <w:tr w:rsidR="00000000" w:rsidRPr="00E4325A" w14:paraId="03287E11" w14:textId="77777777" w:rsidTr="003A7064">
        <w:trPr>
          <w:gridAfter w:val="1"/>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2CA5E2" w14:textId="77777777" w:rsidR="00B13596" w:rsidRPr="00E4325A" w:rsidRDefault="00B13596" w:rsidP="003A7064">
            <w:pPr>
              <w:tabs>
                <w:tab w:val="left" w:pos="8020"/>
              </w:tabs>
              <w:rPr>
                <w:color w:val="000000" w:themeColor="text1"/>
              </w:rPr>
            </w:pPr>
            <w:r w:rsidRPr="00E4325A">
              <w:rPr>
                <w:color w:val="000000" w:themeColor="text1"/>
              </w:rPr>
              <w:t>1.</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E4CA0F" w14:textId="77777777" w:rsidR="00B13596" w:rsidRPr="00E4325A" w:rsidRDefault="00B13596" w:rsidP="003A7064">
            <w:pPr>
              <w:tabs>
                <w:tab w:val="left" w:pos="8020"/>
              </w:tabs>
              <w:rPr>
                <w:color w:val="000000" w:themeColor="text1"/>
              </w:rPr>
            </w:pPr>
            <w:r w:rsidRPr="00E4325A">
              <w:rPr>
                <w:color w:val="000000" w:themeColor="text1"/>
              </w:rPr>
              <w:t>Existenta documentelor justificative</w:t>
            </w:r>
          </w:p>
        </w:tc>
      </w:tr>
      <w:tr w:rsidR="00000000" w:rsidRPr="00E4325A" w14:paraId="164F228E" w14:textId="77777777" w:rsidTr="003A7064">
        <w:trPr>
          <w:gridAfter w:val="1"/>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378F2C5" w14:textId="77777777" w:rsidR="00B13596" w:rsidRPr="00E4325A" w:rsidRDefault="00B13596" w:rsidP="003A7064">
            <w:pPr>
              <w:tabs>
                <w:tab w:val="left" w:pos="8020"/>
              </w:tabs>
              <w:rPr>
                <w:color w:val="000000" w:themeColor="text1"/>
              </w:rPr>
            </w:pPr>
            <w:r w:rsidRPr="00E4325A">
              <w:rPr>
                <w:color w:val="000000" w:themeColor="text1"/>
              </w:rPr>
              <w:t>1.2.</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20649EF" w14:textId="77777777" w:rsidR="00B13596" w:rsidRPr="00E4325A" w:rsidRDefault="00B13596" w:rsidP="003A7064">
            <w:pPr>
              <w:tabs>
                <w:tab w:val="left" w:pos="8020"/>
              </w:tabs>
              <w:rPr>
                <w:color w:val="000000" w:themeColor="text1"/>
              </w:rPr>
            </w:pPr>
            <w:r w:rsidRPr="00E4325A">
              <w:rPr>
                <w:color w:val="000000" w:themeColor="text1"/>
              </w:rPr>
              <w:t>- Bugetul</w:t>
            </w:r>
          </w:p>
        </w:tc>
      </w:tr>
      <w:tr w:rsidR="00000000" w:rsidRPr="00E4325A" w14:paraId="22E92697" w14:textId="77777777" w:rsidTr="003A7064">
        <w:trPr>
          <w:gridAfter w:val="1"/>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ED550F" w14:textId="77777777" w:rsidR="00B13596" w:rsidRPr="00E4325A" w:rsidRDefault="00B13596" w:rsidP="003A7064">
            <w:pPr>
              <w:tabs>
                <w:tab w:val="left" w:pos="8020"/>
              </w:tabs>
              <w:rPr>
                <w:color w:val="000000" w:themeColor="text1"/>
              </w:rPr>
            </w:pPr>
            <w:r w:rsidRPr="00E4325A">
              <w:rPr>
                <w:color w:val="000000" w:themeColor="text1"/>
              </w:rPr>
              <w:t>1.3.</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E5187C" w14:textId="77777777" w:rsidR="00B13596" w:rsidRPr="00E4325A" w:rsidRDefault="00B13596" w:rsidP="003A7064">
            <w:pPr>
              <w:tabs>
                <w:tab w:val="left" w:pos="8020"/>
              </w:tabs>
              <w:rPr>
                <w:color w:val="000000" w:themeColor="text1"/>
              </w:rPr>
            </w:pPr>
            <w:r w:rsidRPr="00E4325A">
              <w:rPr>
                <w:color w:val="000000" w:themeColor="text1"/>
              </w:rPr>
              <w:t>- Statul de functii aprobat</w:t>
            </w:r>
          </w:p>
        </w:tc>
      </w:tr>
      <w:tr w:rsidR="00000000" w:rsidRPr="00E4325A" w14:paraId="4F041539" w14:textId="77777777" w:rsidTr="003A7064">
        <w:trPr>
          <w:gridAfter w:val="1"/>
          <w:tblCellSpacing w:w="15" w:type="dxa"/>
        </w:trPr>
        <w:tc>
          <w:tcPr>
            <w:tcW w:w="19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7A24A7" w14:textId="77777777" w:rsidR="00B13596" w:rsidRPr="00E4325A" w:rsidRDefault="00B13596" w:rsidP="003A7064">
            <w:pPr>
              <w:tabs>
                <w:tab w:val="left" w:pos="8020"/>
              </w:tabs>
              <w:rPr>
                <w:color w:val="000000" w:themeColor="text1"/>
              </w:rPr>
            </w:pPr>
            <w:r w:rsidRPr="00E4325A">
              <w:rPr>
                <w:color w:val="000000" w:themeColor="text1"/>
              </w:rPr>
              <w:t>1.4.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9DD048B" w14:textId="77777777" w:rsidR="00B13596" w:rsidRPr="00E4325A" w:rsidRDefault="00B13596" w:rsidP="003A7064">
            <w:pPr>
              <w:tabs>
                <w:tab w:val="left" w:pos="8020"/>
              </w:tabs>
              <w:rPr>
                <w:color w:val="000000" w:themeColor="text1"/>
              </w:rPr>
            </w:pPr>
            <w:r w:rsidRPr="00E4325A">
              <w:rPr>
                <w:color w:val="000000" w:themeColor="text1"/>
              </w:rPr>
              <w:t>- Contractul colectiv de munca, daca este cazul</w:t>
            </w:r>
          </w:p>
        </w:tc>
      </w:tr>
      <w:tr w:rsidR="00000000" w:rsidRPr="00E4325A" w14:paraId="2FCC43CC" w14:textId="77777777" w:rsidTr="003A7064">
        <w:trPr>
          <w:tblCellSpacing w:w="15" w:type="dxa"/>
        </w:trPr>
        <w:tc>
          <w:tcPr>
            <w:tcW w:w="451" w:type="pct"/>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AAF058B" w14:textId="77777777" w:rsidR="00B13596" w:rsidRPr="00E4325A" w:rsidRDefault="00B13596" w:rsidP="003A7064">
            <w:pPr>
              <w:tabs>
                <w:tab w:val="left" w:pos="8020"/>
              </w:tabs>
              <w:rPr>
                <w:color w:val="000000" w:themeColor="text1"/>
              </w:rPr>
            </w:pPr>
            <w:r w:rsidRPr="00E4325A">
              <w:rPr>
                <w:color w:val="000000" w:themeColor="text1"/>
              </w:rPr>
              <w:t>1.5.</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749D88" w14:textId="77777777" w:rsidR="00B13596" w:rsidRPr="00E4325A" w:rsidRDefault="00B13596" w:rsidP="003A7064">
            <w:pPr>
              <w:tabs>
                <w:tab w:val="left" w:pos="8020"/>
              </w:tabs>
              <w:rPr>
                <w:color w:val="000000" w:themeColor="text1"/>
              </w:rPr>
            </w:pPr>
            <w:r w:rsidRPr="00E4325A">
              <w:rPr>
                <w:color w:val="000000" w:themeColor="text1"/>
              </w:rPr>
              <w:t>- Alte documente specifice3</w:t>
            </w:r>
          </w:p>
        </w:tc>
      </w:tr>
      <w:tr w:rsidR="00000000" w:rsidRPr="00E4325A" w14:paraId="7A9EE79C" w14:textId="77777777" w:rsidTr="003A7064">
        <w:trPr>
          <w:tblCellSpacing w:w="15" w:type="dxa"/>
        </w:trPr>
        <w:tc>
          <w:tcPr>
            <w:tcW w:w="451" w:type="pct"/>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51B756" w14:textId="77777777" w:rsidR="00B13596" w:rsidRPr="00E4325A" w:rsidRDefault="00B13596" w:rsidP="003A7064">
            <w:pPr>
              <w:tabs>
                <w:tab w:val="left" w:pos="8020"/>
              </w:tabs>
              <w:rPr>
                <w:color w:val="000000" w:themeColor="text1"/>
              </w:rPr>
            </w:pPr>
            <w:r w:rsidRPr="00E4325A">
              <w:rPr>
                <w:color w:val="000000" w:themeColor="text1"/>
              </w:rPr>
              <w:t>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F329FF" w14:textId="77777777" w:rsidR="00B13596" w:rsidRPr="00E4325A" w:rsidRDefault="00B13596" w:rsidP="003A7064">
            <w:pPr>
              <w:tabs>
                <w:tab w:val="left" w:pos="8020"/>
              </w:tabs>
              <w:rPr>
                <w:color w:val="000000" w:themeColor="text1"/>
              </w:rPr>
            </w:pPr>
            <w:r w:rsidRPr="00E4325A">
              <w:rPr>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000000" w:rsidRPr="00E4325A" w14:paraId="147A4158" w14:textId="77777777" w:rsidTr="003A7064">
        <w:trPr>
          <w:tblCellSpacing w:w="15" w:type="dxa"/>
        </w:trPr>
        <w:tc>
          <w:tcPr>
            <w:tcW w:w="451" w:type="pct"/>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2852EB" w14:textId="77777777" w:rsidR="00B13596" w:rsidRPr="00E4325A" w:rsidRDefault="00B13596" w:rsidP="003A7064">
            <w:pPr>
              <w:tabs>
                <w:tab w:val="left" w:pos="8020"/>
              </w:tabs>
              <w:rPr>
                <w:color w:val="000000" w:themeColor="text1"/>
              </w:rPr>
            </w:pPr>
            <w:r w:rsidRPr="00E4325A">
              <w:rPr>
                <w:color w:val="000000" w:themeColor="text1"/>
              </w:rPr>
              <w:t>2.1.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01D5F7" w14:textId="77777777" w:rsidR="00B13596" w:rsidRPr="00E4325A" w:rsidRDefault="00B13596" w:rsidP="003A7064">
            <w:pPr>
              <w:tabs>
                <w:tab w:val="left" w:pos="8020"/>
              </w:tabs>
              <w:rPr>
                <w:color w:val="000000" w:themeColor="text1"/>
              </w:rPr>
            </w:pPr>
            <w:r w:rsidRPr="00E4325A">
              <w:rPr>
                <w:color w:val="000000" w:themeColor="text1"/>
              </w:rPr>
              <w:t>- Documentele justificative de la pct. 1</w:t>
            </w:r>
          </w:p>
        </w:tc>
      </w:tr>
      <w:tr w:rsidR="00000000" w:rsidRPr="00E4325A" w14:paraId="21D01BF5" w14:textId="77777777" w:rsidTr="003A7064">
        <w:trPr>
          <w:tblCellSpacing w:w="15" w:type="dxa"/>
        </w:trPr>
        <w:tc>
          <w:tcPr>
            <w:tcW w:w="287"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2993ED" w14:textId="77777777" w:rsidR="00B13596" w:rsidRPr="00E4325A" w:rsidRDefault="00B13596" w:rsidP="003A7064">
            <w:pPr>
              <w:tabs>
                <w:tab w:val="left" w:pos="8020"/>
              </w:tabs>
              <w:rPr>
                <w:color w:val="000000" w:themeColor="text1"/>
              </w:rPr>
            </w:pPr>
            <w:r w:rsidRPr="00E4325A">
              <w:rPr>
                <w:color w:val="000000" w:themeColor="text1"/>
              </w:rPr>
              <w:t>3.</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1CC577" w14:textId="77777777" w:rsidR="00B13596" w:rsidRPr="00E4325A" w:rsidRDefault="00B13596" w:rsidP="003A7064">
            <w:pPr>
              <w:tabs>
                <w:tab w:val="left" w:pos="8020"/>
              </w:tabs>
              <w:rPr>
                <w:color w:val="000000" w:themeColor="text1"/>
              </w:rPr>
            </w:pPr>
            <w:r w:rsidRPr="00E4325A">
              <w:rPr>
                <w:color w:val="000000" w:themeColor="text1"/>
              </w:rPr>
              <w:t xml:space="preserve">Indeplinirea conditiilor de legalitate si regularitate - </w:t>
            </w:r>
          </w:p>
        </w:tc>
      </w:tr>
      <w:tr w:rsidR="00000000" w:rsidRPr="00E4325A" w14:paraId="22738A38" w14:textId="77777777" w:rsidTr="003A7064">
        <w:trPr>
          <w:tblCellSpacing w:w="15" w:type="dxa"/>
        </w:trPr>
        <w:tc>
          <w:tcPr>
            <w:tcW w:w="287"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CD428C" w14:textId="77777777" w:rsidR="00B13596" w:rsidRPr="00E4325A" w:rsidRDefault="00B13596" w:rsidP="003A7064">
            <w:pPr>
              <w:tabs>
                <w:tab w:val="left" w:pos="8020"/>
              </w:tabs>
              <w:rPr>
                <w:color w:val="000000" w:themeColor="text1"/>
              </w:rPr>
            </w:pPr>
            <w:r w:rsidRPr="00E4325A">
              <w:rPr>
                <w:color w:val="000000" w:themeColor="text1"/>
              </w:rPr>
              <w:t>4.1.</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7EC5B5" w14:textId="77777777" w:rsidR="00B13596" w:rsidRPr="00E4325A" w:rsidRDefault="00B13596" w:rsidP="003A7064">
            <w:pPr>
              <w:tabs>
                <w:tab w:val="left" w:pos="8020"/>
              </w:tabs>
              <w:rPr>
                <w:color w:val="000000" w:themeColor="text1"/>
              </w:rPr>
            </w:pPr>
            <w:r w:rsidRPr="00E4325A">
              <w:rPr>
                <w:color w:val="000000" w:themeColor="text1"/>
              </w:rPr>
              <w:t>- Incadrarea sumei propuse in stat in:</w:t>
            </w:r>
            <w:r w:rsidRPr="00E4325A">
              <w:rPr>
                <w:color w:val="000000" w:themeColor="text1"/>
              </w:rPr>
              <w:br/>
              <w:t>a) nivelul angajamentului bugetar/prevederile bugetului;</w:t>
            </w:r>
            <w:r w:rsidRPr="00E4325A">
              <w:rPr>
                <w:color w:val="000000" w:themeColor="text1"/>
              </w:rPr>
              <w:br/>
              <w:t>b) valoarea cheltuielilor lichidate prin viza „Bun de plata“;</w:t>
            </w:r>
            <w:r w:rsidRPr="00E4325A">
              <w:rPr>
                <w:color w:val="000000" w:themeColor="text1"/>
              </w:rPr>
              <w:br/>
              <w:t>c) creditele bugetare deschise/repartizate sau existente in conturi de disponibil.</w:t>
            </w:r>
          </w:p>
        </w:tc>
      </w:tr>
      <w:tr w:rsidR="00000000" w:rsidRPr="00E4325A" w14:paraId="11801F8F" w14:textId="77777777" w:rsidTr="003A7064">
        <w:trPr>
          <w:tblCellSpacing w:w="15" w:type="dxa"/>
        </w:trPr>
        <w:tc>
          <w:tcPr>
            <w:tcW w:w="287"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8A5B8A" w14:textId="77777777" w:rsidR="00B13596" w:rsidRPr="00E4325A" w:rsidRDefault="00B13596" w:rsidP="003A7064">
            <w:pPr>
              <w:tabs>
                <w:tab w:val="left" w:pos="8020"/>
              </w:tabs>
              <w:rPr>
                <w:color w:val="000000" w:themeColor="text1"/>
              </w:rPr>
            </w:pPr>
            <w:r w:rsidRPr="00E4325A">
              <w:rPr>
                <w:color w:val="000000" w:themeColor="text1"/>
              </w:rPr>
              <w:t>4.2.</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E684C3" w14:textId="77777777" w:rsidR="00B13596" w:rsidRPr="00E4325A" w:rsidRDefault="00B13596" w:rsidP="003A7064">
            <w:pPr>
              <w:tabs>
                <w:tab w:val="left" w:pos="8020"/>
              </w:tabs>
              <w:rPr>
                <w:color w:val="000000" w:themeColor="text1"/>
              </w:rPr>
            </w:pPr>
            <w:r w:rsidRPr="00E4325A">
              <w:rPr>
                <w:color w:val="000000" w:themeColor="text1"/>
              </w:rPr>
              <w:t>- Incadrarea numarului de personal din statul de salarii in:</w:t>
            </w:r>
            <w:r w:rsidRPr="00E4325A">
              <w:rPr>
                <w:color w:val="000000" w:themeColor="text1"/>
              </w:rPr>
              <w:br/>
              <w:t>a) numarul maxim de personal stabilit prin buget;</w:t>
            </w:r>
            <w:r w:rsidRPr="00E4325A">
              <w:rPr>
                <w:color w:val="000000" w:themeColor="text1"/>
              </w:rPr>
              <w:br/>
              <w:t>b) numarul rezultat din statul de functii.</w:t>
            </w:r>
          </w:p>
        </w:tc>
      </w:tr>
      <w:tr w:rsidR="00000000" w:rsidRPr="00E4325A" w14:paraId="23475065" w14:textId="77777777" w:rsidTr="003A7064">
        <w:trPr>
          <w:tblCellSpacing w:w="15" w:type="dxa"/>
        </w:trPr>
        <w:tc>
          <w:tcPr>
            <w:tcW w:w="287"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4767F1" w14:textId="77777777" w:rsidR="00B13596" w:rsidRPr="00E4325A" w:rsidRDefault="00B13596" w:rsidP="003A7064">
            <w:pPr>
              <w:tabs>
                <w:tab w:val="left" w:pos="8020"/>
              </w:tabs>
              <w:rPr>
                <w:color w:val="000000" w:themeColor="text1"/>
              </w:rPr>
            </w:pPr>
            <w:r w:rsidRPr="00E4325A">
              <w:rPr>
                <w:color w:val="000000" w:themeColor="text1"/>
              </w:rPr>
              <w:t>4.3.</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6B9530" w14:textId="77777777" w:rsidR="00B13596" w:rsidRPr="00E4325A" w:rsidRDefault="00B13596" w:rsidP="003A7064">
            <w:pPr>
              <w:tabs>
                <w:tab w:val="left" w:pos="8020"/>
              </w:tabs>
              <w:rPr>
                <w:color w:val="000000" w:themeColor="text1"/>
              </w:rPr>
            </w:pPr>
            <w:r w:rsidRPr="00E4325A">
              <w:rPr>
                <w:color w:val="000000" w:themeColor="text1"/>
              </w:rPr>
              <w:t>- Respectarea prevederilor legale privind plata:</w:t>
            </w:r>
            <w:r w:rsidRPr="00E4325A">
              <w:rPr>
                <w:color w:val="000000" w:themeColor="text1"/>
              </w:rPr>
              <w:br/>
              <w:t>a) salariilor;</w:t>
            </w:r>
            <w:r w:rsidRPr="00E4325A">
              <w:rPr>
                <w:color w:val="000000" w:themeColor="text1"/>
              </w:rPr>
              <w:br/>
              <w:t>b) sporurilor;</w:t>
            </w:r>
            <w:r w:rsidRPr="00E4325A">
              <w:rPr>
                <w:color w:val="000000" w:themeColor="text1"/>
              </w:rPr>
              <w:br/>
              <w:t>c) orelor suplimentare;</w:t>
            </w:r>
            <w:r w:rsidRPr="00E4325A">
              <w:rPr>
                <w:color w:val="000000" w:themeColor="text1"/>
              </w:rPr>
              <w:br/>
              <w:t>d) premiilor;</w:t>
            </w:r>
            <w:r w:rsidRPr="00E4325A">
              <w:rPr>
                <w:color w:val="000000" w:themeColor="text1"/>
              </w:rPr>
              <w:br/>
              <w:t>e) altor drepturi salariale;</w:t>
            </w:r>
            <w:r w:rsidRPr="00E4325A">
              <w:rPr>
                <w:color w:val="000000" w:themeColor="text1"/>
              </w:rPr>
              <w:br/>
              <w:t>f) contributiilor.</w:t>
            </w:r>
          </w:p>
        </w:tc>
      </w:tr>
      <w:tr w:rsidR="00B13596" w:rsidRPr="00E4325A" w14:paraId="17A2FC9E" w14:textId="77777777" w:rsidTr="003A7064">
        <w:trPr>
          <w:tblCellSpacing w:w="15" w:type="dxa"/>
        </w:trPr>
        <w:tc>
          <w:tcPr>
            <w:tcW w:w="287"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E3F335" w14:textId="77777777" w:rsidR="00B13596" w:rsidRPr="00E4325A" w:rsidRDefault="00B13596" w:rsidP="003A7064">
            <w:pPr>
              <w:tabs>
                <w:tab w:val="left" w:pos="8020"/>
              </w:tabs>
              <w:rPr>
                <w:color w:val="000000" w:themeColor="text1"/>
              </w:rPr>
            </w:pPr>
            <w:r w:rsidRPr="00E4325A">
              <w:rPr>
                <w:color w:val="000000" w:themeColor="text1"/>
              </w:rPr>
              <w:t>4.4.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F5FACB" w14:textId="77777777" w:rsidR="00B13596" w:rsidRPr="00E4325A" w:rsidRDefault="00B13596" w:rsidP="003A7064">
            <w:pPr>
              <w:tabs>
                <w:tab w:val="left" w:pos="8020"/>
              </w:tabs>
              <w:rPr>
                <w:color w:val="000000" w:themeColor="text1"/>
              </w:rPr>
            </w:pPr>
            <w:r w:rsidRPr="00E4325A">
              <w:rPr>
                <w:color w:val="000000" w:themeColor="text1"/>
              </w:rPr>
              <w:t>- Aplicarea cotelor legale de contributii</w:t>
            </w:r>
          </w:p>
        </w:tc>
      </w:tr>
    </w:tbl>
    <w:p w14:paraId="62C1ECB9" w14:textId="77777777" w:rsidR="00B13596" w:rsidRPr="00E4325A" w:rsidRDefault="00B13596" w:rsidP="00B13596">
      <w:pPr>
        <w:tabs>
          <w:tab w:val="left" w:pos="8020"/>
        </w:tabs>
        <w:jc w:val="center"/>
        <w:rPr>
          <w:color w:val="000000" w:themeColor="text1"/>
        </w:rPr>
      </w:pPr>
    </w:p>
    <w:p w14:paraId="44A35F4E" w14:textId="22C0E61B" w:rsidR="00B13596" w:rsidRPr="00E4325A" w:rsidRDefault="00B13596" w:rsidP="00B13596">
      <w:pPr>
        <w:tabs>
          <w:tab w:val="left" w:pos="8020"/>
        </w:tabs>
        <w:jc w:val="center"/>
        <w:rPr>
          <w:color w:val="000000" w:themeColor="text1"/>
        </w:rPr>
      </w:pPr>
      <w:r w:rsidRPr="00E4325A">
        <w:rPr>
          <w:color w:val="000000" w:themeColor="text1"/>
        </w:rPr>
        <w:t>LISTA DE VERIFICARE</w:t>
      </w:r>
      <w:r w:rsidRPr="00E4325A">
        <w:rPr>
          <w:color w:val="000000" w:themeColor="text1"/>
        </w:rPr>
        <w:br/>
        <w:t>STAT DE PLATĂ BURSE STUDENȚI</w:t>
      </w:r>
    </w:p>
    <w:p w14:paraId="68A23F2F" w14:textId="78F0A840" w:rsidR="000C6F57" w:rsidRPr="00E4325A" w:rsidRDefault="00B972B7" w:rsidP="000C6F57">
      <w:pPr>
        <w:tabs>
          <w:tab w:val="left" w:pos="8020"/>
        </w:tabs>
        <w:rPr>
          <w:rFonts w:ascii="Bookman Old Style" w:hAnsi="Bookman Old Style"/>
          <w:b/>
          <w:bCs/>
          <w:i/>
          <w:iCs/>
          <w:color w:val="000000" w:themeColor="text1"/>
          <w:sz w:val="22"/>
          <w:szCs w:val="22"/>
        </w:rPr>
      </w:pPr>
      <w:r w:rsidRPr="00E4325A">
        <w:rPr>
          <w:noProof/>
          <w:color w:val="000000" w:themeColor="text1"/>
        </w:rPr>
        <mc:AlternateContent>
          <mc:Choice Requires="wps">
            <w:drawing>
              <wp:anchor distT="0" distB="0" distL="114300" distR="114300" simplePos="0" relativeHeight="251774464" behindDoc="0" locked="0" layoutInCell="1" allowOverlap="1" wp14:anchorId="34867AF6" wp14:editId="4F02487E">
                <wp:simplePos x="0" y="0"/>
                <wp:positionH relativeFrom="column">
                  <wp:posOffset>5844540</wp:posOffset>
                </wp:positionH>
                <wp:positionV relativeFrom="paragraph">
                  <wp:posOffset>7620</wp:posOffset>
                </wp:positionV>
                <wp:extent cx="327660" cy="251460"/>
                <wp:effectExtent l="0" t="0" r="15240" b="15240"/>
                <wp:wrapNone/>
                <wp:docPr id="511192614"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5265BB4" w14:textId="77777777" w:rsidR="00B972B7" w:rsidRPr="001447D9" w:rsidRDefault="00B972B7" w:rsidP="00B972B7">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67AF6" id="_x0000_s1049" style="position:absolute;margin-left:460.2pt;margin-top:.6pt;width:25.8pt;height:19.8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" fillcolor="white [3201]" strokecolor="black [3200]" strokeweight="1pt">
                <v:textbox>
                  <w:txbxContent>
                    <w:p w14:paraId="65265BB4" w14:textId="77777777" w:rsidR="00B972B7" w:rsidRPr="001447D9" w:rsidRDefault="00B972B7" w:rsidP="00B972B7">
                      <w:pPr>
                        <w:jc w:val="center"/>
                        <w:rPr>
                          <w:sz w:val="20"/>
                          <w:szCs w:val="20"/>
                        </w:rPr>
                      </w:pPr>
                      <w:r w:rsidRPr="001447D9">
                        <w:rPr>
                          <w:sz w:val="20"/>
                          <w:szCs w:val="20"/>
                        </w:rPr>
                        <w:t>A</w:t>
                      </w:r>
                    </w:p>
                  </w:txbxContent>
                </v:textbox>
              </v:rect>
            </w:pict>
          </mc:Fallback>
        </mc:AlternateContent>
      </w:r>
      <w:r w:rsidR="000C6F57" w:rsidRPr="00E4325A">
        <w:rPr>
          <w:rFonts w:ascii="Bookman Old Style" w:hAnsi="Bookman Old Style"/>
          <w:b/>
          <w:bCs/>
          <w:i/>
          <w:iCs/>
          <w:color w:val="000000" w:themeColor="text1"/>
          <w:sz w:val="22"/>
          <w:szCs w:val="22"/>
        </w:rPr>
        <w:t>Cod.C.9.1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6"/>
        <w:gridCol w:w="46"/>
        <w:gridCol w:w="8499"/>
      </w:tblGrid>
      <w:tr w:rsidR="00000000" w:rsidRPr="00E4325A" w14:paraId="45B322D6" w14:textId="77777777" w:rsidTr="003A7064">
        <w:trPr>
          <w:tblCellSpacing w:w="15" w:type="dxa"/>
        </w:trPr>
        <w:tc>
          <w:tcPr>
            <w:tcW w:w="246"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8C14F8" w14:textId="77777777" w:rsidR="00B13596" w:rsidRPr="00E4325A" w:rsidRDefault="00B13596" w:rsidP="003A7064">
            <w:pPr>
              <w:tabs>
                <w:tab w:val="left" w:pos="8020"/>
              </w:tabs>
              <w:rPr>
                <w:color w:val="000000" w:themeColor="text1"/>
              </w:rPr>
            </w:pPr>
            <w:r w:rsidRPr="00E4325A">
              <w:rPr>
                <w:color w:val="000000" w:themeColor="text1"/>
              </w:rPr>
              <w:t>Nr.</w:t>
            </w:r>
            <w:r w:rsidRPr="00E4325A">
              <w:rPr>
                <w:color w:val="000000" w:themeColor="text1"/>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0D3B91" w14:textId="6AEF49D7" w:rsidR="00B13596" w:rsidRPr="00E4325A" w:rsidRDefault="00B13596" w:rsidP="003A7064">
            <w:pPr>
              <w:tabs>
                <w:tab w:val="left" w:pos="8020"/>
              </w:tabs>
              <w:rPr>
                <w:color w:val="000000" w:themeColor="text1"/>
              </w:rPr>
            </w:pPr>
            <w:r w:rsidRPr="00E4325A">
              <w:rPr>
                <w:color w:val="000000" w:themeColor="text1"/>
              </w:rPr>
              <w:t>Obiectivele verificarii</w:t>
            </w:r>
          </w:p>
        </w:tc>
      </w:tr>
      <w:tr w:rsidR="00000000" w:rsidRPr="00E4325A" w14:paraId="7418CBD3" w14:textId="77777777" w:rsidTr="003A7064">
        <w:trPr>
          <w:tblCellSpacing w:w="15" w:type="dxa"/>
        </w:trPr>
        <w:tc>
          <w:tcPr>
            <w:tcW w:w="246"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4C3AA5" w14:textId="77777777" w:rsidR="00B13596" w:rsidRPr="00E4325A" w:rsidRDefault="00B13596" w:rsidP="003A7064">
            <w:pPr>
              <w:tabs>
                <w:tab w:val="left" w:pos="8020"/>
              </w:tabs>
              <w:rPr>
                <w:color w:val="000000" w:themeColor="text1"/>
              </w:rPr>
            </w:pPr>
            <w:r w:rsidRPr="00E4325A">
              <w:rPr>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B7289AE" w14:textId="77777777" w:rsidR="00B13596" w:rsidRPr="00E4325A" w:rsidRDefault="00B13596" w:rsidP="003A7064">
            <w:pPr>
              <w:tabs>
                <w:tab w:val="left" w:pos="8020"/>
              </w:tabs>
              <w:rPr>
                <w:color w:val="000000" w:themeColor="text1"/>
              </w:rPr>
            </w:pPr>
            <w:r w:rsidRPr="00E4325A">
              <w:rPr>
                <w:color w:val="000000" w:themeColor="text1"/>
              </w:rPr>
              <w:t>Existenta documentelor justificative</w:t>
            </w:r>
          </w:p>
        </w:tc>
      </w:tr>
      <w:tr w:rsidR="00000000" w:rsidRPr="00E4325A" w14:paraId="1F4EED72" w14:textId="77777777" w:rsidTr="003A7064">
        <w:trPr>
          <w:tblCellSpacing w:w="15" w:type="dxa"/>
        </w:trPr>
        <w:tc>
          <w:tcPr>
            <w:tcW w:w="246"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5041FA" w14:textId="77777777" w:rsidR="00B13596" w:rsidRPr="00E4325A" w:rsidRDefault="00B13596" w:rsidP="003A7064">
            <w:pPr>
              <w:tabs>
                <w:tab w:val="left" w:pos="8020"/>
              </w:tabs>
              <w:rPr>
                <w:color w:val="000000" w:themeColor="text1"/>
              </w:rPr>
            </w:pPr>
            <w:r w:rsidRPr="00E4325A">
              <w:rPr>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001C6B" w14:textId="77777777" w:rsidR="00B13596" w:rsidRPr="00E4325A" w:rsidRDefault="00B13596" w:rsidP="003A7064">
            <w:pPr>
              <w:tabs>
                <w:tab w:val="left" w:pos="8020"/>
              </w:tabs>
              <w:rPr>
                <w:color w:val="000000" w:themeColor="text1"/>
              </w:rPr>
            </w:pPr>
            <w:r w:rsidRPr="00E4325A">
              <w:rPr>
                <w:color w:val="000000" w:themeColor="text1"/>
              </w:rPr>
              <w:t>- Bugetul/Sursa de finanțare dacă este cazul</w:t>
            </w:r>
          </w:p>
        </w:tc>
      </w:tr>
      <w:tr w:rsidR="00000000" w:rsidRPr="00E4325A" w14:paraId="27EE8355" w14:textId="77777777" w:rsidTr="003A7064">
        <w:trPr>
          <w:tblCellSpacing w:w="15" w:type="dxa"/>
        </w:trPr>
        <w:tc>
          <w:tcPr>
            <w:tcW w:w="246"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F7E736" w14:textId="77777777" w:rsidR="00B13596" w:rsidRPr="00E4325A" w:rsidRDefault="00B13596" w:rsidP="003A7064">
            <w:pPr>
              <w:tabs>
                <w:tab w:val="left" w:pos="8020"/>
              </w:tabs>
              <w:rPr>
                <w:color w:val="000000" w:themeColor="text1"/>
              </w:rPr>
            </w:pPr>
            <w:r w:rsidRPr="00E4325A">
              <w:rPr>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6DDE1C" w14:textId="77777777" w:rsidR="00B13596" w:rsidRPr="00E4325A" w:rsidRDefault="00B13596" w:rsidP="003A7064">
            <w:pPr>
              <w:tabs>
                <w:tab w:val="left" w:pos="8020"/>
              </w:tabs>
              <w:rPr>
                <w:color w:val="000000" w:themeColor="text1"/>
              </w:rPr>
            </w:pPr>
            <w:r w:rsidRPr="00E4325A">
              <w:rPr>
                <w:color w:val="000000" w:themeColor="text1"/>
              </w:rPr>
              <w:t>- Documentele prevazute in actele normative/administrative de aprobare a acordarii burselor</w:t>
            </w:r>
          </w:p>
        </w:tc>
      </w:tr>
      <w:tr w:rsidR="00000000" w:rsidRPr="00E4325A" w14:paraId="6EAADF55" w14:textId="77777777" w:rsidTr="003A7064">
        <w:trPr>
          <w:tblCellSpacing w:w="15" w:type="dxa"/>
        </w:trPr>
        <w:tc>
          <w:tcPr>
            <w:tcW w:w="246"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311F56" w14:textId="77777777" w:rsidR="00B13596" w:rsidRPr="00E4325A" w:rsidRDefault="00B13596" w:rsidP="003A7064">
            <w:pPr>
              <w:tabs>
                <w:tab w:val="left" w:pos="8020"/>
              </w:tabs>
              <w:rPr>
                <w:color w:val="000000" w:themeColor="text1"/>
              </w:rPr>
            </w:pPr>
            <w:r w:rsidRPr="00E4325A">
              <w:rPr>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B8BD658" w14:textId="77777777" w:rsidR="00B13596" w:rsidRPr="00E4325A" w:rsidRDefault="00B13596" w:rsidP="003A7064">
            <w:pPr>
              <w:tabs>
                <w:tab w:val="left" w:pos="8020"/>
              </w:tabs>
              <w:rPr>
                <w:color w:val="000000" w:themeColor="text1"/>
              </w:rPr>
            </w:pPr>
            <w:r w:rsidRPr="00E4325A">
              <w:rPr>
                <w:color w:val="000000" w:themeColor="text1"/>
              </w:rPr>
              <w:t>- Listele de burse aprobate prin Hotărȃrea Consiliului de Administrație</w:t>
            </w:r>
          </w:p>
        </w:tc>
      </w:tr>
      <w:tr w:rsidR="00000000" w:rsidRPr="00E4325A" w14:paraId="491D8413" w14:textId="77777777" w:rsidTr="003A7064">
        <w:trPr>
          <w:tblCellSpacing w:w="15" w:type="dxa"/>
        </w:trPr>
        <w:tc>
          <w:tcPr>
            <w:tcW w:w="246"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46B957" w14:textId="77777777" w:rsidR="00B13596" w:rsidRPr="00E4325A" w:rsidRDefault="00B13596" w:rsidP="003A7064">
            <w:pPr>
              <w:tabs>
                <w:tab w:val="left" w:pos="8020"/>
              </w:tabs>
              <w:rPr>
                <w:color w:val="000000" w:themeColor="text1"/>
              </w:rPr>
            </w:pPr>
            <w:r w:rsidRPr="00E4325A">
              <w:rPr>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410304" w14:textId="77777777" w:rsidR="00B13596" w:rsidRPr="00E4325A" w:rsidRDefault="00B13596" w:rsidP="003A7064">
            <w:pPr>
              <w:tabs>
                <w:tab w:val="left" w:pos="8020"/>
              </w:tabs>
              <w:rPr>
                <w:color w:val="000000" w:themeColor="text1"/>
              </w:rPr>
            </w:pPr>
            <w:r w:rsidRPr="00E4325A">
              <w:rPr>
                <w:color w:val="000000" w:themeColor="text1"/>
              </w:rPr>
              <w:t>- Alte documente specifice</w:t>
            </w:r>
            <w:r w:rsidRPr="00E4325A">
              <w:rPr>
                <w:color w:val="000000" w:themeColor="text1"/>
                <w:vertAlign w:val="superscript"/>
              </w:rPr>
              <w:t>3</w:t>
            </w:r>
          </w:p>
        </w:tc>
      </w:tr>
      <w:tr w:rsidR="00000000" w:rsidRPr="00E4325A" w14:paraId="45DE863C" w14:textId="77777777" w:rsidTr="003A7064">
        <w:trPr>
          <w:tblCellSpacing w:w="15" w:type="dxa"/>
        </w:trPr>
        <w:tc>
          <w:tcPr>
            <w:tcW w:w="23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C609BA8" w14:textId="77777777" w:rsidR="00B13596" w:rsidRPr="00E4325A" w:rsidRDefault="00B13596" w:rsidP="003A7064">
            <w:pPr>
              <w:tabs>
                <w:tab w:val="left" w:pos="8020"/>
              </w:tabs>
              <w:rPr>
                <w:color w:val="000000" w:themeColor="text1"/>
              </w:rPr>
            </w:pPr>
            <w:r w:rsidRPr="00E4325A">
              <w:rPr>
                <w:color w:val="000000" w:themeColor="text1"/>
              </w:rPr>
              <w:t>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402BD5" w14:textId="77777777" w:rsidR="00B13596" w:rsidRPr="00E4325A" w:rsidRDefault="00B13596" w:rsidP="003A7064">
            <w:pPr>
              <w:tabs>
                <w:tab w:val="left" w:pos="8020"/>
              </w:tabs>
              <w:rPr>
                <w:color w:val="000000" w:themeColor="text1"/>
              </w:rPr>
            </w:pPr>
            <w:r w:rsidRPr="00E4325A">
              <w:rPr>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000000" w:rsidRPr="00E4325A" w14:paraId="739596A3" w14:textId="77777777" w:rsidTr="003A7064">
        <w:trPr>
          <w:tblCellSpacing w:w="15" w:type="dxa"/>
        </w:trPr>
        <w:tc>
          <w:tcPr>
            <w:tcW w:w="23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D08F61" w14:textId="77777777" w:rsidR="00B13596" w:rsidRPr="00E4325A" w:rsidRDefault="00B13596" w:rsidP="003A7064">
            <w:pPr>
              <w:tabs>
                <w:tab w:val="left" w:pos="8020"/>
              </w:tabs>
              <w:rPr>
                <w:color w:val="000000" w:themeColor="text1"/>
              </w:rPr>
            </w:pPr>
            <w:r w:rsidRPr="00E4325A">
              <w:rPr>
                <w:color w:val="000000" w:themeColor="text1"/>
              </w:rPr>
              <w:t>2.1.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193F13" w14:textId="77777777" w:rsidR="00B13596" w:rsidRPr="00E4325A" w:rsidRDefault="00B13596" w:rsidP="003A7064">
            <w:pPr>
              <w:tabs>
                <w:tab w:val="left" w:pos="8020"/>
              </w:tabs>
              <w:rPr>
                <w:color w:val="000000" w:themeColor="text1"/>
              </w:rPr>
            </w:pPr>
            <w:r w:rsidRPr="00E4325A">
              <w:rPr>
                <w:color w:val="000000" w:themeColor="text1"/>
              </w:rPr>
              <w:t>- Documentele justificative de la pct. 1</w:t>
            </w:r>
          </w:p>
        </w:tc>
      </w:tr>
      <w:tr w:rsidR="00000000" w:rsidRPr="00E4325A" w14:paraId="70491A7C" w14:textId="77777777" w:rsidTr="003A7064">
        <w:trPr>
          <w:tblCellSpacing w:w="15" w:type="dxa"/>
        </w:trPr>
        <w:tc>
          <w:tcPr>
            <w:tcW w:w="23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C0EA25" w14:textId="77777777" w:rsidR="00B13596" w:rsidRPr="00E4325A" w:rsidRDefault="00B13596" w:rsidP="003A7064">
            <w:pPr>
              <w:tabs>
                <w:tab w:val="left" w:pos="8020"/>
              </w:tabs>
              <w:rPr>
                <w:color w:val="000000" w:themeColor="text1"/>
              </w:rPr>
            </w:pPr>
            <w:r w:rsidRPr="00E4325A">
              <w:rPr>
                <w:color w:val="000000" w:themeColor="text1"/>
              </w:rPr>
              <w:t>2.2.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E35BE5" w14:textId="77777777" w:rsidR="00B13596" w:rsidRPr="00E4325A" w:rsidRDefault="00B13596" w:rsidP="003A7064">
            <w:pPr>
              <w:tabs>
                <w:tab w:val="left" w:pos="8020"/>
              </w:tabs>
              <w:rPr>
                <w:color w:val="000000" w:themeColor="text1"/>
              </w:rPr>
            </w:pPr>
            <w:r w:rsidRPr="00E4325A">
              <w:rPr>
                <w:color w:val="000000" w:themeColor="text1"/>
              </w:rPr>
              <w:t>- Propunerea de angajare a unei cheltuieli in limita creditelor de angajament, Propunerea de angajare a unei cheltuieli in limita creditelor bugetare, Angajamentul bugetar individual/global</w:t>
            </w:r>
          </w:p>
        </w:tc>
      </w:tr>
      <w:tr w:rsidR="00000000" w:rsidRPr="00E4325A" w14:paraId="050C9844" w14:textId="77777777" w:rsidTr="003A7064">
        <w:trPr>
          <w:tblCellSpacing w:w="15" w:type="dxa"/>
        </w:trPr>
        <w:tc>
          <w:tcPr>
            <w:tcW w:w="23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89ED06" w14:textId="77777777" w:rsidR="00B13596" w:rsidRPr="00E4325A" w:rsidRDefault="00B13596" w:rsidP="003A7064">
            <w:pPr>
              <w:tabs>
                <w:tab w:val="left" w:pos="8020"/>
              </w:tabs>
              <w:rPr>
                <w:color w:val="000000" w:themeColor="text1"/>
              </w:rPr>
            </w:pPr>
            <w:r w:rsidRPr="00E4325A">
              <w:rPr>
                <w:color w:val="000000" w:themeColor="text1"/>
              </w:rPr>
              <w:t>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56E143" w14:textId="77777777" w:rsidR="00B13596" w:rsidRPr="00E4325A" w:rsidRDefault="00B13596" w:rsidP="003A7064">
            <w:pPr>
              <w:tabs>
                <w:tab w:val="left" w:pos="8020"/>
              </w:tabs>
              <w:rPr>
                <w:color w:val="000000" w:themeColor="text1"/>
              </w:rPr>
            </w:pPr>
            <w:r w:rsidRPr="00E4325A">
              <w:rPr>
                <w:color w:val="000000" w:themeColor="text1"/>
              </w:rPr>
              <w:t>Incadrarea valorii angajamentului legal in:</w:t>
            </w:r>
          </w:p>
        </w:tc>
      </w:tr>
      <w:tr w:rsidR="00000000" w:rsidRPr="00E4325A" w14:paraId="45C9095F" w14:textId="77777777" w:rsidTr="003A7064">
        <w:trPr>
          <w:tblCellSpacing w:w="15" w:type="dxa"/>
        </w:trPr>
        <w:tc>
          <w:tcPr>
            <w:tcW w:w="23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3A22C6" w14:textId="77777777" w:rsidR="00B13596" w:rsidRPr="00E4325A" w:rsidRDefault="00B13596" w:rsidP="003A7064">
            <w:pPr>
              <w:tabs>
                <w:tab w:val="left" w:pos="8020"/>
              </w:tabs>
              <w:rPr>
                <w:color w:val="000000" w:themeColor="text1"/>
              </w:rPr>
            </w:pPr>
            <w:r w:rsidRPr="00E4325A">
              <w:rPr>
                <w:color w:val="000000" w:themeColor="text1"/>
              </w:rPr>
              <w:t>3.1.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54D702" w14:textId="77777777" w:rsidR="00B13596" w:rsidRPr="00E4325A" w:rsidRDefault="00B13596" w:rsidP="003A7064">
            <w:pPr>
              <w:tabs>
                <w:tab w:val="left" w:pos="8020"/>
              </w:tabs>
              <w:rPr>
                <w:color w:val="000000" w:themeColor="text1"/>
              </w:rPr>
            </w:pPr>
            <w:r w:rsidRPr="00E4325A">
              <w:rPr>
                <w:color w:val="000000" w:themeColor="text1"/>
              </w:rPr>
              <w:t>- Nivelul creditelor bugetare si/sau de angajament, dupa caz</w:t>
            </w:r>
          </w:p>
        </w:tc>
      </w:tr>
      <w:tr w:rsidR="00000000" w:rsidRPr="00E4325A" w14:paraId="1B44D35C" w14:textId="77777777" w:rsidTr="003A7064">
        <w:trPr>
          <w:tblCellSpacing w:w="15" w:type="dxa"/>
        </w:trPr>
        <w:tc>
          <w:tcPr>
            <w:tcW w:w="23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794A57" w14:textId="77777777" w:rsidR="00B13596" w:rsidRPr="00E4325A" w:rsidRDefault="00B13596" w:rsidP="003A7064">
            <w:pPr>
              <w:tabs>
                <w:tab w:val="left" w:pos="8020"/>
              </w:tabs>
              <w:rPr>
                <w:color w:val="000000" w:themeColor="text1"/>
              </w:rPr>
            </w:pPr>
            <w:r w:rsidRPr="00E4325A">
              <w:rPr>
                <w:color w:val="000000" w:themeColor="text1"/>
              </w:rPr>
              <w:t>3.2.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425DAB9" w14:textId="77777777" w:rsidR="00B13596" w:rsidRPr="00E4325A" w:rsidRDefault="00B13596" w:rsidP="003A7064">
            <w:pPr>
              <w:tabs>
                <w:tab w:val="left" w:pos="8020"/>
              </w:tabs>
              <w:rPr>
                <w:color w:val="000000" w:themeColor="text1"/>
              </w:rPr>
            </w:pPr>
            <w:r w:rsidRPr="00E4325A">
              <w:rPr>
                <w:color w:val="000000" w:themeColor="text1"/>
              </w:rPr>
              <w:t>- Nivelul maxim al burselor</w:t>
            </w:r>
          </w:p>
        </w:tc>
      </w:tr>
      <w:tr w:rsidR="00000000" w:rsidRPr="00E4325A" w14:paraId="074A4B91" w14:textId="77777777" w:rsidTr="003A7064">
        <w:trPr>
          <w:tblCellSpacing w:w="15" w:type="dxa"/>
        </w:trPr>
        <w:tc>
          <w:tcPr>
            <w:tcW w:w="23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6D3655" w14:textId="77777777" w:rsidR="00B13596" w:rsidRPr="00E4325A" w:rsidRDefault="00B13596" w:rsidP="003A7064">
            <w:pPr>
              <w:tabs>
                <w:tab w:val="left" w:pos="8020"/>
              </w:tabs>
              <w:rPr>
                <w:color w:val="000000" w:themeColor="text1"/>
              </w:rPr>
            </w:pPr>
            <w:r w:rsidRPr="00E4325A">
              <w:rPr>
                <w:color w:val="000000" w:themeColor="text1"/>
              </w:rPr>
              <w:t>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CA206A" w14:textId="77777777" w:rsidR="00B13596" w:rsidRPr="00E4325A" w:rsidRDefault="00B13596" w:rsidP="003A7064">
            <w:pPr>
              <w:tabs>
                <w:tab w:val="left" w:pos="8020"/>
              </w:tabs>
              <w:rPr>
                <w:color w:val="000000" w:themeColor="text1"/>
              </w:rPr>
            </w:pPr>
            <w:r w:rsidRPr="00E4325A">
              <w:rPr>
                <w:color w:val="000000" w:themeColor="text1"/>
              </w:rPr>
              <w:t>Indeplinirea conditiilor de legalitate si regularitate</w:t>
            </w:r>
          </w:p>
        </w:tc>
      </w:tr>
      <w:tr w:rsidR="00000000" w:rsidRPr="00E4325A" w14:paraId="795B63EA" w14:textId="77777777" w:rsidTr="003A7064">
        <w:trPr>
          <w:tblCellSpacing w:w="15" w:type="dxa"/>
        </w:trPr>
        <w:tc>
          <w:tcPr>
            <w:tcW w:w="23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41B0F9" w14:textId="77777777" w:rsidR="00B13596" w:rsidRPr="00E4325A" w:rsidRDefault="00B13596" w:rsidP="003A7064">
            <w:pPr>
              <w:tabs>
                <w:tab w:val="left" w:pos="8020"/>
              </w:tabs>
              <w:rPr>
                <w:color w:val="000000" w:themeColor="text1"/>
              </w:rPr>
            </w:pPr>
            <w:r w:rsidRPr="00E4325A">
              <w:rPr>
                <w:color w:val="000000" w:themeColor="text1"/>
              </w:rPr>
              <w:t>4.1.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2F1C3F" w14:textId="77777777" w:rsidR="00B13596" w:rsidRPr="00E4325A" w:rsidRDefault="00B13596" w:rsidP="003A7064">
            <w:pPr>
              <w:tabs>
                <w:tab w:val="left" w:pos="8020"/>
              </w:tabs>
              <w:rPr>
                <w:color w:val="000000" w:themeColor="text1"/>
              </w:rPr>
            </w:pPr>
            <w:r w:rsidRPr="00E4325A">
              <w:rPr>
                <w:color w:val="000000" w:themeColor="text1"/>
              </w:rPr>
              <w:t xml:space="preserve">- Respectarea tuturor conditiilor prevazute in actul de aprobare </w:t>
            </w:r>
          </w:p>
        </w:tc>
      </w:tr>
      <w:tr w:rsidR="00000000" w:rsidRPr="00E4325A" w14:paraId="01361A37" w14:textId="77777777" w:rsidTr="003A7064">
        <w:trPr>
          <w:tblCellSpacing w:w="15" w:type="dxa"/>
        </w:trPr>
        <w:tc>
          <w:tcPr>
            <w:tcW w:w="23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150FB4" w14:textId="77777777" w:rsidR="00B13596" w:rsidRPr="00E4325A" w:rsidRDefault="00B13596" w:rsidP="003A7064">
            <w:pPr>
              <w:tabs>
                <w:tab w:val="left" w:pos="8020"/>
              </w:tabs>
              <w:rPr>
                <w:color w:val="000000" w:themeColor="text1"/>
              </w:rPr>
            </w:pPr>
            <w:r w:rsidRPr="00E4325A">
              <w:rPr>
                <w:color w:val="000000" w:themeColor="text1"/>
              </w:rPr>
              <w:t>4.3.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D08446F" w14:textId="77777777" w:rsidR="00B13596" w:rsidRPr="00E4325A" w:rsidRDefault="00B13596" w:rsidP="003A7064">
            <w:pPr>
              <w:tabs>
                <w:tab w:val="left" w:pos="8020"/>
              </w:tabs>
              <w:rPr>
                <w:color w:val="000000" w:themeColor="text1"/>
              </w:rPr>
            </w:pPr>
            <w:r w:rsidRPr="00E4325A">
              <w:rPr>
                <w:color w:val="000000" w:themeColor="text1"/>
              </w:rPr>
              <w:t>- Incadrarea in bugetul alocat pentru fiecare tip de bursă</w:t>
            </w:r>
          </w:p>
        </w:tc>
      </w:tr>
    </w:tbl>
    <w:p w14:paraId="139852D3" w14:textId="77777777" w:rsidR="00B13596" w:rsidRPr="00E4325A" w:rsidRDefault="00B13596" w:rsidP="00B13596">
      <w:pPr>
        <w:tabs>
          <w:tab w:val="left" w:pos="8020"/>
        </w:tabs>
        <w:rPr>
          <w:color w:val="000000" w:themeColor="text1"/>
        </w:rPr>
      </w:pPr>
      <w:r w:rsidRPr="00E4325A">
        <w:rPr>
          <w:color w:val="000000" w:themeColor="text1"/>
        </w:rPr>
        <w:t> </w:t>
      </w:r>
    </w:p>
    <w:p w14:paraId="55AE2DE3" w14:textId="77777777" w:rsidR="00B13596" w:rsidRPr="00E4325A" w:rsidRDefault="00B13596" w:rsidP="00B13596">
      <w:pPr>
        <w:tabs>
          <w:tab w:val="left" w:pos="8020"/>
        </w:tabs>
        <w:jc w:val="center"/>
        <w:rPr>
          <w:color w:val="000000" w:themeColor="text1"/>
        </w:rPr>
      </w:pPr>
      <w:r w:rsidRPr="00E4325A">
        <w:rPr>
          <w:color w:val="000000" w:themeColor="text1"/>
        </w:rPr>
        <w:t>LISTA DE VERIFICARE</w:t>
      </w:r>
    </w:p>
    <w:p w14:paraId="16233C84" w14:textId="6585E647" w:rsidR="00B13596" w:rsidRPr="00E4325A" w:rsidRDefault="00F9521F" w:rsidP="00B13596">
      <w:pPr>
        <w:tabs>
          <w:tab w:val="left" w:pos="8020"/>
        </w:tabs>
        <w:jc w:val="center"/>
        <w:rPr>
          <w:color w:val="000000" w:themeColor="text1"/>
        </w:rPr>
      </w:pPr>
      <w:r w:rsidRPr="00E4325A">
        <w:rPr>
          <w:noProof/>
          <w:color w:val="000000" w:themeColor="text1"/>
        </w:rPr>
        <mc:AlternateContent>
          <mc:Choice Requires="wps">
            <w:drawing>
              <wp:anchor distT="0" distB="0" distL="114300" distR="114300" simplePos="0" relativeHeight="251776512" behindDoc="0" locked="0" layoutInCell="1" allowOverlap="1" wp14:anchorId="451FEE3E" wp14:editId="25A3E20A">
                <wp:simplePos x="0" y="0"/>
                <wp:positionH relativeFrom="rightMargin">
                  <wp:posOffset>137160</wp:posOffset>
                </wp:positionH>
                <wp:positionV relativeFrom="paragraph">
                  <wp:posOffset>182245</wp:posOffset>
                </wp:positionV>
                <wp:extent cx="327660" cy="251460"/>
                <wp:effectExtent l="0" t="0" r="15240" b="15240"/>
                <wp:wrapNone/>
                <wp:docPr id="667054562"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D88B63C" w14:textId="77777777" w:rsidR="00F9521F" w:rsidRPr="001447D9" w:rsidRDefault="00F9521F" w:rsidP="00F9521F">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FEE3E" id="_x0000_s1050" style="position:absolute;left:0;text-align:left;margin-left:10.8pt;margin-top:14.35pt;width:25.8pt;height:19.8pt;z-index:251776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" fillcolor="white [3201]" strokecolor="black [3200]" strokeweight="1pt">
                <v:textbox>
                  <w:txbxContent>
                    <w:p w14:paraId="4D88B63C" w14:textId="77777777" w:rsidR="00F9521F" w:rsidRPr="001447D9" w:rsidRDefault="00F9521F" w:rsidP="00F9521F">
                      <w:pPr>
                        <w:jc w:val="center"/>
                        <w:rPr>
                          <w:sz w:val="20"/>
                          <w:szCs w:val="20"/>
                        </w:rPr>
                      </w:pPr>
                      <w:r w:rsidRPr="001447D9">
                        <w:rPr>
                          <w:sz w:val="20"/>
                          <w:szCs w:val="20"/>
                        </w:rPr>
                        <w:t>A</w:t>
                      </w:r>
                    </w:p>
                  </w:txbxContent>
                </v:textbox>
                <w10:wrap anchorx="margin"/>
              </v:rect>
            </w:pict>
          </mc:Fallback>
        </mc:AlternateContent>
      </w:r>
      <w:r w:rsidR="00B13596" w:rsidRPr="00E4325A">
        <w:rPr>
          <w:color w:val="000000" w:themeColor="text1"/>
        </w:rPr>
        <w:t>STAT DE PLATĂ DECONTARE TRANSPORT STUDENȚI</w:t>
      </w:r>
    </w:p>
    <w:p w14:paraId="10FB2D19" w14:textId="70220E27" w:rsidR="000C6F57" w:rsidRPr="00E4325A" w:rsidRDefault="000C6F57" w:rsidP="000C6F57">
      <w:pPr>
        <w:tabs>
          <w:tab w:val="left" w:pos="8020"/>
        </w:tabs>
        <w:rPr>
          <w:rFonts w:ascii="Bookman Old Style" w:hAnsi="Bookman Old Style"/>
          <w:b/>
          <w:bCs/>
          <w:i/>
          <w:iCs/>
          <w:color w:val="000000" w:themeColor="text1"/>
          <w:sz w:val="22"/>
          <w:szCs w:val="22"/>
        </w:rPr>
      </w:pPr>
      <w:r w:rsidRPr="00E4325A">
        <w:rPr>
          <w:rFonts w:ascii="Bookman Old Style" w:hAnsi="Bookman Old Style"/>
          <w:b/>
          <w:bCs/>
          <w:i/>
          <w:iCs/>
          <w:color w:val="000000" w:themeColor="text1"/>
          <w:sz w:val="22"/>
          <w:szCs w:val="22"/>
        </w:rPr>
        <w:t>Cod.C.9.1.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9"/>
        <w:gridCol w:w="8412"/>
      </w:tblGrid>
      <w:tr w:rsidR="00000000" w:rsidRPr="00E4325A" w14:paraId="61B73B29" w14:textId="77777777" w:rsidTr="003A7064">
        <w:trPr>
          <w:tblCellSpacing w:w="15" w:type="dxa"/>
        </w:trPr>
        <w:tc>
          <w:tcPr>
            <w:tcW w:w="25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D5440E" w14:textId="77777777" w:rsidR="00B13596" w:rsidRPr="00E4325A" w:rsidRDefault="00B13596" w:rsidP="003A7064">
            <w:pPr>
              <w:tabs>
                <w:tab w:val="left" w:pos="8020"/>
              </w:tabs>
              <w:rPr>
                <w:color w:val="000000" w:themeColor="text1"/>
              </w:rPr>
            </w:pPr>
            <w:r w:rsidRPr="00E4325A">
              <w:rPr>
                <w:color w:val="000000" w:themeColor="text1"/>
              </w:rPr>
              <w:br/>
              <w:t>   Nr. crt.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A0BE73" w14:textId="77777777" w:rsidR="00B13596" w:rsidRPr="00E4325A" w:rsidRDefault="00B13596" w:rsidP="003A7064">
            <w:pPr>
              <w:tabs>
                <w:tab w:val="left" w:pos="8020"/>
              </w:tabs>
              <w:rPr>
                <w:color w:val="000000" w:themeColor="text1"/>
              </w:rPr>
            </w:pPr>
            <w:r w:rsidRPr="00E4325A">
              <w:rPr>
                <w:color w:val="000000" w:themeColor="text1"/>
              </w:rPr>
              <w:t>Obiectivele verificarii</w:t>
            </w:r>
          </w:p>
        </w:tc>
      </w:tr>
      <w:tr w:rsidR="00000000" w:rsidRPr="00E4325A" w14:paraId="640E1B0D" w14:textId="77777777" w:rsidTr="003A7064">
        <w:trPr>
          <w:tblCellSpacing w:w="15" w:type="dxa"/>
        </w:trPr>
        <w:tc>
          <w:tcPr>
            <w:tcW w:w="25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D6577A0" w14:textId="77777777" w:rsidR="00B13596" w:rsidRPr="00E4325A" w:rsidRDefault="00B13596" w:rsidP="003A7064">
            <w:pPr>
              <w:tabs>
                <w:tab w:val="left" w:pos="8020"/>
              </w:tabs>
              <w:rPr>
                <w:color w:val="000000" w:themeColor="text1"/>
              </w:rPr>
            </w:pPr>
            <w:r w:rsidRPr="00E4325A">
              <w:rPr>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AB05E6" w14:textId="77777777" w:rsidR="00B13596" w:rsidRPr="00E4325A" w:rsidRDefault="00B13596" w:rsidP="003A7064">
            <w:pPr>
              <w:tabs>
                <w:tab w:val="left" w:pos="8020"/>
              </w:tabs>
              <w:rPr>
                <w:color w:val="000000" w:themeColor="text1"/>
              </w:rPr>
            </w:pPr>
            <w:r w:rsidRPr="00E4325A">
              <w:rPr>
                <w:color w:val="000000" w:themeColor="text1"/>
              </w:rPr>
              <w:t>Existenta documentelor justificative</w:t>
            </w:r>
          </w:p>
        </w:tc>
      </w:tr>
      <w:tr w:rsidR="00000000" w:rsidRPr="00E4325A" w14:paraId="275B1BB4" w14:textId="77777777" w:rsidTr="003A7064">
        <w:trPr>
          <w:tblCellSpacing w:w="15" w:type="dxa"/>
        </w:trPr>
        <w:tc>
          <w:tcPr>
            <w:tcW w:w="25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C309B0A" w14:textId="77777777" w:rsidR="00B13596" w:rsidRPr="00E4325A" w:rsidRDefault="00B13596" w:rsidP="003A7064">
            <w:pPr>
              <w:tabs>
                <w:tab w:val="left" w:pos="8020"/>
              </w:tabs>
              <w:rPr>
                <w:color w:val="000000" w:themeColor="text1"/>
              </w:rPr>
            </w:pPr>
            <w:r w:rsidRPr="00E4325A">
              <w:rPr>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B895E4" w14:textId="77777777" w:rsidR="00B13596" w:rsidRPr="00E4325A" w:rsidRDefault="00B13596" w:rsidP="003A7064">
            <w:pPr>
              <w:tabs>
                <w:tab w:val="left" w:pos="8020"/>
              </w:tabs>
              <w:rPr>
                <w:color w:val="000000" w:themeColor="text1"/>
              </w:rPr>
            </w:pPr>
            <w:r w:rsidRPr="00E4325A">
              <w:rPr>
                <w:color w:val="000000" w:themeColor="text1"/>
              </w:rPr>
              <w:t>- Bugetul/Sursa de finantare, daca este cazul</w:t>
            </w:r>
          </w:p>
        </w:tc>
      </w:tr>
      <w:tr w:rsidR="00000000" w:rsidRPr="00E4325A" w14:paraId="29ADE4F9" w14:textId="77777777" w:rsidTr="003A7064">
        <w:trPr>
          <w:tblCellSpacing w:w="15" w:type="dxa"/>
        </w:trPr>
        <w:tc>
          <w:tcPr>
            <w:tcW w:w="25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4293FE" w14:textId="77777777" w:rsidR="00B13596" w:rsidRPr="00E4325A" w:rsidRDefault="00B13596" w:rsidP="003A7064">
            <w:pPr>
              <w:tabs>
                <w:tab w:val="left" w:pos="8020"/>
              </w:tabs>
              <w:rPr>
                <w:color w:val="000000" w:themeColor="text1"/>
              </w:rPr>
            </w:pPr>
            <w:r w:rsidRPr="00E4325A">
              <w:rPr>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345BAE" w14:textId="77777777" w:rsidR="00B13596" w:rsidRPr="00E4325A" w:rsidRDefault="00B13596" w:rsidP="003A7064">
            <w:pPr>
              <w:tabs>
                <w:tab w:val="left" w:pos="8020"/>
              </w:tabs>
              <w:rPr>
                <w:color w:val="000000" w:themeColor="text1"/>
              </w:rPr>
            </w:pPr>
            <w:r w:rsidRPr="00E4325A">
              <w:rPr>
                <w:color w:val="000000" w:themeColor="text1"/>
              </w:rPr>
              <w:t>- Alte documente specifice</w:t>
            </w:r>
          </w:p>
        </w:tc>
      </w:tr>
      <w:tr w:rsidR="00000000" w:rsidRPr="00E4325A" w14:paraId="7663D166" w14:textId="77777777" w:rsidTr="003A7064">
        <w:trPr>
          <w:tblCellSpacing w:w="15" w:type="dxa"/>
        </w:trPr>
        <w:tc>
          <w:tcPr>
            <w:tcW w:w="25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35F83B" w14:textId="77777777" w:rsidR="00B13596" w:rsidRPr="00E4325A" w:rsidRDefault="00B13596" w:rsidP="003A7064">
            <w:pPr>
              <w:tabs>
                <w:tab w:val="left" w:pos="8020"/>
              </w:tabs>
              <w:rPr>
                <w:color w:val="000000" w:themeColor="text1"/>
              </w:rPr>
            </w:pPr>
            <w:r w:rsidRPr="00E4325A">
              <w:rPr>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80A5C2" w14:textId="77777777" w:rsidR="00B13596" w:rsidRPr="00E4325A" w:rsidRDefault="00B13596" w:rsidP="003A7064">
            <w:pPr>
              <w:tabs>
                <w:tab w:val="left" w:pos="8020"/>
              </w:tabs>
              <w:rPr>
                <w:color w:val="000000" w:themeColor="text1"/>
              </w:rPr>
            </w:pPr>
            <w:r w:rsidRPr="00E4325A">
              <w:rPr>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000000" w:rsidRPr="00E4325A" w14:paraId="5467E5E3" w14:textId="77777777" w:rsidTr="003A7064">
        <w:trPr>
          <w:tblCellSpacing w:w="15" w:type="dxa"/>
        </w:trPr>
        <w:tc>
          <w:tcPr>
            <w:tcW w:w="25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6532A8" w14:textId="77777777" w:rsidR="00B13596" w:rsidRPr="00E4325A" w:rsidRDefault="00B13596" w:rsidP="003A7064">
            <w:pPr>
              <w:tabs>
                <w:tab w:val="left" w:pos="8020"/>
              </w:tabs>
              <w:rPr>
                <w:color w:val="000000" w:themeColor="text1"/>
              </w:rPr>
            </w:pPr>
            <w:r w:rsidRPr="00E4325A">
              <w:rPr>
                <w:color w:val="000000" w:themeColor="text1"/>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5559EE" w14:textId="77777777" w:rsidR="00B13596" w:rsidRPr="00E4325A" w:rsidRDefault="00B13596" w:rsidP="003A7064">
            <w:pPr>
              <w:tabs>
                <w:tab w:val="left" w:pos="8020"/>
              </w:tabs>
              <w:rPr>
                <w:color w:val="000000" w:themeColor="text1"/>
              </w:rPr>
            </w:pPr>
            <w:r w:rsidRPr="00E4325A">
              <w:rPr>
                <w:color w:val="000000" w:themeColor="text1"/>
              </w:rPr>
              <w:t>- Documentele justificative de la pct. 1</w:t>
            </w:r>
          </w:p>
        </w:tc>
      </w:tr>
      <w:tr w:rsidR="00000000" w:rsidRPr="00E4325A" w14:paraId="7E84442A" w14:textId="77777777" w:rsidTr="003A7064">
        <w:trPr>
          <w:tblCellSpacing w:w="15" w:type="dxa"/>
        </w:trPr>
        <w:tc>
          <w:tcPr>
            <w:tcW w:w="25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EB1AEB" w14:textId="77777777" w:rsidR="00B13596" w:rsidRPr="00E4325A" w:rsidRDefault="00B13596" w:rsidP="003A7064">
            <w:pPr>
              <w:tabs>
                <w:tab w:val="left" w:pos="8020"/>
              </w:tabs>
              <w:rPr>
                <w:color w:val="000000" w:themeColor="text1"/>
              </w:rPr>
            </w:pPr>
            <w:r w:rsidRPr="00E4325A">
              <w:rPr>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67480F6" w14:textId="77777777" w:rsidR="00B13596" w:rsidRPr="00E4325A" w:rsidRDefault="00B13596" w:rsidP="003A7064">
            <w:pPr>
              <w:tabs>
                <w:tab w:val="left" w:pos="8020"/>
              </w:tabs>
              <w:rPr>
                <w:color w:val="000000" w:themeColor="text1"/>
              </w:rPr>
            </w:pPr>
            <w:r w:rsidRPr="00E4325A">
              <w:rPr>
                <w:color w:val="000000" w:themeColor="text1"/>
              </w:rPr>
              <w:t>- Propunerea de angajare a unei cheltuieli in limita creditelor de angajament,  Angajamentul bugetar individual/global</w:t>
            </w:r>
          </w:p>
        </w:tc>
      </w:tr>
      <w:tr w:rsidR="00000000" w:rsidRPr="00E4325A" w14:paraId="5127CA95" w14:textId="77777777" w:rsidTr="003A7064">
        <w:trPr>
          <w:tblCellSpacing w:w="15" w:type="dxa"/>
        </w:trPr>
        <w:tc>
          <w:tcPr>
            <w:tcW w:w="25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338078E" w14:textId="77777777" w:rsidR="00B13596" w:rsidRPr="00E4325A" w:rsidRDefault="00B13596" w:rsidP="003A7064">
            <w:pPr>
              <w:tabs>
                <w:tab w:val="left" w:pos="8020"/>
              </w:tabs>
              <w:rPr>
                <w:color w:val="000000" w:themeColor="text1"/>
              </w:rPr>
            </w:pPr>
            <w:r w:rsidRPr="00E4325A">
              <w:rPr>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8695A7" w14:textId="77777777" w:rsidR="00B13596" w:rsidRPr="00E4325A" w:rsidRDefault="00B13596" w:rsidP="003A7064">
            <w:pPr>
              <w:tabs>
                <w:tab w:val="left" w:pos="8020"/>
              </w:tabs>
              <w:rPr>
                <w:color w:val="000000" w:themeColor="text1"/>
              </w:rPr>
            </w:pPr>
            <w:r w:rsidRPr="00E4325A">
              <w:rPr>
                <w:color w:val="000000" w:themeColor="text1"/>
              </w:rPr>
              <w:t>Incadrarea valorii angajamentului legal in:</w:t>
            </w:r>
          </w:p>
        </w:tc>
      </w:tr>
      <w:tr w:rsidR="00000000" w:rsidRPr="00E4325A" w14:paraId="11C72E84" w14:textId="77777777" w:rsidTr="003A7064">
        <w:trPr>
          <w:tblCellSpacing w:w="15" w:type="dxa"/>
        </w:trPr>
        <w:tc>
          <w:tcPr>
            <w:tcW w:w="25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E93A8B1" w14:textId="77777777" w:rsidR="00B13596" w:rsidRPr="00E4325A" w:rsidRDefault="00B13596" w:rsidP="003A7064">
            <w:pPr>
              <w:tabs>
                <w:tab w:val="left" w:pos="8020"/>
              </w:tabs>
              <w:rPr>
                <w:color w:val="000000" w:themeColor="text1"/>
              </w:rPr>
            </w:pPr>
            <w:r w:rsidRPr="00E4325A">
              <w:rPr>
                <w:color w:val="000000" w:themeColor="text1"/>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BB8418" w14:textId="77777777" w:rsidR="00B13596" w:rsidRPr="00E4325A" w:rsidRDefault="00B13596" w:rsidP="003A7064">
            <w:pPr>
              <w:tabs>
                <w:tab w:val="left" w:pos="8020"/>
              </w:tabs>
              <w:rPr>
                <w:color w:val="000000" w:themeColor="text1"/>
              </w:rPr>
            </w:pPr>
            <w:r w:rsidRPr="00E4325A">
              <w:rPr>
                <w:color w:val="000000" w:themeColor="text1"/>
              </w:rPr>
              <w:t>- Nivelul creditelor bugetare si/sau de angajament, dupa caz</w:t>
            </w:r>
          </w:p>
        </w:tc>
      </w:tr>
      <w:tr w:rsidR="00000000" w:rsidRPr="00E4325A" w14:paraId="13871506" w14:textId="77777777" w:rsidTr="003A7064">
        <w:trPr>
          <w:tblCellSpacing w:w="15" w:type="dxa"/>
        </w:trPr>
        <w:tc>
          <w:tcPr>
            <w:tcW w:w="25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1502E5D" w14:textId="77777777" w:rsidR="00B13596" w:rsidRPr="00E4325A" w:rsidRDefault="00B13596" w:rsidP="003A7064">
            <w:pPr>
              <w:tabs>
                <w:tab w:val="left" w:pos="8020"/>
              </w:tabs>
              <w:rPr>
                <w:color w:val="000000" w:themeColor="text1"/>
              </w:rPr>
            </w:pPr>
            <w:r w:rsidRPr="00E4325A">
              <w:rPr>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0F56F1" w14:textId="77777777" w:rsidR="00B13596" w:rsidRPr="00E4325A" w:rsidRDefault="00B13596" w:rsidP="003A7064">
            <w:pPr>
              <w:tabs>
                <w:tab w:val="left" w:pos="8020"/>
              </w:tabs>
              <w:rPr>
                <w:color w:val="000000" w:themeColor="text1"/>
              </w:rPr>
            </w:pPr>
            <w:r w:rsidRPr="00E4325A">
              <w:rPr>
                <w:color w:val="000000" w:themeColor="text1"/>
              </w:rPr>
              <w:t>Indeplinirea conditiilor de legalitate si regularitate</w:t>
            </w:r>
          </w:p>
        </w:tc>
      </w:tr>
      <w:tr w:rsidR="00000000" w:rsidRPr="00E4325A" w14:paraId="7A2C0EF4" w14:textId="77777777" w:rsidTr="003A7064">
        <w:trPr>
          <w:tblCellSpacing w:w="15" w:type="dxa"/>
        </w:trPr>
        <w:tc>
          <w:tcPr>
            <w:tcW w:w="25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3E46DE" w14:textId="77777777" w:rsidR="00B13596" w:rsidRPr="00E4325A" w:rsidRDefault="00B13596" w:rsidP="003A7064">
            <w:pPr>
              <w:tabs>
                <w:tab w:val="left" w:pos="8020"/>
              </w:tabs>
              <w:rPr>
                <w:color w:val="000000" w:themeColor="text1"/>
              </w:rPr>
            </w:pPr>
            <w:r w:rsidRPr="00E4325A">
              <w:rPr>
                <w:color w:val="000000" w:themeColor="text1"/>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319BA0" w14:textId="77777777" w:rsidR="00B13596" w:rsidRPr="00E4325A" w:rsidRDefault="00B13596" w:rsidP="003A7064">
            <w:pPr>
              <w:tabs>
                <w:tab w:val="left" w:pos="8020"/>
              </w:tabs>
              <w:rPr>
                <w:color w:val="000000" w:themeColor="text1"/>
              </w:rPr>
            </w:pPr>
            <w:r w:rsidRPr="00E4325A">
              <w:rPr>
                <w:color w:val="000000" w:themeColor="text1"/>
              </w:rPr>
              <w:t xml:space="preserve">- Respectarea tuturor conditiilor prevazute in actul de aprobare </w:t>
            </w:r>
          </w:p>
        </w:tc>
      </w:tr>
      <w:tr w:rsidR="00B13596" w:rsidRPr="00E4325A" w14:paraId="295B1C28" w14:textId="77777777" w:rsidTr="003A7064">
        <w:trPr>
          <w:tblCellSpacing w:w="15" w:type="dxa"/>
        </w:trPr>
        <w:tc>
          <w:tcPr>
            <w:tcW w:w="25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46B1F0" w14:textId="77777777" w:rsidR="00B13596" w:rsidRPr="00E4325A" w:rsidRDefault="00B13596" w:rsidP="003A7064">
            <w:pPr>
              <w:tabs>
                <w:tab w:val="left" w:pos="8020"/>
              </w:tabs>
              <w:rPr>
                <w:color w:val="000000" w:themeColor="text1"/>
              </w:rPr>
            </w:pPr>
            <w:r w:rsidRPr="00E4325A">
              <w:rPr>
                <w:color w:val="000000" w:themeColor="text1"/>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24EB13" w14:textId="77777777" w:rsidR="00B13596" w:rsidRPr="00E4325A" w:rsidRDefault="00B13596" w:rsidP="003A7064">
            <w:pPr>
              <w:tabs>
                <w:tab w:val="left" w:pos="8020"/>
              </w:tabs>
              <w:rPr>
                <w:color w:val="000000" w:themeColor="text1"/>
              </w:rPr>
            </w:pPr>
            <w:r w:rsidRPr="00E4325A">
              <w:rPr>
                <w:color w:val="000000" w:themeColor="text1"/>
              </w:rPr>
              <w:t xml:space="preserve">- Incadrarea in bugetul alocat </w:t>
            </w:r>
          </w:p>
        </w:tc>
      </w:tr>
    </w:tbl>
    <w:p w14:paraId="5D6C3FDB" w14:textId="77777777" w:rsidR="00B13596" w:rsidRPr="00E4325A" w:rsidRDefault="00B13596" w:rsidP="00B13596">
      <w:pPr>
        <w:tabs>
          <w:tab w:val="left" w:pos="8020"/>
        </w:tabs>
        <w:rPr>
          <w:color w:val="000000" w:themeColor="text1"/>
        </w:rPr>
      </w:pPr>
    </w:p>
    <w:p w14:paraId="1CDA9080" w14:textId="77777777" w:rsidR="00B13596" w:rsidRPr="00E4325A" w:rsidRDefault="00B13596" w:rsidP="00B13596">
      <w:pPr>
        <w:tabs>
          <w:tab w:val="left" w:pos="8020"/>
        </w:tabs>
        <w:jc w:val="center"/>
        <w:rPr>
          <w:color w:val="000000" w:themeColor="text1"/>
        </w:rPr>
      </w:pPr>
      <w:r w:rsidRPr="00E4325A">
        <w:rPr>
          <w:color w:val="000000" w:themeColor="text1"/>
        </w:rPr>
        <w:t>LISTA DE VERIFICARE</w:t>
      </w:r>
      <w:r w:rsidRPr="00E4325A">
        <w:rPr>
          <w:color w:val="000000" w:themeColor="text1"/>
        </w:rPr>
        <w:br/>
        <w:t>STATUL DE PLATA AL AJUTOARELOR SOCIALE ÎN NUMERAR  ACORDATE ANGAJAȚILOR</w:t>
      </w:r>
    </w:p>
    <w:p w14:paraId="07E62D1C" w14:textId="44A76B14" w:rsidR="00B13596" w:rsidRPr="00E4325A" w:rsidRDefault="00F9521F" w:rsidP="00B13596">
      <w:pPr>
        <w:tabs>
          <w:tab w:val="left" w:pos="8020"/>
        </w:tabs>
        <w:rPr>
          <w:rFonts w:ascii="Bookman Old Style" w:hAnsi="Bookman Old Style"/>
          <w:b/>
          <w:bCs/>
          <w:i/>
          <w:iCs/>
          <w:color w:val="000000" w:themeColor="text1"/>
          <w:sz w:val="22"/>
          <w:szCs w:val="22"/>
        </w:rPr>
      </w:pPr>
      <w:r w:rsidRPr="00E4325A">
        <w:rPr>
          <w:noProof/>
          <w:color w:val="000000" w:themeColor="text1"/>
        </w:rPr>
        <mc:AlternateContent>
          <mc:Choice Requires="wps">
            <w:drawing>
              <wp:anchor distT="0" distB="0" distL="114300" distR="114300" simplePos="0" relativeHeight="251778560" behindDoc="0" locked="0" layoutInCell="1" allowOverlap="1" wp14:anchorId="65C3BFF8" wp14:editId="1B23726D">
                <wp:simplePos x="0" y="0"/>
                <wp:positionH relativeFrom="column">
                  <wp:posOffset>5859780</wp:posOffset>
                </wp:positionH>
                <wp:positionV relativeFrom="paragraph">
                  <wp:posOffset>6985</wp:posOffset>
                </wp:positionV>
                <wp:extent cx="327660" cy="251460"/>
                <wp:effectExtent l="0" t="0" r="15240" b="15240"/>
                <wp:wrapNone/>
                <wp:docPr id="1898572096" name="Rectangle 54"/>
                <wp:cNvGraphicFramePr/>
                <a:graphic xmlns:a="http://schemas.openxmlformats.org/drawingml/2006/main">
                  <a:graphicData uri="http://schemas.microsoft.com/office/word/2010/wordprocessingShape">
                    <wps:wsp>
                      <wps:cNvSpPr/>
                      <wps:spPr>
                        <a:xfrm>
                          <a:off x="0" y="0"/>
                          <a:ext cx="327660" cy="251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8E6A2AA" w14:textId="77777777" w:rsidR="00F9521F" w:rsidRPr="001447D9" w:rsidRDefault="00F9521F" w:rsidP="00F9521F">
                            <w:pPr>
                              <w:jc w:val="center"/>
                              <w:rPr>
                                <w:sz w:val="20"/>
                                <w:szCs w:val="20"/>
                              </w:rPr>
                            </w:pPr>
                            <w:r w:rsidRPr="001447D9">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3BFF8" id="_x0000_s1051" style="position:absolute;margin-left:461.4pt;margin-top:.55pt;width:25.8pt;height:19.8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" fillcolor="white [3201]" strokecolor="black [3200]" strokeweight="1pt">
                <v:textbox>
                  <w:txbxContent>
                    <w:p w14:paraId="08E6A2AA" w14:textId="77777777" w:rsidR="00F9521F" w:rsidRPr="001447D9" w:rsidRDefault="00F9521F" w:rsidP="00F9521F">
                      <w:pPr>
                        <w:jc w:val="center"/>
                        <w:rPr>
                          <w:sz w:val="20"/>
                          <w:szCs w:val="20"/>
                        </w:rPr>
                      </w:pPr>
                      <w:r w:rsidRPr="001447D9">
                        <w:rPr>
                          <w:sz w:val="20"/>
                          <w:szCs w:val="20"/>
                        </w:rPr>
                        <w:t>A</w:t>
                      </w:r>
                    </w:p>
                  </w:txbxContent>
                </v:textbox>
              </v:rect>
            </w:pict>
          </mc:Fallback>
        </mc:AlternateContent>
      </w:r>
      <w:r w:rsidR="00B13596" w:rsidRPr="00E4325A">
        <w:rPr>
          <w:color w:val="000000" w:themeColor="text1"/>
        </w:rPr>
        <w:t> </w:t>
      </w:r>
      <w:r w:rsidR="00B13596" w:rsidRPr="00E4325A">
        <w:rPr>
          <w:rFonts w:ascii="Bookman Old Style" w:hAnsi="Bookman Old Style"/>
          <w:b/>
          <w:bCs/>
          <w:i/>
          <w:iCs/>
          <w:color w:val="000000" w:themeColor="text1"/>
          <w:sz w:val="22"/>
          <w:szCs w:val="22"/>
        </w:rPr>
        <w:t>Cod C.12.1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
        <w:gridCol w:w="85"/>
        <w:gridCol w:w="8461"/>
      </w:tblGrid>
      <w:tr w:rsidR="00000000" w:rsidRPr="00E4325A" w14:paraId="6765284D" w14:textId="77777777" w:rsidTr="003A7064">
        <w:trPr>
          <w:tblCellSpacing w:w="15" w:type="dxa"/>
        </w:trPr>
        <w:tc>
          <w:tcPr>
            <w:tcW w:w="23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5D3DE6" w14:textId="77777777" w:rsidR="00B13596" w:rsidRPr="00E4325A" w:rsidRDefault="00B13596" w:rsidP="003A7064">
            <w:pPr>
              <w:tabs>
                <w:tab w:val="left" w:pos="8020"/>
              </w:tabs>
              <w:rPr>
                <w:color w:val="000000" w:themeColor="text1"/>
              </w:rPr>
            </w:pPr>
            <w:r w:rsidRPr="00E4325A">
              <w:rPr>
                <w:color w:val="000000" w:themeColor="text1"/>
              </w:rPr>
              <w:t>Nr.</w:t>
            </w:r>
            <w:r w:rsidRPr="00E4325A">
              <w:rPr>
                <w:color w:val="000000" w:themeColor="text1"/>
              </w:rPr>
              <w:br/>
              <w:t>crt.</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1C7946" w14:textId="77777777" w:rsidR="00B13596" w:rsidRPr="00E4325A" w:rsidRDefault="00B13596" w:rsidP="003A7064">
            <w:pPr>
              <w:tabs>
                <w:tab w:val="left" w:pos="8020"/>
              </w:tabs>
              <w:rPr>
                <w:color w:val="000000" w:themeColor="text1"/>
              </w:rPr>
            </w:pPr>
            <w:r w:rsidRPr="00E4325A">
              <w:rPr>
                <w:color w:val="000000" w:themeColor="text1"/>
              </w:rPr>
              <w:t>Obiectivele verificarii</w:t>
            </w:r>
          </w:p>
        </w:tc>
      </w:tr>
      <w:tr w:rsidR="00000000" w:rsidRPr="00E4325A" w14:paraId="68863F9E" w14:textId="77777777" w:rsidTr="003A7064">
        <w:trPr>
          <w:tblCellSpacing w:w="15" w:type="dxa"/>
        </w:trPr>
        <w:tc>
          <w:tcPr>
            <w:tcW w:w="23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C802D1" w14:textId="77777777" w:rsidR="00B13596" w:rsidRPr="00E4325A" w:rsidRDefault="00B13596" w:rsidP="003A7064">
            <w:pPr>
              <w:tabs>
                <w:tab w:val="left" w:pos="8020"/>
              </w:tabs>
              <w:rPr>
                <w:color w:val="000000" w:themeColor="text1"/>
              </w:rPr>
            </w:pPr>
            <w:r w:rsidRPr="00E4325A">
              <w:rPr>
                <w:color w:val="000000" w:themeColor="text1"/>
              </w:rPr>
              <w:t>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20D488" w14:textId="77777777" w:rsidR="00B13596" w:rsidRPr="00E4325A" w:rsidRDefault="00B13596" w:rsidP="003A7064">
            <w:pPr>
              <w:tabs>
                <w:tab w:val="left" w:pos="8020"/>
              </w:tabs>
              <w:rPr>
                <w:color w:val="000000" w:themeColor="text1"/>
              </w:rPr>
            </w:pPr>
            <w:r w:rsidRPr="00E4325A">
              <w:rPr>
                <w:color w:val="000000" w:themeColor="text1"/>
              </w:rPr>
              <w:t>Existenta documentelor justificative</w:t>
            </w:r>
          </w:p>
        </w:tc>
      </w:tr>
      <w:tr w:rsidR="00000000" w:rsidRPr="00E4325A" w14:paraId="67A040D8" w14:textId="77777777" w:rsidTr="003A7064">
        <w:trPr>
          <w:tblCellSpacing w:w="15" w:type="dxa"/>
        </w:trPr>
        <w:tc>
          <w:tcPr>
            <w:tcW w:w="23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4384EB" w14:textId="77777777" w:rsidR="00B13596" w:rsidRPr="00E4325A" w:rsidRDefault="00B13596" w:rsidP="003A7064">
            <w:pPr>
              <w:tabs>
                <w:tab w:val="left" w:pos="8020"/>
              </w:tabs>
              <w:rPr>
                <w:color w:val="000000" w:themeColor="text1"/>
              </w:rPr>
            </w:pPr>
            <w:r w:rsidRPr="00E4325A">
              <w:rPr>
                <w:color w:val="000000" w:themeColor="text1"/>
              </w:rPr>
              <w:t>1.1.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4EC9CB" w14:textId="77777777" w:rsidR="00B13596" w:rsidRPr="00E4325A" w:rsidRDefault="00B13596" w:rsidP="003A7064">
            <w:pPr>
              <w:tabs>
                <w:tab w:val="left" w:pos="8020"/>
              </w:tabs>
              <w:rPr>
                <w:color w:val="000000" w:themeColor="text1"/>
              </w:rPr>
            </w:pPr>
            <w:r w:rsidRPr="00E4325A">
              <w:rPr>
                <w:color w:val="000000" w:themeColor="text1"/>
              </w:rPr>
              <w:t>- Cererile angajatilor insoțite de documentele justificative și avizate juridic</w:t>
            </w:r>
          </w:p>
        </w:tc>
      </w:tr>
      <w:tr w:rsidR="00000000" w:rsidRPr="00E4325A" w14:paraId="0AAC3475" w14:textId="77777777" w:rsidTr="003A7064">
        <w:trPr>
          <w:tblCellSpacing w:w="15" w:type="dxa"/>
        </w:trPr>
        <w:tc>
          <w:tcPr>
            <w:tcW w:w="23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9E48A7B" w14:textId="77777777" w:rsidR="00B13596" w:rsidRPr="00E4325A" w:rsidRDefault="00B13596" w:rsidP="003A7064">
            <w:pPr>
              <w:tabs>
                <w:tab w:val="left" w:pos="8020"/>
              </w:tabs>
              <w:rPr>
                <w:color w:val="000000" w:themeColor="text1"/>
              </w:rPr>
            </w:pPr>
            <w:r w:rsidRPr="00E4325A">
              <w:rPr>
                <w:color w:val="000000" w:themeColor="text1"/>
              </w:rPr>
              <w:t>1.2.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A150F9" w14:textId="77777777" w:rsidR="00B13596" w:rsidRPr="00E4325A" w:rsidRDefault="00B13596" w:rsidP="003A7064">
            <w:pPr>
              <w:tabs>
                <w:tab w:val="left" w:pos="8020"/>
              </w:tabs>
              <w:rPr>
                <w:color w:val="000000" w:themeColor="text1"/>
              </w:rPr>
            </w:pPr>
            <w:r w:rsidRPr="00E4325A">
              <w:rPr>
                <w:color w:val="000000" w:themeColor="text1"/>
              </w:rPr>
              <w:t>- Bugetul/Angajamentul bugetar</w:t>
            </w:r>
          </w:p>
        </w:tc>
      </w:tr>
      <w:tr w:rsidR="00000000" w:rsidRPr="00E4325A" w14:paraId="34794F45" w14:textId="77777777" w:rsidTr="003A7064">
        <w:trPr>
          <w:tblCellSpacing w:w="15" w:type="dxa"/>
        </w:trPr>
        <w:tc>
          <w:tcPr>
            <w:tcW w:w="23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65115F" w14:textId="77777777" w:rsidR="00B13596" w:rsidRPr="00E4325A" w:rsidRDefault="00B13596" w:rsidP="003A7064">
            <w:pPr>
              <w:tabs>
                <w:tab w:val="left" w:pos="8020"/>
              </w:tabs>
              <w:rPr>
                <w:color w:val="000000" w:themeColor="text1"/>
              </w:rPr>
            </w:pPr>
            <w:r w:rsidRPr="00E4325A">
              <w:rPr>
                <w:color w:val="000000" w:themeColor="text1"/>
              </w:rPr>
              <w:t>13.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582B13" w14:textId="77777777" w:rsidR="00B13596" w:rsidRPr="00E4325A" w:rsidRDefault="00B13596" w:rsidP="003A7064">
            <w:pPr>
              <w:tabs>
                <w:tab w:val="left" w:pos="8020"/>
              </w:tabs>
              <w:rPr>
                <w:color w:val="000000" w:themeColor="text1"/>
              </w:rPr>
            </w:pPr>
            <w:r w:rsidRPr="00E4325A">
              <w:rPr>
                <w:color w:val="000000" w:themeColor="text1"/>
              </w:rPr>
              <w:t>- Alte documente specifice</w:t>
            </w:r>
          </w:p>
        </w:tc>
      </w:tr>
      <w:tr w:rsidR="00000000" w:rsidRPr="00E4325A" w14:paraId="7F2BED9E" w14:textId="77777777" w:rsidTr="003A7064">
        <w:trPr>
          <w:tblCellSpacing w:w="15" w:type="dxa"/>
        </w:trPr>
        <w:tc>
          <w:tcPr>
            <w:tcW w:w="23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E2DBF7" w14:textId="77777777" w:rsidR="00B13596" w:rsidRPr="00E4325A" w:rsidRDefault="00B13596" w:rsidP="003A7064">
            <w:pPr>
              <w:tabs>
                <w:tab w:val="left" w:pos="8020"/>
              </w:tabs>
              <w:rPr>
                <w:color w:val="000000" w:themeColor="text1"/>
              </w:rPr>
            </w:pPr>
            <w:r w:rsidRPr="00E4325A">
              <w:rPr>
                <w:color w:val="000000" w:themeColor="text1"/>
              </w:rPr>
              <w:t>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1D5AAA" w14:textId="77777777" w:rsidR="00B13596" w:rsidRPr="00E4325A" w:rsidRDefault="00B13596" w:rsidP="003A7064">
            <w:pPr>
              <w:tabs>
                <w:tab w:val="left" w:pos="8020"/>
              </w:tabs>
              <w:rPr>
                <w:color w:val="000000" w:themeColor="text1"/>
              </w:rPr>
            </w:pPr>
            <w:r w:rsidRPr="00E4325A">
              <w:rPr>
                <w:color w:val="000000" w:themeColor="text1"/>
              </w:rPr>
              <w:t>Existenta avizelor/certificarilor conducatorului compartimentului juridic/financiar-contabil/de specialitate emitent, precum si a vizelor, aprobarilor, altor semnaturi, conform prevederilor legale si procedurilor interne, dupa caz, pentru:</w:t>
            </w:r>
          </w:p>
        </w:tc>
      </w:tr>
      <w:tr w:rsidR="00000000" w:rsidRPr="00E4325A" w14:paraId="60255E71" w14:textId="77777777" w:rsidTr="003A7064">
        <w:trPr>
          <w:tblCellSpacing w:w="15" w:type="dxa"/>
        </w:trPr>
        <w:tc>
          <w:tcPr>
            <w:tcW w:w="23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47B9A3" w14:textId="77777777" w:rsidR="00B13596" w:rsidRPr="00E4325A" w:rsidRDefault="00B13596" w:rsidP="003A7064">
            <w:pPr>
              <w:tabs>
                <w:tab w:val="left" w:pos="8020"/>
              </w:tabs>
              <w:rPr>
                <w:color w:val="000000" w:themeColor="text1"/>
              </w:rPr>
            </w:pPr>
            <w:r w:rsidRPr="00E4325A">
              <w:rPr>
                <w:color w:val="000000" w:themeColor="text1"/>
              </w:rPr>
              <w:t>2.1.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A98A25" w14:textId="77777777" w:rsidR="00B13596" w:rsidRPr="00E4325A" w:rsidRDefault="00B13596" w:rsidP="003A7064">
            <w:pPr>
              <w:tabs>
                <w:tab w:val="left" w:pos="8020"/>
              </w:tabs>
              <w:rPr>
                <w:color w:val="000000" w:themeColor="text1"/>
              </w:rPr>
            </w:pPr>
            <w:r w:rsidRPr="00E4325A">
              <w:rPr>
                <w:color w:val="000000" w:themeColor="text1"/>
              </w:rPr>
              <w:t>- Documentele justificative de la pct. 1</w:t>
            </w:r>
          </w:p>
        </w:tc>
      </w:tr>
      <w:tr w:rsidR="00000000" w:rsidRPr="00E4325A" w14:paraId="65322DB6" w14:textId="77777777" w:rsidTr="003A7064">
        <w:trPr>
          <w:tblCellSpacing w:w="15" w:type="dxa"/>
        </w:trPr>
        <w:tc>
          <w:tcPr>
            <w:tcW w:w="266"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A50D51" w14:textId="77777777" w:rsidR="00B13596" w:rsidRPr="00E4325A" w:rsidRDefault="00B13596" w:rsidP="003A7064">
            <w:pPr>
              <w:tabs>
                <w:tab w:val="left" w:pos="8020"/>
              </w:tabs>
              <w:rPr>
                <w:color w:val="000000" w:themeColor="text1"/>
              </w:rPr>
            </w:pPr>
            <w:r w:rsidRPr="00E4325A">
              <w:rPr>
                <w:color w:val="000000" w:themeColor="text1"/>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FC8976" w14:textId="77777777" w:rsidR="00B13596" w:rsidRPr="00E4325A" w:rsidRDefault="00B13596" w:rsidP="003A7064">
            <w:pPr>
              <w:tabs>
                <w:tab w:val="left" w:pos="8020"/>
              </w:tabs>
              <w:rPr>
                <w:color w:val="000000" w:themeColor="text1"/>
              </w:rPr>
            </w:pPr>
            <w:r w:rsidRPr="00E4325A">
              <w:rPr>
                <w:color w:val="000000" w:themeColor="text1"/>
              </w:rPr>
              <w:t>- Propunerea de angajare a unei cheltuieli in limita creditelor de angajament,  Angajamentul bugetar individual/global</w:t>
            </w:r>
          </w:p>
        </w:tc>
      </w:tr>
      <w:tr w:rsidR="00000000" w:rsidRPr="00E4325A" w14:paraId="24C3618E" w14:textId="77777777" w:rsidTr="003A7064">
        <w:trPr>
          <w:tblCellSpacing w:w="15" w:type="dxa"/>
        </w:trPr>
        <w:tc>
          <w:tcPr>
            <w:tcW w:w="23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11081A6" w14:textId="77777777" w:rsidR="00B13596" w:rsidRPr="00E4325A" w:rsidRDefault="00B13596" w:rsidP="003A7064">
            <w:pPr>
              <w:tabs>
                <w:tab w:val="left" w:pos="8020"/>
              </w:tabs>
              <w:rPr>
                <w:color w:val="000000" w:themeColor="text1"/>
              </w:rPr>
            </w:pPr>
            <w:r w:rsidRPr="00E4325A">
              <w:rPr>
                <w:color w:val="000000" w:themeColor="text1"/>
              </w:rPr>
              <w:t>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4A91AE" w14:textId="77777777" w:rsidR="00B13596" w:rsidRPr="00E4325A" w:rsidRDefault="00B13596" w:rsidP="003A7064">
            <w:pPr>
              <w:tabs>
                <w:tab w:val="left" w:pos="8020"/>
              </w:tabs>
              <w:rPr>
                <w:color w:val="000000" w:themeColor="text1"/>
              </w:rPr>
            </w:pPr>
            <w:r w:rsidRPr="00E4325A">
              <w:rPr>
                <w:color w:val="000000" w:themeColor="text1"/>
              </w:rPr>
              <w:t>Indeplinirea conditiilor de legalitate si regularitate</w:t>
            </w:r>
          </w:p>
        </w:tc>
      </w:tr>
      <w:tr w:rsidR="00000000" w:rsidRPr="00E4325A" w14:paraId="3E05693B" w14:textId="77777777" w:rsidTr="003A7064">
        <w:trPr>
          <w:tblCellSpacing w:w="15" w:type="dxa"/>
        </w:trPr>
        <w:tc>
          <w:tcPr>
            <w:tcW w:w="23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8257E8" w14:textId="77777777" w:rsidR="00B13596" w:rsidRPr="00E4325A" w:rsidRDefault="00B13596" w:rsidP="003A7064">
            <w:pPr>
              <w:tabs>
                <w:tab w:val="left" w:pos="8020"/>
              </w:tabs>
              <w:rPr>
                <w:color w:val="000000" w:themeColor="text1"/>
              </w:rPr>
            </w:pPr>
            <w:r w:rsidRPr="00E4325A">
              <w:rPr>
                <w:color w:val="000000" w:themeColor="text1"/>
              </w:rPr>
              <w:t>3.1.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734407" w14:textId="77777777" w:rsidR="00B13596" w:rsidRPr="00E4325A" w:rsidRDefault="00B13596" w:rsidP="003A7064">
            <w:pPr>
              <w:tabs>
                <w:tab w:val="left" w:pos="8020"/>
              </w:tabs>
              <w:rPr>
                <w:color w:val="000000" w:themeColor="text1"/>
              </w:rPr>
            </w:pPr>
            <w:r w:rsidRPr="00E4325A">
              <w:rPr>
                <w:color w:val="000000" w:themeColor="text1"/>
              </w:rPr>
              <w:t>- Incadrarea sumei propuse la plata in:</w:t>
            </w:r>
            <w:r w:rsidRPr="00E4325A">
              <w:rPr>
                <w:color w:val="000000" w:themeColor="text1"/>
              </w:rPr>
              <w:br/>
              <w:t>a) nivelul angajamentului bugetar/prevederile bugetului;</w:t>
            </w:r>
            <w:r w:rsidRPr="00E4325A">
              <w:rPr>
                <w:color w:val="000000" w:themeColor="text1"/>
              </w:rPr>
              <w:br/>
              <w:t>b) valoarea cheltuielilor lichidate prin viza „Bun de plata“;</w:t>
            </w:r>
            <w:r w:rsidRPr="00E4325A">
              <w:rPr>
                <w:color w:val="000000" w:themeColor="text1"/>
              </w:rPr>
              <w:br/>
              <w:t>c) creditele bugetare deschise/repartizate sau existente in conturi de disponibil.</w:t>
            </w:r>
          </w:p>
        </w:tc>
      </w:tr>
      <w:tr w:rsidR="00B13596" w:rsidRPr="00E4325A" w14:paraId="51D616DD" w14:textId="77777777" w:rsidTr="003A7064">
        <w:trPr>
          <w:tblCellSpacing w:w="15" w:type="dxa"/>
        </w:trPr>
        <w:tc>
          <w:tcPr>
            <w:tcW w:w="23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A2C81C" w14:textId="77777777" w:rsidR="00B13596" w:rsidRPr="00E4325A" w:rsidRDefault="00B13596" w:rsidP="003A7064">
            <w:pPr>
              <w:tabs>
                <w:tab w:val="left" w:pos="8020"/>
              </w:tabs>
              <w:rPr>
                <w:color w:val="000000" w:themeColor="text1"/>
              </w:rPr>
            </w:pPr>
            <w:r w:rsidRPr="00E4325A">
              <w:rPr>
                <w:color w:val="000000" w:themeColor="text1"/>
              </w:rPr>
              <w:t>3.2.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E3D102" w14:textId="77777777" w:rsidR="00B13596" w:rsidRPr="00E4325A" w:rsidRDefault="00B13596" w:rsidP="003A7064">
            <w:pPr>
              <w:tabs>
                <w:tab w:val="left" w:pos="8020"/>
              </w:tabs>
              <w:rPr>
                <w:color w:val="000000" w:themeColor="text1"/>
              </w:rPr>
            </w:pPr>
            <w:r w:rsidRPr="00E4325A">
              <w:rPr>
                <w:color w:val="000000" w:themeColor="text1"/>
              </w:rPr>
              <w:t>- Respectarea prevederilor legale privind plata:</w:t>
            </w:r>
            <w:r w:rsidRPr="00E4325A">
              <w:rPr>
                <w:color w:val="000000" w:themeColor="text1"/>
              </w:rPr>
              <w:br/>
              <w:t>a) ajutoarelor sociale în numerar</w:t>
            </w:r>
            <w:r w:rsidRPr="00E4325A">
              <w:rPr>
                <w:color w:val="000000" w:themeColor="text1"/>
              </w:rPr>
              <w:br/>
            </w:r>
          </w:p>
        </w:tc>
      </w:tr>
    </w:tbl>
    <w:p w14:paraId="243DE3A8" w14:textId="3F25892A" w:rsidR="00B13596" w:rsidRPr="00E4325A" w:rsidRDefault="00B13596" w:rsidP="008A0DC3">
      <w:pPr>
        <w:rPr>
          <w:color w:val="000000" w:themeColor="text1"/>
        </w:rPr>
        <w:sectPr w:rsidR="00B13596" w:rsidRPr="00E4325A" w:rsidSect="008A0DC3">
          <w:pgSz w:w="11907" w:h="16840" w:code="9"/>
          <w:pgMar w:top="1077" w:right="1440" w:bottom="1077" w:left="1440" w:header="675" w:footer="675" w:gutter="0"/>
          <w:cols w:space="720"/>
          <w:noEndnote/>
          <w:titlePg/>
          <w:docGrid w:linePitch="326"/>
        </w:sectPr>
      </w:pPr>
    </w:p>
    <w:p w14:paraId="1286ED41" w14:textId="77777777" w:rsidR="00B10ACB" w:rsidRPr="00E4325A" w:rsidRDefault="00B10ACB" w:rsidP="00B10ACB">
      <w:pPr>
        <w:jc w:val="right"/>
        <w:rPr>
          <w:b/>
          <w:i/>
          <w:color w:val="000000" w:themeColor="text1"/>
        </w:rPr>
      </w:pPr>
      <w:r w:rsidRPr="00E4325A">
        <w:rPr>
          <w:b/>
          <w:i/>
          <w:color w:val="000000" w:themeColor="text1"/>
        </w:rPr>
        <w:t>Anexa 8</w:t>
      </w:r>
    </w:p>
    <w:p w14:paraId="5D488212" w14:textId="77777777" w:rsidR="00B10ACB" w:rsidRPr="00E4325A" w:rsidRDefault="00B10ACB" w:rsidP="00B10ACB">
      <w:pPr>
        <w:jc w:val="right"/>
        <w:rPr>
          <w:color w:val="000000" w:themeColor="text1"/>
        </w:rPr>
      </w:pPr>
    </w:p>
    <w:p w14:paraId="41B2D3DE" w14:textId="77777777" w:rsidR="00B10ACB" w:rsidRPr="00E4325A" w:rsidRDefault="00B10ACB" w:rsidP="00B10ACB">
      <w:pPr>
        <w:jc w:val="center"/>
        <w:rPr>
          <w:b/>
          <w:color w:val="000000" w:themeColor="text1"/>
        </w:rPr>
      </w:pPr>
      <w:r w:rsidRPr="00E4325A">
        <w:rPr>
          <w:b/>
          <w:color w:val="000000" w:themeColor="text1"/>
        </w:rPr>
        <w:t>DIAGRAMA DE PROCES</w:t>
      </w:r>
    </w:p>
    <w:p w14:paraId="0476B1A3" w14:textId="77777777" w:rsidR="00B10ACB" w:rsidRPr="00E4325A" w:rsidRDefault="00B10ACB" w:rsidP="00B10ACB">
      <w:pPr>
        <w:jc w:val="center"/>
        <w:rPr>
          <w:b/>
          <w:color w:val="000000" w:themeColor="text1"/>
        </w:rPr>
      </w:pPr>
      <w:r w:rsidRPr="00E4325A">
        <w:rPr>
          <w:noProof/>
          <w:color w:val="000000" w:themeColor="text1"/>
        </w:rPr>
        <mc:AlternateContent>
          <mc:Choice Requires="wps">
            <w:drawing>
              <wp:anchor distT="0" distB="0" distL="114300" distR="114300" simplePos="0" relativeHeight="251782656" behindDoc="0" locked="0" layoutInCell="1" allowOverlap="1" wp14:anchorId="3E7353AC" wp14:editId="695DB843">
                <wp:simplePos x="0" y="0"/>
                <wp:positionH relativeFrom="column">
                  <wp:posOffset>-266700</wp:posOffset>
                </wp:positionH>
                <wp:positionV relativeFrom="paragraph">
                  <wp:posOffset>233680</wp:posOffset>
                </wp:positionV>
                <wp:extent cx="2211705" cy="792480"/>
                <wp:effectExtent l="0" t="0" r="17145" b="26670"/>
                <wp:wrapNone/>
                <wp:docPr id="2" name="Flowchart: Multidocument 2"/>
                <wp:cNvGraphicFramePr/>
                <a:graphic xmlns:a="http://schemas.openxmlformats.org/drawingml/2006/main">
                  <a:graphicData uri="http://schemas.microsoft.com/office/word/2010/wordprocessingShape">
                    <wps:wsp>
                      <wps:cNvSpPr/>
                      <wps:spPr>
                        <a:xfrm>
                          <a:off x="0" y="0"/>
                          <a:ext cx="2211705" cy="792480"/>
                        </a:xfrm>
                        <a:prstGeom prst="flowChartMultidocument">
                          <a:avLst/>
                        </a:prstGeom>
                        <a:solidFill>
                          <a:sysClr val="window" lastClr="FFFFFF"/>
                        </a:solidFill>
                        <a:ln w="12700" cap="flat" cmpd="sng" algn="ctr">
                          <a:solidFill>
                            <a:sysClr val="windowText" lastClr="000000"/>
                          </a:solidFill>
                          <a:prstDash val="solid"/>
                          <a:miter lim="800000"/>
                        </a:ln>
                        <a:effectLst/>
                      </wps:spPr>
                      <wps:txbx>
                        <w:txbxContent>
                          <w:p w14:paraId="653CF102" w14:textId="77777777" w:rsidR="00B10ACB" w:rsidRPr="00D5161B" w:rsidRDefault="00B10ACB" w:rsidP="00B10ACB">
                            <w:pPr>
                              <w:jc w:val="center"/>
                              <w:rPr>
                                <w:b/>
                                <w:sz w:val="18"/>
                                <w:szCs w:val="18"/>
                              </w:rPr>
                            </w:pPr>
                            <w:r w:rsidRPr="00D5161B">
                              <w:rPr>
                                <w:b/>
                                <w:sz w:val="18"/>
                                <w:szCs w:val="18"/>
                              </w:rPr>
                              <w:t xml:space="preserve">Consiliul de Administraţie </w:t>
                            </w:r>
                          </w:p>
                          <w:p w14:paraId="6DF6BF54" w14:textId="77777777" w:rsidR="00B10ACB" w:rsidRPr="00D5161B" w:rsidRDefault="00B10ACB" w:rsidP="00B10ACB">
                            <w:pPr>
                              <w:jc w:val="center"/>
                              <w:rPr>
                                <w:sz w:val="18"/>
                                <w:szCs w:val="18"/>
                              </w:rPr>
                            </w:pPr>
                            <w:r w:rsidRPr="00D5161B">
                              <w:rPr>
                                <w:sz w:val="18"/>
                                <w:szCs w:val="18"/>
                              </w:rPr>
                              <w:t>Aprobă propunerile privind persoanele desemnate să exercite CFPP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353AC"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2" o:spid="_x0000_s1052" type="#_x0000_t115" style="position:absolute;left:0;text-align:left;margin-left:-21pt;margin-top:18.4pt;width:174.15pt;height:62.4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" fillcolor="window" strokecolor="windowText" strokeweight="1pt">
                <v:textbox>
                  <w:txbxContent>
                    <w:p w14:paraId="653CF102" w14:textId="77777777" w:rsidR="00B10ACB" w:rsidRPr="00D5161B" w:rsidRDefault="00B10ACB" w:rsidP="00B10ACB">
                      <w:pPr>
                        <w:jc w:val="center"/>
                        <w:rPr>
                          <w:b/>
                          <w:sz w:val="18"/>
                          <w:szCs w:val="18"/>
                        </w:rPr>
                      </w:pPr>
                      <w:r w:rsidRPr="00D5161B">
                        <w:rPr>
                          <w:b/>
                          <w:sz w:val="18"/>
                          <w:szCs w:val="18"/>
                        </w:rPr>
                        <w:t xml:space="preserve">Consiliul de Administraţie </w:t>
                      </w:r>
                    </w:p>
                    <w:p w14:paraId="6DF6BF54" w14:textId="77777777" w:rsidR="00B10ACB" w:rsidRPr="00D5161B" w:rsidRDefault="00B10ACB" w:rsidP="00B10ACB">
                      <w:pPr>
                        <w:jc w:val="center"/>
                        <w:rPr>
                          <w:sz w:val="18"/>
                          <w:szCs w:val="18"/>
                        </w:rPr>
                      </w:pPr>
                      <w:r w:rsidRPr="00D5161B">
                        <w:rPr>
                          <w:sz w:val="18"/>
                          <w:szCs w:val="18"/>
                        </w:rPr>
                        <w:t>Aprobă propunerile privind persoanele desemnate să exercite CFPP</w:t>
                      </w:r>
                    </w:p>
                  </w:txbxContent>
                </v:textbox>
              </v:shape>
            </w:pict>
          </mc:Fallback>
        </mc:AlternateContent>
      </w:r>
    </w:p>
    <w:p w14:paraId="5889605A" w14:textId="77777777" w:rsidR="00B10ACB" w:rsidRPr="00E4325A" w:rsidRDefault="00B10ACB" w:rsidP="00B10ACB">
      <w:pPr>
        <w:jc w:val="center"/>
        <w:rPr>
          <w:b/>
          <w:color w:val="000000" w:themeColor="text1"/>
        </w:rPr>
      </w:pPr>
    </w:p>
    <w:p w14:paraId="294247FF" w14:textId="77777777" w:rsidR="00B10ACB" w:rsidRPr="00E4325A" w:rsidRDefault="00B10ACB" w:rsidP="00B10ACB">
      <w:pPr>
        <w:rPr>
          <w:b/>
          <w:color w:val="000000" w:themeColor="text1"/>
        </w:rPr>
        <w:sectPr w:rsidR="00B10ACB" w:rsidRPr="00E4325A" w:rsidSect="00B10ACB">
          <w:pgSz w:w="11907" w:h="16840" w:code="9"/>
          <w:pgMar w:top="1077" w:right="1440" w:bottom="1077" w:left="1440" w:header="675" w:footer="675" w:gutter="0"/>
          <w:cols w:space="720"/>
          <w:noEndnote/>
          <w:titlePg/>
          <w:docGrid w:linePitch="326"/>
        </w:sectPr>
      </w:pPr>
      <w:r w:rsidRPr="00E4325A">
        <w:rPr>
          <w:noProof/>
          <w:color w:val="000000" w:themeColor="text1"/>
        </w:rPr>
        <mc:AlternateContent>
          <mc:Choice Requires="wps">
            <w:drawing>
              <wp:anchor distT="0" distB="0" distL="114300" distR="114300" simplePos="0" relativeHeight="251825664" behindDoc="0" locked="0" layoutInCell="1" allowOverlap="1" wp14:anchorId="4B72C6D1" wp14:editId="0D423006">
                <wp:simplePos x="0" y="0"/>
                <wp:positionH relativeFrom="column">
                  <wp:posOffset>-21136</wp:posOffset>
                </wp:positionH>
                <wp:positionV relativeFrom="paragraph">
                  <wp:posOffset>860062</wp:posOffset>
                </wp:positionV>
                <wp:extent cx="1436914" cy="609600"/>
                <wp:effectExtent l="0" t="0" r="11430" b="19050"/>
                <wp:wrapNone/>
                <wp:docPr id="1755972923" name="Flowchart: Process 1755972923"/>
                <wp:cNvGraphicFramePr/>
                <a:graphic xmlns:a="http://schemas.openxmlformats.org/drawingml/2006/main">
                  <a:graphicData uri="http://schemas.microsoft.com/office/word/2010/wordprocessingShape">
                    <wps:wsp>
                      <wps:cNvSpPr/>
                      <wps:spPr>
                        <a:xfrm>
                          <a:off x="0" y="0"/>
                          <a:ext cx="1436914" cy="6096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2E16DF0B" w14:textId="77777777" w:rsidR="00B10ACB" w:rsidRPr="00D5161B" w:rsidRDefault="00B10ACB" w:rsidP="00B10ACB">
                            <w:pPr>
                              <w:jc w:val="center"/>
                              <w:rPr>
                                <w:b/>
                                <w:sz w:val="18"/>
                                <w:szCs w:val="18"/>
                              </w:rPr>
                            </w:pPr>
                            <w:r w:rsidRPr="00D5161B">
                              <w:rPr>
                                <w:b/>
                                <w:sz w:val="18"/>
                                <w:szCs w:val="18"/>
                              </w:rPr>
                              <w:t>Ministerul Educaţiei</w:t>
                            </w:r>
                          </w:p>
                          <w:p w14:paraId="3E7787A2" w14:textId="77777777" w:rsidR="00B10ACB" w:rsidRPr="00770462" w:rsidRDefault="00B10ACB" w:rsidP="00B10ACB">
                            <w:pPr>
                              <w:jc w:val="center"/>
                              <w:rPr>
                                <w:sz w:val="18"/>
                                <w:szCs w:val="18"/>
                              </w:rPr>
                            </w:pPr>
                            <w:r w:rsidRPr="00D5161B">
                              <w:rPr>
                                <w:sz w:val="18"/>
                                <w:szCs w:val="18"/>
                              </w:rPr>
                              <w:t>Avizează nominal persoanele desemnate să exercite CFPP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2C6D1" id="_x0000_t109" coordsize="21600,21600" o:spt="109" path="m,l,21600r21600,l21600,xe">
                <v:stroke joinstyle="miter"/>
                <v:path gradientshapeok="t" o:connecttype="rect"/>
              </v:shapetype>
              <v:shape id="Flowchart: Process 1755972923" o:spid="_x0000_s1053" type="#_x0000_t109" style="position:absolute;margin-left:-1.65pt;margin-top:67.7pt;width:113.15pt;height:48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" fillcolor="window" strokecolor="windowText" strokeweight="1pt">
                <v:textbox>
                  <w:txbxContent>
                    <w:p w14:paraId="2E16DF0B" w14:textId="77777777" w:rsidR="00B10ACB" w:rsidRPr="00D5161B" w:rsidRDefault="00B10ACB" w:rsidP="00B10ACB">
                      <w:pPr>
                        <w:jc w:val="center"/>
                        <w:rPr>
                          <w:b/>
                          <w:sz w:val="18"/>
                          <w:szCs w:val="18"/>
                        </w:rPr>
                      </w:pPr>
                      <w:r w:rsidRPr="00D5161B">
                        <w:rPr>
                          <w:b/>
                          <w:sz w:val="18"/>
                          <w:szCs w:val="18"/>
                        </w:rPr>
                        <w:t>Ministerul Educaţiei</w:t>
                      </w:r>
                    </w:p>
                    <w:p w14:paraId="3E7787A2" w14:textId="77777777" w:rsidR="00B10ACB" w:rsidRPr="00770462" w:rsidRDefault="00B10ACB" w:rsidP="00B10ACB">
                      <w:pPr>
                        <w:jc w:val="center"/>
                        <w:rPr>
                          <w:sz w:val="18"/>
                          <w:szCs w:val="18"/>
                        </w:rPr>
                      </w:pPr>
                      <w:r w:rsidRPr="00D5161B">
                        <w:rPr>
                          <w:sz w:val="18"/>
                          <w:szCs w:val="18"/>
                        </w:rPr>
                        <w:t>Avizează nominal persoanele desemnate să exercite CFPP</w:t>
                      </w:r>
                    </w:p>
                  </w:txbxContent>
                </v:textbox>
              </v:shape>
            </w:pict>
          </mc:Fallback>
        </mc:AlternateContent>
      </w:r>
      <w:r w:rsidRPr="00E4325A">
        <w:rPr>
          <w:noProof/>
          <w:color w:val="000000" w:themeColor="text1"/>
        </w:rPr>
        <mc:AlternateContent>
          <mc:Choice Requires="wps">
            <w:drawing>
              <wp:anchor distT="0" distB="0" distL="114300" distR="114300" simplePos="0" relativeHeight="251824640" behindDoc="0" locked="0" layoutInCell="1" allowOverlap="1" wp14:anchorId="3F38FF77" wp14:editId="08AD554C">
                <wp:simplePos x="0" y="0"/>
                <wp:positionH relativeFrom="column">
                  <wp:posOffset>1704340</wp:posOffset>
                </wp:positionH>
                <wp:positionV relativeFrom="paragraph">
                  <wp:posOffset>830943</wp:posOffset>
                </wp:positionV>
                <wp:extent cx="2160270" cy="1153795"/>
                <wp:effectExtent l="0" t="0" r="11430" b="27305"/>
                <wp:wrapNone/>
                <wp:docPr id="1752665779" name="Flowchart: Process 1752665779"/>
                <wp:cNvGraphicFramePr/>
                <a:graphic xmlns:a="http://schemas.openxmlformats.org/drawingml/2006/main">
                  <a:graphicData uri="http://schemas.microsoft.com/office/word/2010/wordprocessingShape">
                    <wps:wsp>
                      <wps:cNvSpPr/>
                      <wps:spPr>
                        <a:xfrm>
                          <a:off x="0" y="0"/>
                          <a:ext cx="2160270" cy="115379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A9B1524" w14:textId="77777777" w:rsidR="00B10ACB" w:rsidRDefault="00B10ACB" w:rsidP="00B10ACB">
                            <w:pPr>
                              <w:jc w:val="center"/>
                              <w:rPr>
                                <w:b/>
                                <w:sz w:val="18"/>
                                <w:szCs w:val="18"/>
                              </w:rPr>
                            </w:pPr>
                            <w:r w:rsidRPr="00D5161B">
                              <w:rPr>
                                <w:b/>
                                <w:sz w:val="18"/>
                                <w:szCs w:val="18"/>
                              </w:rPr>
                              <w:t>Rector UVT</w:t>
                            </w:r>
                          </w:p>
                          <w:p w14:paraId="7A86BDE5" w14:textId="77777777" w:rsidR="00B10ACB" w:rsidRPr="00FB4E86" w:rsidRDefault="00B10ACB" w:rsidP="00B10ACB">
                            <w:pPr>
                              <w:pStyle w:val="ListParagraph"/>
                              <w:numPr>
                                <w:ilvl w:val="0"/>
                                <w:numId w:val="73"/>
                              </w:numPr>
                              <w:ind w:left="180" w:hanging="180"/>
                              <w:rPr>
                                <w:b/>
                                <w:sz w:val="18"/>
                                <w:szCs w:val="18"/>
                              </w:rPr>
                            </w:pPr>
                            <w:r w:rsidRPr="00FB4E86">
                              <w:rPr>
                                <w:sz w:val="18"/>
                                <w:szCs w:val="18"/>
                              </w:rPr>
                              <w:t>emite decizia nominala a persoanelor desemnate să acorde viza CFPP</w:t>
                            </w:r>
                          </w:p>
                          <w:p w14:paraId="1E3006C2" w14:textId="77777777" w:rsidR="00B10ACB" w:rsidRPr="007916CA" w:rsidRDefault="00B10ACB" w:rsidP="00B10ACB">
                            <w:pPr>
                              <w:pStyle w:val="ListParagraph"/>
                              <w:numPr>
                                <w:ilvl w:val="0"/>
                                <w:numId w:val="73"/>
                              </w:numPr>
                              <w:ind w:left="180" w:hanging="180"/>
                              <w:rPr>
                                <w:b/>
                                <w:sz w:val="18"/>
                                <w:szCs w:val="18"/>
                              </w:rPr>
                            </w:pPr>
                            <w:r w:rsidRPr="00FB4E86">
                              <w:rPr>
                                <w:sz w:val="18"/>
                                <w:szCs w:val="18"/>
                              </w:rPr>
                              <w:t>emite decizia privind limita de competenţă a persoanelor desemnate să acorde viza CFPP precum şi termenul privind acordarea/refuzul vizei CFPP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8FF77" id="Flowchart: Process 1752665779" o:spid="_x0000_s1054" type="#_x0000_t109" style="position:absolute;margin-left:134.2pt;margin-top:65.45pt;width:170.1pt;height:90.8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" fillcolor="window" strokecolor="windowText" strokeweight="1pt">
                <v:textbox>
                  <w:txbxContent>
                    <w:p w14:paraId="0A9B1524" w14:textId="77777777" w:rsidR="00B10ACB" w:rsidRDefault="00B10ACB" w:rsidP="00B10ACB">
                      <w:pPr>
                        <w:jc w:val="center"/>
                        <w:rPr>
                          <w:b/>
                          <w:sz w:val="18"/>
                          <w:szCs w:val="18"/>
                        </w:rPr>
                      </w:pPr>
                      <w:r w:rsidRPr="00D5161B">
                        <w:rPr>
                          <w:b/>
                          <w:sz w:val="18"/>
                          <w:szCs w:val="18"/>
                        </w:rPr>
                        <w:t>Rector UVT</w:t>
                      </w:r>
                    </w:p>
                    <w:p w14:paraId="7A86BDE5" w14:textId="77777777" w:rsidR="00B10ACB" w:rsidRPr="00FB4E86" w:rsidRDefault="00B10ACB" w:rsidP="00B10ACB">
                      <w:pPr>
                        <w:pStyle w:val="ListParagraph"/>
                        <w:numPr>
                          <w:ilvl w:val="0"/>
                          <w:numId w:val="73"/>
                        </w:numPr>
                        <w:ind w:left="180" w:hanging="180"/>
                        <w:rPr>
                          <w:b/>
                          <w:sz w:val="18"/>
                          <w:szCs w:val="18"/>
                        </w:rPr>
                      </w:pPr>
                      <w:r w:rsidRPr="00FB4E86">
                        <w:rPr>
                          <w:sz w:val="18"/>
                          <w:szCs w:val="18"/>
                        </w:rPr>
                        <w:t>emite decizia nominala a persoanelor desemnate să acorde viza CFPP</w:t>
                      </w:r>
                    </w:p>
                    <w:p w14:paraId="1E3006C2" w14:textId="77777777" w:rsidR="00B10ACB" w:rsidRPr="007916CA" w:rsidRDefault="00B10ACB" w:rsidP="00B10ACB">
                      <w:pPr>
                        <w:pStyle w:val="ListParagraph"/>
                        <w:numPr>
                          <w:ilvl w:val="0"/>
                          <w:numId w:val="73"/>
                        </w:numPr>
                        <w:ind w:left="180" w:hanging="180"/>
                        <w:rPr>
                          <w:b/>
                          <w:sz w:val="18"/>
                          <w:szCs w:val="18"/>
                        </w:rPr>
                      </w:pPr>
                      <w:r w:rsidRPr="00FB4E86">
                        <w:rPr>
                          <w:sz w:val="18"/>
                          <w:szCs w:val="18"/>
                        </w:rPr>
                        <w:t>emite decizia privind limita de competenţă a persoanelor desemnate să acorde viza CFPP precum şi termenul privind acordarea/refuzul vizei CFPP</w:t>
                      </w:r>
                    </w:p>
                  </w:txbxContent>
                </v:textbox>
              </v:shape>
            </w:pict>
          </mc:Fallback>
        </mc:AlternateContent>
      </w:r>
      <w:r w:rsidRPr="00E4325A">
        <w:rPr>
          <w:noProof/>
          <w:color w:val="000000" w:themeColor="text1"/>
        </w:rPr>
        <mc:AlternateContent>
          <mc:Choice Requires="wps">
            <w:drawing>
              <wp:anchor distT="0" distB="0" distL="114300" distR="114300" simplePos="0" relativeHeight="251785728" behindDoc="0" locked="0" layoutInCell="1" allowOverlap="1" wp14:anchorId="7CADE8A6" wp14:editId="36C3104E">
                <wp:simplePos x="0" y="0"/>
                <wp:positionH relativeFrom="column">
                  <wp:posOffset>1387838</wp:posOffset>
                </wp:positionH>
                <wp:positionV relativeFrom="paragraph">
                  <wp:posOffset>1173480</wp:posOffset>
                </wp:positionV>
                <wp:extent cx="252730" cy="0"/>
                <wp:effectExtent l="0" t="76200" r="13970" b="95250"/>
                <wp:wrapNone/>
                <wp:docPr id="19" name="Straight Arrow Connector 19"/>
                <wp:cNvGraphicFramePr/>
                <a:graphic xmlns:a="http://schemas.openxmlformats.org/drawingml/2006/main">
                  <a:graphicData uri="http://schemas.microsoft.com/office/word/2010/wordprocessingShape">
                    <wps:wsp>
                      <wps:cNvCnPr/>
                      <wps:spPr>
                        <a:xfrm>
                          <a:off x="0" y="0"/>
                          <a:ext cx="2527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B7C36F" id="_x0000_t32" coordsize="21600,21600" o:spt="32" o:oned="t" path="m,l21600,21600e" filled="f">
                <v:path arrowok="t" fillok="f" o:connecttype="none"/>
                <o:lock v:ext="edit" shapetype="t"/>
              </v:shapetype>
              <v:shape id="Straight Arrow Connector 19" o:spid="_x0000_s1026" type="#_x0000_t32" style="position:absolute;margin-left:109.3pt;margin-top:92.4pt;width:19.9pt;height:0;z-index:251785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" strokecolor="black [3040]">
                <v:stroke endarrow="block"/>
              </v:shape>
            </w:pict>
          </mc:Fallback>
        </mc:AlternateContent>
      </w:r>
      <w:r w:rsidRPr="00E4325A">
        <w:rPr>
          <w:noProof/>
          <w:color w:val="000000" w:themeColor="text1"/>
        </w:rPr>
        <mc:AlternateContent>
          <mc:Choice Requires="wps">
            <w:drawing>
              <wp:anchor distT="0" distB="0" distL="114300" distR="114300" simplePos="0" relativeHeight="251822592" behindDoc="0" locked="0" layoutInCell="1" allowOverlap="1" wp14:anchorId="74555EAB" wp14:editId="0A1DBA43">
                <wp:simplePos x="0" y="0"/>
                <wp:positionH relativeFrom="margin">
                  <wp:posOffset>5154930</wp:posOffset>
                </wp:positionH>
                <wp:positionV relativeFrom="paragraph">
                  <wp:posOffset>3286125</wp:posOffset>
                </wp:positionV>
                <wp:extent cx="1219200" cy="669290"/>
                <wp:effectExtent l="0" t="0" r="19050" b="16510"/>
                <wp:wrapNone/>
                <wp:docPr id="1214693919" name="Flowchart: Document 1214693919"/>
                <wp:cNvGraphicFramePr/>
                <a:graphic xmlns:a="http://schemas.openxmlformats.org/drawingml/2006/main">
                  <a:graphicData uri="http://schemas.microsoft.com/office/word/2010/wordprocessingShape">
                    <wps:wsp>
                      <wps:cNvSpPr/>
                      <wps:spPr>
                        <a:xfrm>
                          <a:off x="0" y="0"/>
                          <a:ext cx="1219200" cy="66929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33801107" w14:textId="77777777" w:rsidR="00B10ACB" w:rsidRPr="006E7605" w:rsidRDefault="00B10ACB" w:rsidP="00B10ACB">
                            <w:pPr>
                              <w:jc w:val="center"/>
                              <w:rPr>
                                <w:bCs/>
                                <w:sz w:val="18"/>
                                <w:szCs w:val="18"/>
                              </w:rPr>
                            </w:pPr>
                            <w:r w:rsidRPr="006E7605">
                              <w:rPr>
                                <w:b/>
                                <w:sz w:val="18"/>
                                <w:szCs w:val="18"/>
                              </w:rPr>
                              <w:t>Decizie</w:t>
                            </w:r>
                            <w:r>
                              <w:rPr>
                                <w:bCs/>
                                <w:sz w:val="18"/>
                                <w:szCs w:val="18"/>
                              </w:rPr>
                              <w:t xml:space="preserve"> </w:t>
                            </w:r>
                            <w:r w:rsidRPr="006E7605">
                              <w:rPr>
                                <w:bCs/>
                                <w:sz w:val="18"/>
                                <w:szCs w:val="18"/>
                              </w:rPr>
                              <w:t>pentru Servicul Resurse Umane și Salarizare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55EA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214693919" o:spid="_x0000_s1055" type="#_x0000_t114" style="position:absolute;margin-left:405.9pt;margin-top:258.75pt;width:96pt;height:52.7pt;z-index:25182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" fillcolor="window" strokecolor="windowText" strokeweight="1pt">
                <v:textbox>
                  <w:txbxContent>
                    <w:p w14:paraId="33801107" w14:textId="77777777" w:rsidR="00B10ACB" w:rsidRPr="006E7605" w:rsidRDefault="00B10ACB" w:rsidP="00B10ACB">
                      <w:pPr>
                        <w:jc w:val="center"/>
                        <w:rPr>
                          <w:bCs/>
                          <w:sz w:val="18"/>
                          <w:szCs w:val="18"/>
                        </w:rPr>
                      </w:pPr>
                      <w:r w:rsidRPr="006E7605">
                        <w:rPr>
                          <w:b/>
                          <w:sz w:val="18"/>
                          <w:szCs w:val="18"/>
                        </w:rPr>
                        <w:t>Decizie</w:t>
                      </w:r>
                      <w:r>
                        <w:rPr>
                          <w:bCs/>
                          <w:sz w:val="18"/>
                          <w:szCs w:val="18"/>
                        </w:rPr>
                        <w:t xml:space="preserve"> </w:t>
                      </w:r>
                      <w:r w:rsidRPr="006E7605">
                        <w:rPr>
                          <w:bCs/>
                          <w:sz w:val="18"/>
                          <w:szCs w:val="18"/>
                        </w:rPr>
                        <w:t>pentru Servicul Resurse Umane și Salarizare</w:t>
                      </w:r>
                    </w:p>
                  </w:txbxContent>
                </v:textbox>
                <w10:wrap anchorx="margin"/>
              </v:shape>
            </w:pict>
          </mc:Fallback>
        </mc:AlternateContent>
      </w:r>
      <w:r w:rsidRPr="00E4325A">
        <w:rPr>
          <w:noProof/>
          <w:color w:val="000000" w:themeColor="text1"/>
        </w:rPr>
        <mc:AlternateContent>
          <mc:Choice Requires="wps">
            <w:drawing>
              <wp:anchor distT="0" distB="0" distL="114300" distR="114300" simplePos="0" relativeHeight="251821568" behindDoc="0" locked="0" layoutInCell="1" allowOverlap="1" wp14:anchorId="317F64CC" wp14:editId="7F4AB262">
                <wp:simplePos x="0" y="0"/>
                <wp:positionH relativeFrom="margin">
                  <wp:posOffset>5116195</wp:posOffset>
                </wp:positionH>
                <wp:positionV relativeFrom="paragraph">
                  <wp:posOffset>2383155</wp:posOffset>
                </wp:positionV>
                <wp:extent cx="1219200" cy="669290"/>
                <wp:effectExtent l="0" t="0" r="19050" b="16510"/>
                <wp:wrapNone/>
                <wp:docPr id="324409793" name="Flowchart: Document 324409793"/>
                <wp:cNvGraphicFramePr/>
                <a:graphic xmlns:a="http://schemas.openxmlformats.org/drawingml/2006/main">
                  <a:graphicData uri="http://schemas.microsoft.com/office/word/2010/wordprocessingShape">
                    <wps:wsp>
                      <wps:cNvSpPr/>
                      <wps:spPr>
                        <a:xfrm>
                          <a:off x="0" y="0"/>
                          <a:ext cx="1219200" cy="66929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5319F722" w14:textId="77777777" w:rsidR="00B10ACB" w:rsidRPr="006E7605" w:rsidRDefault="00B10ACB" w:rsidP="00B10ACB">
                            <w:pPr>
                              <w:jc w:val="center"/>
                              <w:rPr>
                                <w:bCs/>
                                <w:sz w:val="18"/>
                                <w:szCs w:val="18"/>
                              </w:rPr>
                            </w:pPr>
                            <w:r>
                              <w:rPr>
                                <w:b/>
                                <w:sz w:val="18"/>
                                <w:szCs w:val="18"/>
                              </w:rPr>
                              <w:t xml:space="preserve">Decizie </w:t>
                            </w:r>
                            <w:r>
                              <w:rPr>
                                <w:bCs/>
                                <w:sz w:val="18"/>
                                <w:szCs w:val="18"/>
                              </w:rPr>
                              <w:t>pentru persoana desemnată cu CFPP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F64CC" id="Flowchart: Document 324409793" o:spid="_x0000_s1056" type="#_x0000_t114" style="position:absolute;margin-left:402.85pt;margin-top:187.65pt;width:96pt;height:52.7pt;z-index:25182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" fillcolor="window" strokecolor="windowText" strokeweight="1pt">
                <v:textbox>
                  <w:txbxContent>
                    <w:p w14:paraId="5319F722" w14:textId="77777777" w:rsidR="00B10ACB" w:rsidRPr="006E7605" w:rsidRDefault="00B10ACB" w:rsidP="00B10ACB">
                      <w:pPr>
                        <w:jc w:val="center"/>
                        <w:rPr>
                          <w:bCs/>
                          <w:sz w:val="18"/>
                          <w:szCs w:val="18"/>
                        </w:rPr>
                      </w:pPr>
                      <w:r>
                        <w:rPr>
                          <w:b/>
                          <w:sz w:val="18"/>
                          <w:szCs w:val="18"/>
                        </w:rPr>
                        <w:t xml:space="preserve">Decizie </w:t>
                      </w:r>
                      <w:r>
                        <w:rPr>
                          <w:bCs/>
                          <w:sz w:val="18"/>
                          <w:szCs w:val="18"/>
                        </w:rPr>
                        <w:t>pentru persoana desemnată cu CFPP</w:t>
                      </w:r>
                    </w:p>
                  </w:txbxContent>
                </v:textbox>
                <w10:wrap anchorx="margin"/>
              </v:shape>
            </w:pict>
          </mc:Fallback>
        </mc:AlternateContent>
      </w:r>
      <w:r w:rsidRPr="00E4325A">
        <w:rPr>
          <w:noProof/>
          <w:color w:val="000000" w:themeColor="text1"/>
        </w:rPr>
        <mc:AlternateContent>
          <mc:Choice Requires="wpg">
            <w:drawing>
              <wp:anchor distT="0" distB="0" distL="114300" distR="114300" simplePos="0" relativeHeight="251795968" behindDoc="0" locked="0" layoutInCell="1" allowOverlap="1" wp14:anchorId="6FAA565B" wp14:editId="74BFCB87">
                <wp:simplePos x="0" y="0"/>
                <wp:positionH relativeFrom="column">
                  <wp:posOffset>4600938</wp:posOffset>
                </wp:positionH>
                <wp:positionV relativeFrom="paragraph">
                  <wp:posOffset>1567815</wp:posOffset>
                </wp:positionV>
                <wp:extent cx="547370" cy="1985645"/>
                <wp:effectExtent l="0" t="0" r="81280" b="90805"/>
                <wp:wrapNone/>
                <wp:docPr id="1528830021" name="Group 79"/>
                <wp:cNvGraphicFramePr/>
                <a:graphic xmlns:a="http://schemas.openxmlformats.org/drawingml/2006/main">
                  <a:graphicData uri="http://schemas.microsoft.com/office/word/2010/wordprocessingGroup">
                    <wpg:wgp>
                      <wpg:cNvGrpSpPr/>
                      <wpg:grpSpPr>
                        <a:xfrm>
                          <a:off x="0" y="0"/>
                          <a:ext cx="547370" cy="1985645"/>
                          <a:chOff x="0" y="0"/>
                          <a:chExt cx="547687" cy="1985963"/>
                        </a:xfrm>
                      </wpg:grpSpPr>
                      <wps:wsp>
                        <wps:cNvPr id="1881123727" name="Connector: Elbow 76"/>
                        <wps:cNvCnPr/>
                        <wps:spPr>
                          <a:xfrm>
                            <a:off x="0" y="0"/>
                            <a:ext cx="547687" cy="1985963"/>
                          </a:xfrm>
                          <a:prstGeom prst="bentConnector3">
                            <a:avLst>
                              <a:gd name="adj1" fmla="val 134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0967840" name="Straight Arrow Connector 78"/>
                        <wps:cNvCnPr/>
                        <wps:spPr>
                          <a:xfrm>
                            <a:off x="9525" y="1114425"/>
                            <a:ext cx="517207" cy="47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E3811B" id="Group 79" o:spid="_x0000_s1026" style="position:absolute;margin-left:362.3pt;margin-top:123.45pt;width:43.1pt;height:156.35pt;z-index:251795968" coordsize="5476,19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6" o:spid="_x0000_s1027" type="#_x0000_t34" style="position:absolute;width:5476;height:198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" adj="290" strokecolor="black [3213]">
                  <v:stroke endarrow="block"/>
                </v:shape>
                <v:shape id="Straight Arrow Connector 78" o:spid="_x0000_s1028" type="#_x0000_t32" style="position:absolute;left:95;top:11144;width:5172;height: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" strokecolor="black [3213]">
                  <v:stroke endarrow="block"/>
                </v:shape>
              </v:group>
            </w:pict>
          </mc:Fallback>
        </mc:AlternateContent>
      </w:r>
      <w:r w:rsidRPr="00E4325A">
        <w:rPr>
          <w:noProof/>
          <w:color w:val="000000" w:themeColor="text1"/>
        </w:rPr>
        <mc:AlternateContent>
          <mc:Choice Requires="wps">
            <w:drawing>
              <wp:anchor distT="0" distB="0" distL="114300" distR="114300" simplePos="0" relativeHeight="251783680" behindDoc="0" locked="0" layoutInCell="1" allowOverlap="1" wp14:anchorId="7CEFFE96" wp14:editId="1E06CD23">
                <wp:simplePos x="0" y="0"/>
                <wp:positionH relativeFrom="column">
                  <wp:posOffset>4105275</wp:posOffset>
                </wp:positionH>
                <wp:positionV relativeFrom="paragraph">
                  <wp:posOffset>821055</wp:posOffset>
                </wp:positionV>
                <wp:extent cx="982980" cy="748665"/>
                <wp:effectExtent l="0" t="0" r="26670" b="13335"/>
                <wp:wrapNone/>
                <wp:docPr id="15" name="Flowchart: Process 15"/>
                <wp:cNvGraphicFramePr/>
                <a:graphic xmlns:a="http://schemas.openxmlformats.org/drawingml/2006/main">
                  <a:graphicData uri="http://schemas.microsoft.com/office/word/2010/wordprocessingShape">
                    <wps:wsp>
                      <wps:cNvSpPr/>
                      <wps:spPr>
                        <a:xfrm>
                          <a:off x="0" y="0"/>
                          <a:ext cx="982980" cy="74866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262AB908" w14:textId="77777777" w:rsidR="00B10ACB" w:rsidRPr="00D5161B" w:rsidRDefault="00B10ACB" w:rsidP="00B10ACB">
                            <w:pPr>
                              <w:jc w:val="center"/>
                              <w:rPr>
                                <w:b/>
                                <w:sz w:val="18"/>
                                <w:szCs w:val="18"/>
                              </w:rPr>
                            </w:pPr>
                            <w:r w:rsidRPr="00D5161B">
                              <w:rPr>
                                <w:b/>
                                <w:sz w:val="18"/>
                                <w:szCs w:val="18"/>
                              </w:rPr>
                              <w:t>Regis</w:t>
                            </w:r>
                            <w:r>
                              <w:rPr>
                                <w:b/>
                                <w:sz w:val="18"/>
                                <w:szCs w:val="18"/>
                              </w:rPr>
                              <w:t>t</w:t>
                            </w:r>
                            <w:r w:rsidRPr="00D5161B">
                              <w:rPr>
                                <w:b/>
                                <w:sz w:val="18"/>
                                <w:szCs w:val="18"/>
                              </w:rPr>
                              <w:t>ratura UVT</w:t>
                            </w:r>
                          </w:p>
                          <w:p w14:paraId="50092E0A" w14:textId="77777777" w:rsidR="00B10ACB" w:rsidRPr="00D5161B" w:rsidRDefault="00B10ACB" w:rsidP="00B10ACB">
                            <w:pPr>
                              <w:jc w:val="center"/>
                              <w:rPr>
                                <w:sz w:val="18"/>
                                <w:szCs w:val="18"/>
                              </w:rPr>
                            </w:pPr>
                            <w:r w:rsidRPr="00D5161B">
                              <w:rPr>
                                <w:sz w:val="18"/>
                                <w:szCs w:val="18"/>
                              </w:rPr>
                              <w:t>Difuzează decizia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FE96" id="Flowchart: Process 15" o:spid="_x0000_s1057" type="#_x0000_t109" style="position:absolute;margin-left:323.25pt;margin-top:64.65pt;width:77.4pt;height:58.9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" fillcolor="window" strokecolor="windowText" strokeweight="1pt">
                <v:textbox>
                  <w:txbxContent>
                    <w:p w14:paraId="262AB908" w14:textId="77777777" w:rsidR="00B10ACB" w:rsidRPr="00D5161B" w:rsidRDefault="00B10ACB" w:rsidP="00B10ACB">
                      <w:pPr>
                        <w:jc w:val="center"/>
                        <w:rPr>
                          <w:b/>
                          <w:sz w:val="18"/>
                          <w:szCs w:val="18"/>
                        </w:rPr>
                      </w:pPr>
                      <w:r w:rsidRPr="00D5161B">
                        <w:rPr>
                          <w:b/>
                          <w:sz w:val="18"/>
                          <w:szCs w:val="18"/>
                        </w:rPr>
                        <w:t>Regis</w:t>
                      </w:r>
                      <w:r>
                        <w:rPr>
                          <w:b/>
                          <w:sz w:val="18"/>
                          <w:szCs w:val="18"/>
                        </w:rPr>
                        <w:t>t</w:t>
                      </w:r>
                      <w:r w:rsidRPr="00D5161B">
                        <w:rPr>
                          <w:b/>
                          <w:sz w:val="18"/>
                          <w:szCs w:val="18"/>
                        </w:rPr>
                        <w:t>ratura UVT</w:t>
                      </w:r>
                    </w:p>
                    <w:p w14:paraId="50092E0A" w14:textId="77777777" w:rsidR="00B10ACB" w:rsidRPr="00D5161B" w:rsidRDefault="00B10ACB" w:rsidP="00B10ACB">
                      <w:pPr>
                        <w:jc w:val="center"/>
                        <w:rPr>
                          <w:sz w:val="18"/>
                          <w:szCs w:val="18"/>
                        </w:rPr>
                      </w:pPr>
                      <w:r w:rsidRPr="00D5161B">
                        <w:rPr>
                          <w:sz w:val="18"/>
                          <w:szCs w:val="18"/>
                        </w:rPr>
                        <w:t>Difuzează decizia</w:t>
                      </w:r>
                    </w:p>
                  </w:txbxContent>
                </v:textbox>
              </v:shape>
            </w:pict>
          </mc:Fallback>
        </mc:AlternateContent>
      </w:r>
      <w:r w:rsidRPr="00E4325A">
        <w:rPr>
          <w:noProof/>
          <w:color w:val="000000" w:themeColor="text1"/>
        </w:rPr>
        <mc:AlternateContent>
          <mc:Choice Requires="wps">
            <w:drawing>
              <wp:anchor distT="0" distB="0" distL="114300" distR="114300" simplePos="0" relativeHeight="251786752" behindDoc="0" locked="0" layoutInCell="1" allowOverlap="1" wp14:anchorId="05F868F2" wp14:editId="25DECC5B">
                <wp:simplePos x="0" y="0"/>
                <wp:positionH relativeFrom="column">
                  <wp:posOffset>3887742</wp:posOffset>
                </wp:positionH>
                <wp:positionV relativeFrom="paragraph">
                  <wp:posOffset>1170305</wp:posOffset>
                </wp:positionV>
                <wp:extent cx="217805" cy="0"/>
                <wp:effectExtent l="0" t="76200" r="10795" b="95250"/>
                <wp:wrapNone/>
                <wp:docPr id="21" name="Straight Arrow Connector 21"/>
                <wp:cNvGraphicFramePr/>
                <a:graphic xmlns:a="http://schemas.openxmlformats.org/drawingml/2006/main">
                  <a:graphicData uri="http://schemas.microsoft.com/office/word/2010/wordprocessingShape">
                    <wps:wsp>
                      <wps:cNvCnPr/>
                      <wps:spPr>
                        <a:xfrm>
                          <a:off x="0" y="0"/>
                          <a:ext cx="2178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918596" id="Straight Arrow Connector 21" o:spid="_x0000_s1026" type="#_x0000_t32" style="position:absolute;margin-left:306.1pt;margin-top:92.15pt;width:17.15pt;height:0;z-index:251786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" strokecolor="black [3040]">
                <v:stroke endarrow="block"/>
              </v:shape>
            </w:pict>
          </mc:Fallback>
        </mc:AlternateContent>
      </w:r>
      <w:r w:rsidRPr="00E4325A">
        <w:rPr>
          <w:noProof/>
          <w:color w:val="000000" w:themeColor="text1"/>
        </w:rPr>
        <mc:AlternateContent>
          <mc:Choice Requires="wps">
            <w:drawing>
              <wp:anchor distT="0" distB="0" distL="114300" distR="114300" simplePos="0" relativeHeight="251812352" behindDoc="0" locked="0" layoutInCell="1" allowOverlap="1" wp14:anchorId="6F527AA0" wp14:editId="4A373579">
                <wp:simplePos x="0" y="0"/>
                <wp:positionH relativeFrom="margin">
                  <wp:posOffset>257175</wp:posOffset>
                </wp:positionH>
                <wp:positionV relativeFrom="paragraph">
                  <wp:posOffset>4920615</wp:posOffset>
                </wp:positionV>
                <wp:extent cx="1909445" cy="809625"/>
                <wp:effectExtent l="0" t="0" r="14605" b="28575"/>
                <wp:wrapNone/>
                <wp:docPr id="1108498510" name="Flowchart: Document 1108498510"/>
                <wp:cNvGraphicFramePr/>
                <a:graphic xmlns:a="http://schemas.openxmlformats.org/drawingml/2006/main">
                  <a:graphicData uri="http://schemas.microsoft.com/office/word/2010/wordprocessingShape">
                    <wps:wsp>
                      <wps:cNvSpPr/>
                      <wps:spPr>
                        <a:xfrm>
                          <a:off x="0" y="0"/>
                          <a:ext cx="1909445" cy="80962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0B381013" w14:textId="77777777" w:rsidR="00B10ACB" w:rsidRPr="00D5161B" w:rsidRDefault="00B10ACB" w:rsidP="00B10ACB">
                            <w:pPr>
                              <w:jc w:val="center"/>
                              <w:rPr>
                                <w:b/>
                                <w:sz w:val="18"/>
                                <w:szCs w:val="18"/>
                              </w:rPr>
                            </w:pPr>
                            <w:r w:rsidRPr="00D5161B">
                              <w:rPr>
                                <w:b/>
                                <w:sz w:val="18"/>
                                <w:szCs w:val="18"/>
                              </w:rPr>
                              <w:t>Rector</w:t>
                            </w:r>
                          </w:p>
                          <w:p w14:paraId="00CD6599" w14:textId="77777777" w:rsidR="00B10ACB" w:rsidRDefault="00B10ACB" w:rsidP="00B10ACB">
                            <w:pPr>
                              <w:jc w:val="center"/>
                              <w:rPr>
                                <w:sz w:val="18"/>
                                <w:szCs w:val="18"/>
                              </w:rPr>
                            </w:pPr>
                            <w:r w:rsidRPr="00D5161B">
                              <w:rPr>
                                <w:sz w:val="18"/>
                                <w:szCs w:val="18"/>
                              </w:rPr>
                              <w:t>semnează/aprobă/avizează documentul (OP, contract, etc)</w:t>
                            </w:r>
                          </w:p>
                          <w:p w14:paraId="62BF5700" w14:textId="77777777" w:rsidR="00B10ACB" w:rsidRPr="00F44AE5" w:rsidRDefault="00B10ACB" w:rsidP="00B10ACB">
                            <w:pPr>
                              <w:jc w:val="center"/>
                              <w:rPr>
                                <w:b/>
                                <w:bCs/>
                                <w:sz w:val="18"/>
                                <w:szCs w:val="18"/>
                              </w:rPr>
                            </w:pPr>
                            <w:r>
                              <w:rPr>
                                <w:b/>
                                <w:bCs/>
                                <w:sz w:val="18"/>
                                <w:szCs w:val="18"/>
                              </w:rPr>
                              <w:t>Operațiune aprobată</w:t>
                            </w:r>
                          </w:p>
                          <w:p w14:paraId="61799296" w14:textId="77777777" w:rsidR="00B10ACB" w:rsidRPr="00D5161B" w:rsidRDefault="00B10ACB" w:rsidP="00B10ACB">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7AA0" id="Flowchart: Document 1108498510" o:spid="_x0000_s1058" type="#_x0000_t114" style="position:absolute;margin-left:20.25pt;margin-top:387.45pt;width:150.35pt;height:63.75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" fillcolor="window" strokecolor="windowText" strokeweight="1pt">
                <v:textbox>
                  <w:txbxContent>
                    <w:p w14:paraId="0B381013" w14:textId="77777777" w:rsidR="00B10ACB" w:rsidRPr="00D5161B" w:rsidRDefault="00B10ACB" w:rsidP="00B10ACB">
                      <w:pPr>
                        <w:jc w:val="center"/>
                        <w:rPr>
                          <w:b/>
                          <w:sz w:val="18"/>
                          <w:szCs w:val="18"/>
                        </w:rPr>
                      </w:pPr>
                      <w:r w:rsidRPr="00D5161B">
                        <w:rPr>
                          <w:b/>
                          <w:sz w:val="18"/>
                          <w:szCs w:val="18"/>
                        </w:rPr>
                        <w:t>Rector</w:t>
                      </w:r>
                    </w:p>
                    <w:p w14:paraId="00CD6599" w14:textId="77777777" w:rsidR="00B10ACB" w:rsidRDefault="00B10ACB" w:rsidP="00B10ACB">
                      <w:pPr>
                        <w:jc w:val="center"/>
                        <w:rPr>
                          <w:sz w:val="18"/>
                          <w:szCs w:val="18"/>
                        </w:rPr>
                      </w:pPr>
                      <w:r w:rsidRPr="00D5161B">
                        <w:rPr>
                          <w:sz w:val="18"/>
                          <w:szCs w:val="18"/>
                        </w:rPr>
                        <w:t>semnează/aprobă/avizează documentul (OP, contract, etc)</w:t>
                      </w:r>
                    </w:p>
                    <w:p w14:paraId="62BF5700" w14:textId="77777777" w:rsidR="00B10ACB" w:rsidRPr="00F44AE5" w:rsidRDefault="00B10ACB" w:rsidP="00B10ACB">
                      <w:pPr>
                        <w:jc w:val="center"/>
                        <w:rPr>
                          <w:b/>
                          <w:bCs/>
                          <w:sz w:val="18"/>
                          <w:szCs w:val="18"/>
                        </w:rPr>
                      </w:pPr>
                      <w:r>
                        <w:rPr>
                          <w:b/>
                          <w:bCs/>
                          <w:sz w:val="18"/>
                          <w:szCs w:val="18"/>
                        </w:rPr>
                        <w:t>Operațiune aprobată</w:t>
                      </w:r>
                    </w:p>
                    <w:p w14:paraId="61799296" w14:textId="77777777" w:rsidR="00B10ACB" w:rsidRPr="00D5161B" w:rsidRDefault="00B10ACB" w:rsidP="00B10ACB">
                      <w:pPr>
                        <w:jc w:val="center"/>
                        <w:rPr>
                          <w:sz w:val="18"/>
                          <w:szCs w:val="18"/>
                        </w:rPr>
                      </w:pPr>
                    </w:p>
                  </w:txbxContent>
                </v:textbox>
                <w10:wrap anchorx="margin"/>
              </v:shape>
            </w:pict>
          </mc:Fallback>
        </mc:AlternateContent>
      </w:r>
      <w:r w:rsidRPr="00E4325A">
        <w:rPr>
          <w:noProof/>
          <w:color w:val="000000" w:themeColor="text1"/>
        </w:rPr>
        <mc:AlternateContent>
          <mc:Choice Requires="wps">
            <w:drawing>
              <wp:anchor distT="0" distB="0" distL="114300" distR="114300" simplePos="0" relativeHeight="251803136" behindDoc="0" locked="0" layoutInCell="1" allowOverlap="1" wp14:anchorId="430B4BC8" wp14:editId="236715EB">
                <wp:simplePos x="0" y="0"/>
                <wp:positionH relativeFrom="column">
                  <wp:posOffset>4950142</wp:posOffset>
                </wp:positionH>
                <wp:positionV relativeFrom="paragraph">
                  <wp:posOffset>6049010</wp:posOffset>
                </wp:positionV>
                <wp:extent cx="390525" cy="381000"/>
                <wp:effectExtent l="0" t="0" r="66675" b="57150"/>
                <wp:wrapNone/>
                <wp:docPr id="818057437" name="Connector: Elbow 81"/>
                <wp:cNvGraphicFramePr/>
                <a:graphic xmlns:a="http://schemas.openxmlformats.org/drawingml/2006/main">
                  <a:graphicData uri="http://schemas.microsoft.com/office/word/2010/wordprocessingShape">
                    <wps:wsp>
                      <wps:cNvCnPr/>
                      <wps:spPr>
                        <a:xfrm>
                          <a:off x="0" y="0"/>
                          <a:ext cx="390525" cy="381000"/>
                        </a:xfrm>
                        <a:prstGeom prst="bentConnector3">
                          <a:avLst>
                            <a:gd name="adj1" fmla="val 10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4152F1" id="Connector: Elbow 81" o:spid="_x0000_s1026" type="#_x0000_t34" style="position:absolute;margin-left:389.75pt;margin-top:476.3pt;width:30.75pt;height:30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" adj="21600" strokecolor="black [3213]">
                <v:stroke endarrow="block"/>
              </v:shape>
            </w:pict>
          </mc:Fallback>
        </mc:AlternateContent>
      </w:r>
      <w:r w:rsidRPr="00E4325A">
        <w:rPr>
          <w:noProof/>
          <w:color w:val="000000" w:themeColor="text1"/>
        </w:rPr>
        <mc:AlternateContent>
          <mc:Choice Requires="wps">
            <w:drawing>
              <wp:anchor distT="0" distB="0" distL="114300" distR="114300" simplePos="0" relativeHeight="251814400" behindDoc="0" locked="0" layoutInCell="1" allowOverlap="1" wp14:anchorId="44C09F2E" wp14:editId="2CA77424">
                <wp:simplePos x="0" y="0"/>
                <wp:positionH relativeFrom="column">
                  <wp:posOffset>2760345</wp:posOffset>
                </wp:positionH>
                <wp:positionV relativeFrom="paragraph">
                  <wp:posOffset>3587115</wp:posOffset>
                </wp:positionV>
                <wp:extent cx="4445" cy="238125"/>
                <wp:effectExtent l="76200" t="0" r="71755" b="47625"/>
                <wp:wrapNone/>
                <wp:docPr id="1277043149" name="Straight Arrow Connector 84"/>
                <wp:cNvGraphicFramePr/>
                <a:graphic xmlns:a="http://schemas.openxmlformats.org/drawingml/2006/main">
                  <a:graphicData uri="http://schemas.microsoft.com/office/word/2010/wordprocessingShape">
                    <wps:wsp>
                      <wps:cNvCnPr/>
                      <wps:spPr>
                        <a:xfrm flipH="1">
                          <a:off x="0" y="0"/>
                          <a:ext cx="4445"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DA84F0" id="Straight Arrow Connector 84" o:spid="_x0000_s1026" type="#_x0000_t32" style="position:absolute;margin-left:217.35pt;margin-top:282.45pt;width:.35pt;height:18.75pt;flip:x;z-index:25181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" strokecolor="black [3213]">
                <v:stroke endarrow="block"/>
              </v:shape>
            </w:pict>
          </mc:Fallback>
        </mc:AlternateContent>
      </w:r>
      <w:r w:rsidRPr="00E4325A">
        <w:rPr>
          <w:noProof/>
          <w:color w:val="000000" w:themeColor="text1"/>
        </w:rPr>
        <mc:AlternateContent>
          <mc:Choice Requires="wps">
            <w:drawing>
              <wp:anchor distT="0" distB="0" distL="114300" distR="114300" simplePos="0" relativeHeight="251789824" behindDoc="0" locked="0" layoutInCell="1" allowOverlap="1" wp14:anchorId="2F1F470C" wp14:editId="5DF55327">
                <wp:simplePos x="0" y="0"/>
                <wp:positionH relativeFrom="column">
                  <wp:posOffset>2760980</wp:posOffset>
                </wp:positionH>
                <wp:positionV relativeFrom="paragraph">
                  <wp:posOffset>2937510</wp:posOffset>
                </wp:positionV>
                <wp:extent cx="0" cy="182880"/>
                <wp:effectExtent l="76200" t="0" r="57150" b="64770"/>
                <wp:wrapNone/>
                <wp:docPr id="30" name="Straight Arrow Connector 30"/>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E558AE" id="Straight Arrow Connector 30" o:spid="_x0000_s1026" type="#_x0000_t32" style="position:absolute;margin-left:217.4pt;margin-top:231.3pt;width:0;height:14.4pt;z-index:25178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" strokecolor="black [3040]">
                <v:stroke endarrow="block"/>
              </v:shape>
            </w:pict>
          </mc:Fallback>
        </mc:AlternateContent>
      </w:r>
      <w:r w:rsidRPr="00E4325A">
        <w:rPr>
          <w:noProof/>
          <w:color w:val="000000" w:themeColor="text1"/>
        </w:rPr>
        <mc:AlternateContent>
          <mc:Choice Requires="wps">
            <w:drawing>
              <wp:anchor distT="0" distB="0" distL="114300" distR="114300" simplePos="0" relativeHeight="251813376" behindDoc="0" locked="0" layoutInCell="1" allowOverlap="1" wp14:anchorId="2783D710" wp14:editId="07DE36C4">
                <wp:simplePos x="0" y="0"/>
                <wp:positionH relativeFrom="column">
                  <wp:posOffset>1943735</wp:posOffset>
                </wp:positionH>
                <wp:positionV relativeFrom="paragraph">
                  <wp:posOffset>3121660</wp:posOffset>
                </wp:positionV>
                <wp:extent cx="1653540" cy="466725"/>
                <wp:effectExtent l="0" t="0" r="22860" b="28575"/>
                <wp:wrapNone/>
                <wp:docPr id="662408725" name="Flowchart: Process 662408725"/>
                <wp:cNvGraphicFramePr/>
                <a:graphic xmlns:a="http://schemas.openxmlformats.org/drawingml/2006/main">
                  <a:graphicData uri="http://schemas.microsoft.com/office/word/2010/wordprocessingShape">
                    <wps:wsp>
                      <wps:cNvSpPr/>
                      <wps:spPr>
                        <a:xfrm>
                          <a:off x="0" y="0"/>
                          <a:ext cx="1653540" cy="4667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FF965E7" w14:textId="77777777" w:rsidR="00B10ACB" w:rsidRPr="00D5161B" w:rsidRDefault="00B10ACB" w:rsidP="00B10ACB">
                            <w:pPr>
                              <w:jc w:val="center"/>
                              <w:rPr>
                                <w:b/>
                                <w:sz w:val="18"/>
                                <w:szCs w:val="18"/>
                              </w:rPr>
                            </w:pPr>
                            <w:r w:rsidRPr="00D5161B">
                              <w:rPr>
                                <w:b/>
                                <w:sz w:val="18"/>
                                <w:szCs w:val="18"/>
                              </w:rPr>
                              <w:t>Oficiul Juridic</w:t>
                            </w:r>
                          </w:p>
                          <w:p w14:paraId="6DC7077D" w14:textId="77777777" w:rsidR="00B10ACB" w:rsidRPr="00770462" w:rsidRDefault="00B10ACB" w:rsidP="00B10ACB">
                            <w:pPr>
                              <w:jc w:val="center"/>
                              <w:rPr>
                                <w:sz w:val="18"/>
                                <w:szCs w:val="18"/>
                              </w:rPr>
                            </w:pPr>
                            <w:r w:rsidRPr="00D5161B">
                              <w:rPr>
                                <w:sz w:val="18"/>
                                <w:szCs w:val="18"/>
                              </w:rPr>
                              <w:t>Acordă viza de legalitate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3D710" id="Flowchart: Process 662408725" o:spid="_x0000_s1059" type="#_x0000_t109" style="position:absolute;margin-left:153.05pt;margin-top:245.8pt;width:130.2pt;height:36.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" fillcolor="window" strokecolor="windowText" strokeweight="1pt">
                <v:textbox>
                  <w:txbxContent>
                    <w:p w14:paraId="0FF965E7" w14:textId="77777777" w:rsidR="00B10ACB" w:rsidRPr="00D5161B" w:rsidRDefault="00B10ACB" w:rsidP="00B10ACB">
                      <w:pPr>
                        <w:jc w:val="center"/>
                        <w:rPr>
                          <w:b/>
                          <w:sz w:val="18"/>
                          <w:szCs w:val="18"/>
                        </w:rPr>
                      </w:pPr>
                      <w:r w:rsidRPr="00D5161B">
                        <w:rPr>
                          <w:b/>
                          <w:sz w:val="18"/>
                          <w:szCs w:val="18"/>
                        </w:rPr>
                        <w:t>Oficiul Juridic</w:t>
                      </w:r>
                    </w:p>
                    <w:p w14:paraId="6DC7077D" w14:textId="77777777" w:rsidR="00B10ACB" w:rsidRPr="00770462" w:rsidRDefault="00B10ACB" w:rsidP="00B10ACB">
                      <w:pPr>
                        <w:jc w:val="center"/>
                        <w:rPr>
                          <w:sz w:val="18"/>
                          <w:szCs w:val="18"/>
                        </w:rPr>
                      </w:pPr>
                      <w:r w:rsidRPr="00D5161B">
                        <w:rPr>
                          <w:sz w:val="18"/>
                          <w:szCs w:val="18"/>
                        </w:rPr>
                        <w:t>Acordă viza de legalitate</w:t>
                      </w:r>
                    </w:p>
                  </w:txbxContent>
                </v:textbox>
              </v:shape>
            </w:pict>
          </mc:Fallback>
        </mc:AlternateContent>
      </w:r>
      <w:r w:rsidRPr="00E4325A">
        <w:rPr>
          <w:noProof/>
          <w:color w:val="000000" w:themeColor="text1"/>
        </w:rPr>
        <mc:AlternateContent>
          <mc:Choice Requires="wps">
            <w:drawing>
              <wp:anchor distT="0" distB="0" distL="114300" distR="114300" simplePos="0" relativeHeight="251811328" behindDoc="0" locked="0" layoutInCell="1" allowOverlap="1" wp14:anchorId="72E7A849" wp14:editId="3C2FE35E">
                <wp:simplePos x="0" y="0"/>
                <wp:positionH relativeFrom="column">
                  <wp:posOffset>1955800</wp:posOffset>
                </wp:positionH>
                <wp:positionV relativeFrom="paragraph">
                  <wp:posOffset>2244090</wp:posOffset>
                </wp:positionV>
                <wp:extent cx="1653540" cy="723900"/>
                <wp:effectExtent l="0" t="0" r="22860" b="19050"/>
                <wp:wrapNone/>
                <wp:docPr id="764409950" name="Flowchart: Process 764409950"/>
                <wp:cNvGraphicFramePr/>
                <a:graphic xmlns:a="http://schemas.openxmlformats.org/drawingml/2006/main">
                  <a:graphicData uri="http://schemas.microsoft.com/office/word/2010/wordprocessingShape">
                    <wps:wsp>
                      <wps:cNvSpPr/>
                      <wps:spPr>
                        <a:xfrm>
                          <a:off x="0" y="0"/>
                          <a:ext cx="1653540" cy="7239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7772593" w14:textId="77777777" w:rsidR="00B10ACB" w:rsidRPr="00D5161B" w:rsidRDefault="00B10ACB" w:rsidP="00B10ACB">
                            <w:pPr>
                              <w:jc w:val="center"/>
                              <w:rPr>
                                <w:b/>
                                <w:sz w:val="18"/>
                                <w:szCs w:val="18"/>
                              </w:rPr>
                            </w:pPr>
                            <w:r w:rsidRPr="00D5161B">
                              <w:rPr>
                                <w:b/>
                                <w:sz w:val="18"/>
                                <w:szCs w:val="18"/>
                              </w:rPr>
                              <w:t>Compartimentul de specialitate</w:t>
                            </w:r>
                          </w:p>
                          <w:p w14:paraId="00E91FE5" w14:textId="77777777" w:rsidR="00B10ACB" w:rsidRDefault="00B10ACB" w:rsidP="00B10ACB">
                            <w:pPr>
                              <w:pStyle w:val="ListParagraph"/>
                              <w:ind w:left="0"/>
                              <w:jc w:val="center"/>
                              <w:rPr>
                                <w:sz w:val="18"/>
                                <w:szCs w:val="18"/>
                              </w:rPr>
                            </w:pPr>
                            <w:r w:rsidRPr="00D5161B">
                              <w:rPr>
                                <w:sz w:val="18"/>
                                <w:szCs w:val="18"/>
                              </w:rPr>
                              <w:t xml:space="preserve">Acordă </w:t>
                            </w:r>
                            <w:r>
                              <w:rPr>
                                <w:sz w:val="18"/>
                                <w:szCs w:val="18"/>
                              </w:rPr>
                              <w:t>v</w:t>
                            </w:r>
                            <w:r w:rsidRPr="00D5161B">
                              <w:rPr>
                                <w:sz w:val="18"/>
                                <w:szCs w:val="18"/>
                              </w:rPr>
                              <w:t>iza CRRL</w:t>
                            </w:r>
                          </w:p>
                          <w:p w14:paraId="0A793D1B" w14:textId="77777777" w:rsidR="00B10ACB" w:rsidRPr="00770462" w:rsidRDefault="00B10ACB" w:rsidP="00B10ACB">
                            <w:pPr>
                              <w:pStyle w:val="ListParagraph"/>
                              <w:ind w:left="0"/>
                              <w:jc w:val="center"/>
                              <w:rPr>
                                <w:sz w:val="18"/>
                                <w:szCs w:val="18"/>
                              </w:rPr>
                            </w:pPr>
                            <w:r w:rsidRPr="00D5161B">
                              <w:rPr>
                                <w:sz w:val="18"/>
                                <w:szCs w:val="18"/>
                              </w:rPr>
                              <w:t>Acordă  „Bun de plată”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A849" id="Flowchart: Process 764409950" o:spid="_x0000_s1060" type="#_x0000_t109" style="position:absolute;margin-left:154pt;margin-top:176.7pt;width:130.2pt;height:57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" fillcolor="window" strokecolor="windowText" strokeweight="1pt">
                <v:textbox>
                  <w:txbxContent>
                    <w:p w14:paraId="07772593" w14:textId="77777777" w:rsidR="00B10ACB" w:rsidRPr="00D5161B" w:rsidRDefault="00B10ACB" w:rsidP="00B10ACB">
                      <w:pPr>
                        <w:jc w:val="center"/>
                        <w:rPr>
                          <w:b/>
                          <w:sz w:val="18"/>
                          <w:szCs w:val="18"/>
                        </w:rPr>
                      </w:pPr>
                      <w:r w:rsidRPr="00D5161B">
                        <w:rPr>
                          <w:b/>
                          <w:sz w:val="18"/>
                          <w:szCs w:val="18"/>
                        </w:rPr>
                        <w:t>Compartimentul de specialitate</w:t>
                      </w:r>
                    </w:p>
                    <w:p w14:paraId="00E91FE5" w14:textId="77777777" w:rsidR="00B10ACB" w:rsidRDefault="00B10ACB" w:rsidP="00B10ACB">
                      <w:pPr>
                        <w:pStyle w:val="ListParagraph"/>
                        <w:ind w:left="0"/>
                        <w:jc w:val="center"/>
                        <w:rPr>
                          <w:sz w:val="18"/>
                          <w:szCs w:val="18"/>
                        </w:rPr>
                      </w:pPr>
                      <w:r w:rsidRPr="00D5161B">
                        <w:rPr>
                          <w:sz w:val="18"/>
                          <w:szCs w:val="18"/>
                        </w:rPr>
                        <w:t xml:space="preserve">Acordă </w:t>
                      </w:r>
                      <w:r>
                        <w:rPr>
                          <w:sz w:val="18"/>
                          <w:szCs w:val="18"/>
                        </w:rPr>
                        <w:t>v</w:t>
                      </w:r>
                      <w:r w:rsidRPr="00D5161B">
                        <w:rPr>
                          <w:sz w:val="18"/>
                          <w:szCs w:val="18"/>
                        </w:rPr>
                        <w:t>iza CRRL</w:t>
                      </w:r>
                    </w:p>
                    <w:p w14:paraId="0A793D1B" w14:textId="77777777" w:rsidR="00B10ACB" w:rsidRPr="00770462" w:rsidRDefault="00B10ACB" w:rsidP="00B10ACB">
                      <w:pPr>
                        <w:pStyle w:val="ListParagraph"/>
                        <w:ind w:left="0"/>
                        <w:jc w:val="center"/>
                        <w:rPr>
                          <w:sz w:val="18"/>
                          <w:szCs w:val="18"/>
                        </w:rPr>
                      </w:pPr>
                      <w:r w:rsidRPr="00D5161B">
                        <w:rPr>
                          <w:sz w:val="18"/>
                          <w:szCs w:val="18"/>
                        </w:rPr>
                        <w:t>Acordă  „Bun de plată”</w:t>
                      </w:r>
                    </w:p>
                  </w:txbxContent>
                </v:textbox>
              </v:shape>
            </w:pict>
          </mc:Fallback>
        </mc:AlternateContent>
      </w:r>
      <w:r w:rsidRPr="00E4325A">
        <w:rPr>
          <w:noProof/>
          <w:color w:val="000000" w:themeColor="text1"/>
        </w:rPr>
        <mc:AlternateContent>
          <mc:Choice Requires="wps">
            <w:drawing>
              <wp:anchor distT="0" distB="0" distL="114300" distR="114300" simplePos="0" relativeHeight="251807232" behindDoc="0" locked="0" layoutInCell="1" allowOverlap="1" wp14:anchorId="143267E4" wp14:editId="6CC84807">
                <wp:simplePos x="0" y="0"/>
                <wp:positionH relativeFrom="column">
                  <wp:posOffset>3998595</wp:posOffset>
                </wp:positionH>
                <wp:positionV relativeFrom="paragraph">
                  <wp:posOffset>5453380</wp:posOffset>
                </wp:positionV>
                <wp:extent cx="0" cy="247650"/>
                <wp:effectExtent l="76200" t="0" r="57150" b="57150"/>
                <wp:wrapNone/>
                <wp:docPr id="881581002" name="Straight Arrow Connector 83"/>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E6E1CC" id="Straight Arrow Connector 83" o:spid="_x0000_s1026" type="#_x0000_t32" style="position:absolute;margin-left:314.85pt;margin-top:429.4pt;width:0;height:19.5pt;z-index:25180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H3ygEAAP0DAAAOAAAAZHJzL2Uyb0RvYy54bWysU9uO0zAQfUfiHyy/07QV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" strokecolor="black [3213]">
                <v:stroke endarrow="block"/>
              </v:shape>
            </w:pict>
          </mc:Fallback>
        </mc:AlternateContent>
      </w:r>
      <w:r w:rsidRPr="00E4325A">
        <w:rPr>
          <w:noProof/>
          <w:color w:val="000000" w:themeColor="text1"/>
        </w:rPr>
        <mc:AlternateContent>
          <mc:Choice Requires="wps">
            <w:drawing>
              <wp:anchor distT="0" distB="0" distL="114300" distR="114300" simplePos="0" relativeHeight="251788800" behindDoc="0" locked="0" layoutInCell="1" allowOverlap="1" wp14:anchorId="5A802934" wp14:editId="01B9A90E">
                <wp:simplePos x="0" y="0"/>
                <wp:positionH relativeFrom="margin">
                  <wp:posOffset>2783205</wp:posOffset>
                </wp:positionH>
                <wp:positionV relativeFrom="paragraph">
                  <wp:posOffset>2005965</wp:posOffset>
                </wp:positionV>
                <wp:extent cx="0" cy="243840"/>
                <wp:effectExtent l="76200" t="0" r="57150" b="60960"/>
                <wp:wrapNone/>
                <wp:docPr id="28" name="Straight Arrow Connector 28"/>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946649" id="Straight Arrow Connector 28" o:spid="_x0000_s1026" type="#_x0000_t32" style="position:absolute;margin-left:219.15pt;margin-top:157.95pt;width:0;height:19.2pt;z-index:2517888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" strokecolor="black [3040]">
                <v:stroke endarrow="block"/>
                <w10:wrap anchorx="margin"/>
              </v:shape>
            </w:pict>
          </mc:Fallback>
        </mc:AlternateContent>
      </w:r>
      <w:r w:rsidRPr="00E4325A">
        <w:rPr>
          <w:noProof/>
          <w:color w:val="000000" w:themeColor="text1"/>
        </w:rPr>
        <mc:AlternateContent>
          <mc:Choice Requires="wps">
            <w:drawing>
              <wp:anchor distT="0" distB="0" distL="114300" distR="114300" simplePos="0" relativeHeight="251792896" behindDoc="0" locked="0" layoutInCell="1" allowOverlap="1" wp14:anchorId="4A97268C" wp14:editId="23AEA600">
                <wp:simplePos x="0" y="0"/>
                <wp:positionH relativeFrom="column">
                  <wp:posOffset>5133340</wp:posOffset>
                </wp:positionH>
                <wp:positionV relativeFrom="paragraph">
                  <wp:posOffset>7186930</wp:posOffset>
                </wp:positionV>
                <wp:extent cx="409575" cy="361950"/>
                <wp:effectExtent l="0" t="0" r="28575" b="19050"/>
                <wp:wrapNone/>
                <wp:docPr id="41" name="Flowchart: Connector 41"/>
                <wp:cNvGraphicFramePr/>
                <a:graphic xmlns:a="http://schemas.openxmlformats.org/drawingml/2006/main">
                  <a:graphicData uri="http://schemas.microsoft.com/office/word/2010/wordprocessingShape">
                    <wps:wsp>
                      <wps:cNvSpPr/>
                      <wps:spPr>
                        <a:xfrm>
                          <a:off x="0" y="0"/>
                          <a:ext cx="409575" cy="361950"/>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14:paraId="6829EF07" w14:textId="77777777" w:rsidR="00B10ACB" w:rsidRPr="00D5161B" w:rsidRDefault="00B10ACB" w:rsidP="00B10ACB">
                            <w:pPr>
                              <w:jc w:val="center"/>
                            </w:pPr>
                            <w:r w:rsidRPr="00D5161B">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7268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1" o:spid="_x0000_s1061" type="#_x0000_t120" style="position:absolute;margin-left:404.2pt;margin-top:565.9pt;width:32.25pt;height:28.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" fillcolor="window" strokecolor="windowText" strokeweight="1pt">
                <v:stroke joinstyle="miter"/>
                <v:textbox>
                  <w:txbxContent>
                    <w:p w14:paraId="6829EF07" w14:textId="77777777" w:rsidR="00B10ACB" w:rsidRPr="00D5161B" w:rsidRDefault="00B10ACB" w:rsidP="00B10ACB">
                      <w:pPr>
                        <w:jc w:val="center"/>
                      </w:pPr>
                      <w:r w:rsidRPr="00D5161B">
                        <w:t>1</w:t>
                      </w:r>
                    </w:p>
                  </w:txbxContent>
                </v:textbox>
              </v:shape>
            </w:pict>
          </mc:Fallback>
        </mc:AlternateContent>
      </w:r>
      <w:r w:rsidRPr="00E4325A">
        <w:rPr>
          <w:noProof/>
          <w:color w:val="000000" w:themeColor="text1"/>
        </w:rPr>
        <mc:AlternateContent>
          <mc:Choice Requires="wps">
            <w:drawing>
              <wp:anchor distT="0" distB="0" distL="114300" distR="114300" simplePos="0" relativeHeight="251793920" behindDoc="0" locked="0" layoutInCell="1" allowOverlap="1" wp14:anchorId="7E231002" wp14:editId="222A1DE8">
                <wp:simplePos x="0" y="0"/>
                <wp:positionH relativeFrom="column">
                  <wp:posOffset>5348605</wp:posOffset>
                </wp:positionH>
                <wp:positionV relativeFrom="paragraph">
                  <wp:posOffset>6882130</wp:posOffset>
                </wp:positionV>
                <wp:extent cx="0" cy="313055"/>
                <wp:effectExtent l="76200" t="0" r="57150" b="48895"/>
                <wp:wrapNone/>
                <wp:docPr id="47" name="Straight Arrow Connector 47"/>
                <wp:cNvGraphicFramePr/>
                <a:graphic xmlns:a="http://schemas.openxmlformats.org/drawingml/2006/main">
                  <a:graphicData uri="http://schemas.microsoft.com/office/word/2010/wordprocessingShape">
                    <wps:wsp>
                      <wps:cNvCnPr/>
                      <wps:spPr>
                        <a:xfrm>
                          <a:off x="0" y="0"/>
                          <a:ext cx="0" cy="313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6ACA42" id="Straight Arrow Connector 47" o:spid="_x0000_s1026" type="#_x0000_t32" style="position:absolute;margin-left:421.15pt;margin-top:541.9pt;width:0;height:24.6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" strokecolor="black [3040]">
                <v:stroke endarrow="block"/>
              </v:shape>
            </w:pict>
          </mc:Fallback>
        </mc:AlternateContent>
      </w:r>
      <w:r w:rsidRPr="00E4325A">
        <w:rPr>
          <w:noProof/>
          <w:color w:val="000000" w:themeColor="text1"/>
        </w:rPr>
        <mc:AlternateContent>
          <mc:Choice Requires="wps">
            <w:drawing>
              <wp:anchor distT="0" distB="0" distL="114300" distR="114300" simplePos="0" relativeHeight="251806208" behindDoc="0" locked="0" layoutInCell="1" allowOverlap="1" wp14:anchorId="44CA0674" wp14:editId="15665A53">
                <wp:simplePos x="0" y="0"/>
                <wp:positionH relativeFrom="column">
                  <wp:posOffset>4479290</wp:posOffset>
                </wp:positionH>
                <wp:positionV relativeFrom="paragraph">
                  <wp:posOffset>6420485</wp:posOffset>
                </wp:positionV>
                <wp:extent cx="1714500" cy="504190"/>
                <wp:effectExtent l="0" t="0" r="19050" b="10160"/>
                <wp:wrapNone/>
                <wp:docPr id="1571249480" name="Flowchart: Document 1571249480"/>
                <wp:cNvGraphicFramePr/>
                <a:graphic xmlns:a="http://schemas.openxmlformats.org/drawingml/2006/main">
                  <a:graphicData uri="http://schemas.microsoft.com/office/word/2010/wordprocessingShape">
                    <wps:wsp>
                      <wps:cNvSpPr/>
                      <wps:spPr>
                        <a:xfrm>
                          <a:off x="0" y="0"/>
                          <a:ext cx="1714500" cy="50419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2BC3CA0E" w14:textId="77777777" w:rsidR="00B10ACB" w:rsidRDefault="00B10ACB" w:rsidP="00B10ACB">
                            <w:pPr>
                              <w:jc w:val="center"/>
                              <w:rPr>
                                <w:sz w:val="18"/>
                                <w:szCs w:val="18"/>
                              </w:rPr>
                            </w:pPr>
                            <w:r w:rsidRPr="00D5161B">
                              <w:rPr>
                                <w:sz w:val="18"/>
                                <w:szCs w:val="18"/>
                              </w:rPr>
                              <w:t>Emite decizie de asumare a plăţii</w:t>
                            </w:r>
                          </w:p>
                          <w:p w14:paraId="112B4977" w14:textId="77777777" w:rsidR="00B10ACB" w:rsidRPr="00F44AE5" w:rsidRDefault="00B10ACB" w:rsidP="00B10ACB">
                            <w:pPr>
                              <w:jc w:val="center"/>
                              <w:rPr>
                                <w:b/>
                                <w:bCs/>
                                <w:sz w:val="18"/>
                                <w:szCs w:val="18"/>
                              </w:rPr>
                            </w:pPr>
                            <w:r>
                              <w:rPr>
                                <w:b/>
                                <w:bCs/>
                                <w:sz w:val="18"/>
                                <w:szCs w:val="18"/>
                              </w:rPr>
                              <w:t>Operațiune aprobată</w:t>
                            </w:r>
                          </w:p>
                          <w:p w14:paraId="44AE0D8E" w14:textId="77777777" w:rsidR="00B10ACB" w:rsidRPr="00D5161B" w:rsidRDefault="00B10ACB" w:rsidP="00B10ACB">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A0674" id="Flowchart: Document 1571249480" o:spid="_x0000_s1062" type="#_x0000_t114" style="position:absolute;margin-left:352.7pt;margin-top:505.55pt;width:135pt;height:39.7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" fillcolor="window" strokecolor="windowText" strokeweight="1pt">
                <v:textbox>
                  <w:txbxContent>
                    <w:p w14:paraId="2BC3CA0E" w14:textId="77777777" w:rsidR="00B10ACB" w:rsidRDefault="00B10ACB" w:rsidP="00B10ACB">
                      <w:pPr>
                        <w:jc w:val="center"/>
                        <w:rPr>
                          <w:sz w:val="18"/>
                          <w:szCs w:val="18"/>
                        </w:rPr>
                      </w:pPr>
                      <w:r w:rsidRPr="00D5161B">
                        <w:rPr>
                          <w:sz w:val="18"/>
                          <w:szCs w:val="18"/>
                        </w:rPr>
                        <w:t>Emite decizie de asumare a plăţii</w:t>
                      </w:r>
                    </w:p>
                    <w:p w14:paraId="112B4977" w14:textId="77777777" w:rsidR="00B10ACB" w:rsidRPr="00F44AE5" w:rsidRDefault="00B10ACB" w:rsidP="00B10ACB">
                      <w:pPr>
                        <w:jc w:val="center"/>
                        <w:rPr>
                          <w:b/>
                          <w:bCs/>
                          <w:sz w:val="18"/>
                          <w:szCs w:val="18"/>
                        </w:rPr>
                      </w:pPr>
                      <w:r>
                        <w:rPr>
                          <w:b/>
                          <w:bCs/>
                          <w:sz w:val="18"/>
                          <w:szCs w:val="18"/>
                        </w:rPr>
                        <w:t>Operațiune aprobată</w:t>
                      </w:r>
                    </w:p>
                    <w:p w14:paraId="44AE0D8E" w14:textId="77777777" w:rsidR="00B10ACB" w:rsidRPr="00D5161B" w:rsidRDefault="00B10ACB" w:rsidP="00B10ACB">
                      <w:pPr>
                        <w:jc w:val="center"/>
                        <w:rPr>
                          <w:sz w:val="18"/>
                          <w:szCs w:val="18"/>
                        </w:rPr>
                      </w:pPr>
                    </w:p>
                  </w:txbxContent>
                </v:textbox>
              </v:shape>
            </w:pict>
          </mc:Fallback>
        </mc:AlternateContent>
      </w:r>
      <w:r w:rsidRPr="00E4325A">
        <w:rPr>
          <w:noProof/>
          <w:color w:val="000000" w:themeColor="text1"/>
        </w:rPr>
        <mc:AlternateContent>
          <mc:Choice Requires="wps">
            <w:drawing>
              <wp:anchor distT="0" distB="0" distL="114300" distR="114300" simplePos="0" relativeHeight="251805184" behindDoc="0" locked="0" layoutInCell="1" allowOverlap="1" wp14:anchorId="12A3CEE3" wp14:editId="31449ECD">
                <wp:simplePos x="0" y="0"/>
                <wp:positionH relativeFrom="column">
                  <wp:posOffset>2017395</wp:posOffset>
                </wp:positionH>
                <wp:positionV relativeFrom="paragraph">
                  <wp:posOffset>6458585</wp:posOffset>
                </wp:positionV>
                <wp:extent cx="1290320" cy="504190"/>
                <wp:effectExtent l="0" t="0" r="24130" b="10160"/>
                <wp:wrapNone/>
                <wp:docPr id="8853527" name="Flowchart: Document 8853527"/>
                <wp:cNvGraphicFramePr/>
                <a:graphic xmlns:a="http://schemas.openxmlformats.org/drawingml/2006/main">
                  <a:graphicData uri="http://schemas.microsoft.com/office/word/2010/wordprocessingShape">
                    <wps:wsp>
                      <wps:cNvSpPr/>
                      <wps:spPr>
                        <a:xfrm>
                          <a:off x="0" y="0"/>
                          <a:ext cx="1290320" cy="50419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644AEAAF" w14:textId="77777777" w:rsidR="00B10ACB" w:rsidRPr="00D5161B" w:rsidRDefault="00B10ACB" w:rsidP="00B10ACB">
                            <w:pPr>
                              <w:jc w:val="center"/>
                              <w:rPr>
                                <w:sz w:val="18"/>
                                <w:szCs w:val="18"/>
                              </w:rPr>
                            </w:pPr>
                            <w:r>
                              <w:rPr>
                                <w:b/>
                                <w:sz w:val="18"/>
                                <w:szCs w:val="18"/>
                              </w:rPr>
                              <w:t>Operațiune neaprobată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3CEE3" id="Flowchart: Document 8853527" o:spid="_x0000_s1063" type="#_x0000_t114" style="position:absolute;margin-left:158.85pt;margin-top:508.55pt;width:101.6pt;height:39.7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" fillcolor="window" strokecolor="windowText" strokeweight="1pt">
                <v:textbox>
                  <w:txbxContent>
                    <w:p w14:paraId="644AEAAF" w14:textId="77777777" w:rsidR="00B10ACB" w:rsidRPr="00D5161B" w:rsidRDefault="00B10ACB" w:rsidP="00B10ACB">
                      <w:pPr>
                        <w:jc w:val="center"/>
                        <w:rPr>
                          <w:sz w:val="18"/>
                          <w:szCs w:val="18"/>
                        </w:rPr>
                      </w:pPr>
                      <w:r>
                        <w:rPr>
                          <w:b/>
                          <w:sz w:val="18"/>
                          <w:szCs w:val="18"/>
                        </w:rPr>
                        <w:t>Operațiune neaprobată</w:t>
                      </w:r>
                    </w:p>
                  </w:txbxContent>
                </v:textbox>
              </v:shape>
            </w:pict>
          </mc:Fallback>
        </mc:AlternateContent>
      </w:r>
      <w:r w:rsidRPr="00E4325A">
        <w:rPr>
          <w:noProof/>
          <w:color w:val="000000" w:themeColor="text1"/>
        </w:rPr>
        <mc:AlternateContent>
          <mc:Choice Requires="wps">
            <w:drawing>
              <wp:anchor distT="0" distB="0" distL="114300" distR="114300" simplePos="0" relativeHeight="251804160" behindDoc="0" locked="0" layoutInCell="1" allowOverlap="1" wp14:anchorId="308CEB20" wp14:editId="2924FD7F">
                <wp:simplePos x="0" y="0"/>
                <wp:positionH relativeFrom="column">
                  <wp:posOffset>4902200</wp:posOffset>
                </wp:positionH>
                <wp:positionV relativeFrom="paragraph">
                  <wp:posOffset>5767705</wp:posOffset>
                </wp:positionV>
                <wp:extent cx="409575" cy="257175"/>
                <wp:effectExtent l="0" t="0" r="0" b="0"/>
                <wp:wrapNone/>
                <wp:docPr id="77652903" name="Text Box 82"/>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291A1D35" w14:textId="77777777" w:rsidR="00B10ACB" w:rsidRDefault="00B10ACB" w:rsidP="00B10ACB">
                            <w:r>
                              <w: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CEB20" id="Text Box 82" o:spid="_x0000_s1064" type="#_x0000_t202" style="position:absolute;margin-left:386pt;margin-top:454.15pt;width:32.25pt;height:20.25pt;z-index:25180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37HA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" filled="f" stroked="f" strokeweight=".5pt">
                <v:textbox>
                  <w:txbxContent>
                    <w:p w14:paraId="291A1D35" w14:textId="77777777" w:rsidR="00B10ACB" w:rsidRDefault="00B10ACB" w:rsidP="00B10ACB">
                      <w:r>
                        <w:t>DA</w:t>
                      </w:r>
                    </w:p>
                  </w:txbxContent>
                </v:textbox>
              </v:shape>
            </w:pict>
          </mc:Fallback>
        </mc:AlternateContent>
      </w:r>
      <w:r w:rsidRPr="00E4325A">
        <w:rPr>
          <w:noProof/>
          <w:color w:val="000000" w:themeColor="text1"/>
        </w:rPr>
        <mc:AlternateContent>
          <mc:Choice Requires="wps">
            <w:drawing>
              <wp:anchor distT="0" distB="0" distL="114300" distR="114300" simplePos="0" relativeHeight="251802112" behindDoc="0" locked="0" layoutInCell="1" allowOverlap="1" wp14:anchorId="0B1DC6EF" wp14:editId="1065717B">
                <wp:simplePos x="0" y="0"/>
                <wp:positionH relativeFrom="column">
                  <wp:posOffset>2626360</wp:posOffset>
                </wp:positionH>
                <wp:positionV relativeFrom="paragraph">
                  <wp:posOffset>5711190</wp:posOffset>
                </wp:positionV>
                <wp:extent cx="409575" cy="266700"/>
                <wp:effectExtent l="0" t="0" r="0" b="0"/>
                <wp:wrapNone/>
                <wp:docPr id="77795378" name="Text Box 82"/>
                <wp:cNvGraphicFramePr/>
                <a:graphic xmlns:a="http://schemas.openxmlformats.org/drawingml/2006/main">
                  <a:graphicData uri="http://schemas.microsoft.com/office/word/2010/wordprocessingShape">
                    <wps:wsp>
                      <wps:cNvSpPr txBox="1"/>
                      <wps:spPr>
                        <a:xfrm>
                          <a:off x="0" y="0"/>
                          <a:ext cx="409575" cy="266700"/>
                        </a:xfrm>
                        <a:prstGeom prst="rect">
                          <a:avLst/>
                        </a:prstGeom>
                        <a:noFill/>
                        <a:ln w="6350">
                          <a:noFill/>
                        </a:ln>
                      </wps:spPr>
                      <wps:txbx>
                        <w:txbxContent>
                          <w:p w14:paraId="69DF47BA" w14:textId="77777777" w:rsidR="00B10ACB" w:rsidRDefault="00B10ACB" w:rsidP="00B10ACB">
                            <w:r>
                              <w:t>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DC6EF" id="_x0000_s1065" type="#_x0000_t202" style="position:absolute;margin-left:206.8pt;margin-top:449.7pt;width:32.25pt;height:21pt;z-index:25180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eYHQIAADMEAAAOAAAAZHJzL2Uyb0RvYy54bWysU9uO2yAQfa/Uf0C8N3ayuW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" filled="f" stroked="f" strokeweight=".5pt">
                <v:textbox>
                  <w:txbxContent>
                    <w:p w14:paraId="69DF47BA" w14:textId="77777777" w:rsidR="00B10ACB" w:rsidRDefault="00B10ACB" w:rsidP="00B10ACB">
                      <w:r>
                        <w:t>NU</w:t>
                      </w:r>
                    </w:p>
                  </w:txbxContent>
                </v:textbox>
              </v:shape>
            </w:pict>
          </mc:Fallback>
        </mc:AlternateContent>
      </w:r>
      <w:r w:rsidRPr="00E4325A">
        <w:rPr>
          <w:noProof/>
          <w:color w:val="000000" w:themeColor="text1"/>
        </w:rPr>
        <mc:AlternateContent>
          <mc:Choice Requires="wps">
            <w:drawing>
              <wp:anchor distT="0" distB="0" distL="114300" distR="114300" simplePos="0" relativeHeight="251801088" behindDoc="0" locked="0" layoutInCell="1" allowOverlap="1" wp14:anchorId="1EBF2712" wp14:editId="264A9789">
                <wp:simplePos x="0" y="0"/>
                <wp:positionH relativeFrom="column">
                  <wp:posOffset>2665095</wp:posOffset>
                </wp:positionH>
                <wp:positionV relativeFrom="paragraph">
                  <wp:posOffset>6054090</wp:posOffset>
                </wp:positionV>
                <wp:extent cx="381000" cy="394970"/>
                <wp:effectExtent l="76200" t="0" r="19050" b="62230"/>
                <wp:wrapNone/>
                <wp:docPr id="1088003664" name="Connector: Elbow 81"/>
                <wp:cNvGraphicFramePr/>
                <a:graphic xmlns:a="http://schemas.openxmlformats.org/drawingml/2006/main">
                  <a:graphicData uri="http://schemas.microsoft.com/office/word/2010/wordprocessingShape">
                    <wps:wsp>
                      <wps:cNvCnPr/>
                      <wps:spPr>
                        <a:xfrm flipH="1">
                          <a:off x="0" y="0"/>
                          <a:ext cx="381000" cy="394970"/>
                        </a:xfrm>
                        <a:prstGeom prst="bentConnector3">
                          <a:avLst>
                            <a:gd name="adj1" fmla="val 10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4D88E1" id="Connector: Elbow 81" o:spid="_x0000_s1026" type="#_x0000_t34" style="position:absolute;margin-left:209.85pt;margin-top:476.7pt;width:30pt;height:31.1pt;flip:x;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" adj="21600" strokecolor="black [3213]">
                <v:stroke endarrow="block"/>
              </v:shape>
            </w:pict>
          </mc:Fallback>
        </mc:AlternateContent>
      </w:r>
      <w:r w:rsidRPr="00E4325A">
        <w:rPr>
          <w:noProof/>
          <w:color w:val="000000" w:themeColor="text1"/>
        </w:rPr>
        <mc:AlternateContent>
          <mc:Choice Requires="wps">
            <w:drawing>
              <wp:anchor distT="0" distB="0" distL="114300" distR="114300" simplePos="0" relativeHeight="251790848" behindDoc="0" locked="0" layoutInCell="1" allowOverlap="1" wp14:anchorId="16A42CE0" wp14:editId="335A5981">
                <wp:simplePos x="0" y="0"/>
                <wp:positionH relativeFrom="column">
                  <wp:posOffset>3289300</wp:posOffset>
                </wp:positionH>
                <wp:positionV relativeFrom="paragraph">
                  <wp:posOffset>4977765</wp:posOffset>
                </wp:positionV>
                <wp:extent cx="1463040" cy="487045"/>
                <wp:effectExtent l="0" t="0" r="22860" b="27305"/>
                <wp:wrapNone/>
                <wp:docPr id="37" name="Flowchart: Process 37"/>
                <wp:cNvGraphicFramePr/>
                <a:graphic xmlns:a="http://schemas.openxmlformats.org/drawingml/2006/main">
                  <a:graphicData uri="http://schemas.microsoft.com/office/word/2010/wordprocessingShape">
                    <wps:wsp>
                      <wps:cNvSpPr/>
                      <wps:spPr>
                        <a:xfrm>
                          <a:off x="0" y="0"/>
                          <a:ext cx="1463040" cy="48704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35CFA3BB" w14:textId="77777777" w:rsidR="00B10ACB" w:rsidRPr="00D5161B" w:rsidRDefault="00B10ACB" w:rsidP="00B10ACB">
                            <w:pPr>
                              <w:jc w:val="center"/>
                              <w:rPr>
                                <w:b/>
                                <w:sz w:val="18"/>
                                <w:szCs w:val="18"/>
                              </w:rPr>
                            </w:pPr>
                            <w:r w:rsidRPr="00D5161B">
                              <w:rPr>
                                <w:b/>
                                <w:sz w:val="18"/>
                                <w:szCs w:val="18"/>
                              </w:rPr>
                              <w:t xml:space="preserve">Compartimentul de specialitate </w:t>
                            </w:r>
                          </w:p>
                          <w:p w14:paraId="79C90BC1" w14:textId="77777777" w:rsidR="00B10ACB" w:rsidRPr="00D5161B" w:rsidRDefault="00B10ACB" w:rsidP="00B10ACB">
                            <w:pPr>
                              <w:jc w:val="center"/>
                              <w:rPr>
                                <w:sz w:val="18"/>
                                <w:szCs w:val="18"/>
                              </w:rPr>
                            </w:pPr>
                            <w:r>
                              <w:rPr>
                                <w:sz w:val="18"/>
                                <w:szCs w:val="18"/>
                              </w:rPr>
                              <w:t>Înregistrare refuz de viză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42CE0" id="Flowchart: Process 37" o:spid="_x0000_s1066" type="#_x0000_t109" style="position:absolute;margin-left:259pt;margin-top:391.95pt;width:115.2pt;height:38.3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" fillcolor="window" strokecolor="windowText" strokeweight="1pt">
                <v:textbox>
                  <w:txbxContent>
                    <w:p w14:paraId="35CFA3BB" w14:textId="77777777" w:rsidR="00B10ACB" w:rsidRPr="00D5161B" w:rsidRDefault="00B10ACB" w:rsidP="00B10ACB">
                      <w:pPr>
                        <w:jc w:val="center"/>
                        <w:rPr>
                          <w:b/>
                          <w:sz w:val="18"/>
                          <w:szCs w:val="18"/>
                        </w:rPr>
                      </w:pPr>
                      <w:r w:rsidRPr="00D5161B">
                        <w:rPr>
                          <w:b/>
                          <w:sz w:val="18"/>
                          <w:szCs w:val="18"/>
                        </w:rPr>
                        <w:t xml:space="preserve">Compartimentul de specialitate </w:t>
                      </w:r>
                    </w:p>
                    <w:p w14:paraId="79C90BC1" w14:textId="77777777" w:rsidR="00B10ACB" w:rsidRPr="00D5161B" w:rsidRDefault="00B10ACB" w:rsidP="00B10ACB">
                      <w:pPr>
                        <w:jc w:val="center"/>
                        <w:rPr>
                          <w:sz w:val="18"/>
                          <w:szCs w:val="18"/>
                        </w:rPr>
                      </w:pPr>
                      <w:r>
                        <w:rPr>
                          <w:sz w:val="18"/>
                          <w:szCs w:val="18"/>
                        </w:rPr>
                        <w:t>Înregistrare refuz de viză</w:t>
                      </w:r>
                    </w:p>
                  </w:txbxContent>
                </v:textbox>
              </v:shape>
            </w:pict>
          </mc:Fallback>
        </mc:AlternateContent>
      </w:r>
      <w:r w:rsidRPr="00E4325A">
        <w:rPr>
          <w:noProof/>
          <w:color w:val="000000" w:themeColor="text1"/>
        </w:rPr>
        <mc:AlternateContent>
          <mc:Choice Requires="wps">
            <w:drawing>
              <wp:anchor distT="0" distB="0" distL="114300" distR="114300" simplePos="0" relativeHeight="251791872" behindDoc="0" locked="0" layoutInCell="1" allowOverlap="1" wp14:anchorId="2C287252" wp14:editId="26B68011">
                <wp:simplePos x="0" y="0"/>
                <wp:positionH relativeFrom="column">
                  <wp:posOffset>3040380</wp:posOffset>
                </wp:positionH>
                <wp:positionV relativeFrom="paragraph">
                  <wp:posOffset>5692140</wp:posOffset>
                </wp:positionV>
                <wp:extent cx="1911985" cy="713740"/>
                <wp:effectExtent l="19050" t="19050" r="31115" b="29210"/>
                <wp:wrapNone/>
                <wp:docPr id="39" name="Flowchart: Decision 39"/>
                <wp:cNvGraphicFramePr/>
                <a:graphic xmlns:a="http://schemas.openxmlformats.org/drawingml/2006/main">
                  <a:graphicData uri="http://schemas.microsoft.com/office/word/2010/wordprocessingShape">
                    <wps:wsp>
                      <wps:cNvSpPr/>
                      <wps:spPr>
                        <a:xfrm>
                          <a:off x="0" y="0"/>
                          <a:ext cx="1911985" cy="71374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30D4EE9D" w14:textId="77777777" w:rsidR="00B10ACB" w:rsidRDefault="00B10ACB" w:rsidP="00B10ACB">
                            <w:pPr>
                              <w:jc w:val="center"/>
                              <w:rPr>
                                <w:sz w:val="18"/>
                                <w:szCs w:val="18"/>
                              </w:rPr>
                            </w:pPr>
                            <w:r w:rsidRPr="00D5161B">
                              <w:rPr>
                                <w:sz w:val="18"/>
                                <w:szCs w:val="18"/>
                              </w:rPr>
                              <w:t>Rector</w:t>
                            </w:r>
                          </w:p>
                          <w:p w14:paraId="73D2CE7B" w14:textId="77777777" w:rsidR="00B10ACB" w:rsidRPr="00D5161B" w:rsidRDefault="00B10ACB" w:rsidP="00B10ACB">
                            <w:pPr>
                              <w:jc w:val="center"/>
                              <w:rPr>
                                <w:sz w:val="18"/>
                                <w:szCs w:val="18"/>
                              </w:rPr>
                            </w:pPr>
                            <w:r>
                              <w:rPr>
                                <w:sz w:val="18"/>
                                <w:szCs w:val="18"/>
                              </w:rPr>
                              <w:t>Aprobare plată?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87252" id="_x0000_t110" coordsize="21600,21600" o:spt="110" path="m10800,l,10800,10800,21600,21600,10800xe">
                <v:stroke joinstyle="miter"/>
                <v:path gradientshapeok="t" o:connecttype="rect" textboxrect="5400,5400,16200,16200"/>
              </v:shapetype>
              <v:shape id="Flowchart: Decision 39" o:spid="_x0000_s1067" type="#_x0000_t110" style="position:absolute;margin-left:239.4pt;margin-top:448.2pt;width:150.55pt;height:56.2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" fillcolor="window" strokecolor="windowText" strokeweight="1pt">
                <v:textbox>
                  <w:txbxContent>
                    <w:p w14:paraId="30D4EE9D" w14:textId="77777777" w:rsidR="00B10ACB" w:rsidRDefault="00B10ACB" w:rsidP="00B10ACB">
                      <w:pPr>
                        <w:jc w:val="center"/>
                        <w:rPr>
                          <w:sz w:val="18"/>
                          <w:szCs w:val="18"/>
                        </w:rPr>
                      </w:pPr>
                      <w:r w:rsidRPr="00D5161B">
                        <w:rPr>
                          <w:sz w:val="18"/>
                          <w:szCs w:val="18"/>
                        </w:rPr>
                        <w:t>Rector</w:t>
                      </w:r>
                    </w:p>
                    <w:p w14:paraId="73D2CE7B" w14:textId="77777777" w:rsidR="00B10ACB" w:rsidRPr="00D5161B" w:rsidRDefault="00B10ACB" w:rsidP="00B10ACB">
                      <w:pPr>
                        <w:jc w:val="center"/>
                        <w:rPr>
                          <w:sz w:val="18"/>
                          <w:szCs w:val="18"/>
                        </w:rPr>
                      </w:pPr>
                      <w:r>
                        <w:rPr>
                          <w:sz w:val="18"/>
                          <w:szCs w:val="18"/>
                        </w:rPr>
                        <w:t>Aprobare plată?</w:t>
                      </w:r>
                    </w:p>
                  </w:txbxContent>
                </v:textbox>
              </v:shape>
            </w:pict>
          </mc:Fallback>
        </mc:AlternateContent>
      </w:r>
      <w:r w:rsidRPr="00E4325A">
        <w:rPr>
          <w:noProof/>
          <w:color w:val="000000" w:themeColor="text1"/>
        </w:rPr>
        <mc:AlternateContent>
          <mc:Choice Requires="wps">
            <w:drawing>
              <wp:anchor distT="0" distB="0" distL="114300" distR="114300" simplePos="0" relativeHeight="251800064" behindDoc="0" locked="0" layoutInCell="1" allowOverlap="1" wp14:anchorId="425BE291" wp14:editId="5A0FBF13">
                <wp:simplePos x="0" y="0"/>
                <wp:positionH relativeFrom="column">
                  <wp:posOffset>3636010</wp:posOffset>
                </wp:positionH>
                <wp:positionV relativeFrom="paragraph">
                  <wp:posOffset>3949065</wp:posOffset>
                </wp:positionV>
                <wp:extent cx="409575" cy="257175"/>
                <wp:effectExtent l="0" t="0" r="0" b="0"/>
                <wp:wrapNone/>
                <wp:docPr id="398693973" name="Text Box 82"/>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79482F87" w14:textId="77777777" w:rsidR="00B10ACB" w:rsidRDefault="00B10ACB" w:rsidP="00B10ACB">
                            <w:r>
                              <w:t>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BE291" id="_x0000_s1068" type="#_x0000_t202" style="position:absolute;margin-left:286.3pt;margin-top:310.95pt;width:32.25pt;height:20.25pt;z-index:251800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" filled="f" stroked="f" strokeweight=".5pt">
                <v:textbox>
                  <w:txbxContent>
                    <w:p w14:paraId="79482F87" w14:textId="77777777" w:rsidR="00B10ACB" w:rsidRDefault="00B10ACB" w:rsidP="00B10ACB">
                      <w:r>
                        <w:t>NU</w:t>
                      </w:r>
                    </w:p>
                  </w:txbxContent>
                </v:textbox>
              </v:shape>
            </w:pict>
          </mc:Fallback>
        </mc:AlternateContent>
      </w:r>
      <w:r w:rsidRPr="00E4325A">
        <w:rPr>
          <w:noProof/>
          <w:color w:val="000000" w:themeColor="text1"/>
        </w:rPr>
        <mc:AlternateContent>
          <mc:Choice Requires="wps">
            <w:drawing>
              <wp:anchor distT="0" distB="0" distL="114300" distR="114300" simplePos="0" relativeHeight="251799040" behindDoc="0" locked="0" layoutInCell="1" allowOverlap="1" wp14:anchorId="2922130C" wp14:editId="1B41705B">
                <wp:simplePos x="0" y="0"/>
                <wp:positionH relativeFrom="column">
                  <wp:posOffset>1288415</wp:posOffset>
                </wp:positionH>
                <wp:positionV relativeFrom="paragraph">
                  <wp:posOffset>3920490</wp:posOffset>
                </wp:positionV>
                <wp:extent cx="409575" cy="257175"/>
                <wp:effectExtent l="0" t="0" r="0" b="0"/>
                <wp:wrapNone/>
                <wp:docPr id="1907093000" name="Text Box 82"/>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61544F25" w14:textId="77777777" w:rsidR="00B10ACB" w:rsidRDefault="00B10ACB" w:rsidP="00B10ACB">
                            <w:r>
                              <w: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22130C" id="_x0000_s1069" type="#_x0000_t202" style="position:absolute;margin-left:101.45pt;margin-top:308.7pt;width:32.25pt;height:20.25pt;z-index:25179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pvGwIAADM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" filled="f" stroked="f" strokeweight=".5pt">
                <v:textbox>
                  <w:txbxContent>
                    <w:p w14:paraId="61544F25" w14:textId="77777777" w:rsidR="00B10ACB" w:rsidRDefault="00B10ACB" w:rsidP="00B10ACB">
                      <w:r>
                        <w:t>DA</w:t>
                      </w:r>
                    </w:p>
                  </w:txbxContent>
                </v:textbox>
              </v:shape>
            </w:pict>
          </mc:Fallback>
        </mc:AlternateContent>
      </w:r>
      <w:r w:rsidRPr="00E4325A">
        <w:rPr>
          <w:noProof/>
          <w:color w:val="000000" w:themeColor="text1"/>
        </w:rPr>
        <mc:AlternateContent>
          <mc:Choice Requires="wps">
            <w:drawing>
              <wp:anchor distT="0" distB="0" distL="114300" distR="114300" simplePos="0" relativeHeight="251798016" behindDoc="0" locked="0" layoutInCell="1" allowOverlap="1" wp14:anchorId="388000FE" wp14:editId="21B2D103">
                <wp:simplePos x="0" y="0"/>
                <wp:positionH relativeFrom="column">
                  <wp:posOffset>3636645</wp:posOffset>
                </wp:positionH>
                <wp:positionV relativeFrom="paragraph">
                  <wp:posOffset>4206240</wp:posOffset>
                </wp:positionV>
                <wp:extent cx="390525" cy="771525"/>
                <wp:effectExtent l="0" t="0" r="66675" b="47625"/>
                <wp:wrapNone/>
                <wp:docPr id="2125493938" name="Connector: Elbow 81"/>
                <wp:cNvGraphicFramePr/>
                <a:graphic xmlns:a="http://schemas.openxmlformats.org/drawingml/2006/main">
                  <a:graphicData uri="http://schemas.microsoft.com/office/word/2010/wordprocessingShape">
                    <wps:wsp>
                      <wps:cNvCnPr/>
                      <wps:spPr>
                        <a:xfrm>
                          <a:off x="0" y="0"/>
                          <a:ext cx="390525" cy="771525"/>
                        </a:xfrm>
                        <a:prstGeom prst="bentConnector3">
                          <a:avLst>
                            <a:gd name="adj1" fmla="val 10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B7FD3E" id="Connector: Elbow 81" o:spid="_x0000_s1026" type="#_x0000_t34" style="position:absolute;margin-left:286.35pt;margin-top:331.2pt;width:30.75pt;height:60.7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" adj="21600" strokecolor="black [3213]">
                <v:stroke endarrow="block"/>
              </v:shape>
            </w:pict>
          </mc:Fallback>
        </mc:AlternateContent>
      </w:r>
      <w:r w:rsidRPr="00E4325A">
        <w:rPr>
          <w:noProof/>
          <w:color w:val="000000" w:themeColor="text1"/>
        </w:rPr>
        <mc:AlternateContent>
          <mc:Choice Requires="wps">
            <w:drawing>
              <wp:anchor distT="0" distB="0" distL="114300" distR="114300" simplePos="0" relativeHeight="251796992" behindDoc="0" locked="0" layoutInCell="1" allowOverlap="1" wp14:anchorId="64093787" wp14:editId="50A43545">
                <wp:simplePos x="0" y="0"/>
                <wp:positionH relativeFrom="column">
                  <wp:posOffset>1226185</wp:posOffset>
                </wp:positionH>
                <wp:positionV relativeFrom="paragraph">
                  <wp:posOffset>4205605</wp:posOffset>
                </wp:positionV>
                <wp:extent cx="647700" cy="676275"/>
                <wp:effectExtent l="76200" t="0" r="19050" b="47625"/>
                <wp:wrapNone/>
                <wp:docPr id="1046924451" name="Connector: Elbow 81"/>
                <wp:cNvGraphicFramePr/>
                <a:graphic xmlns:a="http://schemas.openxmlformats.org/drawingml/2006/main">
                  <a:graphicData uri="http://schemas.microsoft.com/office/word/2010/wordprocessingShape">
                    <wps:wsp>
                      <wps:cNvCnPr/>
                      <wps:spPr>
                        <a:xfrm flipH="1">
                          <a:off x="0" y="0"/>
                          <a:ext cx="647700" cy="676275"/>
                        </a:xfrm>
                        <a:prstGeom prst="bentConnector3">
                          <a:avLst>
                            <a:gd name="adj1" fmla="val 10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783121" id="Connector: Elbow 81" o:spid="_x0000_s1026" type="#_x0000_t34" style="position:absolute;margin-left:96.55pt;margin-top:331.15pt;width:51pt;height:53.25pt;flip:x;z-index:25179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" adj="21600" strokecolor="black [3213]">
                <v:stroke endarrow="block"/>
              </v:shape>
            </w:pict>
          </mc:Fallback>
        </mc:AlternateContent>
      </w:r>
      <w:r w:rsidRPr="00E4325A">
        <w:rPr>
          <w:noProof/>
          <w:color w:val="000000" w:themeColor="text1"/>
        </w:rPr>
        <mc:AlternateContent>
          <mc:Choice Requires="wps">
            <w:drawing>
              <wp:anchor distT="0" distB="0" distL="114300" distR="114300" simplePos="0" relativeHeight="251787776" behindDoc="0" locked="0" layoutInCell="1" allowOverlap="1" wp14:anchorId="469C823D" wp14:editId="7D3D46C2">
                <wp:simplePos x="0" y="0"/>
                <wp:positionH relativeFrom="column">
                  <wp:posOffset>1883728</wp:posOffset>
                </wp:positionH>
                <wp:positionV relativeFrom="paragraph">
                  <wp:posOffset>3810635</wp:posOffset>
                </wp:positionV>
                <wp:extent cx="1747520" cy="795020"/>
                <wp:effectExtent l="19050" t="19050" r="24130" b="43180"/>
                <wp:wrapNone/>
                <wp:docPr id="5" name="Flowchart: Decision 5"/>
                <wp:cNvGraphicFramePr/>
                <a:graphic xmlns:a="http://schemas.openxmlformats.org/drawingml/2006/main">
                  <a:graphicData uri="http://schemas.microsoft.com/office/word/2010/wordprocessingShape">
                    <wps:wsp>
                      <wps:cNvSpPr/>
                      <wps:spPr>
                        <a:xfrm>
                          <a:off x="0" y="0"/>
                          <a:ext cx="1747520" cy="79502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7A6D1714" w14:textId="77777777" w:rsidR="00B10ACB" w:rsidRDefault="00B10ACB" w:rsidP="00B10ACB">
                            <w:pPr>
                              <w:jc w:val="center"/>
                              <w:rPr>
                                <w:b/>
                                <w:sz w:val="18"/>
                                <w:szCs w:val="18"/>
                              </w:rPr>
                            </w:pPr>
                            <w:r>
                              <w:rPr>
                                <w:b/>
                                <w:sz w:val="18"/>
                                <w:szCs w:val="18"/>
                              </w:rPr>
                              <w:t>Se acordă</w:t>
                            </w:r>
                          </w:p>
                          <w:p w14:paraId="461B55E6" w14:textId="77777777" w:rsidR="00B10ACB" w:rsidRPr="00D5161B" w:rsidRDefault="00B10ACB" w:rsidP="00B10ACB">
                            <w:pPr>
                              <w:jc w:val="center"/>
                              <w:rPr>
                                <w:b/>
                                <w:sz w:val="18"/>
                                <w:szCs w:val="18"/>
                              </w:rPr>
                            </w:pPr>
                            <w:r w:rsidRPr="00D5161B">
                              <w:rPr>
                                <w:b/>
                                <w:sz w:val="18"/>
                                <w:szCs w:val="18"/>
                              </w:rPr>
                              <w:t>CFPP</w:t>
                            </w:r>
                            <w:r>
                              <w:rPr>
                                <w:b/>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C823D" id="Flowchart: Decision 5" o:spid="_x0000_s1070" type="#_x0000_t110" style="position:absolute;margin-left:148.35pt;margin-top:300.05pt;width:137.6pt;height:62.6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" fillcolor="window" strokecolor="windowText" strokeweight="1pt">
                <v:textbox>
                  <w:txbxContent>
                    <w:p w14:paraId="7A6D1714" w14:textId="77777777" w:rsidR="00B10ACB" w:rsidRDefault="00B10ACB" w:rsidP="00B10ACB">
                      <w:pPr>
                        <w:jc w:val="center"/>
                        <w:rPr>
                          <w:b/>
                          <w:sz w:val="18"/>
                          <w:szCs w:val="18"/>
                        </w:rPr>
                      </w:pPr>
                      <w:r>
                        <w:rPr>
                          <w:b/>
                          <w:sz w:val="18"/>
                          <w:szCs w:val="18"/>
                        </w:rPr>
                        <w:t>Se acordă</w:t>
                      </w:r>
                    </w:p>
                    <w:p w14:paraId="461B55E6" w14:textId="77777777" w:rsidR="00B10ACB" w:rsidRPr="00D5161B" w:rsidRDefault="00B10ACB" w:rsidP="00B10ACB">
                      <w:pPr>
                        <w:jc w:val="center"/>
                        <w:rPr>
                          <w:b/>
                          <w:sz w:val="18"/>
                          <w:szCs w:val="18"/>
                        </w:rPr>
                      </w:pPr>
                      <w:r w:rsidRPr="00D5161B">
                        <w:rPr>
                          <w:b/>
                          <w:sz w:val="18"/>
                          <w:szCs w:val="18"/>
                        </w:rPr>
                        <w:t>CFPP</w:t>
                      </w:r>
                      <w:r>
                        <w:rPr>
                          <w:b/>
                          <w:sz w:val="18"/>
                          <w:szCs w:val="18"/>
                        </w:rPr>
                        <w:t xml:space="preserve"> ?</w:t>
                      </w:r>
                    </w:p>
                  </w:txbxContent>
                </v:textbox>
              </v:shape>
            </w:pict>
          </mc:Fallback>
        </mc:AlternateContent>
      </w:r>
      <w:r w:rsidRPr="00E4325A">
        <w:rPr>
          <w:noProof/>
          <w:color w:val="000000" w:themeColor="text1"/>
        </w:rPr>
        <mc:AlternateContent>
          <mc:Choice Requires="wps">
            <w:drawing>
              <wp:anchor distT="0" distB="0" distL="114300" distR="114300" simplePos="0" relativeHeight="251784704" behindDoc="0" locked="0" layoutInCell="1" allowOverlap="1" wp14:anchorId="32D07032" wp14:editId="016D016A">
                <wp:simplePos x="0" y="0"/>
                <wp:positionH relativeFrom="column">
                  <wp:posOffset>679269</wp:posOffset>
                </wp:positionH>
                <wp:positionV relativeFrom="paragraph">
                  <wp:posOffset>630555</wp:posOffset>
                </wp:positionV>
                <wp:extent cx="0" cy="174171"/>
                <wp:effectExtent l="76200" t="0" r="57150" b="54610"/>
                <wp:wrapNone/>
                <wp:docPr id="18" name="Straight Arrow Connector 18"/>
                <wp:cNvGraphicFramePr/>
                <a:graphic xmlns:a="http://schemas.openxmlformats.org/drawingml/2006/main">
                  <a:graphicData uri="http://schemas.microsoft.com/office/word/2010/wordprocessingShape">
                    <wps:wsp>
                      <wps:cNvCnPr/>
                      <wps:spPr>
                        <a:xfrm>
                          <a:off x="0" y="0"/>
                          <a:ext cx="0" cy="1741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E685BE" id="Straight Arrow Connector 18" o:spid="_x0000_s1026" type="#_x0000_t32" style="position:absolute;margin-left:53.5pt;margin-top:49.65pt;width:0;height:13.7pt;z-index:251784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" strokecolor="black [3040]">
                <v:stroke endarrow="block"/>
              </v:shape>
            </w:pict>
          </mc:Fallback>
        </mc:AlternateContent>
      </w:r>
    </w:p>
    <w:p w14:paraId="6ED0B94E" w14:textId="77777777" w:rsidR="00B10ACB" w:rsidRPr="00E4325A" w:rsidRDefault="00B10ACB" w:rsidP="00B10ACB">
      <w:pPr>
        <w:tabs>
          <w:tab w:val="left" w:pos="1138"/>
        </w:tabs>
        <w:rPr>
          <w:b/>
          <w:color w:val="000000" w:themeColor="text1"/>
          <w:sz w:val="28"/>
          <w:szCs w:val="28"/>
        </w:rPr>
        <w:sectPr w:rsidR="00B10ACB" w:rsidRPr="00E4325A" w:rsidSect="00B10ACB">
          <w:pgSz w:w="11907" w:h="16840" w:code="9"/>
          <w:pgMar w:top="1077" w:right="1440" w:bottom="1077" w:left="1440" w:header="675" w:footer="675" w:gutter="0"/>
          <w:cols w:space="720"/>
          <w:noEndnote/>
          <w:titlePg/>
          <w:docGrid w:linePitch="326"/>
        </w:sectPr>
      </w:pPr>
      <w:r w:rsidRPr="00E4325A">
        <w:rPr>
          <w:noProof/>
          <w:color w:val="000000" w:themeColor="text1"/>
        </w:rPr>
        <mc:AlternateContent>
          <mc:Choice Requires="wps">
            <w:drawing>
              <wp:anchor distT="0" distB="0" distL="114300" distR="114300" simplePos="0" relativeHeight="251794944" behindDoc="0" locked="0" layoutInCell="1" allowOverlap="1" wp14:anchorId="4DDBEB6A" wp14:editId="08E32C49">
                <wp:simplePos x="0" y="0"/>
                <wp:positionH relativeFrom="column">
                  <wp:posOffset>501015</wp:posOffset>
                </wp:positionH>
                <wp:positionV relativeFrom="paragraph">
                  <wp:posOffset>113347</wp:posOffset>
                </wp:positionV>
                <wp:extent cx="388620" cy="368618"/>
                <wp:effectExtent l="0" t="0" r="11430" b="12700"/>
                <wp:wrapNone/>
                <wp:docPr id="48" name="Flowchart: Connector 48"/>
                <wp:cNvGraphicFramePr/>
                <a:graphic xmlns:a="http://schemas.openxmlformats.org/drawingml/2006/main">
                  <a:graphicData uri="http://schemas.microsoft.com/office/word/2010/wordprocessingShape">
                    <wps:wsp>
                      <wps:cNvSpPr/>
                      <wps:spPr>
                        <a:xfrm>
                          <a:off x="0" y="0"/>
                          <a:ext cx="388620" cy="368618"/>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14:paraId="21BB274E" w14:textId="77777777" w:rsidR="00B10ACB" w:rsidRPr="00D5161B" w:rsidRDefault="00B10ACB" w:rsidP="00B10ACB">
                            <w:pPr>
                              <w:jc w:val="center"/>
                            </w:pPr>
                            <w:r w:rsidRPr="00D5161B">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BEB6A" id="Flowchart: Connector 48" o:spid="_x0000_s1071" type="#_x0000_t120" style="position:absolute;margin-left:39.45pt;margin-top:8.9pt;width:30.6pt;height:29.0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" fillcolor="window" strokecolor="windowText" strokeweight="1pt">
                <v:stroke joinstyle="miter"/>
                <v:textbox>
                  <w:txbxContent>
                    <w:p w14:paraId="21BB274E" w14:textId="77777777" w:rsidR="00B10ACB" w:rsidRPr="00D5161B" w:rsidRDefault="00B10ACB" w:rsidP="00B10ACB">
                      <w:pPr>
                        <w:jc w:val="center"/>
                      </w:pPr>
                      <w:r w:rsidRPr="00D5161B">
                        <w:t>1</w:t>
                      </w:r>
                    </w:p>
                  </w:txbxContent>
                </v:textbox>
              </v:shape>
            </w:pict>
          </mc:Fallback>
        </mc:AlternateContent>
      </w:r>
    </w:p>
    <w:p w14:paraId="5861E3F7" w14:textId="77777777" w:rsidR="00B10ACB" w:rsidRPr="00E4325A" w:rsidRDefault="00B10ACB" w:rsidP="00B10ACB">
      <w:pPr>
        <w:tabs>
          <w:tab w:val="left" w:pos="709"/>
        </w:tabs>
        <w:autoSpaceDE w:val="0"/>
        <w:autoSpaceDN w:val="0"/>
        <w:adjustRightInd w:val="0"/>
        <w:jc w:val="both"/>
        <w:rPr>
          <w:color w:val="000000" w:themeColor="text1"/>
          <w:sz w:val="22"/>
          <w:szCs w:val="22"/>
        </w:rPr>
      </w:pPr>
      <w:r w:rsidRPr="00E4325A">
        <w:rPr>
          <w:noProof/>
          <w:color w:val="000000" w:themeColor="text1"/>
        </w:rPr>
        <mc:AlternateContent>
          <mc:Choice Requires="wps">
            <w:drawing>
              <wp:anchor distT="0" distB="0" distL="114300" distR="114300" simplePos="0" relativeHeight="251823616" behindDoc="0" locked="0" layoutInCell="1" allowOverlap="1" wp14:anchorId="0E26A53E" wp14:editId="7B9E0241">
                <wp:simplePos x="0" y="0"/>
                <wp:positionH relativeFrom="column">
                  <wp:posOffset>3124200</wp:posOffset>
                </wp:positionH>
                <wp:positionV relativeFrom="paragraph">
                  <wp:posOffset>2675074</wp:posOffset>
                </wp:positionV>
                <wp:extent cx="1140279" cy="16328"/>
                <wp:effectExtent l="38100" t="76200" r="0" b="79375"/>
                <wp:wrapNone/>
                <wp:docPr id="296560304" name="Straight Arrow Connector 72"/>
                <wp:cNvGraphicFramePr/>
                <a:graphic xmlns:a="http://schemas.openxmlformats.org/drawingml/2006/main">
                  <a:graphicData uri="http://schemas.microsoft.com/office/word/2010/wordprocessingShape">
                    <wps:wsp>
                      <wps:cNvCnPr/>
                      <wps:spPr>
                        <a:xfrm flipH="1" flipV="1">
                          <a:off x="0" y="0"/>
                          <a:ext cx="1140279" cy="163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DE7967" id="Straight Arrow Connector 72" o:spid="_x0000_s1026" type="#_x0000_t32" style="position:absolute;margin-left:246pt;margin-top:210.65pt;width:89.8pt;height:1.3pt;flip:x y;z-index:251823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" strokecolor="black [3213]">
                <v:stroke endarrow="block"/>
              </v:shape>
            </w:pict>
          </mc:Fallback>
        </mc:AlternateContent>
      </w:r>
      <w:r w:rsidRPr="00E4325A">
        <w:rPr>
          <w:noProof/>
          <w:color w:val="000000" w:themeColor="text1"/>
        </w:rPr>
        <mc:AlternateContent>
          <mc:Choice Requires="wps">
            <w:drawing>
              <wp:anchor distT="0" distB="0" distL="114300" distR="114300" simplePos="0" relativeHeight="251820544" behindDoc="0" locked="0" layoutInCell="1" allowOverlap="1" wp14:anchorId="77C9636F" wp14:editId="03F881DA">
                <wp:simplePos x="0" y="0"/>
                <wp:positionH relativeFrom="column">
                  <wp:posOffset>3140529</wp:posOffset>
                </wp:positionH>
                <wp:positionV relativeFrom="paragraph">
                  <wp:posOffset>2234202</wp:posOffset>
                </wp:positionV>
                <wp:extent cx="1124312" cy="1306286"/>
                <wp:effectExtent l="38100" t="0" r="38100" b="103505"/>
                <wp:wrapNone/>
                <wp:docPr id="1329638308" name="Connector: Elbow 88"/>
                <wp:cNvGraphicFramePr/>
                <a:graphic xmlns:a="http://schemas.openxmlformats.org/drawingml/2006/main">
                  <a:graphicData uri="http://schemas.microsoft.com/office/word/2010/wordprocessingShape">
                    <wps:wsp>
                      <wps:cNvCnPr/>
                      <wps:spPr>
                        <a:xfrm flipH="1">
                          <a:off x="0" y="0"/>
                          <a:ext cx="1124312" cy="1306286"/>
                        </a:xfrm>
                        <a:prstGeom prst="bentConnector3">
                          <a:avLst>
                            <a:gd name="adj1" fmla="val -35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08A18E" id="Connector: Elbow 88" o:spid="_x0000_s1026" type="#_x0000_t34" style="position:absolute;margin-left:247.3pt;margin-top:175.9pt;width:88.55pt;height:102.85pt;flip:x;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" adj="-76" strokecolor="black [3213]">
                <v:stroke endarrow="block"/>
              </v:shape>
            </w:pict>
          </mc:Fallback>
        </mc:AlternateContent>
      </w:r>
      <w:r w:rsidRPr="00E4325A">
        <w:rPr>
          <w:noProof/>
          <w:color w:val="000000" w:themeColor="text1"/>
        </w:rPr>
        <mc:AlternateContent>
          <mc:Choice Requires="wps">
            <w:drawing>
              <wp:anchor distT="0" distB="0" distL="114300" distR="114300" simplePos="0" relativeHeight="251819520" behindDoc="0" locked="0" layoutInCell="1" allowOverlap="1" wp14:anchorId="6F9A4AA7" wp14:editId="0D2EED4B">
                <wp:simplePos x="0" y="0"/>
                <wp:positionH relativeFrom="column">
                  <wp:posOffset>1410335</wp:posOffset>
                </wp:positionH>
                <wp:positionV relativeFrom="paragraph">
                  <wp:posOffset>3329305</wp:posOffset>
                </wp:positionV>
                <wp:extent cx="1714500" cy="490220"/>
                <wp:effectExtent l="0" t="0" r="19050" b="24130"/>
                <wp:wrapNone/>
                <wp:docPr id="1336677203" name="Flowchart: Document 1336677203"/>
                <wp:cNvGraphicFramePr/>
                <a:graphic xmlns:a="http://schemas.openxmlformats.org/drawingml/2006/main">
                  <a:graphicData uri="http://schemas.microsoft.com/office/word/2010/wordprocessingShape">
                    <wps:wsp>
                      <wps:cNvSpPr/>
                      <wps:spPr>
                        <a:xfrm>
                          <a:off x="0" y="0"/>
                          <a:ext cx="1714500" cy="49022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23DFB181" w14:textId="77777777" w:rsidR="00B10ACB" w:rsidRPr="00D5161B" w:rsidRDefault="00B10ACB" w:rsidP="00B10ACB">
                            <w:pPr>
                              <w:jc w:val="center"/>
                              <w:rPr>
                                <w:sz w:val="18"/>
                                <w:szCs w:val="18"/>
                              </w:rPr>
                            </w:pPr>
                            <w:r>
                              <w:rPr>
                                <w:sz w:val="18"/>
                                <w:szCs w:val="18"/>
                              </w:rPr>
                              <w:t>Copie decizie internă transmisă către MFP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A4AA7" id="Flowchart: Document 1336677203" o:spid="_x0000_s1072" type="#_x0000_t114" style="position:absolute;left:0;text-align:left;margin-left:111.05pt;margin-top:262.15pt;width:135pt;height:38.6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" fillcolor="window" strokecolor="windowText" strokeweight="1pt">
                <v:textbox>
                  <w:txbxContent>
                    <w:p w14:paraId="23DFB181" w14:textId="77777777" w:rsidR="00B10ACB" w:rsidRPr="00D5161B" w:rsidRDefault="00B10ACB" w:rsidP="00B10ACB">
                      <w:pPr>
                        <w:jc w:val="center"/>
                        <w:rPr>
                          <w:sz w:val="18"/>
                          <w:szCs w:val="18"/>
                        </w:rPr>
                      </w:pPr>
                      <w:r>
                        <w:rPr>
                          <w:sz w:val="18"/>
                          <w:szCs w:val="18"/>
                        </w:rPr>
                        <w:t>Copie decizie internă transmisă către MFP</w:t>
                      </w:r>
                    </w:p>
                  </w:txbxContent>
                </v:textbox>
              </v:shape>
            </w:pict>
          </mc:Fallback>
        </mc:AlternateContent>
      </w:r>
      <w:r w:rsidRPr="00E4325A">
        <w:rPr>
          <w:noProof/>
          <w:color w:val="000000" w:themeColor="text1"/>
        </w:rPr>
        <mc:AlternateContent>
          <mc:Choice Requires="wps">
            <w:drawing>
              <wp:anchor distT="0" distB="0" distL="114300" distR="114300" simplePos="0" relativeHeight="251810304" behindDoc="0" locked="0" layoutInCell="1" allowOverlap="1" wp14:anchorId="5C521D34" wp14:editId="55372E41">
                <wp:simplePos x="0" y="0"/>
                <wp:positionH relativeFrom="column">
                  <wp:posOffset>1406343</wp:posOffset>
                </wp:positionH>
                <wp:positionV relativeFrom="paragraph">
                  <wp:posOffset>2520315</wp:posOffset>
                </wp:positionV>
                <wp:extent cx="1714500" cy="490220"/>
                <wp:effectExtent l="0" t="0" r="19050" b="24130"/>
                <wp:wrapNone/>
                <wp:docPr id="161279015" name="Flowchart: Document 161279015"/>
                <wp:cNvGraphicFramePr/>
                <a:graphic xmlns:a="http://schemas.openxmlformats.org/drawingml/2006/main">
                  <a:graphicData uri="http://schemas.microsoft.com/office/word/2010/wordprocessingShape">
                    <wps:wsp>
                      <wps:cNvSpPr/>
                      <wps:spPr>
                        <a:xfrm>
                          <a:off x="0" y="0"/>
                          <a:ext cx="1714500" cy="49022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57A9775B" w14:textId="77777777" w:rsidR="00B10ACB" w:rsidRPr="00D5161B" w:rsidRDefault="00B10ACB" w:rsidP="00B10ACB">
                            <w:pPr>
                              <w:jc w:val="center"/>
                              <w:rPr>
                                <w:sz w:val="18"/>
                                <w:szCs w:val="18"/>
                              </w:rPr>
                            </w:pPr>
                            <w:r>
                              <w:rPr>
                                <w:sz w:val="18"/>
                                <w:szCs w:val="18"/>
                              </w:rPr>
                              <w:t>Copie decizie internă transmisă către Curtea de conturi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21D34" id="Flowchart: Document 161279015" o:spid="_x0000_s1073" type="#_x0000_t114" style="position:absolute;left:0;text-align:left;margin-left:110.75pt;margin-top:198.45pt;width:135pt;height:38.6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" fillcolor="window" strokecolor="windowText" strokeweight="1pt">
                <v:textbox>
                  <w:txbxContent>
                    <w:p w14:paraId="57A9775B" w14:textId="77777777" w:rsidR="00B10ACB" w:rsidRPr="00D5161B" w:rsidRDefault="00B10ACB" w:rsidP="00B10ACB">
                      <w:pPr>
                        <w:jc w:val="center"/>
                        <w:rPr>
                          <w:sz w:val="18"/>
                          <w:szCs w:val="18"/>
                        </w:rPr>
                      </w:pPr>
                      <w:r>
                        <w:rPr>
                          <w:sz w:val="18"/>
                          <w:szCs w:val="18"/>
                        </w:rPr>
                        <w:t>Copie decizie internă transmisă către Curtea de conturi</w:t>
                      </w:r>
                    </w:p>
                  </w:txbxContent>
                </v:textbox>
              </v:shape>
            </w:pict>
          </mc:Fallback>
        </mc:AlternateContent>
      </w:r>
      <w:r w:rsidRPr="00E4325A">
        <w:rPr>
          <w:noProof/>
          <w:color w:val="000000" w:themeColor="text1"/>
        </w:rPr>
        <mc:AlternateContent>
          <mc:Choice Requires="wps">
            <w:drawing>
              <wp:anchor distT="0" distB="0" distL="114300" distR="114300" simplePos="0" relativeHeight="251818496" behindDoc="0" locked="0" layoutInCell="1" allowOverlap="1" wp14:anchorId="40F64FB3" wp14:editId="445C68EF">
                <wp:simplePos x="0" y="0"/>
                <wp:positionH relativeFrom="column">
                  <wp:posOffset>3560128</wp:posOffset>
                </wp:positionH>
                <wp:positionV relativeFrom="paragraph">
                  <wp:posOffset>1752282</wp:posOffset>
                </wp:positionV>
                <wp:extent cx="1463040" cy="487045"/>
                <wp:effectExtent l="0" t="0" r="22860" b="27305"/>
                <wp:wrapNone/>
                <wp:docPr id="1740687608" name="Flowchart: Process 1740687608"/>
                <wp:cNvGraphicFramePr/>
                <a:graphic xmlns:a="http://schemas.openxmlformats.org/drawingml/2006/main">
                  <a:graphicData uri="http://schemas.microsoft.com/office/word/2010/wordprocessingShape">
                    <wps:wsp>
                      <wps:cNvSpPr/>
                      <wps:spPr>
                        <a:xfrm>
                          <a:off x="0" y="0"/>
                          <a:ext cx="1463040" cy="48704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1B54C191" w14:textId="77777777" w:rsidR="00B10ACB" w:rsidRPr="00D5161B" w:rsidRDefault="00B10ACB" w:rsidP="00B10ACB">
                            <w:pPr>
                              <w:jc w:val="center"/>
                              <w:rPr>
                                <w:sz w:val="18"/>
                                <w:szCs w:val="18"/>
                              </w:rPr>
                            </w:pPr>
                            <w:r>
                              <w:rPr>
                                <w:sz w:val="18"/>
                                <w:szCs w:val="18"/>
                              </w:rPr>
                              <w:t>Persoana care a refuzat viza CFPP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64FB3" id="Flowchart: Process 1740687608" o:spid="_x0000_s1074" type="#_x0000_t109" style="position:absolute;left:0;text-align:left;margin-left:280.35pt;margin-top:137.95pt;width:115.2pt;height:38.3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" fillcolor="window" strokecolor="windowText" strokeweight="1pt">
                <v:textbox>
                  <w:txbxContent>
                    <w:p w14:paraId="1B54C191" w14:textId="77777777" w:rsidR="00B10ACB" w:rsidRPr="00D5161B" w:rsidRDefault="00B10ACB" w:rsidP="00B10ACB">
                      <w:pPr>
                        <w:jc w:val="center"/>
                        <w:rPr>
                          <w:sz w:val="18"/>
                          <w:szCs w:val="18"/>
                        </w:rPr>
                      </w:pPr>
                      <w:r>
                        <w:rPr>
                          <w:sz w:val="18"/>
                          <w:szCs w:val="18"/>
                        </w:rPr>
                        <w:t>Persoana care a refuzat viza CFPP</w:t>
                      </w:r>
                    </w:p>
                  </w:txbxContent>
                </v:textbox>
              </v:shape>
            </w:pict>
          </mc:Fallback>
        </mc:AlternateContent>
      </w:r>
      <w:r w:rsidRPr="00E4325A">
        <w:rPr>
          <w:noProof/>
          <w:color w:val="000000" w:themeColor="text1"/>
        </w:rPr>
        <mc:AlternateContent>
          <mc:Choice Requires="wps">
            <w:drawing>
              <wp:anchor distT="0" distB="0" distL="114300" distR="114300" simplePos="0" relativeHeight="251817472" behindDoc="0" locked="0" layoutInCell="1" allowOverlap="1" wp14:anchorId="283269AC" wp14:editId="310CC4F3">
                <wp:simplePos x="0" y="0"/>
                <wp:positionH relativeFrom="column">
                  <wp:posOffset>699135</wp:posOffset>
                </wp:positionH>
                <wp:positionV relativeFrom="paragraph">
                  <wp:posOffset>744538</wp:posOffset>
                </wp:positionV>
                <wp:extent cx="633412" cy="4763"/>
                <wp:effectExtent l="0" t="76200" r="14605" b="90805"/>
                <wp:wrapNone/>
                <wp:docPr id="17272531" name="Straight Arrow Connector 87"/>
                <wp:cNvGraphicFramePr/>
                <a:graphic xmlns:a="http://schemas.openxmlformats.org/drawingml/2006/main">
                  <a:graphicData uri="http://schemas.microsoft.com/office/word/2010/wordprocessingShape">
                    <wps:wsp>
                      <wps:cNvCnPr/>
                      <wps:spPr>
                        <a:xfrm flipV="1">
                          <a:off x="0" y="0"/>
                          <a:ext cx="633412" cy="47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84D5E3" id="Straight Arrow Connector 87" o:spid="_x0000_s1026" type="#_x0000_t32" style="position:absolute;margin-left:55.05pt;margin-top:58.65pt;width:49.85pt;height:.4pt;flip:y;z-index:25181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" strokecolor="black [3213]">
                <v:stroke endarrow="block"/>
              </v:shape>
            </w:pict>
          </mc:Fallback>
        </mc:AlternateContent>
      </w:r>
      <w:r w:rsidRPr="00E4325A">
        <w:rPr>
          <w:noProof/>
          <w:color w:val="000000" w:themeColor="text1"/>
        </w:rPr>
        <mc:AlternateContent>
          <mc:Choice Requires="wps">
            <w:drawing>
              <wp:anchor distT="0" distB="0" distL="114300" distR="114300" simplePos="0" relativeHeight="251816448" behindDoc="0" locked="0" layoutInCell="1" allowOverlap="1" wp14:anchorId="51EC7378" wp14:editId="7716B096">
                <wp:simplePos x="0" y="0"/>
                <wp:positionH relativeFrom="column">
                  <wp:posOffset>690563</wp:posOffset>
                </wp:positionH>
                <wp:positionV relativeFrom="paragraph">
                  <wp:posOffset>277494</wp:posOffset>
                </wp:positionV>
                <wp:extent cx="666750" cy="1114425"/>
                <wp:effectExtent l="0" t="0" r="76200" b="85725"/>
                <wp:wrapNone/>
                <wp:docPr id="1123134450" name="Connector: Elbow 86"/>
                <wp:cNvGraphicFramePr/>
                <a:graphic xmlns:a="http://schemas.openxmlformats.org/drawingml/2006/main">
                  <a:graphicData uri="http://schemas.microsoft.com/office/word/2010/wordprocessingShape">
                    <wps:wsp>
                      <wps:cNvCnPr/>
                      <wps:spPr>
                        <a:xfrm>
                          <a:off x="0" y="0"/>
                          <a:ext cx="666750" cy="1114425"/>
                        </a:xfrm>
                        <a:prstGeom prst="bentConnector3">
                          <a:avLst>
                            <a:gd name="adj1" fmla="val 142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B91F88" id="Connector: Elbow 86" o:spid="_x0000_s1026" type="#_x0000_t34" style="position:absolute;margin-left:54.4pt;margin-top:21.85pt;width:52.5pt;height:87.75pt;z-index:25181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" adj="309" strokecolor="black [3213]">
                <v:stroke endarrow="block"/>
              </v:shape>
            </w:pict>
          </mc:Fallback>
        </mc:AlternateContent>
      </w:r>
      <w:r w:rsidRPr="00E4325A">
        <w:rPr>
          <w:noProof/>
          <w:color w:val="000000" w:themeColor="text1"/>
        </w:rPr>
        <mc:AlternateContent>
          <mc:Choice Requires="wps">
            <w:drawing>
              <wp:anchor distT="0" distB="0" distL="114300" distR="114300" simplePos="0" relativeHeight="251815424" behindDoc="0" locked="0" layoutInCell="1" allowOverlap="1" wp14:anchorId="3C815D35" wp14:editId="49E197B0">
                <wp:simplePos x="0" y="0"/>
                <wp:positionH relativeFrom="column">
                  <wp:posOffset>3057525</wp:posOffset>
                </wp:positionH>
                <wp:positionV relativeFrom="paragraph">
                  <wp:posOffset>744220</wp:posOffset>
                </wp:positionV>
                <wp:extent cx="1219200" cy="1000125"/>
                <wp:effectExtent l="0" t="0" r="76200" b="47625"/>
                <wp:wrapNone/>
                <wp:docPr id="231089870" name="Connector: Elbow 81"/>
                <wp:cNvGraphicFramePr/>
                <a:graphic xmlns:a="http://schemas.openxmlformats.org/drawingml/2006/main">
                  <a:graphicData uri="http://schemas.microsoft.com/office/word/2010/wordprocessingShape">
                    <wps:wsp>
                      <wps:cNvCnPr/>
                      <wps:spPr>
                        <a:xfrm>
                          <a:off x="0" y="0"/>
                          <a:ext cx="1219200" cy="1000125"/>
                        </a:xfrm>
                        <a:prstGeom prst="bentConnector3">
                          <a:avLst>
                            <a:gd name="adj1" fmla="val 10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8C57A3" id="Connector: Elbow 81" o:spid="_x0000_s1026" type="#_x0000_t34" style="position:absolute;margin-left:240.75pt;margin-top:58.6pt;width:96pt;height:78.7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" adj="21600" strokecolor="black [3213]">
                <v:stroke endarrow="block"/>
              </v:shape>
            </w:pict>
          </mc:Fallback>
        </mc:AlternateContent>
      </w:r>
      <w:r w:rsidRPr="00E4325A">
        <w:rPr>
          <w:noProof/>
          <w:color w:val="000000" w:themeColor="text1"/>
        </w:rPr>
        <mc:AlternateContent>
          <mc:Choice Requires="wps">
            <w:drawing>
              <wp:anchor distT="0" distB="0" distL="114300" distR="114300" simplePos="0" relativeHeight="251808256" behindDoc="0" locked="0" layoutInCell="1" allowOverlap="1" wp14:anchorId="6E85282E" wp14:editId="05636679">
                <wp:simplePos x="0" y="0"/>
                <wp:positionH relativeFrom="column">
                  <wp:posOffset>1341755</wp:posOffset>
                </wp:positionH>
                <wp:positionV relativeFrom="paragraph">
                  <wp:posOffset>523875</wp:posOffset>
                </wp:positionV>
                <wp:extent cx="1714500" cy="504190"/>
                <wp:effectExtent l="0" t="0" r="19050" b="10160"/>
                <wp:wrapNone/>
                <wp:docPr id="333654369" name="Flowchart: Document 333654369"/>
                <wp:cNvGraphicFramePr/>
                <a:graphic xmlns:a="http://schemas.openxmlformats.org/drawingml/2006/main">
                  <a:graphicData uri="http://schemas.microsoft.com/office/word/2010/wordprocessingShape">
                    <wps:wsp>
                      <wps:cNvSpPr/>
                      <wps:spPr>
                        <a:xfrm>
                          <a:off x="0" y="0"/>
                          <a:ext cx="1714500" cy="50419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1D92938C" w14:textId="77777777" w:rsidR="00B10ACB" w:rsidRPr="00D5161B" w:rsidRDefault="00B10ACB" w:rsidP="00B10ACB">
                            <w:pPr>
                              <w:jc w:val="center"/>
                              <w:rPr>
                                <w:sz w:val="18"/>
                                <w:szCs w:val="18"/>
                              </w:rPr>
                            </w:pPr>
                            <w:r>
                              <w:rPr>
                                <w:sz w:val="18"/>
                                <w:szCs w:val="18"/>
                              </w:rPr>
                              <w:t>Copie decizie internă pentru persoana care a refuzat viza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5282E" id="Flowchart: Document 333654369" o:spid="_x0000_s1075" type="#_x0000_t114" style="position:absolute;left:0;text-align:left;margin-left:105.65pt;margin-top:41.25pt;width:135pt;height:39.7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" fillcolor="window" strokecolor="windowText" strokeweight="1pt">
                <v:textbox>
                  <w:txbxContent>
                    <w:p w14:paraId="1D92938C" w14:textId="77777777" w:rsidR="00B10ACB" w:rsidRPr="00D5161B" w:rsidRDefault="00B10ACB" w:rsidP="00B10ACB">
                      <w:pPr>
                        <w:jc w:val="center"/>
                        <w:rPr>
                          <w:sz w:val="18"/>
                          <w:szCs w:val="18"/>
                        </w:rPr>
                      </w:pPr>
                      <w:r>
                        <w:rPr>
                          <w:sz w:val="18"/>
                          <w:szCs w:val="18"/>
                        </w:rPr>
                        <w:t>Copie decizie internă pentru persoana care a refuzat viza</w:t>
                      </w:r>
                    </w:p>
                  </w:txbxContent>
                </v:textbox>
              </v:shape>
            </w:pict>
          </mc:Fallback>
        </mc:AlternateContent>
      </w:r>
      <w:r w:rsidRPr="00E4325A">
        <w:rPr>
          <w:noProof/>
          <w:color w:val="000000" w:themeColor="text1"/>
        </w:rPr>
        <mc:AlternateContent>
          <mc:Choice Requires="wps">
            <w:drawing>
              <wp:anchor distT="0" distB="0" distL="114300" distR="114300" simplePos="0" relativeHeight="251809280" behindDoc="0" locked="0" layoutInCell="1" allowOverlap="1" wp14:anchorId="515EE9E0" wp14:editId="413F1FE0">
                <wp:simplePos x="0" y="0"/>
                <wp:positionH relativeFrom="column">
                  <wp:posOffset>1336992</wp:posOffset>
                </wp:positionH>
                <wp:positionV relativeFrom="paragraph">
                  <wp:posOffset>1119188</wp:posOffset>
                </wp:positionV>
                <wp:extent cx="1714500" cy="504190"/>
                <wp:effectExtent l="0" t="0" r="19050" b="10160"/>
                <wp:wrapNone/>
                <wp:docPr id="1461912940" name="Flowchart: Document 1461912940"/>
                <wp:cNvGraphicFramePr/>
                <a:graphic xmlns:a="http://schemas.openxmlformats.org/drawingml/2006/main">
                  <a:graphicData uri="http://schemas.microsoft.com/office/word/2010/wordprocessingShape">
                    <wps:wsp>
                      <wps:cNvSpPr/>
                      <wps:spPr>
                        <a:xfrm>
                          <a:off x="0" y="0"/>
                          <a:ext cx="1714500" cy="50419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1B331A5C" w14:textId="77777777" w:rsidR="00B10ACB" w:rsidRPr="00D5161B" w:rsidRDefault="00B10ACB" w:rsidP="00B10ACB">
                            <w:pPr>
                              <w:jc w:val="center"/>
                              <w:rPr>
                                <w:sz w:val="18"/>
                                <w:szCs w:val="18"/>
                              </w:rPr>
                            </w:pPr>
                            <w:r>
                              <w:rPr>
                                <w:sz w:val="18"/>
                                <w:szCs w:val="18"/>
                              </w:rPr>
                              <w:t>Copie decizie internă pentru auditorul public intern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E9E0" id="Flowchart: Document 1461912940" o:spid="_x0000_s1076" type="#_x0000_t114" style="position:absolute;left:0;text-align:left;margin-left:105.25pt;margin-top:88.15pt;width:135pt;height:39.7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" fillcolor="window" strokecolor="windowText" strokeweight="1pt">
                <v:textbox>
                  <w:txbxContent>
                    <w:p w14:paraId="1B331A5C" w14:textId="77777777" w:rsidR="00B10ACB" w:rsidRPr="00D5161B" w:rsidRDefault="00B10ACB" w:rsidP="00B10ACB">
                      <w:pPr>
                        <w:jc w:val="center"/>
                        <w:rPr>
                          <w:sz w:val="18"/>
                          <w:szCs w:val="18"/>
                        </w:rPr>
                      </w:pPr>
                      <w:r>
                        <w:rPr>
                          <w:sz w:val="18"/>
                          <w:szCs w:val="18"/>
                        </w:rPr>
                        <w:t>Copie decizie internă pentru auditorul public intern</w:t>
                      </w:r>
                    </w:p>
                  </w:txbxContent>
                </v:textbox>
              </v:shape>
            </w:pict>
          </mc:Fallback>
        </mc:AlternateContent>
      </w:r>
    </w:p>
    <w:p w14:paraId="03E4CCD7" w14:textId="5FE7B1A5" w:rsidR="001E2058" w:rsidRPr="00E4325A" w:rsidRDefault="001E2058" w:rsidP="00B10ACB">
      <w:pPr>
        <w:jc w:val="right"/>
        <w:rPr>
          <w:color w:val="000000" w:themeColor="text1"/>
          <w:sz w:val="22"/>
          <w:szCs w:val="22"/>
        </w:rPr>
      </w:pPr>
    </w:p>
    <w:sectPr w:rsidR="001E2058" w:rsidRPr="00E4325A" w:rsidSect="00B10ACB">
      <w:type w:val="continuous"/>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AAAEA" w14:textId="77777777" w:rsidR="000F48D6" w:rsidRPr="00D5161B" w:rsidRDefault="000F48D6">
      <w:r w:rsidRPr="00D5161B">
        <w:separator/>
      </w:r>
    </w:p>
  </w:endnote>
  <w:endnote w:type="continuationSeparator" w:id="0">
    <w:p w14:paraId="7E87B8D7" w14:textId="77777777" w:rsidR="000F48D6" w:rsidRPr="00D5161B" w:rsidRDefault="000F48D6">
      <w:r w:rsidRPr="00D516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E7D3" w14:textId="77777777" w:rsidR="00C755C2" w:rsidRPr="00D5161B" w:rsidRDefault="00C755C2" w:rsidP="004C63B0">
    <w:pPr>
      <w:pStyle w:val="Footer"/>
      <w:framePr w:wrap="around" w:vAnchor="text" w:hAnchor="margin" w:xAlign="center" w:y="1"/>
      <w:rPr>
        <w:rStyle w:val="PageNumber"/>
      </w:rPr>
    </w:pPr>
    <w:r w:rsidRPr="00D5161B">
      <w:rPr>
        <w:rStyle w:val="PageNumber"/>
      </w:rPr>
      <w:fldChar w:fldCharType="begin"/>
    </w:r>
    <w:r w:rsidRPr="00D5161B">
      <w:rPr>
        <w:rStyle w:val="PageNumber"/>
      </w:rPr>
      <w:instrText xml:space="preserve">PAGE  </w:instrText>
    </w:r>
    <w:r w:rsidRPr="00D5161B">
      <w:rPr>
        <w:rStyle w:val="PageNumber"/>
      </w:rPr>
      <w:fldChar w:fldCharType="end"/>
    </w:r>
  </w:p>
  <w:p w14:paraId="02618B95" w14:textId="77777777" w:rsidR="00C755C2" w:rsidRPr="00D5161B" w:rsidRDefault="00C75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BC0D" w14:textId="77777777" w:rsidR="00C755C2" w:rsidRPr="00D5161B" w:rsidRDefault="00C755C2" w:rsidP="00903CF2">
    <w:pPr>
      <w:pStyle w:val="BodyTextIndent"/>
      <w:tabs>
        <w:tab w:val="center" w:pos="4819"/>
        <w:tab w:val="left" w:pos="5976"/>
      </w:tabs>
      <w:ind w:left="0"/>
      <w:jc w:val="center"/>
      <w:rPr>
        <w:rFonts w:ascii="Times New Roman" w:hAnsi="Times New Roman"/>
        <w:iCs/>
        <w:sz w:val="16"/>
        <w:szCs w:val="16"/>
        <w:u w:val="single"/>
        <w:lang w:val="ro-RO"/>
      </w:rPr>
    </w:pPr>
    <w:r w:rsidRPr="00D5161B">
      <w:rPr>
        <w:rFonts w:ascii="Times New Roman" w:hAnsi="Times New Roman"/>
        <w:b/>
        <w:bCs/>
        <w:iCs/>
        <w:sz w:val="16"/>
        <w:szCs w:val="16"/>
        <w:lang w:val="ro-RO"/>
      </w:rPr>
      <w:t xml:space="preserve">- </w:t>
    </w:r>
    <w:r w:rsidRPr="00D5161B">
      <w:rPr>
        <w:rFonts w:ascii="Times New Roman" w:hAnsi="Times New Roman"/>
        <w:bCs/>
        <w:iCs/>
        <w:sz w:val="16"/>
        <w:szCs w:val="16"/>
        <w:lang w:val="ro-RO"/>
      </w:rPr>
      <w:t>Document controlat</w:t>
    </w:r>
    <w:r w:rsidRPr="00D5161B">
      <w:rPr>
        <w:rFonts w:ascii="Times New Roman" w:hAnsi="Times New Roman"/>
        <w:b/>
        <w:bCs/>
        <w:iCs/>
        <w:sz w:val="16"/>
        <w:szCs w:val="16"/>
        <w:lang w:val="ro-RO"/>
      </w:rPr>
      <w:t xml:space="preserve"> -</w:t>
    </w:r>
  </w:p>
  <w:p w14:paraId="21B12467" w14:textId="20AACC4A" w:rsidR="00C755C2" w:rsidRPr="00D5161B" w:rsidRDefault="00C755C2" w:rsidP="00903CF2">
    <w:pPr>
      <w:pStyle w:val="Footer"/>
      <w:tabs>
        <w:tab w:val="clear" w:pos="4320"/>
        <w:tab w:val="clear" w:pos="8640"/>
      </w:tabs>
      <w:rPr>
        <w:szCs w:val="16"/>
      </w:rPr>
    </w:pPr>
    <w:r w:rsidRPr="00D5161B">
      <w:rPr>
        <w:iCs/>
        <w:sz w:val="16"/>
        <w:szCs w:val="16"/>
      </w:rPr>
      <w:t>F 001.2010.Ed.2</w:t>
    </w:r>
    <w:r w:rsidRPr="00D5161B">
      <w:rPr>
        <w:iCs/>
        <w:sz w:val="16"/>
        <w:szCs w:val="16"/>
      </w:rPr>
      <w:tab/>
      <w:t xml:space="preserve">                  </w:t>
    </w:r>
    <w:r w:rsidRPr="00D5161B">
      <w:rPr>
        <w:iCs/>
        <w:sz w:val="16"/>
        <w:szCs w:val="16"/>
      </w:rPr>
      <w:tab/>
    </w:r>
    <w:r w:rsidRPr="00D5161B">
      <w:rPr>
        <w:iCs/>
        <w:sz w:val="16"/>
        <w:szCs w:val="16"/>
      </w:rPr>
      <w:tab/>
    </w:r>
    <w:r w:rsidRPr="00D5161B">
      <w:rPr>
        <w:iCs/>
        <w:sz w:val="16"/>
        <w:szCs w:val="16"/>
      </w:rPr>
      <w:tab/>
    </w:r>
    <w:r w:rsidRPr="00D5161B">
      <w:rPr>
        <w:iCs/>
        <w:sz w:val="16"/>
        <w:szCs w:val="16"/>
      </w:rPr>
      <w:tab/>
    </w:r>
    <w:r w:rsidRPr="00D5161B">
      <w:rPr>
        <w:iCs/>
        <w:sz w:val="16"/>
        <w:szCs w:val="16"/>
      </w:rPr>
      <w:tab/>
    </w:r>
    <w:r w:rsidRPr="00D5161B">
      <w:rPr>
        <w:iCs/>
        <w:sz w:val="16"/>
        <w:szCs w:val="16"/>
      </w:rPr>
      <w:tab/>
    </w:r>
    <w:r w:rsidRPr="00D5161B">
      <w:rPr>
        <w:iCs/>
        <w:sz w:val="16"/>
        <w:szCs w:val="16"/>
      </w:rPr>
      <w:tab/>
      <w:t xml:space="preserve">        </w:t>
    </w:r>
    <w:r w:rsidRPr="00D5161B">
      <w:rPr>
        <w:sz w:val="16"/>
      </w:rPr>
      <w:t>Document de uz intern</w:t>
    </w:r>
  </w:p>
  <w:p w14:paraId="23CE498E" w14:textId="77777777" w:rsidR="00C755C2" w:rsidRPr="00D5161B" w:rsidRDefault="00C755C2" w:rsidP="00903CF2">
    <w:pPr>
      <w:pStyle w:val="BodyTextIndent"/>
      <w:ind w:left="0"/>
      <w:jc w:val="center"/>
      <w:rPr>
        <w:rFonts w:ascii="Times New Roman" w:hAnsi="Times New Roman"/>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C755C2" w:rsidRPr="00D5161B" w14:paraId="62605528" w14:textId="77777777" w:rsidTr="008C0EAE">
      <w:tc>
        <w:tcPr>
          <w:tcW w:w="4814" w:type="dxa"/>
        </w:tcPr>
        <w:p w14:paraId="123B46D4" w14:textId="54920026" w:rsidR="00C755C2" w:rsidRPr="00D5161B" w:rsidRDefault="00C755C2" w:rsidP="00903CF2">
          <w:pPr>
            <w:pStyle w:val="Footer"/>
            <w:tabs>
              <w:tab w:val="clear" w:pos="4320"/>
              <w:tab w:val="clear" w:pos="8640"/>
            </w:tabs>
            <w:rPr>
              <w:iCs/>
              <w:sz w:val="16"/>
              <w:szCs w:val="16"/>
            </w:rPr>
          </w:pPr>
          <w:r w:rsidRPr="00D5161B">
            <w:rPr>
              <w:iCs/>
              <w:sz w:val="16"/>
              <w:szCs w:val="16"/>
            </w:rPr>
            <w:t>F 003.2010.Ed.2</w:t>
          </w:r>
        </w:p>
      </w:tc>
      <w:tc>
        <w:tcPr>
          <w:tcW w:w="4814" w:type="dxa"/>
        </w:tcPr>
        <w:p w14:paraId="0718ED9D" w14:textId="6CC5CE13" w:rsidR="00C755C2" w:rsidRPr="00D5161B" w:rsidRDefault="00C755C2" w:rsidP="008C0EAE">
          <w:pPr>
            <w:pStyle w:val="Footer"/>
            <w:tabs>
              <w:tab w:val="clear" w:pos="4320"/>
              <w:tab w:val="clear" w:pos="8640"/>
            </w:tabs>
            <w:jc w:val="right"/>
            <w:rPr>
              <w:iCs/>
              <w:sz w:val="16"/>
              <w:szCs w:val="16"/>
            </w:rPr>
          </w:pPr>
          <w:r w:rsidRPr="00D5161B">
            <w:rPr>
              <w:iCs/>
              <w:sz w:val="16"/>
              <w:szCs w:val="16"/>
            </w:rPr>
            <w:t xml:space="preserve">        </w:t>
          </w:r>
          <w:r w:rsidRPr="00D5161B">
            <w:rPr>
              <w:sz w:val="16"/>
            </w:rPr>
            <w:t>Document de uz intern</w:t>
          </w:r>
        </w:p>
      </w:tc>
    </w:tr>
    <w:tr w:rsidR="00C755C2" w:rsidRPr="00D5161B" w14:paraId="1C01DE11" w14:textId="77777777" w:rsidTr="008C0EAE">
      <w:tc>
        <w:tcPr>
          <w:tcW w:w="4814" w:type="dxa"/>
        </w:tcPr>
        <w:p w14:paraId="415B49F9" w14:textId="77777777" w:rsidR="00C755C2" w:rsidRPr="00D5161B" w:rsidRDefault="00C755C2" w:rsidP="00903CF2">
          <w:pPr>
            <w:pStyle w:val="Footer"/>
            <w:tabs>
              <w:tab w:val="clear" w:pos="4320"/>
              <w:tab w:val="clear" w:pos="8640"/>
            </w:tabs>
            <w:rPr>
              <w:iCs/>
              <w:sz w:val="16"/>
              <w:szCs w:val="16"/>
            </w:rPr>
          </w:pPr>
        </w:p>
      </w:tc>
      <w:tc>
        <w:tcPr>
          <w:tcW w:w="4814" w:type="dxa"/>
        </w:tcPr>
        <w:p w14:paraId="6631B537" w14:textId="77777777" w:rsidR="00C755C2" w:rsidRPr="00D5161B" w:rsidRDefault="00C755C2" w:rsidP="008C0EAE">
          <w:pPr>
            <w:pStyle w:val="Footer"/>
            <w:tabs>
              <w:tab w:val="clear" w:pos="4320"/>
              <w:tab w:val="clear" w:pos="8640"/>
            </w:tabs>
            <w:jc w:val="right"/>
            <w:rPr>
              <w:iCs/>
              <w:sz w:val="16"/>
              <w:szCs w:val="16"/>
            </w:rPr>
          </w:pPr>
        </w:p>
      </w:tc>
    </w:tr>
  </w:tbl>
  <w:p w14:paraId="31C0D3B1" w14:textId="77777777" w:rsidR="00C755C2" w:rsidRPr="00D5161B" w:rsidRDefault="00C755C2" w:rsidP="00903CF2">
    <w:pPr>
      <w:pStyle w:val="Footer"/>
      <w:tabs>
        <w:tab w:val="clear" w:pos="4320"/>
        <w:tab w:val="clear" w:pos="8640"/>
      </w:tabs>
      <w:rPr>
        <w:iCs/>
        <w:sz w:val="16"/>
        <w:szCs w:val="16"/>
      </w:rPr>
    </w:pPr>
  </w:p>
  <w:p w14:paraId="5B0BAF90" w14:textId="6F3B4776" w:rsidR="00C755C2" w:rsidRPr="00D5161B" w:rsidRDefault="00C755C2" w:rsidP="008C0EAE">
    <w:pPr>
      <w:pStyle w:val="Footer"/>
      <w:tabs>
        <w:tab w:val="clear" w:pos="4320"/>
        <w:tab w:val="clear" w:pos="8640"/>
      </w:tabs>
      <w:rPr>
        <w:szCs w:val="16"/>
      </w:rPr>
    </w:pPr>
    <w:r w:rsidRPr="00D5161B">
      <w:rPr>
        <w:iCs/>
        <w:sz w:val="16"/>
        <w:szCs w:val="16"/>
      </w:rPr>
      <w:tab/>
      <w:t xml:space="preserve">                  </w:t>
    </w:r>
    <w:r w:rsidRPr="00D5161B">
      <w:rPr>
        <w:iCs/>
        <w:sz w:val="16"/>
        <w:szCs w:val="16"/>
      </w:rPr>
      <w:tab/>
    </w:r>
    <w:r w:rsidRPr="00D5161B">
      <w:rPr>
        <w:iCs/>
        <w:sz w:val="16"/>
        <w:szCs w:val="16"/>
      </w:rPr>
      <w:tab/>
    </w:r>
    <w:r w:rsidRPr="00D5161B">
      <w:rPr>
        <w:iCs/>
        <w:sz w:val="16"/>
        <w:szCs w:val="16"/>
      </w:rPr>
      <w:tab/>
    </w:r>
    <w:r w:rsidRPr="00D5161B">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9B60" w14:textId="77777777" w:rsidR="00C755C2" w:rsidRPr="00D5161B" w:rsidRDefault="00C755C2" w:rsidP="00B375BB">
    <w:pPr>
      <w:pStyle w:val="Footer"/>
      <w:tabs>
        <w:tab w:val="clear" w:pos="4320"/>
        <w:tab w:val="clear" w:pos="8640"/>
      </w:tabs>
      <w:rPr>
        <w:rFonts w:ascii="Arial" w:hAnsi="Arial" w:cs="Arial"/>
        <w:iCs/>
        <w:sz w:val="16"/>
        <w:szCs w:val="16"/>
      </w:rPr>
    </w:pPr>
  </w:p>
  <w:p w14:paraId="01488C64" w14:textId="77777777" w:rsidR="00C755C2" w:rsidRPr="00D5161B" w:rsidRDefault="00C755C2" w:rsidP="00B375BB">
    <w:pPr>
      <w:pStyle w:val="Footer"/>
      <w:tabs>
        <w:tab w:val="clear" w:pos="4320"/>
        <w:tab w:val="clear" w:pos="8640"/>
      </w:tabs>
      <w:rPr>
        <w:rFonts w:ascii="Arial" w:hAnsi="Arial" w:cs="Arial"/>
        <w:iCs/>
        <w:sz w:val="16"/>
        <w:szCs w:val="16"/>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29"/>
    </w:tblGrid>
    <w:tr w:rsidR="00C755C2" w:rsidRPr="00D5161B" w14:paraId="6342CB76" w14:textId="77777777" w:rsidTr="00B375BB">
      <w:tc>
        <w:tcPr>
          <w:tcW w:w="4814" w:type="dxa"/>
        </w:tcPr>
        <w:p w14:paraId="573E9BFD" w14:textId="77777777" w:rsidR="00C755C2" w:rsidRPr="00D5161B" w:rsidRDefault="00C755C2" w:rsidP="00B375BB">
          <w:pPr>
            <w:pStyle w:val="Footer"/>
            <w:tabs>
              <w:tab w:val="clear" w:pos="4320"/>
              <w:tab w:val="clear" w:pos="8640"/>
            </w:tabs>
            <w:rPr>
              <w:iCs/>
              <w:sz w:val="16"/>
              <w:szCs w:val="16"/>
            </w:rPr>
          </w:pPr>
          <w:r w:rsidRPr="00D5161B">
            <w:rPr>
              <w:iCs/>
              <w:sz w:val="16"/>
              <w:szCs w:val="16"/>
            </w:rPr>
            <w:t>F 003.2010.Ed.2</w:t>
          </w:r>
        </w:p>
      </w:tc>
      <w:tc>
        <w:tcPr>
          <w:tcW w:w="4814" w:type="dxa"/>
        </w:tcPr>
        <w:p w14:paraId="17F31394" w14:textId="77777777" w:rsidR="00C755C2" w:rsidRPr="00D5161B" w:rsidRDefault="00C755C2" w:rsidP="00B375BB">
          <w:pPr>
            <w:pStyle w:val="Footer"/>
            <w:tabs>
              <w:tab w:val="clear" w:pos="4320"/>
              <w:tab w:val="clear" w:pos="8640"/>
            </w:tabs>
            <w:jc w:val="right"/>
            <w:rPr>
              <w:iCs/>
              <w:sz w:val="16"/>
              <w:szCs w:val="16"/>
            </w:rPr>
          </w:pPr>
          <w:r w:rsidRPr="00D5161B">
            <w:rPr>
              <w:iCs/>
              <w:sz w:val="16"/>
              <w:szCs w:val="16"/>
            </w:rPr>
            <w:t xml:space="preserve">        </w:t>
          </w:r>
          <w:r w:rsidRPr="00D5161B">
            <w:rPr>
              <w:sz w:val="16"/>
            </w:rPr>
            <w:t>Document de uz intern</w:t>
          </w:r>
        </w:p>
      </w:tc>
    </w:tr>
  </w:tbl>
  <w:p w14:paraId="14845EA3" w14:textId="77777777" w:rsidR="00C755C2" w:rsidRPr="00D5161B" w:rsidRDefault="00C755C2" w:rsidP="00B375BB">
    <w:pPr>
      <w:pStyle w:val="Footer"/>
      <w:tabs>
        <w:tab w:val="clear" w:pos="4320"/>
        <w:tab w:val="clear" w:pos="8640"/>
      </w:tabs>
      <w:rPr>
        <w:iCs/>
        <w:sz w:val="16"/>
        <w:szCs w:val="16"/>
      </w:rPr>
    </w:pPr>
  </w:p>
  <w:p w14:paraId="352F54DA" w14:textId="77777777" w:rsidR="00C755C2" w:rsidRPr="00D5161B" w:rsidRDefault="00C755C2">
    <w:pPr>
      <w:pStyle w:val="Footer"/>
      <w:rPr>
        <w:rFonts w:ascii="Arial" w:hAnsi="Arial" w:cs="Arial"/>
        <w:iCs/>
        <w:sz w:val="16"/>
        <w:szCs w:val="16"/>
      </w:rPr>
    </w:pPr>
    <w:r w:rsidRPr="00D5161B">
      <w:rPr>
        <w:rFonts w:ascii="Arial" w:hAnsi="Arial" w:cs="Arial"/>
        <w:iCs/>
        <w:sz w:val="16"/>
        <w:szCs w:val="16"/>
      </w:rPr>
      <w:tab/>
    </w:r>
    <w:r w:rsidRPr="00D5161B">
      <w:rPr>
        <w:rFonts w:ascii="Arial" w:hAnsi="Arial" w:cs="Arial"/>
        <w:iCs/>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619F1" w14:textId="6E8ACD62" w:rsidR="000E43CC" w:rsidRPr="00D5161B" w:rsidRDefault="000E43CC" w:rsidP="00903CF2">
    <w:pPr>
      <w:pStyle w:val="Footer"/>
      <w:tabs>
        <w:tab w:val="clear" w:pos="4320"/>
        <w:tab w:val="clear" w:pos="8640"/>
      </w:tabs>
      <w:rPr>
        <w:szCs w:val="16"/>
      </w:rPr>
    </w:pPr>
    <w:r w:rsidRPr="00D5161B">
      <w:rPr>
        <w:rFonts w:ascii="Arial" w:hAnsi="Arial" w:cs="Arial"/>
        <w:iCs/>
        <w:sz w:val="16"/>
        <w:szCs w:val="16"/>
      </w:rPr>
      <w:t>F 00</w:t>
    </w:r>
    <w:r>
      <w:rPr>
        <w:rFonts w:ascii="Arial" w:hAnsi="Arial" w:cs="Arial"/>
        <w:iCs/>
        <w:sz w:val="16"/>
        <w:szCs w:val="16"/>
      </w:rPr>
      <w:t>4</w:t>
    </w:r>
    <w:r w:rsidRPr="00D5161B">
      <w:rPr>
        <w:rFonts w:ascii="Arial" w:hAnsi="Arial" w:cs="Arial"/>
        <w:iCs/>
        <w:sz w:val="16"/>
        <w:szCs w:val="16"/>
      </w:rPr>
      <w:t>.2010.Ed.2</w:t>
    </w:r>
    <w:r w:rsidRPr="00D5161B">
      <w:rPr>
        <w:rFonts w:ascii="Arial" w:hAnsi="Arial" w:cs="Arial"/>
        <w:iCs/>
        <w:sz w:val="16"/>
        <w:szCs w:val="16"/>
      </w:rPr>
      <w:tab/>
      <w:t xml:space="preserve">                  </w:t>
    </w:r>
    <w:r w:rsidRPr="00D5161B">
      <w:rPr>
        <w:rFonts w:ascii="Arial" w:hAnsi="Arial" w:cs="Arial"/>
        <w:iCs/>
        <w:sz w:val="16"/>
        <w:szCs w:val="16"/>
      </w:rPr>
      <w:tab/>
    </w:r>
    <w:r w:rsidRPr="00D5161B">
      <w:rPr>
        <w:rFonts w:ascii="Arial" w:hAnsi="Arial" w:cs="Arial"/>
        <w:iCs/>
        <w:sz w:val="16"/>
        <w:szCs w:val="16"/>
      </w:rPr>
      <w:tab/>
    </w:r>
    <w:r w:rsidRPr="00D5161B">
      <w:rPr>
        <w:rFonts w:ascii="Arial" w:hAnsi="Arial" w:cs="Arial"/>
        <w:iCs/>
        <w:sz w:val="16"/>
        <w:szCs w:val="16"/>
      </w:rPr>
      <w:tab/>
    </w:r>
    <w:r w:rsidRPr="00D5161B">
      <w:rPr>
        <w:rFonts w:ascii="Arial" w:hAnsi="Arial" w:cs="Arial"/>
        <w:iCs/>
        <w:sz w:val="16"/>
        <w:szCs w:val="16"/>
      </w:rPr>
      <w:tab/>
    </w:r>
    <w:r w:rsidRPr="00D5161B">
      <w:rPr>
        <w:rFonts w:ascii="Arial" w:hAnsi="Arial" w:cs="Arial"/>
        <w:iCs/>
        <w:sz w:val="16"/>
        <w:szCs w:val="16"/>
      </w:rPr>
      <w:tab/>
    </w:r>
    <w:r w:rsidRPr="00D5161B">
      <w:rPr>
        <w:rFonts w:ascii="Arial" w:hAnsi="Arial" w:cs="Arial"/>
        <w:iCs/>
        <w:sz w:val="16"/>
        <w:szCs w:val="16"/>
      </w:rPr>
      <w:tab/>
    </w:r>
    <w:r w:rsidRPr="00D5161B">
      <w:rPr>
        <w:rFonts w:ascii="Arial" w:hAnsi="Arial" w:cs="Arial"/>
        <w:iCs/>
        <w:sz w:val="16"/>
        <w:szCs w:val="16"/>
      </w:rPr>
      <w:tab/>
      <w:t xml:space="preserve">   </w:t>
    </w:r>
    <w:r w:rsidRPr="00D5161B">
      <w:rPr>
        <w:rFonts w:ascii="Arial" w:hAnsi="Arial" w:cs="Arial"/>
        <w:sz w:val="16"/>
      </w:rPr>
      <w:t>Documtent de uz intern</w:t>
    </w:r>
  </w:p>
  <w:p w14:paraId="4C6E07E5" w14:textId="77777777" w:rsidR="000E43CC" w:rsidRPr="00D5161B" w:rsidRDefault="000E43CC" w:rsidP="00903C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0E43CC" w:rsidRPr="00D5161B" w14:paraId="4407DA65" w14:textId="77777777" w:rsidTr="008C0EAE">
      <w:tc>
        <w:tcPr>
          <w:tcW w:w="4814" w:type="dxa"/>
        </w:tcPr>
        <w:p w14:paraId="70B83E8B" w14:textId="6C9D8927" w:rsidR="000E43CC" w:rsidRPr="00D5161B" w:rsidRDefault="000E43CC" w:rsidP="00903CF2">
          <w:pPr>
            <w:pStyle w:val="Footer"/>
            <w:tabs>
              <w:tab w:val="clear" w:pos="4320"/>
              <w:tab w:val="clear" w:pos="8640"/>
            </w:tabs>
            <w:rPr>
              <w:iCs/>
              <w:sz w:val="16"/>
              <w:szCs w:val="16"/>
            </w:rPr>
          </w:pPr>
          <w:r w:rsidRPr="00D5161B">
            <w:rPr>
              <w:iCs/>
              <w:sz w:val="16"/>
              <w:szCs w:val="16"/>
            </w:rPr>
            <w:t>F 00</w:t>
          </w:r>
          <w:r>
            <w:rPr>
              <w:iCs/>
              <w:sz w:val="16"/>
              <w:szCs w:val="16"/>
            </w:rPr>
            <w:t>2</w:t>
          </w:r>
          <w:r w:rsidRPr="00D5161B">
            <w:rPr>
              <w:iCs/>
              <w:sz w:val="16"/>
              <w:szCs w:val="16"/>
            </w:rPr>
            <w:t>.2010.Ed.2</w:t>
          </w:r>
        </w:p>
      </w:tc>
      <w:tc>
        <w:tcPr>
          <w:tcW w:w="4814" w:type="dxa"/>
        </w:tcPr>
        <w:p w14:paraId="67445899" w14:textId="77777777" w:rsidR="000E43CC" w:rsidRPr="00D5161B" w:rsidRDefault="000E43CC" w:rsidP="008C0EAE">
          <w:pPr>
            <w:pStyle w:val="Footer"/>
            <w:tabs>
              <w:tab w:val="clear" w:pos="4320"/>
              <w:tab w:val="clear" w:pos="8640"/>
            </w:tabs>
            <w:jc w:val="right"/>
            <w:rPr>
              <w:iCs/>
              <w:sz w:val="16"/>
              <w:szCs w:val="16"/>
            </w:rPr>
          </w:pPr>
          <w:r w:rsidRPr="00D5161B">
            <w:rPr>
              <w:iCs/>
              <w:sz w:val="16"/>
              <w:szCs w:val="16"/>
            </w:rPr>
            <w:t xml:space="preserve">        </w:t>
          </w:r>
          <w:r w:rsidRPr="00D5161B">
            <w:rPr>
              <w:sz w:val="16"/>
            </w:rPr>
            <w:t>Document de uz intern</w:t>
          </w:r>
        </w:p>
      </w:tc>
    </w:tr>
    <w:tr w:rsidR="000E43CC" w:rsidRPr="00D5161B" w14:paraId="313521C8" w14:textId="77777777" w:rsidTr="008C0EAE">
      <w:tc>
        <w:tcPr>
          <w:tcW w:w="4814" w:type="dxa"/>
        </w:tcPr>
        <w:p w14:paraId="7C523558" w14:textId="77777777" w:rsidR="000E43CC" w:rsidRPr="00D5161B" w:rsidRDefault="000E43CC" w:rsidP="00903CF2">
          <w:pPr>
            <w:pStyle w:val="Footer"/>
            <w:tabs>
              <w:tab w:val="clear" w:pos="4320"/>
              <w:tab w:val="clear" w:pos="8640"/>
            </w:tabs>
            <w:rPr>
              <w:iCs/>
              <w:sz w:val="16"/>
              <w:szCs w:val="16"/>
            </w:rPr>
          </w:pPr>
        </w:p>
      </w:tc>
      <w:tc>
        <w:tcPr>
          <w:tcW w:w="4814" w:type="dxa"/>
        </w:tcPr>
        <w:p w14:paraId="78D57D4E" w14:textId="77777777" w:rsidR="000E43CC" w:rsidRPr="00D5161B" w:rsidRDefault="000E43CC" w:rsidP="008C0EAE">
          <w:pPr>
            <w:pStyle w:val="Footer"/>
            <w:tabs>
              <w:tab w:val="clear" w:pos="4320"/>
              <w:tab w:val="clear" w:pos="8640"/>
            </w:tabs>
            <w:jc w:val="right"/>
            <w:rPr>
              <w:iCs/>
              <w:sz w:val="16"/>
              <w:szCs w:val="16"/>
            </w:rPr>
          </w:pPr>
        </w:p>
      </w:tc>
    </w:tr>
  </w:tbl>
  <w:p w14:paraId="5E5DC6A7" w14:textId="77777777" w:rsidR="000E43CC" w:rsidRPr="00D5161B" w:rsidRDefault="000E43CC" w:rsidP="00903CF2">
    <w:pPr>
      <w:pStyle w:val="Footer"/>
      <w:tabs>
        <w:tab w:val="clear" w:pos="4320"/>
        <w:tab w:val="clear" w:pos="8640"/>
      </w:tabs>
      <w:rPr>
        <w:iCs/>
        <w:sz w:val="16"/>
        <w:szCs w:val="16"/>
      </w:rPr>
    </w:pPr>
  </w:p>
  <w:p w14:paraId="4E9ADC12" w14:textId="77777777" w:rsidR="000E43CC" w:rsidRPr="00D5161B" w:rsidRDefault="000E43CC" w:rsidP="008C0EAE">
    <w:pPr>
      <w:pStyle w:val="Footer"/>
      <w:tabs>
        <w:tab w:val="clear" w:pos="4320"/>
        <w:tab w:val="clear" w:pos="8640"/>
      </w:tabs>
      <w:rPr>
        <w:szCs w:val="16"/>
      </w:rPr>
    </w:pPr>
    <w:r w:rsidRPr="00D5161B">
      <w:rPr>
        <w:iCs/>
        <w:sz w:val="16"/>
        <w:szCs w:val="16"/>
      </w:rPr>
      <w:tab/>
      <w:t xml:space="preserve">                  </w:t>
    </w:r>
    <w:r w:rsidRPr="00D5161B">
      <w:rPr>
        <w:iCs/>
        <w:sz w:val="16"/>
        <w:szCs w:val="16"/>
      </w:rPr>
      <w:tab/>
    </w:r>
    <w:r w:rsidRPr="00D5161B">
      <w:rPr>
        <w:iCs/>
        <w:sz w:val="16"/>
        <w:szCs w:val="16"/>
      </w:rPr>
      <w:tab/>
    </w:r>
    <w:r w:rsidRPr="00D5161B">
      <w:rPr>
        <w:iCs/>
        <w:sz w:val="16"/>
        <w:szCs w:val="16"/>
      </w:rPr>
      <w:tab/>
    </w:r>
    <w:r w:rsidRPr="00D5161B">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1FAF" w14:textId="54344C28" w:rsidR="00C755C2" w:rsidRPr="00D5161B" w:rsidRDefault="00C755C2" w:rsidP="00340719">
    <w:pPr>
      <w:pStyle w:val="Footer"/>
      <w:tabs>
        <w:tab w:val="clear" w:pos="4320"/>
        <w:tab w:val="clear" w:pos="8640"/>
      </w:tabs>
      <w:rPr>
        <w:iCs/>
        <w:sz w:val="16"/>
        <w:szCs w:val="16"/>
      </w:rPr>
    </w:pPr>
    <w:r w:rsidRPr="00D5161B">
      <w:rPr>
        <w:rFonts w:ascii="Arial" w:hAnsi="Arial" w:cs="Arial"/>
        <w:iCs/>
        <w:sz w:val="16"/>
        <w:szCs w:val="16"/>
      </w:rPr>
      <w:t xml:space="preserve">                     F 601.2018.Ed.1                                                                                                                                                                                                                                                        </w:t>
    </w:r>
    <w:r w:rsidRPr="00D5161B">
      <w:rPr>
        <w:rFonts w:ascii="Arial" w:hAnsi="Arial" w:cs="Arial"/>
        <w:sz w:val="16"/>
      </w:rPr>
      <w:t>Document de uz int</w:t>
    </w:r>
    <w:r w:rsidRPr="00D5161B">
      <w:rPr>
        <w:rFonts w:ascii="Arial" w:hAnsi="Arial" w:cs="Arial"/>
        <w:iCs/>
        <w:sz w:val="16"/>
        <w:szCs w:val="16"/>
      </w:rPr>
      <w:t>rern</w:t>
    </w:r>
  </w:p>
  <w:p w14:paraId="13A8CE47" w14:textId="77777777" w:rsidR="00C755C2" w:rsidRPr="00D5161B" w:rsidRDefault="00C755C2" w:rsidP="00903CF2">
    <w:pPr>
      <w:pStyle w:val="Footer"/>
      <w:tabs>
        <w:tab w:val="clear" w:pos="4320"/>
        <w:tab w:val="clear" w:pos="8640"/>
      </w:tabs>
      <w:rPr>
        <w:iCs/>
        <w:sz w:val="16"/>
        <w:szCs w:val="16"/>
      </w:rPr>
    </w:pPr>
  </w:p>
  <w:p w14:paraId="4DFE34C3" w14:textId="77777777" w:rsidR="00C755C2" w:rsidRPr="00D5161B" w:rsidRDefault="00C755C2" w:rsidP="008C0EAE">
    <w:pPr>
      <w:pStyle w:val="Footer"/>
      <w:tabs>
        <w:tab w:val="clear" w:pos="4320"/>
        <w:tab w:val="clear" w:pos="8640"/>
      </w:tabs>
      <w:rPr>
        <w:szCs w:val="16"/>
      </w:rPr>
    </w:pPr>
    <w:r w:rsidRPr="00D5161B">
      <w:rPr>
        <w:iCs/>
        <w:sz w:val="16"/>
        <w:szCs w:val="16"/>
      </w:rPr>
      <w:tab/>
      <w:t xml:space="preserve">                  </w:t>
    </w:r>
    <w:r w:rsidRPr="00D5161B">
      <w:rPr>
        <w:iCs/>
        <w:sz w:val="16"/>
        <w:szCs w:val="16"/>
      </w:rPr>
      <w:tab/>
    </w:r>
    <w:r w:rsidRPr="00D5161B">
      <w:rPr>
        <w:iCs/>
        <w:sz w:val="16"/>
        <w:szCs w:val="16"/>
      </w:rPr>
      <w:tab/>
    </w:r>
    <w:r w:rsidRPr="00D5161B">
      <w:rPr>
        <w:iCs/>
        <w:sz w:val="16"/>
        <w:szCs w:val="16"/>
      </w:rPr>
      <w:tab/>
    </w:r>
    <w:r w:rsidRPr="00D5161B">
      <w:rPr>
        <w:iCs/>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8DB4" w14:textId="77777777" w:rsidR="00C755C2" w:rsidRPr="00D5161B" w:rsidRDefault="00C755C2" w:rsidP="0049568C">
    <w:pPr>
      <w:pStyle w:val="Footer"/>
    </w:pPr>
  </w:p>
  <w:p w14:paraId="5362001F" w14:textId="77777777" w:rsidR="00C755C2" w:rsidRPr="00D5161B" w:rsidRDefault="00C755C2"/>
  <w:p w14:paraId="7C9D50E7" w14:textId="77777777" w:rsidR="00C755C2" w:rsidRPr="00D5161B" w:rsidRDefault="00C755C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C965" w14:textId="77777777" w:rsidR="00C755C2" w:rsidRPr="00D5161B" w:rsidRDefault="00C755C2" w:rsidP="005336B1">
    <w:pPr>
      <w:pStyle w:val="Footer"/>
      <w:tabs>
        <w:tab w:val="clear" w:pos="4320"/>
        <w:tab w:val="clear" w:pos="8640"/>
        <w:tab w:val="left" w:pos="684"/>
        <w:tab w:val="left" w:pos="1251"/>
      </w:tabs>
    </w:pPr>
    <w:r w:rsidRPr="00D5161B">
      <w:tab/>
    </w:r>
    <w:r w:rsidRPr="00D5161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034D0" w14:textId="77777777" w:rsidR="000F48D6" w:rsidRPr="00D5161B" w:rsidRDefault="000F48D6">
      <w:r w:rsidRPr="00D5161B">
        <w:separator/>
      </w:r>
    </w:p>
  </w:footnote>
  <w:footnote w:type="continuationSeparator" w:id="0">
    <w:p w14:paraId="16B412C5" w14:textId="77777777" w:rsidR="000F48D6" w:rsidRPr="00D5161B" w:rsidRDefault="000F48D6">
      <w:r w:rsidRPr="00D5161B">
        <w:continuationSeparator/>
      </w:r>
    </w:p>
  </w:footnote>
  <w:footnote w:id="1">
    <w:p w14:paraId="4F7E1214" w14:textId="77777777" w:rsidR="00C755C2" w:rsidRDefault="00C755C2" w:rsidP="00131DE8">
      <w:pPr>
        <w:pStyle w:val="FootnoteText"/>
      </w:pPr>
      <w:r w:rsidRPr="00D5161B">
        <w:rPr>
          <w:rStyle w:val="FootnoteReference"/>
        </w:rPr>
        <w:footnoteRef/>
      </w:r>
      <w:r w:rsidRPr="00D5161B">
        <w:t xml:space="preserve"> Controlul financiar preventive propriu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498A" w14:textId="4B4EB867" w:rsidR="00C755C2" w:rsidRPr="00D5161B" w:rsidRDefault="00C755C2" w:rsidP="00CA3EC0">
    <w:pPr>
      <w:pStyle w:val="Header"/>
      <w:jc w:val="right"/>
      <w:rPr>
        <w:b/>
        <w:bCs/>
        <w:i/>
        <w:iCs/>
      </w:rPr>
    </w:pPr>
    <w:r w:rsidRPr="00D5161B">
      <w:rPr>
        <w:b/>
        <w:bCs/>
        <w:i/>
        <w:iCs/>
        <w:noProof/>
      </w:rPr>
      <mc:AlternateContent>
        <mc:Choice Requires="wpg">
          <w:drawing>
            <wp:anchor distT="0" distB="0" distL="114300" distR="114300" simplePos="0" relativeHeight="251657728"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C755C2" w:rsidRPr="00D5161B" w:rsidRDefault="00C755C2"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C755C2" w:rsidRPr="00D5161B" w:rsidRDefault="00C755C2" w:rsidP="004C63B0">
                            <w:pPr>
                              <w:jc w:val="center"/>
                              <w:rPr>
                                <w:b/>
                                <w:sz w:val="36"/>
                                <w:szCs w:val="36"/>
                              </w:rPr>
                            </w:pPr>
                            <w:r w:rsidRPr="00D5161B">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77" style="position:absolute;left:0;text-align:left;margin-left:-29.9pt;margin-top:22.5pt;width:502.45pt;height:36pt;z-index:251657728"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">
              <v:shapetype id="_x0000_t202" coordsize="21600,21600" o:spt="202" path="m,l,21600r21600,l21600,xe">
                <v:stroke joinstyle="miter"/>
                <v:path gradientshapeok="t" o:connecttype="rect"/>
              </v:shapetype>
              <v:shape id="_x0000_s1078"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C755C2" w:rsidRPr="00D5161B" w:rsidRDefault="00C755C2" w:rsidP="004C63B0">
                      <w:pPr>
                        <w:jc w:val="center"/>
                        <w:rPr>
                          <w:sz w:val="18"/>
                        </w:rPr>
                      </w:pPr>
                    </w:p>
                  </w:txbxContent>
                </v:textbox>
              </v:shape>
              <v:shape id="_x0000_s1079"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C755C2" w:rsidRPr="00D5161B" w:rsidRDefault="00C755C2" w:rsidP="004C63B0">
                      <w:pPr>
                        <w:jc w:val="center"/>
                        <w:rPr>
                          <w:b/>
                          <w:sz w:val="36"/>
                          <w:szCs w:val="36"/>
                        </w:rPr>
                      </w:pPr>
                      <w:r w:rsidRPr="00D5161B">
                        <w:rPr>
                          <w:b/>
                          <w:sz w:val="36"/>
                          <w:szCs w:val="36"/>
                        </w:rPr>
                        <w:t>UNIVERSITATEA „VALAHIA” DIN TÂRGOVIŞTE</w:t>
                      </w:r>
                    </w:p>
                  </w:txbxContent>
                </v:textbox>
              </v:shape>
            </v:group>
          </w:pict>
        </mc:Fallback>
      </mc:AlternateContent>
    </w:r>
    <w:r w:rsidRPr="00D5161B">
      <w:rPr>
        <w:b/>
        <w:bCs/>
        <w:i/>
        <w:iCs/>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5A2CCD" w:rsidRPr="00D5161B" w14:paraId="0130F355" w14:textId="77777777" w:rsidTr="005A2CCD">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0E968EA5" w14:textId="77777777" w:rsidR="005A2CCD" w:rsidRPr="00D5161B" w:rsidRDefault="005A2CCD" w:rsidP="005A2CCD">
          <w:pPr>
            <w:pStyle w:val="Header"/>
            <w:tabs>
              <w:tab w:val="clear" w:pos="4320"/>
              <w:tab w:val="clear" w:pos="8640"/>
            </w:tabs>
            <w:spacing w:before="120" w:after="120"/>
            <w:jc w:val="center"/>
            <w:rPr>
              <w:sz w:val="20"/>
              <w:szCs w:val="20"/>
            </w:rPr>
          </w:pPr>
          <w:r w:rsidRPr="00D5161B">
            <w:rPr>
              <w:noProof/>
              <w:sz w:val="20"/>
              <w:szCs w:val="20"/>
            </w:rPr>
            <w:drawing>
              <wp:inline distT="0" distB="0" distL="0" distR="0" wp14:anchorId="6BB42C65" wp14:editId="7A1812C1">
                <wp:extent cx="885825" cy="762000"/>
                <wp:effectExtent l="19050" t="0" r="9525" b="0"/>
                <wp:docPr id="1326922076" name="Picture 1326922076"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29928" name="Picture 1819029928"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40EB14A7" w14:textId="77777777" w:rsidR="005A2CCD" w:rsidRPr="00D5161B" w:rsidRDefault="005A2CCD" w:rsidP="005A2CCD">
          <w:pPr>
            <w:pStyle w:val="Header"/>
            <w:jc w:val="center"/>
            <w:rPr>
              <w:b/>
              <w:bCs/>
            </w:rPr>
          </w:pPr>
          <w:r w:rsidRPr="00D5161B">
            <w:rPr>
              <w:b/>
              <w:bCs/>
            </w:rPr>
            <w:t>PROCEDURĂ OPERAȚIONALĂ</w:t>
          </w:r>
        </w:p>
      </w:tc>
      <w:tc>
        <w:tcPr>
          <w:tcW w:w="3570" w:type="dxa"/>
          <w:gridSpan w:val="2"/>
          <w:tcBorders>
            <w:top w:val="single" w:sz="12" w:space="0" w:color="auto"/>
            <w:left w:val="single" w:sz="12" w:space="0" w:color="auto"/>
            <w:right w:val="single" w:sz="12" w:space="0" w:color="auto"/>
          </w:tcBorders>
        </w:tcPr>
        <w:p w14:paraId="158413CD" w14:textId="77777777" w:rsidR="005A2CCD" w:rsidRPr="00D5161B" w:rsidRDefault="005A2CCD" w:rsidP="005A2CCD">
          <w:pPr>
            <w:pStyle w:val="Header"/>
            <w:jc w:val="center"/>
            <w:rPr>
              <w:b/>
              <w:sz w:val="20"/>
              <w:szCs w:val="20"/>
            </w:rPr>
          </w:pPr>
          <w:r w:rsidRPr="00D5161B">
            <w:rPr>
              <w:b/>
              <w:sz w:val="20"/>
              <w:szCs w:val="20"/>
            </w:rPr>
            <w:t>Cod document</w:t>
          </w:r>
        </w:p>
        <w:p w14:paraId="06F85DBE" w14:textId="77777777" w:rsidR="005A2CCD" w:rsidRPr="00D5161B" w:rsidRDefault="005A2CCD" w:rsidP="005A2CCD">
          <w:pPr>
            <w:pStyle w:val="Header"/>
            <w:jc w:val="center"/>
            <w:rPr>
              <w:b/>
              <w:bCs/>
              <w:sz w:val="20"/>
              <w:szCs w:val="20"/>
            </w:rPr>
          </w:pPr>
          <w:r w:rsidRPr="00D5161B">
            <w:rPr>
              <w:b/>
              <w:bCs/>
              <w:sz w:val="20"/>
              <w:szCs w:val="20"/>
            </w:rPr>
            <w:t>DGA-PO-01</w:t>
          </w:r>
        </w:p>
      </w:tc>
    </w:tr>
    <w:tr w:rsidR="005A2CCD" w:rsidRPr="00D5161B" w14:paraId="7D78F17C" w14:textId="77777777" w:rsidTr="005A2CCD">
      <w:trPr>
        <w:cantSplit/>
        <w:trHeight w:val="225"/>
        <w:jc w:val="center"/>
      </w:trPr>
      <w:tc>
        <w:tcPr>
          <w:tcW w:w="1560" w:type="dxa"/>
          <w:vMerge/>
          <w:tcBorders>
            <w:left w:val="single" w:sz="12" w:space="0" w:color="auto"/>
            <w:right w:val="single" w:sz="12" w:space="0" w:color="auto"/>
          </w:tcBorders>
        </w:tcPr>
        <w:p w14:paraId="4DF3A4EC" w14:textId="77777777" w:rsidR="005A2CCD" w:rsidRPr="00D5161B" w:rsidRDefault="005A2CCD" w:rsidP="005A2CCD">
          <w:pPr>
            <w:rPr>
              <w:sz w:val="20"/>
              <w:szCs w:val="20"/>
            </w:rPr>
          </w:pPr>
        </w:p>
      </w:tc>
      <w:tc>
        <w:tcPr>
          <w:tcW w:w="432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70ACF8C" w14:textId="77777777" w:rsidR="005A2CCD" w:rsidRPr="00D5161B" w:rsidRDefault="005A2CCD" w:rsidP="005A2CCD">
          <w:pPr>
            <w:autoSpaceDE w:val="0"/>
            <w:autoSpaceDN w:val="0"/>
            <w:adjustRightInd w:val="0"/>
            <w:jc w:val="center"/>
            <w:rPr>
              <w:b/>
            </w:rPr>
          </w:pPr>
          <w:r w:rsidRPr="00D5161B">
            <w:rPr>
              <w:b/>
            </w:rPr>
            <w:t>Organizarea și exercitarea controlului financiar preventiv propriu</w:t>
          </w:r>
        </w:p>
      </w:tc>
      <w:tc>
        <w:tcPr>
          <w:tcW w:w="1800" w:type="dxa"/>
          <w:tcBorders>
            <w:top w:val="single" w:sz="12" w:space="0" w:color="auto"/>
            <w:left w:val="single" w:sz="12" w:space="0" w:color="auto"/>
            <w:bottom w:val="single" w:sz="4" w:space="0" w:color="auto"/>
            <w:right w:val="single" w:sz="4" w:space="0" w:color="auto"/>
          </w:tcBorders>
        </w:tcPr>
        <w:p w14:paraId="14C8FCB0" w14:textId="77777777" w:rsidR="005A2CCD" w:rsidRPr="00D5161B" w:rsidRDefault="005A2CCD" w:rsidP="005A2CCD">
          <w:pPr>
            <w:pStyle w:val="Header"/>
            <w:rPr>
              <w:sz w:val="20"/>
              <w:szCs w:val="20"/>
            </w:rPr>
          </w:pPr>
          <w:r w:rsidRPr="00D5161B">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907688149"/>
            <w:docPartObj>
              <w:docPartGallery w:val="Page Numbers (Bottom of Page)"/>
              <w:docPartUnique/>
            </w:docPartObj>
          </w:sdtPr>
          <w:sdtEndPr>
            <w:rPr>
              <w:b/>
              <w:bCs/>
            </w:rPr>
          </w:sdtEndPr>
          <w:sdtContent>
            <w:p w14:paraId="7D92A2B5" w14:textId="77777777" w:rsidR="005A2CCD" w:rsidRPr="00D5161B" w:rsidRDefault="005A2CCD" w:rsidP="005A2CCD">
              <w:pPr>
                <w:pStyle w:val="Footer"/>
                <w:rPr>
                  <w:b/>
                  <w:bCs/>
                  <w:sz w:val="20"/>
                  <w:szCs w:val="20"/>
                </w:rPr>
              </w:pPr>
              <w:r w:rsidRPr="00D5161B">
                <w:rPr>
                  <w:sz w:val="20"/>
                  <w:szCs w:val="20"/>
                </w:rPr>
                <w:fldChar w:fldCharType="begin"/>
              </w:r>
              <w:r w:rsidRPr="00D5161B">
                <w:rPr>
                  <w:sz w:val="20"/>
                  <w:szCs w:val="20"/>
                </w:rPr>
                <w:instrText xml:space="preserve"> PAGE   \* MERGEFORMAT </w:instrText>
              </w:r>
              <w:r w:rsidRPr="00D5161B">
                <w:rPr>
                  <w:sz w:val="20"/>
                  <w:szCs w:val="20"/>
                </w:rPr>
                <w:fldChar w:fldCharType="separate"/>
              </w:r>
              <w:r w:rsidRPr="00D5161B">
                <w:rPr>
                  <w:sz w:val="20"/>
                  <w:szCs w:val="20"/>
                </w:rPr>
                <w:t>2</w:t>
              </w:r>
              <w:r w:rsidRPr="00D5161B">
                <w:rPr>
                  <w:sz w:val="20"/>
                  <w:szCs w:val="20"/>
                </w:rPr>
                <w:fldChar w:fldCharType="end"/>
              </w:r>
              <w:r w:rsidRPr="00D5161B">
                <w:rPr>
                  <w:sz w:val="20"/>
                  <w:szCs w:val="20"/>
                </w:rPr>
                <w:t>/</w:t>
              </w:r>
              <w:r w:rsidRPr="00D5161B">
                <w:rPr>
                  <w:sz w:val="20"/>
                  <w:szCs w:val="20"/>
                </w:rPr>
                <w:fldChar w:fldCharType="begin"/>
              </w:r>
              <w:r w:rsidRPr="00D5161B">
                <w:rPr>
                  <w:sz w:val="20"/>
                  <w:szCs w:val="20"/>
                </w:rPr>
                <w:instrText xml:space="preserve"> NUMPAGES   \* MERGEFORMAT </w:instrText>
              </w:r>
              <w:r w:rsidRPr="00D5161B">
                <w:rPr>
                  <w:sz w:val="20"/>
                  <w:szCs w:val="20"/>
                </w:rPr>
                <w:fldChar w:fldCharType="separate"/>
              </w:r>
              <w:r w:rsidRPr="00D5161B">
                <w:rPr>
                  <w:sz w:val="20"/>
                  <w:szCs w:val="20"/>
                </w:rPr>
                <w:t>43</w:t>
              </w:r>
              <w:r w:rsidRPr="00D5161B">
                <w:rPr>
                  <w:sz w:val="20"/>
                  <w:szCs w:val="20"/>
                </w:rPr>
                <w:fldChar w:fldCharType="end"/>
              </w:r>
            </w:p>
          </w:sdtContent>
        </w:sdt>
      </w:tc>
    </w:tr>
    <w:tr w:rsidR="005A2CCD" w:rsidRPr="00D5161B" w14:paraId="12DBBF56" w14:textId="77777777" w:rsidTr="005A2CCD">
      <w:trPr>
        <w:cantSplit/>
        <w:trHeight w:val="225"/>
        <w:jc w:val="center"/>
      </w:trPr>
      <w:tc>
        <w:tcPr>
          <w:tcW w:w="1560" w:type="dxa"/>
          <w:vMerge/>
          <w:tcBorders>
            <w:left w:val="single" w:sz="12" w:space="0" w:color="auto"/>
            <w:right w:val="single" w:sz="12" w:space="0" w:color="auto"/>
          </w:tcBorders>
        </w:tcPr>
        <w:p w14:paraId="23D52C71" w14:textId="77777777" w:rsidR="005A2CCD" w:rsidRPr="00D5161B" w:rsidRDefault="005A2CCD" w:rsidP="005A2CCD">
          <w:pPr>
            <w:rPr>
              <w:sz w:val="20"/>
              <w:szCs w:val="20"/>
            </w:rPr>
          </w:pPr>
        </w:p>
      </w:tc>
      <w:tc>
        <w:tcPr>
          <w:tcW w:w="4320" w:type="dxa"/>
          <w:vMerge/>
          <w:tcBorders>
            <w:left w:val="single" w:sz="12" w:space="0" w:color="auto"/>
            <w:right w:val="single" w:sz="12" w:space="0" w:color="auto"/>
          </w:tcBorders>
        </w:tcPr>
        <w:p w14:paraId="4416B169" w14:textId="77777777" w:rsidR="005A2CCD" w:rsidRPr="00D5161B" w:rsidRDefault="005A2CCD" w:rsidP="005A2CCD">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35A0D220" w14:textId="77777777" w:rsidR="005A2CCD" w:rsidRPr="00D5161B" w:rsidRDefault="005A2CCD" w:rsidP="005A2CCD">
          <w:pPr>
            <w:pStyle w:val="Header"/>
            <w:rPr>
              <w:sz w:val="20"/>
              <w:szCs w:val="20"/>
            </w:rPr>
          </w:pPr>
          <w:r w:rsidRPr="00D5161B">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75A9EC50" w14:textId="77777777" w:rsidR="005A2CCD" w:rsidRPr="00D5161B" w:rsidRDefault="005A2CCD" w:rsidP="005A2CCD">
          <w:pPr>
            <w:pStyle w:val="Header"/>
            <w:rPr>
              <w:sz w:val="20"/>
              <w:szCs w:val="20"/>
            </w:rPr>
          </w:pPr>
          <w:r w:rsidRPr="00D5161B">
            <w:rPr>
              <w:sz w:val="20"/>
              <w:szCs w:val="20"/>
            </w:rPr>
            <w:t>24.05.2024</w:t>
          </w:r>
        </w:p>
      </w:tc>
    </w:tr>
    <w:tr w:rsidR="005A2CCD" w:rsidRPr="00D5161B" w14:paraId="47679461" w14:textId="77777777" w:rsidTr="005A2CCD">
      <w:trPr>
        <w:cantSplit/>
        <w:trHeight w:val="165"/>
        <w:jc w:val="center"/>
      </w:trPr>
      <w:tc>
        <w:tcPr>
          <w:tcW w:w="1560" w:type="dxa"/>
          <w:vMerge/>
          <w:tcBorders>
            <w:left w:val="single" w:sz="12" w:space="0" w:color="auto"/>
            <w:bottom w:val="single" w:sz="12" w:space="0" w:color="auto"/>
            <w:right w:val="single" w:sz="12" w:space="0" w:color="auto"/>
          </w:tcBorders>
        </w:tcPr>
        <w:p w14:paraId="13480CE7" w14:textId="77777777" w:rsidR="005A2CCD" w:rsidRPr="00D5161B" w:rsidRDefault="005A2CCD" w:rsidP="005A2CCD">
          <w:pPr>
            <w:rPr>
              <w:sz w:val="20"/>
              <w:szCs w:val="20"/>
            </w:rPr>
          </w:pPr>
        </w:p>
      </w:tc>
      <w:tc>
        <w:tcPr>
          <w:tcW w:w="4320" w:type="dxa"/>
          <w:vMerge/>
          <w:tcBorders>
            <w:left w:val="single" w:sz="12" w:space="0" w:color="auto"/>
            <w:bottom w:val="single" w:sz="12" w:space="0" w:color="auto"/>
            <w:right w:val="single" w:sz="12" w:space="0" w:color="auto"/>
          </w:tcBorders>
        </w:tcPr>
        <w:p w14:paraId="4E23B868" w14:textId="77777777" w:rsidR="005A2CCD" w:rsidRPr="00D5161B" w:rsidRDefault="005A2CCD" w:rsidP="005A2CCD">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4B665A5A" w14:textId="77777777" w:rsidR="005A2CCD" w:rsidRPr="00D5161B" w:rsidRDefault="005A2CCD" w:rsidP="005A2CCD">
          <w:pPr>
            <w:pStyle w:val="Header"/>
            <w:rPr>
              <w:sz w:val="20"/>
              <w:szCs w:val="20"/>
            </w:rPr>
          </w:pPr>
          <w:r w:rsidRPr="00D5161B">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30A5101A" w14:textId="77777777" w:rsidR="005A2CCD" w:rsidRPr="00D5161B" w:rsidRDefault="005A2CCD" w:rsidP="005A2CCD">
          <w:pPr>
            <w:pStyle w:val="Header"/>
            <w:rPr>
              <w:sz w:val="20"/>
              <w:szCs w:val="20"/>
            </w:rPr>
          </w:pPr>
          <w:r w:rsidRPr="00D5161B">
            <w:rPr>
              <w:b/>
              <w:sz w:val="20"/>
              <w:szCs w:val="20"/>
              <w:u w:val="single"/>
            </w:rPr>
            <w:t>4</w:t>
          </w:r>
          <w:r w:rsidRPr="00D5161B">
            <w:rPr>
              <w:sz w:val="20"/>
              <w:szCs w:val="20"/>
            </w:rPr>
            <w:t xml:space="preserve"> / 0 </w:t>
          </w:r>
          <w:r w:rsidRPr="00E769DA">
            <w:rPr>
              <w:b/>
              <w:sz w:val="20"/>
              <w:szCs w:val="20"/>
            </w:rPr>
            <w:t>1</w:t>
          </w:r>
          <w:r w:rsidRPr="00D5161B">
            <w:rPr>
              <w:sz w:val="20"/>
              <w:szCs w:val="20"/>
            </w:rPr>
            <w:t xml:space="preserve"> </w:t>
          </w:r>
          <w:r w:rsidRPr="00E769DA">
            <w:rPr>
              <w:b/>
              <w:bCs/>
              <w:sz w:val="20"/>
              <w:szCs w:val="20"/>
              <w:u w:val="single"/>
            </w:rPr>
            <w:t>2</w:t>
          </w:r>
          <w:r w:rsidRPr="00D5161B">
            <w:rPr>
              <w:sz w:val="20"/>
              <w:szCs w:val="20"/>
            </w:rPr>
            <w:t xml:space="preserve"> 3</w:t>
          </w:r>
        </w:p>
      </w:tc>
    </w:tr>
  </w:tbl>
  <w:p w14:paraId="498C61B1" w14:textId="77777777" w:rsidR="005A2CCD" w:rsidRPr="00D5161B" w:rsidRDefault="005A2CCD">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C755C2" w:rsidRPr="00D5161B" w14:paraId="326EA66E"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5D9A1FF" w14:textId="77777777" w:rsidR="00C755C2" w:rsidRPr="00D5161B" w:rsidRDefault="00C755C2" w:rsidP="009B4745">
          <w:pPr>
            <w:pStyle w:val="Header"/>
            <w:tabs>
              <w:tab w:val="clear" w:pos="4320"/>
              <w:tab w:val="clear" w:pos="8640"/>
            </w:tabs>
            <w:spacing w:before="120" w:after="120"/>
            <w:jc w:val="center"/>
            <w:rPr>
              <w:sz w:val="20"/>
              <w:szCs w:val="20"/>
            </w:rPr>
          </w:pPr>
          <w:r w:rsidRPr="00D5161B">
            <w:rPr>
              <w:noProof/>
              <w:sz w:val="20"/>
              <w:szCs w:val="20"/>
            </w:rPr>
            <w:drawing>
              <wp:inline distT="0" distB="0" distL="0" distR="0" wp14:anchorId="12F58E3B" wp14:editId="715E1BD0">
                <wp:extent cx="885825" cy="762000"/>
                <wp:effectExtent l="19050" t="0" r="9525" b="0"/>
                <wp:docPr id="2106161506"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49287E7D" w14:textId="2898D510" w:rsidR="00C755C2" w:rsidRPr="00D5161B" w:rsidRDefault="00C755C2" w:rsidP="009B4745">
          <w:pPr>
            <w:pStyle w:val="Header"/>
            <w:jc w:val="center"/>
            <w:rPr>
              <w:b/>
              <w:bCs/>
            </w:rPr>
          </w:pPr>
          <w:r w:rsidRPr="00D5161B">
            <w:rPr>
              <w:b/>
              <w:bCs/>
            </w:rPr>
            <w:t>PROCEDURĂ OPERAȚIONALĂ</w:t>
          </w:r>
        </w:p>
      </w:tc>
      <w:tc>
        <w:tcPr>
          <w:tcW w:w="3570" w:type="dxa"/>
          <w:gridSpan w:val="2"/>
          <w:tcBorders>
            <w:top w:val="single" w:sz="12" w:space="0" w:color="auto"/>
            <w:left w:val="single" w:sz="12" w:space="0" w:color="auto"/>
            <w:right w:val="single" w:sz="12" w:space="0" w:color="auto"/>
          </w:tcBorders>
        </w:tcPr>
        <w:p w14:paraId="31896CDC" w14:textId="77777777" w:rsidR="00C755C2" w:rsidRPr="00D5161B" w:rsidRDefault="00C755C2" w:rsidP="009B4745">
          <w:pPr>
            <w:pStyle w:val="Header"/>
            <w:jc w:val="center"/>
            <w:rPr>
              <w:b/>
              <w:sz w:val="20"/>
              <w:szCs w:val="20"/>
            </w:rPr>
          </w:pPr>
          <w:r w:rsidRPr="00D5161B">
            <w:rPr>
              <w:b/>
              <w:sz w:val="20"/>
              <w:szCs w:val="20"/>
            </w:rPr>
            <w:t>Cod document</w:t>
          </w:r>
        </w:p>
        <w:p w14:paraId="0021F989" w14:textId="5DD9AD4A" w:rsidR="00C755C2" w:rsidRPr="00D5161B" w:rsidRDefault="00C755C2" w:rsidP="009B4745">
          <w:pPr>
            <w:pStyle w:val="Header"/>
            <w:jc w:val="center"/>
            <w:rPr>
              <w:b/>
              <w:bCs/>
              <w:sz w:val="20"/>
              <w:szCs w:val="20"/>
            </w:rPr>
          </w:pPr>
          <w:r w:rsidRPr="00D5161B">
            <w:rPr>
              <w:b/>
              <w:bCs/>
              <w:sz w:val="20"/>
              <w:szCs w:val="20"/>
            </w:rPr>
            <w:t>CAPI-PO-03</w:t>
          </w:r>
        </w:p>
      </w:tc>
    </w:tr>
    <w:tr w:rsidR="00C755C2" w:rsidRPr="00D5161B" w14:paraId="37DA0AE7" w14:textId="77777777" w:rsidTr="009B4745">
      <w:trPr>
        <w:cantSplit/>
        <w:trHeight w:val="225"/>
      </w:trPr>
      <w:tc>
        <w:tcPr>
          <w:tcW w:w="1560" w:type="dxa"/>
          <w:vMerge/>
          <w:tcBorders>
            <w:left w:val="single" w:sz="12" w:space="0" w:color="auto"/>
            <w:right w:val="single" w:sz="12" w:space="0" w:color="auto"/>
          </w:tcBorders>
        </w:tcPr>
        <w:p w14:paraId="59F3A380" w14:textId="77777777" w:rsidR="00C755C2" w:rsidRPr="00D5161B" w:rsidRDefault="00C755C2" w:rsidP="009B4745">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560FC170" w14:textId="345CB995" w:rsidR="00C755C2" w:rsidRPr="00D5161B" w:rsidRDefault="00C755C2" w:rsidP="00BC5A00">
          <w:pPr>
            <w:autoSpaceDE w:val="0"/>
            <w:autoSpaceDN w:val="0"/>
            <w:adjustRightInd w:val="0"/>
            <w:jc w:val="center"/>
            <w:rPr>
              <w:b/>
            </w:rPr>
          </w:pPr>
          <w:r w:rsidRPr="00D5161B">
            <w:rPr>
              <w:rFonts w:eastAsia="Times New Roman"/>
              <w:b/>
              <w:color w:val="00B050"/>
            </w:rPr>
            <w:t>Desfășurarea misiunilor de consiliere</w:t>
          </w:r>
        </w:p>
      </w:tc>
      <w:tc>
        <w:tcPr>
          <w:tcW w:w="1800" w:type="dxa"/>
          <w:tcBorders>
            <w:top w:val="single" w:sz="12" w:space="0" w:color="auto"/>
            <w:left w:val="single" w:sz="12" w:space="0" w:color="auto"/>
            <w:bottom w:val="single" w:sz="4" w:space="0" w:color="auto"/>
            <w:right w:val="single" w:sz="4" w:space="0" w:color="auto"/>
          </w:tcBorders>
        </w:tcPr>
        <w:p w14:paraId="357CC0E0" w14:textId="77777777" w:rsidR="00C755C2" w:rsidRPr="00D5161B" w:rsidRDefault="00C755C2" w:rsidP="009B4745">
          <w:pPr>
            <w:pStyle w:val="Header"/>
            <w:rPr>
              <w:sz w:val="20"/>
              <w:szCs w:val="20"/>
            </w:rPr>
          </w:pPr>
          <w:r w:rsidRPr="00D5161B">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81078745"/>
            <w:docPartObj>
              <w:docPartGallery w:val="Page Numbers (Bottom of Page)"/>
              <w:docPartUnique/>
            </w:docPartObj>
          </w:sdtPr>
          <w:sdtEndPr>
            <w:rPr>
              <w:b/>
              <w:bCs/>
            </w:rPr>
          </w:sdtEndPr>
          <w:sdtContent>
            <w:p w14:paraId="0E002D64" w14:textId="521F8B23" w:rsidR="00C755C2" w:rsidRPr="00D5161B" w:rsidRDefault="00C755C2" w:rsidP="009B4745">
              <w:pPr>
                <w:pStyle w:val="Footer"/>
                <w:rPr>
                  <w:b/>
                  <w:bCs/>
                  <w:sz w:val="20"/>
                  <w:szCs w:val="20"/>
                </w:rPr>
              </w:pPr>
              <w:r w:rsidRPr="00D5161B">
                <w:rPr>
                  <w:sz w:val="20"/>
                  <w:szCs w:val="20"/>
                </w:rPr>
                <w:fldChar w:fldCharType="begin"/>
              </w:r>
              <w:r w:rsidRPr="00D5161B">
                <w:rPr>
                  <w:sz w:val="20"/>
                  <w:szCs w:val="20"/>
                </w:rPr>
                <w:instrText xml:space="preserve"> PAGE   \* MERGEFORMAT </w:instrText>
              </w:r>
              <w:r w:rsidRPr="00D5161B">
                <w:rPr>
                  <w:sz w:val="20"/>
                  <w:szCs w:val="20"/>
                </w:rPr>
                <w:fldChar w:fldCharType="separate"/>
              </w:r>
              <w:r w:rsidRPr="00D5161B">
                <w:rPr>
                  <w:sz w:val="20"/>
                  <w:szCs w:val="20"/>
                </w:rPr>
                <w:t>2</w:t>
              </w:r>
              <w:r w:rsidRPr="00D5161B">
                <w:rPr>
                  <w:sz w:val="20"/>
                  <w:szCs w:val="20"/>
                </w:rPr>
                <w:fldChar w:fldCharType="end"/>
              </w:r>
              <w:r w:rsidRPr="00D5161B">
                <w:rPr>
                  <w:sz w:val="20"/>
                  <w:szCs w:val="20"/>
                </w:rPr>
                <w:t>/</w:t>
              </w:r>
              <w:r w:rsidRPr="00D5161B">
                <w:rPr>
                  <w:sz w:val="20"/>
                  <w:szCs w:val="20"/>
                </w:rPr>
                <w:fldChar w:fldCharType="begin"/>
              </w:r>
              <w:r w:rsidRPr="00D5161B">
                <w:rPr>
                  <w:sz w:val="20"/>
                  <w:szCs w:val="20"/>
                </w:rPr>
                <w:instrText xml:space="preserve"> NUMPAGES   \* MERGEFORMAT </w:instrText>
              </w:r>
              <w:r w:rsidRPr="00D5161B">
                <w:rPr>
                  <w:sz w:val="20"/>
                  <w:szCs w:val="20"/>
                </w:rPr>
                <w:fldChar w:fldCharType="separate"/>
              </w:r>
              <w:r w:rsidRPr="00D5161B">
                <w:rPr>
                  <w:sz w:val="20"/>
                  <w:szCs w:val="20"/>
                </w:rPr>
                <w:t>43</w:t>
              </w:r>
              <w:r w:rsidRPr="00D5161B">
                <w:rPr>
                  <w:sz w:val="20"/>
                  <w:szCs w:val="20"/>
                </w:rPr>
                <w:fldChar w:fldCharType="end"/>
              </w:r>
            </w:p>
          </w:sdtContent>
        </w:sdt>
      </w:tc>
    </w:tr>
    <w:tr w:rsidR="00C755C2" w:rsidRPr="00D5161B" w14:paraId="65E0B518" w14:textId="77777777" w:rsidTr="009B4745">
      <w:trPr>
        <w:cantSplit/>
        <w:trHeight w:val="225"/>
      </w:trPr>
      <w:tc>
        <w:tcPr>
          <w:tcW w:w="1560" w:type="dxa"/>
          <w:vMerge/>
          <w:tcBorders>
            <w:left w:val="single" w:sz="12" w:space="0" w:color="auto"/>
            <w:right w:val="single" w:sz="12" w:space="0" w:color="auto"/>
          </w:tcBorders>
        </w:tcPr>
        <w:p w14:paraId="42E114E3" w14:textId="77777777" w:rsidR="00C755C2" w:rsidRPr="00D5161B" w:rsidRDefault="00C755C2" w:rsidP="009B4745">
          <w:pPr>
            <w:rPr>
              <w:sz w:val="20"/>
              <w:szCs w:val="20"/>
            </w:rPr>
          </w:pPr>
        </w:p>
      </w:tc>
      <w:tc>
        <w:tcPr>
          <w:tcW w:w="4320" w:type="dxa"/>
          <w:vMerge/>
          <w:tcBorders>
            <w:left w:val="single" w:sz="12" w:space="0" w:color="auto"/>
            <w:right w:val="single" w:sz="12" w:space="0" w:color="auto"/>
          </w:tcBorders>
        </w:tcPr>
        <w:p w14:paraId="4FEB218E" w14:textId="77777777" w:rsidR="00C755C2" w:rsidRPr="00D5161B" w:rsidRDefault="00C755C2"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0A731D4E" w14:textId="77777777" w:rsidR="00C755C2" w:rsidRPr="00D5161B" w:rsidRDefault="00C755C2" w:rsidP="009B4745">
          <w:pPr>
            <w:pStyle w:val="Header"/>
            <w:rPr>
              <w:sz w:val="20"/>
              <w:szCs w:val="20"/>
            </w:rPr>
          </w:pPr>
          <w:r w:rsidRPr="00D5161B">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7D37EF35" w14:textId="04025C64" w:rsidR="00C755C2" w:rsidRPr="00D5161B" w:rsidRDefault="00C755C2" w:rsidP="009B4745">
          <w:pPr>
            <w:pStyle w:val="Header"/>
            <w:rPr>
              <w:color w:val="00B050"/>
              <w:sz w:val="20"/>
              <w:szCs w:val="20"/>
            </w:rPr>
          </w:pPr>
          <w:r w:rsidRPr="00D5161B">
            <w:rPr>
              <w:color w:val="00B050"/>
              <w:sz w:val="20"/>
              <w:szCs w:val="20"/>
            </w:rPr>
            <w:t>10.03.2023</w:t>
          </w:r>
        </w:p>
      </w:tc>
    </w:tr>
    <w:tr w:rsidR="00C755C2" w:rsidRPr="00D5161B" w14:paraId="6B28B00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89048D6" w14:textId="77777777" w:rsidR="00C755C2" w:rsidRPr="00D5161B" w:rsidRDefault="00C755C2" w:rsidP="009B4745">
          <w:pPr>
            <w:rPr>
              <w:sz w:val="20"/>
              <w:szCs w:val="20"/>
            </w:rPr>
          </w:pPr>
        </w:p>
      </w:tc>
      <w:tc>
        <w:tcPr>
          <w:tcW w:w="4320" w:type="dxa"/>
          <w:vMerge/>
          <w:tcBorders>
            <w:left w:val="single" w:sz="12" w:space="0" w:color="auto"/>
            <w:bottom w:val="single" w:sz="12" w:space="0" w:color="auto"/>
            <w:right w:val="single" w:sz="12" w:space="0" w:color="auto"/>
          </w:tcBorders>
        </w:tcPr>
        <w:p w14:paraId="524721E4" w14:textId="77777777" w:rsidR="00C755C2" w:rsidRPr="00D5161B" w:rsidRDefault="00C755C2"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0DEC1441" w14:textId="77777777" w:rsidR="00C755C2" w:rsidRPr="00D5161B" w:rsidRDefault="00C755C2" w:rsidP="009B4745">
          <w:pPr>
            <w:pStyle w:val="Header"/>
            <w:rPr>
              <w:sz w:val="20"/>
              <w:szCs w:val="20"/>
            </w:rPr>
          </w:pPr>
          <w:r w:rsidRPr="00D5161B">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34D1AEB9" w14:textId="1306D3EF" w:rsidR="00C755C2" w:rsidRPr="00D5161B" w:rsidRDefault="00C755C2" w:rsidP="009B4745">
          <w:pPr>
            <w:pStyle w:val="Header"/>
            <w:rPr>
              <w:sz w:val="20"/>
              <w:szCs w:val="20"/>
            </w:rPr>
          </w:pPr>
          <w:r w:rsidRPr="00D5161B">
            <w:rPr>
              <w:sz w:val="20"/>
              <w:szCs w:val="20"/>
              <w:u w:val="single"/>
            </w:rPr>
            <w:t>1</w:t>
          </w:r>
          <w:r w:rsidRPr="00D5161B">
            <w:rPr>
              <w:sz w:val="20"/>
              <w:szCs w:val="20"/>
            </w:rPr>
            <w:t xml:space="preserve"> / </w:t>
          </w:r>
          <w:r w:rsidRPr="00D5161B">
            <w:rPr>
              <w:sz w:val="20"/>
              <w:szCs w:val="20"/>
              <w:u w:val="single"/>
            </w:rPr>
            <w:t>0</w:t>
          </w:r>
          <w:r w:rsidRPr="00D5161B">
            <w:rPr>
              <w:sz w:val="20"/>
              <w:szCs w:val="20"/>
            </w:rPr>
            <w:t xml:space="preserve"> 1 2 3</w:t>
          </w:r>
        </w:p>
      </w:tc>
    </w:tr>
  </w:tbl>
  <w:p w14:paraId="514CF304" w14:textId="77777777" w:rsidR="00C755C2" w:rsidRPr="00D5161B" w:rsidRDefault="00C75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7" w:type="dxa"/>
      <w:jc w:val="center"/>
      <w:tblLayout w:type="fixed"/>
      <w:tblCellMar>
        <w:left w:w="10" w:type="dxa"/>
        <w:right w:w="10" w:type="dxa"/>
      </w:tblCellMar>
      <w:tblLook w:val="04A0" w:firstRow="1" w:lastRow="0" w:firstColumn="1" w:lastColumn="0" w:noHBand="0" w:noVBand="1"/>
    </w:tblPr>
    <w:tblGrid>
      <w:gridCol w:w="1400"/>
      <w:gridCol w:w="4554"/>
      <w:gridCol w:w="1701"/>
      <w:gridCol w:w="1492"/>
    </w:tblGrid>
    <w:tr w:rsidR="00C755C2" w:rsidRPr="00D5161B" w14:paraId="2BCE2258" w14:textId="77777777" w:rsidTr="00B375BB">
      <w:trPr>
        <w:cantSplit/>
        <w:trHeight w:val="603"/>
        <w:jc w:val="center"/>
      </w:trPr>
      <w:tc>
        <w:tcPr>
          <w:tcW w:w="140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E788BE2" w14:textId="77777777" w:rsidR="00C755C2" w:rsidRPr="00D5161B" w:rsidRDefault="00C755C2" w:rsidP="00B375BB">
          <w:pPr>
            <w:pStyle w:val="Header"/>
            <w:spacing w:before="120" w:after="120"/>
            <w:jc w:val="center"/>
          </w:pPr>
          <w:r w:rsidRPr="00D5161B">
            <w:rPr>
              <w:noProof/>
            </w:rPr>
            <w:drawing>
              <wp:inline distT="0" distB="0" distL="0" distR="0" wp14:anchorId="4F381FFA" wp14:editId="372F868C">
                <wp:extent cx="753749" cy="687701"/>
                <wp:effectExtent l="0" t="0" r="8251" b="0"/>
                <wp:docPr id="1553494692" name="Imagin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3749" cy="687701"/>
                        </a:xfrm>
                        <a:prstGeom prst="rect">
                          <a:avLst/>
                        </a:prstGeom>
                        <a:noFill/>
                        <a:ln>
                          <a:noFill/>
                          <a:prstDash/>
                        </a:ln>
                      </pic:spPr>
                    </pic:pic>
                  </a:graphicData>
                </a:graphic>
              </wp:inline>
            </w:drawing>
          </w:r>
        </w:p>
      </w:tc>
      <w:tc>
        <w:tcPr>
          <w:tcW w:w="455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9B1201" w14:textId="77777777" w:rsidR="00C755C2" w:rsidRPr="00D5161B" w:rsidRDefault="00C755C2" w:rsidP="00B375BB">
          <w:pPr>
            <w:pStyle w:val="Header"/>
            <w:jc w:val="center"/>
            <w:rPr>
              <w:b/>
              <w:bCs/>
            </w:rPr>
          </w:pPr>
          <w:r w:rsidRPr="00D5161B">
            <w:rPr>
              <w:b/>
              <w:bCs/>
            </w:rPr>
            <w:t>PROCEDURĂ OPERAŢIONALĂ</w:t>
          </w:r>
        </w:p>
      </w:tc>
      <w:tc>
        <w:tcPr>
          <w:tcW w:w="3193"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50E6CFC" w14:textId="77777777" w:rsidR="00C755C2" w:rsidRPr="00D5161B" w:rsidRDefault="00C755C2" w:rsidP="00B375BB">
          <w:pPr>
            <w:pStyle w:val="Header"/>
            <w:jc w:val="center"/>
            <w:rPr>
              <w:b/>
              <w:sz w:val="20"/>
              <w:szCs w:val="20"/>
            </w:rPr>
          </w:pPr>
          <w:r w:rsidRPr="00D5161B">
            <w:rPr>
              <w:b/>
              <w:sz w:val="20"/>
              <w:szCs w:val="20"/>
            </w:rPr>
            <w:t>Cod document</w:t>
          </w:r>
        </w:p>
        <w:p w14:paraId="1577B101" w14:textId="77777777" w:rsidR="00C755C2" w:rsidRPr="00D5161B" w:rsidRDefault="00C755C2" w:rsidP="00B375BB">
          <w:pPr>
            <w:pStyle w:val="Header"/>
            <w:jc w:val="center"/>
          </w:pPr>
          <w:r w:rsidRPr="00D5161B">
            <w:rPr>
              <w:b/>
              <w:sz w:val="20"/>
              <w:szCs w:val="20"/>
            </w:rPr>
            <w:t>DGA-PO-01</w:t>
          </w:r>
        </w:p>
      </w:tc>
    </w:tr>
    <w:tr w:rsidR="00C755C2" w:rsidRPr="00D5161B" w14:paraId="54E61FA9" w14:textId="77777777" w:rsidTr="00B375BB">
      <w:trPr>
        <w:cantSplit/>
        <w:trHeight w:val="225"/>
        <w:jc w:val="center"/>
      </w:trPr>
      <w:tc>
        <w:tcPr>
          <w:tcW w:w="140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E085F8A" w14:textId="77777777" w:rsidR="00C755C2" w:rsidRPr="00D5161B" w:rsidRDefault="00C755C2" w:rsidP="00B375BB">
          <w:pPr>
            <w:rPr>
              <w:rFonts w:ascii="Arial" w:hAnsi="Arial" w:cs="Arial"/>
            </w:rPr>
          </w:pPr>
        </w:p>
      </w:tc>
      <w:tc>
        <w:tcPr>
          <w:tcW w:w="4554"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45F53E" w14:textId="77777777" w:rsidR="00C755C2" w:rsidRPr="00D5161B" w:rsidRDefault="00C755C2" w:rsidP="00B375BB">
          <w:pPr>
            <w:jc w:val="center"/>
          </w:pPr>
          <w:r w:rsidRPr="00D5161B">
            <w:rPr>
              <w:b/>
            </w:rPr>
            <w:t>Organizarea și exercitarea controlului financiar preventiv propriu</w:t>
          </w:r>
        </w:p>
      </w:tc>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0DE29A3" w14:textId="77777777" w:rsidR="00C755C2" w:rsidRPr="00D5161B" w:rsidRDefault="00C755C2" w:rsidP="00B375BB">
          <w:pPr>
            <w:pStyle w:val="Header"/>
            <w:rPr>
              <w:sz w:val="20"/>
              <w:szCs w:val="20"/>
            </w:rPr>
          </w:pPr>
          <w:r w:rsidRPr="00D5161B">
            <w:rPr>
              <w:sz w:val="20"/>
              <w:szCs w:val="20"/>
            </w:rPr>
            <w:t>Pag./Total pag.</w:t>
          </w:r>
        </w:p>
      </w:tc>
      <w:tc>
        <w:tcPr>
          <w:tcW w:w="149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sdt>
          <w:sdtPr>
            <w:rPr>
              <w:sz w:val="20"/>
              <w:szCs w:val="20"/>
            </w:rPr>
            <w:id w:val="107785507"/>
            <w:docPartObj>
              <w:docPartGallery w:val="Page Numbers (Bottom of Page)"/>
              <w:docPartUnique/>
            </w:docPartObj>
          </w:sdtPr>
          <w:sdtEndPr>
            <w:rPr>
              <w:b/>
              <w:bCs/>
            </w:rPr>
          </w:sdtEndPr>
          <w:sdtContent>
            <w:p w14:paraId="35F00B16" w14:textId="25B826B1" w:rsidR="00C755C2" w:rsidRPr="008B4980" w:rsidRDefault="008B4980" w:rsidP="008B4980">
              <w:pPr>
                <w:pStyle w:val="Footer"/>
                <w:rPr>
                  <w:b/>
                  <w:bCs/>
                  <w:sz w:val="20"/>
                  <w:szCs w:val="20"/>
                </w:rPr>
              </w:pPr>
              <w:r w:rsidRPr="00D5161B">
                <w:rPr>
                  <w:sz w:val="20"/>
                  <w:szCs w:val="20"/>
                </w:rPr>
                <w:fldChar w:fldCharType="begin"/>
              </w:r>
              <w:r w:rsidRPr="00D5161B">
                <w:rPr>
                  <w:sz w:val="20"/>
                  <w:szCs w:val="20"/>
                </w:rPr>
                <w:instrText xml:space="preserve"> PAGE   \* MERGEFORMAT </w:instrText>
              </w:r>
              <w:r w:rsidRPr="00D5161B">
                <w:rPr>
                  <w:sz w:val="20"/>
                  <w:szCs w:val="20"/>
                </w:rPr>
                <w:fldChar w:fldCharType="separate"/>
              </w:r>
              <w:r>
                <w:rPr>
                  <w:sz w:val="20"/>
                  <w:szCs w:val="20"/>
                </w:rPr>
                <w:t>22</w:t>
              </w:r>
              <w:r w:rsidRPr="00D5161B">
                <w:rPr>
                  <w:sz w:val="20"/>
                  <w:szCs w:val="20"/>
                </w:rPr>
                <w:fldChar w:fldCharType="end"/>
              </w:r>
              <w:r w:rsidRPr="00D5161B">
                <w:rPr>
                  <w:sz w:val="20"/>
                  <w:szCs w:val="20"/>
                </w:rPr>
                <w:t>/</w:t>
              </w:r>
              <w:r w:rsidRPr="00D5161B">
                <w:rPr>
                  <w:sz w:val="20"/>
                  <w:szCs w:val="20"/>
                </w:rPr>
                <w:fldChar w:fldCharType="begin"/>
              </w:r>
              <w:r w:rsidRPr="00D5161B">
                <w:rPr>
                  <w:sz w:val="20"/>
                  <w:szCs w:val="20"/>
                </w:rPr>
                <w:instrText xml:space="preserve"> NUMPAGES   \* MERGEFORMAT </w:instrText>
              </w:r>
              <w:r w:rsidRPr="00D5161B">
                <w:rPr>
                  <w:sz w:val="20"/>
                  <w:szCs w:val="20"/>
                </w:rPr>
                <w:fldChar w:fldCharType="separate"/>
              </w:r>
              <w:r>
                <w:rPr>
                  <w:sz w:val="20"/>
                  <w:szCs w:val="20"/>
                </w:rPr>
                <w:t>160</w:t>
              </w:r>
              <w:r w:rsidRPr="00D5161B">
                <w:rPr>
                  <w:sz w:val="20"/>
                  <w:szCs w:val="20"/>
                </w:rPr>
                <w:fldChar w:fldCharType="end"/>
              </w:r>
            </w:p>
          </w:sdtContent>
        </w:sdt>
      </w:tc>
    </w:tr>
    <w:tr w:rsidR="00C755C2" w:rsidRPr="00D5161B" w14:paraId="13AE71A8" w14:textId="77777777" w:rsidTr="00B375BB">
      <w:trPr>
        <w:cantSplit/>
        <w:trHeight w:val="225"/>
        <w:jc w:val="center"/>
      </w:trPr>
      <w:tc>
        <w:tcPr>
          <w:tcW w:w="140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B5979FA" w14:textId="77777777" w:rsidR="00C755C2" w:rsidRPr="00D5161B" w:rsidRDefault="00C755C2" w:rsidP="00B375BB">
          <w:pPr>
            <w:rPr>
              <w:rFonts w:ascii="Arial" w:hAnsi="Arial" w:cs="Arial"/>
            </w:rPr>
          </w:pPr>
        </w:p>
      </w:tc>
      <w:tc>
        <w:tcPr>
          <w:tcW w:w="455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A92EA8" w14:textId="77777777" w:rsidR="00C755C2" w:rsidRPr="00D5161B" w:rsidRDefault="00C755C2" w:rsidP="00B375BB">
          <w:pPr>
            <w:pStyle w:val="Header"/>
            <w:jc w:val="center"/>
            <w:rPr>
              <w:b/>
              <w:bCs/>
              <w:sz w:val="20"/>
              <w:szCs w:val="20"/>
            </w:rPr>
          </w:pPr>
        </w:p>
      </w:tc>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F6FBDC5" w14:textId="77777777" w:rsidR="00C755C2" w:rsidRPr="00D5161B" w:rsidRDefault="00C755C2" w:rsidP="00B375BB">
          <w:pPr>
            <w:pStyle w:val="Header"/>
            <w:rPr>
              <w:sz w:val="20"/>
              <w:szCs w:val="20"/>
            </w:rPr>
          </w:pPr>
          <w:r w:rsidRPr="00D5161B">
            <w:rPr>
              <w:sz w:val="20"/>
              <w:szCs w:val="20"/>
            </w:rPr>
            <w:t>Data</w:t>
          </w:r>
        </w:p>
      </w:tc>
      <w:tc>
        <w:tcPr>
          <w:tcW w:w="14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CD00722" w14:textId="1BA3D93C" w:rsidR="00C755C2" w:rsidRPr="00D5161B" w:rsidRDefault="00322D8F" w:rsidP="00B375BB">
          <w:pPr>
            <w:pStyle w:val="Header"/>
            <w:rPr>
              <w:sz w:val="20"/>
              <w:szCs w:val="20"/>
            </w:rPr>
          </w:pPr>
          <w:r w:rsidRPr="00D5161B">
            <w:rPr>
              <w:sz w:val="20"/>
              <w:szCs w:val="20"/>
            </w:rPr>
            <w:t>24.05.2024</w:t>
          </w:r>
        </w:p>
      </w:tc>
    </w:tr>
    <w:tr w:rsidR="00C755C2" w:rsidRPr="00D5161B" w14:paraId="349F97C7" w14:textId="77777777" w:rsidTr="00B375BB">
      <w:trPr>
        <w:cantSplit/>
        <w:trHeight w:val="165"/>
        <w:jc w:val="center"/>
      </w:trPr>
      <w:tc>
        <w:tcPr>
          <w:tcW w:w="140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64AE664" w14:textId="77777777" w:rsidR="00C755C2" w:rsidRPr="00D5161B" w:rsidRDefault="00C755C2" w:rsidP="00B375BB">
          <w:pPr>
            <w:rPr>
              <w:rFonts w:ascii="Arial" w:hAnsi="Arial" w:cs="Arial"/>
            </w:rPr>
          </w:pPr>
        </w:p>
      </w:tc>
      <w:tc>
        <w:tcPr>
          <w:tcW w:w="455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755230" w14:textId="77777777" w:rsidR="00C755C2" w:rsidRPr="00D5161B" w:rsidRDefault="00C755C2" w:rsidP="00B375BB">
          <w:pPr>
            <w:pStyle w:val="Header"/>
            <w:jc w:val="center"/>
            <w:rPr>
              <w:b/>
              <w:bCs/>
              <w:sz w:val="20"/>
              <w:szCs w:val="20"/>
            </w:rPr>
          </w:pPr>
        </w:p>
      </w:tc>
      <w:tc>
        <w:tcPr>
          <w:tcW w:w="17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9DEB656" w14:textId="77777777" w:rsidR="00C755C2" w:rsidRPr="00D5161B" w:rsidRDefault="00C755C2" w:rsidP="00B375BB">
          <w:pPr>
            <w:pStyle w:val="Header"/>
            <w:rPr>
              <w:sz w:val="20"/>
              <w:szCs w:val="20"/>
            </w:rPr>
          </w:pPr>
          <w:r w:rsidRPr="00D5161B">
            <w:rPr>
              <w:sz w:val="20"/>
              <w:szCs w:val="20"/>
            </w:rPr>
            <w:t>Ediţie/Revizie</w:t>
          </w:r>
        </w:p>
      </w:tc>
      <w:tc>
        <w:tcPr>
          <w:tcW w:w="149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005ABE0" w14:textId="1B03A61C" w:rsidR="00C755C2" w:rsidRPr="00D5161B" w:rsidRDefault="00C755C2" w:rsidP="00B375BB">
          <w:pPr>
            <w:pStyle w:val="Header"/>
          </w:pPr>
          <w:r w:rsidRPr="00D5161B">
            <w:rPr>
              <w:b/>
              <w:sz w:val="20"/>
              <w:szCs w:val="20"/>
              <w:u w:val="single"/>
            </w:rPr>
            <w:t>4</w:t>
          </w:r>
          <w:r w:rsidRPr="00D5161B">
            <w:rPr>
              <w:b/>
              <w:sz w:val="20"/>
              <w:szCs w:val="20"/>
            </w:rPr>
            <w:t xml:space="preserve">/ </w:t>
          </w:r>
          <w:r w:rsidR="00322D8F" w:rsidRPr="00D5161B">
            <w:rPr>
              <w:sz w:val="20"/>
              <w:szCs w:val="20"/>
            </w:rPr>
            <w:t>0 1</w:t>
          </w:r>
          <w:r w:rsidRPr="00D5161B">
            <w:rPr>
              <w:sz w:val="20"/>
              <w:szCs w:val="20"/>
            </w:rPr>
            <w:t xml:space="preserve"> </w:t>
          </w:r>
          <w:r w:rsidRPr="00D5161B">
            <w:rPr>
              <w:b/>
              <w:bCs/>
              <w:sz w:val="20"/>
              <w:szCs w:val="20"/>
              <w:u w:val="single"/>
            </w:rPr>
            <w:t>2</w:t>
          </w:r>
          <w:r w:rsidRPr="00D5161B">
            <w:rPr>
              <w:sz w:val="20"/>
              <w:szCs w:val="20"/>
            </w:rPr>
            <w:t xml:space="preserve"> 3 4 5</w:t>
          </w:r>
        </w:p>
      </w:tc>
    </w:tr>
  </w:tbl>
  <w:p w14:paraId="698E7A3E" w14:textId="77777777" w:rsidR="00C755C2" w:rsidRPr="00D5161B" w:rsidRDefault="00C755C2" w:rsidP="00B375BB">
    <w:pPr>
      <w:tabs>
        <w:tab w:val="left" w:pos="1625"/>
      </w:tabs>
    </w:pPr>
    <w:r w:rsidRPr="00D5161B">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7" w:type="dxa"/>
      <w:tblInd w:w="108" w:type="dxa"/>
      <w:tblLayout w:type="fixed"/>
      <w:tblCellMar>
        <w:left w:w="10" w:type="dxa"/>
        <w:right w:w="10" w:type="dxa"/>
      </w:tblCellMar>
      <w:tblLook w:val="04A0" w:firstRow="1" w:lastRow="0" w:firstColumn="1" w:lastColumn="0" w:noHBand="0" w:noVBand="1"/>
    </w:tblPr>
    <w:tblGrid>
      <w:gridCol w:w="1400"/>
      <w:gridCol w:w="4554"/>
      <w:gridCol w:w="1701"/>
      <w:gridCol w:w="1492"/>
    </w:tblGrid>
    <w:tr w:rsidR="00C755C2" w:rsidRPr="00D5161B" w14:paraId="71C03D20" w14:textId="77777777" w:rsidTr="00B375BB">
      <w:trPr>
        <w:cantSplit/>
        <w:trHeight w:val="603"/>
      </w:trPr>
      <w:tc>
        <w:tcPr>
          <w:tcW w:w="140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C2EE82F" w14:textId="77777777" w:rsidR="00C755C2" w:rsidRPr="00D5161B" w:rsidRDefault="00C755C2" w:rsidP="00B375BB">
          <w:pPr>
            <w:pStyle w:val="Header"/>
            <w:spacing w:before="120" w:after="120"/>
            <w:jc w:val="center"/>
          </w:pPr>
          <w:r w:rsidRPr="00D5161B">
            <w:rPr>
              <w:noProof/>
            </w:rPr>
            <w:drawing>
              <wp:inline distT="0" distB="0" distL="0" distR="0" wp14:anchorId="354982B3" wp14:editId="6027DEB3">
                <wp:extent cx="753749" cy="687701"/>
                <wp:effectExtent l="0" t="0" r="8251" b="0"/>
                <wp:docPr id="1584478109" name="Imagine 19"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ine 19" descr="Diagram&#10;&#10;Description automatically generated"/>
                        <pic:cNvPicPr/>
                      </pic:nvPicPr>
                      <pic:blipFill>
                        <a:blip r:embed="rId1"/>
                        <a:srcRect/>
                        <a:stretch>
                          <a:fillRect/>
                        </a:stretch>
                      </pic:blipFill>
                      <pic:spPr>
                        <a:xfrm>
                          <a:off x="0" y="0"/>
                          <a:ext cx="753749" cy="687701"/>
                        </a:xfrm>
                        <a:prstGeom prst="rect">
                          <a:avLst/>
                        </a:prstGeom>
                        <a:noFill/>
                        <a:ln>
                          <a:noFill/>
                          <a:prstDash/>
                        </a:ln>
                      </pic:spPr>
                    </pic:pic>
                  </a:graphicData>
                </a:graphic>
              </wp:inline>
            </w:drawing>
          </w:r>
        </w:p>
      </w:tc>
      <w:tc>
        <w:tcPr>
          <w:tcW w:w="455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E8E1B88" w14:textId="77777777" w:rsidR="00C755C2" w:rsidRPr="00D5161B" w:rsidRDefault="00C755C2" w:rsidP="00B375BB">
          <w:pPr>
            <w:pStyle w:val="Header"/>
            <w:jc w:val="center"/>
            <w:rPr>
              <w:b/>
              <w:bCs/>
            </w:rPr>
          </w:pPr>
          <w:r w:rsidRPr="00D5161B">
            <w:rPr>
              <w:b/>
              <w:bCs/>
            </w:rPr>
            <w:t>PROCEDURĂ OPERAŢIONALĂ</w:t>
          </w:r>
        </w:p>
      </w:tc>
      <w:tc>
        <w:tcPr>
          <w:tcW w:w="3193"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3CC2FCAF" w14:textId="77777777" w:rsidR="00C755C2" w:rsidRPr="00D5161B" w:rsidRDefault="00C755C2" w:rsidP="00B375BB">
          <w:pPr>
            <w:pStyle w:val="Header"/>
            <w:jc w:val="center"/>
            <w:rPr>
              <w:b/>
              <w:sz w:val="20"/>
              <w:szCs w:val="20"/>
            </w:rPr>
          </w:pPr>
          <w:r w:rsidRPr="00D5161B">
            <w:rPr>
              <w:b/>
              <w:sz w:val="20"/>
              <w:szCs w:val="20"/>
            </w:rPr>
            <w:t>Cod document</w:t>
          </w:r>
        </w:p>
        <w:p w14:paraId="1F649BF8" w14:textId="77777777" w:rsidR="00C755C2" w:rsidRPr="00D5161B" w:rsidRDefault="00C755C2" w:rsidP="00B375BB">
          <w:pPr>
            <w:pStyle w:val="Header"/>
            <w:jc w:val="center"/>
          </w:pPr>
          <w:r w:rsidRPr="00D5161B">
            <w:rPr>
              <w:b/>
              <w:sz w:val="20"/>
              <w:szCs w:val="20"/>
            </w:rPr>
            <w:t>DGA-PO-01</w:t>
          </w:r>
        </w:p>
      </w:tc>
    </w:tr>
    <w:tr w:rsidR="00C755C2" w:rsidRPr="00D5161B" w14:paraId="1C16EC97" w14:textId="77777777" w:rsidTr="00B375BB">
      <w:trPr>
        <w:cantSplit/>
        <w:trHeight w:val="225"/>
      </w:trPr>
      <w:tc>
        <w:tcPr>
          <w:tcW w:w="140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F5F220" w14:textId="77777777" w:rsidR="00C755C2" w:rsidRPr="00D5161B" w:rsidRDefault="00C755C2" w:rsidP="00B375BB">
          <w:pPr>
            <w:rPr>
              <w:rFonts w:ascii="Arial" w:hAnsi="Arial" w:cs="Arial"/>
            </w:rPr>
          </w:pPr>
        </w:p>
      </w:tc>
      <w:tc>
        <w:tcPr>
          <w:tcW w:w="4554"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56BF6B" w14:textId="77777777" w:rsidR="00C755C2" w:rsidRPr="00D5161B" w:rsidRDefault="00C755C2" w:rsidP="00B375BB">
          <w:pPr>
            <w:jc w:val="center"/>
          </w:pPr>
          <w:r w:rsidRPr="00D5161B">
            <w:rPr>
              <w:b/>
            </w:rPr>
            <w:t>Organizarea și exercitarea controlului financiar preventiv propriu</w:t>
          </w:r>
        </w:p>
      </w:tc>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EFA4736" w14:textId="77777777" w:rsidR="00C755C2" w:rsidRPr="00D5161B" w:rsidRDefault="00C755C2" w:rsidP="00B375BB">
          <w:pPr>
            <w:pStyle w:val="Header"/>
            <w:rPr>
              <w:sz w:val="20"/>
              <w:szCs w:val="20"/>
            </w:rPr>
          </w:pPr>
          <w:r w:rsidRPr="00D5161B">
            <w:rPr>
              <w:sz w:val="20"/>
              <w:szCs w:val="20"/>
            </w:rPr>
            <w:t>Pag./Total pag.</w:t>
          </w:r>
        </w:p>
      </w:tc>
      <w:tc>
        <w:tcPr>
          <w:tcW w:w="149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sdt>
          <w:sdtPr>
            <w:rPr>
              <w:sz w:val="20"/>
              <w:szCs w:val="20"/>
            </w:rPr>
            <w:id w:val="-1642422458"/>
            <w:docPartObj>
              <w:docPartGallery w:val="Page Numbers (Bottom of Page)"/>
              <w:docPartUnique/>
            </w:docPartObj>
          </w:sdtPr>
          <w:sdtEndPr>
            <w:rPr>
              <w:b/>
              <w:bCs/>
            </w:rPr>
          </w:sdtEndPr>
          <w:sdtContent>
            <w:p w14:paraId="028AA635" w14:textId="51299229" w:rsidR="00C755C2" w:rsidRPr="00485D6C" w:rsidRDefault="00485D6C" w:rsidP="00485D6C">
              <w:pPr>
                <w:pStyle w:val="Footer"/>
                <w:rPr>
                  <w:b/>
                  <w:bCs/>
                  <w:sz w:val="20"/>
                  <w:szCs w:val="20"/>
                </w:rPr>
              </w:pPr>
              <w:r w:rsidRPr="00D5161B">
                <w:rPr>
                  <w:sz w:val="20"/>
                  <w:szCs w:val="20"/>
                </w:rPr>
                <w:fldChar w:fldCharType="begin"/>
              </w:r>
              <w:r w:rsidRPr="00D5161B">
                <w:rPr>
                  <w:sz w:val="20"/>
                  <w:szCs w:val="20"/>
                </w:rPr>
                <w:instrText xml:space="preserve"> PAGE   \* MERGEFORMAT </w:instrText>
              </w:r>
              <w:r w:rsidRPr="00D5161B">
                <w:rPr>
                  <w:sz w:val="20"/>
                  <w:szCs w:val="20"/>
                </w:rPr>
                <w:fldChar w:fldCharType="separate"/>
              </w:r>
              <w:r>
                <w:rPr>
                  <w:sz w:val="20"/>
                  <w:szCs w:val="20"/>
                </w:rPr>
                <w:t>22</w:t>
              </w:r>
              <w:r w:rsidRPr="00D5161B">
                <w:rPr>
                  <w:sz w:val="20"/>
                  <w:szCs w:val="20"/>
                </w:rPr>
                <w:fldChar w:fldCharType="end"/>
              </w:r>
              <w:r w:rsidRPr="00D5161B">
                <w:rPr>
                  <w:sz w:val="20"/>
                  <w:szCs w:val="20"/>
                </w:rPr>
                <w:t>/</w:t>
              </w:r>
              <w:r w:rsidRPr="00D5161B">
                <w:rPr>
                  <w:sz w:val="20"/>
                  <w:szCs w:val="20"/>
                </w:rPr>
                <w:fldChar w:fldCharType="begin"/>
              </w:r>
              <w:r w:rsidRPr="00D5161B">
                <w:rPr>
                  <w:sz w:val="20"/>
                  <w:szCs w:val="20"/>
                </w:rPr>
                <w:instrText xml:space="preserve"> NUMPAGES   \* MERGEFORMAT </w:instrText>
              </w:r>
              <w:r w:rsidRPr="00D5161B">
                <w:rPr>
                  <w:sz w:val="20"/>
                  <w:szCs w:val="20"/>
                </w:rPr>
                <w:fldChar w:fldCharType="separate"/>
              </w:r>
              <w:r>
                <w:rPr>
                  <w:sz w:val="20"/>
                  <w:szCs w:val="20"/>
                </w:rPr>
                <w:t>160</w:t>
              </w:r>
              <w:r w:rsidRPr="00D5161B">
                <w:rPr>
                  <w:sz w:val="20"/>
                  <w:szCs w:val="20"/>
                </w:rPr>
                <w:fldChar w:fldCharType="end"/>
              </w:r>
            </w:p>
          </w:sdtContent>
        </w:sdt>
      </w:tc>
    </w:tr>
    <w:tr w:rsidR="00C755C2" w:rsidRPr="00D5161B" w14:paraId="72B8C00B" w14:textId="77777777" w:rsidTr="00B375BB">
      <w:trPr>
        <w:cantSplit/>
        <w:trHeight w:val="225"/>
      </w:trPr>
      <w:tc>
        <w:tcPr>
          <w:tcW w:w="140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67F0C37" w14:textId="77777777" w:rsidR="00C755C2" w:rsidRPr="00D5161B" w:rsidRDefault="00C755C2" w:rsidP="00B375BB">
          <w:pPr>
            <w:rPr>
              <w:rFonts w:ascii="Arial" w:hAnsi="Arial" w:cs="Arial"/>
            </w:rPr>
          </w:pPr>
        </w:p>
      </w:tc>
      <w:tc>
        <w:tcPr>
          <w:tcW w:w="455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045CAB" w14:textId="77777777" w:rsidR="00C755C2" w:rsidRPr="00D5161B" w:rsidRDefault="00C755C2" w:rsidP="00B375BB">
          <w:pPr>
            <w:pStyle w:val="Header"/>
            <w:jc w:val="center"/>
            <w:rPr>
              <w:b/>
              <w:bCs/>
              <w:sz w:val="20"/>
              <w:szCs w:val="20"/>
            </w:rPr>
          </w:pPr>
        </w:p>
      </w:tc>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963D8ED" w14:textId="77777777" w:rsidR="00C755C2" w:rsidRPr="00D5161B" w:rsidRDefault="00C755C2" w:rsidP="00B375BB">
          <w:pPr>
            <w:pStyle w:val="Header"/>
            <w:rPr>
              <w:sz w:val="20"/>
              <w:szCs w:val="20"/>
            </w:rPr>
          </w:pPr>
          <w:r w:rsidRPr="00D5161B">
            <w:rPr>
              <w:sz w:val="20"/>
              <w:szCs w:val="20"/>
            </w:rPr>
            <w:t>Data</w:t>
          </w:r>
        </w:p>
      </w:tc>
      <w:tc>
        <w:tcPr>
          <w:tcW w:w="14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685B68B" w14:textId="0E1E894E" w:rsidR="00C755C2" w:rsidRPr="00D5161B" w:rsidRDefault="00485D6C" w:rsidP="00B375BB">
          <w:pPr>
            <w:pStyle w:val="Header"/>
            <w:rPr>
              <w:sz w:val="20"/>
              <w:szCs w:val="20"/>
            </w:rPr>
          </w:pPr>
          <w:r>
            <w:rPr>
              <w:sz w:val="20"/>
              <w:szCs w:val="20"/>
            </w:rPr>
            <w:t>24.05.2024</w:t>
          </w:r>
        </w:p>
      </w:tc>
    </w:tr>
    <w:tr w:rsidR="00C755C2" w:rsidRPr="00D5161B" w14:paraId="260A0C5F" w14:textId="77777777" w:rsidTr="00B375BB">
      <w:trPr>
        <w:cantSplit/>
        <w:trHeight w:val="165"/>
      </w:trPr>
      <w:tc>
        <w:tcPr>
          <w:tcW w:w="140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4AC6620" w14:textId="77777777" w:rsidR="00C755C2" w:rsidRPr="00D5161B" w:rsidRDefault="00C755C2" w:rsidP="00B375BB">
          <w:pPr>
            <w:rPr>
              <w:rFonts w:ascii="Arial" w:hAnsi="Arial" w:cs="Arial"/>
            </w:rPr>
          </w:pPr>
        </w:p>
      </w:tc>
      <w:tc>
        <w:tcPr>
          <w:tcW w:w="455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D6A47A" w14:textId="77777777" w:rsidR="00C755C2" w:rsidRPr="00D5161B" w:rsidRDefault="00C755C2" w:rsidP="00B375BB">
          <w:pPr>
            <w:pStyle w:val="Header"/>
            <w:jc w:val="center"/>
            <w:rPr>
              <w:b/>
              <w:bCs/>
              <w:sz w:val="20"/>
              <w:szCs w:val="20"/>
            </w:rPr>
          </w:pPr>
        </w:p>
      </w:tc>
      <w:tc>
        <w:tcPr>
          <w:tcW w:w="17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4970C7C4" w14:textId="77777777" w:rsidR="00C755C2" w:rsidRPr="00D5161B" w:rsidRDefault="00C755C2" w:rsidP="00B375BB">
          <w:pPr>
            <w:pStyle w:val="Header"/>
            <w:rPr>
              <w:sz w:val="20"/>
              <w:szCs w:val="20"/>
            </w:rPr>
          </w:pPr>
          <w:r w:rsidRPr="00D5161B">
            <w:rPr>
              <w:sz w:val="20"/>
              <w:szCs w:val="20"/>
            </w:rPr>
            <w:t>Ediţie/Revizie</w:t>
          </w:r>
        </w:p>
      </w:tc>
      <w:tc>
        <w:tcPr>
          <w:tcW w:w="149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6AC962E" w14:textId="77777777" w:rsidR="00C755C2" w:rsidRPr="00D5161B" w:rsidRDefault="00C755C2" w:rsidP="00B375BB">
          <w:pPr>
            <w:pStyle w:val="Header"/>
          </w:pPr>
          <w:r w:rsidRPr="00D5161B">
            <w:rPr>
              <w:b/>
              <w:sz w:val="20"/>
              <w:szCs w:val="20"/>
              <w:u w:val="single"/>
            </w:rPr>
            <w:t>4</w:t>
          </w:r>
          <w:r w:rsidRPr="00D5161B">
            <w:rPr>
              <w:sz w:val="20"/>
              <w:szCs w:val="20"/>
            </w:rPr>
            <w:t xml:space="preserve">/ </w:t>
          </w:r>
          <w:r w:rsidRPr="00D5161B">
            <w:rPr>
              <w:b/>
              <w:sz w:val="20"/>
              <w:szCs w:val="20"/>
              <w:u w:val="single"/>
            </w:rPr>
            <w:t>0</w:t>
          </w:r>
          <w:r w:rsidRPr="00D5161B">
            <w:rPr>
              <w:sz w:val="20"/>
              <w:szCs w:val="20"/>
            </w:rPr>
            <w:t xml:space="preserve"> 1 2 3 4 5</w:t>
          </w:r>
        </w:p>
      </w:tc>
    </w:tr>
  </w:tbl>
  <w:p w14:paraId="6A89720C" w14:textId="77777777" w:rsidR="00C755C2" w:rsidRPr="00D5161B" w:rsidRDefault="00C755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5A2CCD" w:rsidRPr="00D5161B" w14:paraId="6155C50D" w14:textId="77777777" w:rsidTr="00A30619">
      <w:trPr>
        <w:cantSplit/>
        <w:trHeight w:val="603"/>
      </w:trPr>
      <w:tc>
        <w:tcPr>
          <w:tcW w:w="1560" w:type="dxa"/>
          <w:vMerge w:val="restart"/>
          <w:tcBorders>
            <w:top w:val="single" w:sz="12" w:space="0" w:color="auto"/>
            <w:left w:val="single" w:sz="12" w:space="0" w:color="auto"/>
            <w:right w:val="single" w:sz="12" w:space="0" w:color="auto"/>
          </w:tcBorders>
          <w:vAlign w:val="center"/>
        </w:tcPr>
        <w:p w14:paraId="65571890" w14:textId="77777777" w:rsidR="005A2CCD" w:rsidRPr="00D5161B" w:rsidRDefault="005A2CCD" w:rsidP="005A2CCD">
          <w:pPr>
            <w:pStyle w:val="Header"/>
            <w:tabs>
              <w:tab w:val="clear" w:pos="4320"/>
              <w:tab w:val="clear" w:pos="8640"/>
            </w:tabs>
            <w:spacing w:before="120" w:after="120"/>
            <w:jc w:val="center"/>
            <w:rPr>
              <w:sz w:val="20"/>
              <w:szCs w:val="20"/>
            </w:rPr>
          </w:pPr>
          <w:r w:rsidRPr="00D5161B">
            <w:rPr>
              <w:noProof/>
              <w:sz w:val="20"/>
              <w:szCs w:val="20"/>
            </w:rPr>
            <w:drawing>
              <wp:inline distT="0" distB="0" distL="0" distR="0" wp14:anchorId="303B81B7" wp14:editId="7FE2C925">
                <wp:extent cx="885825" cy="762000"/>
                <wp:effectExtent l="19050" t="0" r="9525" b="0"/>
                <wp:docPr id="1450329084" name="Picture 1450329084"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29084" name="Picture 1450329084"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595638E2" w14:textId="77777777" w:rsidR="005A2CCD" w:rsidRPr="00D5161B" w:rsidRDefault="005A2CCD" w:rsidP="005A2CCD">
          <w:pPr>
            <w:pStyle w:val="Header"/>
            <w:jc w:val="center"/>
            <w:rPr>
              <w:b/>
              <w:bCs/>
            </w:rPr>
          </w:pPr>
          <w:r w:rsidRPr="00D5161B">
            <w:rPr>
              <w:b/>
              <w:bCs/>
            </w:rPr>
            <w:t>PROCEDURĂ OPERAȚIONALĂ</w:t>
          </w:r>
        </w:p>
      </w:tc>
      <w:tc>
        <w:tcPr>
          <w:tcW w:w="3570" w:type="dxa"/>
          <w:gridSpan w:val="2"/>
          <w:tcBorders>
            <w:top w:val="single" w:sz="12" w:space="0" w:color="auto"/>
            <w:left w:val="single" w:sz="12" w:space="0" w:color="auto"/>
            <w:right w:val="single" w:sz="12" w:space="0" w:color="auto"/>
          </w:tcBorders>
        </w:tcPr>
        <w:p w14:paraId="5BD11782" w14:textId="77777777" w:rsidR="005A2CCD" w:rsidRPr="00D5161B" w:rsidRDefault="005A2CCD" w:rsidP="005A2CCD">
          <w:pPr>
            <w:pStyle w:val="Header"/>
            <w:jc w:val="center"/>
            <w:rPr>
              <w:b/>
              <w:sz w:val="20"/>
              <w:szCs w:val="20"/>
            </w:rPr>
          </w:pPr>
          <w:r w:rsidRPr="00D5161B">
            <w:rPr>
              <w:b/>
              <w:sz w:val="20"/>
              <w:szCs w:val="20"/>
            </w:rPr>
            <w:t>Cod document</w:t>
          </w:r>
        </w:p>
        <w:p w14:paraId="7F7FB528" w14:textId="01744A9F" w:rsidR="005A2CCD" w:rsidRPr="00D5161B" w:rsidRDefault="005A2CCD" w:rsidP="005A2CCD">
          <w:pPr>
            <w:pStyle w:val="Header"/>
            <w:tabs>
              <w:tab w:val="left" w:pos="648"/>
              <w:tab w:val="center" w:pos="1677"/>
            </w:tabs>
            <w:rPr>
              <w:b/>
              <w:bCs/>
              <w:sz w:val="20"/>
              <w:szCs w:val="20"/>
            </w:rPr>
          </w:pPr>
          <w:r>
            <w:rPr>
              <w:b/>
              <w:bCs/>
              <w:sz w:val="20"/>
              <w:szCs w:val="20"/>
            </w:rPr>
            <w:tab/>
          </w:r>
          <w:r>
            <w:rPr>
              <w:b/>
              <w:bCs/>
              <w:sz w:val="20"/>
              <w:szCs w:val="20"/>
            </w:rPr>
            <w:tab/>
          </w:r>
          <w:r w:rsidRPr="00D5161B">
            <w:rPr>
              <w:b/>
              <w:bCs/>
              <w:sz w:val="20"/>
              <w:szCs w:val="20"/>
            </w:rPr>
            <w:t>DGA-PO-01</w:t>
          </w:r>
        </w:p>
      </w:tc>
    </w:tr>
    <w:tr w:rsidR="005A2CCD" w:rsidRPr="00D5161B" w14:paraId="21F2C326" w14:textId="77777777" w:rsidTr="00A30619">
      <w:trPr>
        <w:cantSplit/>
        <w:trHeight w:val="225"/>
      </w:trPr>
      <w:tc>
        <w:tcPr>
          <w:tcW w:w="1560" w:type="dxa"/>
          <w:vMerge/>
          <w:tcBorders>
            <w:left w:val="single" w:sz="12" w:space="0" w:color="auto"/>
            <w:right w:val="single" w:sz="12" w:space="0" w:color="auto"/>
          </w:tcBorders>
        </w:tcPr>
        <w:p w14:paraId="327577F0" w14:textId="77777777" w:rsidR="005A2CCD" w:rsidRPr="00D5161B" w:rsidRDefault="005A2CCD" w:rsidP="005A2CCD">
          <w:pPr>
            <w:rPr>
              <w:sz w:val="20"/>
              <w:szCs w:val="20"/>
            </w:rPr>
          </w:pPr>
        </w:p>
      </w:tc>
      <w:tc>
        <w:tcPr>
          <w:tcW w:w="432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F870176" w14:textId="77777777" w:rsidR="005A2CCD" w:rsidRPr="00D5161B" w:rsidRDefault="005A2CCD" w:rsidP="005A2CCD">
          <w:pPr>
            <w:autoSpaceDE w:val="0"/>
            <w:autoSpaceDN w:val="0"/>
            <w:adjustRightInd w:val="0"/>
            <w:jc w:val="center"/>
            <w:rPr>
              <w:b/>
            </w:rPr>
          </w:pPr>
          <w:r w:rsidRPr="00D5161B">
            <w:rPr>
              <w:b/>
            </w:rPr>
            <w:t>Organizarea și exercitarea controlului financiar preventiv propriu</w:t>
          </w:r>
        </w:p>
      </w:tc>
      <w:tc>
        <w:tcPr>
          <w:tcW w:w="1800" w:type="dxa"/>
          <w:tcBorders>
            <w:top w:val="single" w:sz="12" w:space="0" w:color="auto"/>
            <w:left w:val="single" w:sz="12" w:space="0" w:color="auto"/>
            <w:bottom w:val="single" w:sz="4" w:space="0" w:color="auto"/>
            <w:right w:val="single" w:sz="4" w:space="0" w:color="auto"/>
          </w:tcBorders>
        </w:tcPr>
        <w:p w14:paraId="594FEC73" w14:textId="77777777" w:rsidR="005A2CCD" w:rsidRPr="00D5161B" w:rsidRDefault="005A2CCD" w:rsidP="005A2CCD">
          <w:pPr>
            <w:pStyle w:val="Header"/>
            <w:rPr>
              <w:sz w:val="20"/>
              <w:szCs w:val="20"/>
            </w:rPr>
          </w:pPr>
          <w:r w:rsidRPr="00D5161B">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2051983046"/>
            <w:docPartObj>
              <w:docPartGallery w:val="Page Numbers (Bottom of Page)"/>
              <w:docPartUnique/>
            </w:docPartObj>
          </w:sdtPr>
          <w:sdtEndPr>
            <w:rPr>
              <w:b/>
              <w:bCs/>
            </w:rPr>
          </w:sdtEndPr>
          <w:sdtContent>
            <w:p w14:paraId="6A2ED6C9" w14:textId="77777777" w:rsidR="005A2CCD" w:rsidRPr="00D5161B" w:rsidRDefault="005A2CCD" w:rsidP="005A2CCD">
              <w:pPr>
                <w:pStyle w:val="Footer"/>
                <w:rPr>
                  <w:b/>
                  <w:bCs/>
                  <w:sz w:val="20"/>
                  <w:szCs w:val="20"/>
                </w:rPr>
              </w:pPr>
              <w:r w:rsidRPr="00D5161B">
                <w:rPr>
                  <w:sz w:val="20"/>
                  <w:szCs w:val="20"/>
                </w:rPr>
                <w:fldChar w:fldCharType="begin"/>
              </w:r>
              <w:r w:rsidRPr="00D5161B">
                <w:rPr>
                  <w:sz w:val="20"/>
                  <w:szCs w:val="20"/>
                </w:rPr>
                <w:instrText xml:space="preserve"> PAGE   \* MERGEFORMAT </w:instrText>
              </w:r>
              <w:r w:rsidRPr="00D5161B">
                <w:rPr>
                  <w:sz w:val="20"/>
                  <w:szCs w:val="20"/>
                </w:rPr>
                <w:fldChar w:fldCharType="separate"/>
              </w:r>
              <w:r w:rsidRPr="00D5161B">
                <w:rPr>
                  <w:sz w:val="20"/>
                  <w:szCs w:val="20"/>
                </w:rPr>
                <w:t>2</w:t>
              </w:r>
              <w:r w:rsidRPr="00D5161B">
                <w:rPr>
                  <w:sz w:val="20"/>
                  <w:szCs w:val="20"/>
                </w:rPr>
                <w:fldChar w:fldCharType="end"/>
              </w:r>
              <w:r w:rsidRPr="00D5161B">
                <w:rPr>
                  <w:sz w:val="20"/>
                  <w:szCs w:val="20"/>
                </w:rPr>
                <w:t>/</w:t>
              </w:r>
              <w:r w:rsidRPr="00D5161B">
                <w:rPr>
                  <w:sz w:val="20"/>
                  <w:szCs w:val="20"/>
                </w:rPr>
                <w:fldChar w:fldCharType="begin"/>
              </w:r>
              <w:r w:rsidRPr="00D5161B">
                <w:rPr>
                  <w:sz w:val="20"/>
                  <w:szCs w:val="20"/>
                </w:rPr>
                <w:instrText xml:space="preserve"> NUMPAGES   \* MERGEFORMAT </w:instrText>
              </w:r>
              <w:r w:rsidRPr="00D5161B">
                <w:rPr>
                  <w:sz w:val="20"/>
                  <w:szCs w:val="20"/>
                </w:rPr>
                <w:fldChar w:fldCharType="separate"/>
              </w:r>
              <w:r w:rsidRPr="00D5161B">
                <w:rPr>
                  <w:sz w:val="20"/>
                  <w:szCs w:val="20"/>
                </w:rPr>
                <w:t>43</w:t>
              </w:r>
              <w:r w:rsidRPr="00D5161B">
                <w:rPr>
                  <w:sz w:val="20"/>
                  <w:szCs w:val="20"/>
                </w:rPr>
                <w:fldChar w:fldCharType="end"/>
              </w:r>
            </w:p>
          </w:sdtContent>
        </w:sdt>
      </w:tc>
    </w:tr>
    <w:tr w:rsidR="005A2CCD" w:rsidRPr="00D5161B" w14:paraId="7EAA1538" w14:textId="77777777" w:rsidTr="00A30619">
      <w:trPr>
        <w:cantSplit/>
        <w:trHeight w:val="225"/>
      </w:trPr>
      <w:tc>
        <w:tcPr>
          <w:tcW w:w="1560" w:type="dxa"/>
          <w:vMerge/>
          <w:tcBorders>
            <w:left w:val="single" w:sz="12" w:space="0" w:color="auto"/>
            <w:right w:val="single" w:sz="12" w:space="0" w:color="auto"/>
          </w:tcBorders>
        </w:tcPr>
        <w:p w14:paraId="79355262" w14:textId="77777777" w:rsidR="005A2CCD" w:rsidRPr="00D5161B" w:rsidRDefault="005A2CCD" w:rsidP="005A2CCD">
          <w:pPr>
            <w:rPr>
              <w:sz w:val="20"/>
              <w:szCs w:val="20"/>
            </w:rPr>
          </w:pPr>
        </w:p>
      </w:tc>
      <w:tc>
        <w:tcPr>
          <w:tcW w:w="4320" w:type="dxa"/>
          <w:vMerge/>
          <w:tcBorders>
            <w:left w:val="single" w:sz="12" w:space="0" w:color="auto"/>
            <w:right w:val="single" w:sz="12" w:space="0" w:color="auto"/>
          </w:tcBorders>
        </w:tcPr>
        <w:p w14:paraId="0DA661AE" w14:textId="77777777" w:rsidR="005A2CCD" w:rsidRPr="00D5161B" w:rsidRDefault="005A2CCD" w:rsidP="005A2CCD">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42FE0F3A" w14:textId="77777777" w:rsidR="005A2CCD" w:rsidRPr="00D5161B" w:rsidRDefault="005A2CCD" w:rsidP="005A2CCD">
          <w:pPr>
            <w:pStyle w:val="Header"/>
            <w:rPr>
              <w:sz w:val="20"/>
              <w:szCs w:val="20"/>
            </w:rPr>
          </w:pPr>
          <w:r w:rsidRPr="00D5161B">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279AF4B2" w14:textId="77777777" w:rsidR="005A2CCD" w:rsidRPr="00D5161B" w:rsidRDefault="005A2CCD" w:rsidP="005A2CCD">
          <w:pPr>
            <w:pStyle w:val="Header"/>
            <w:rPr>
              <w:sz w:val="20"/>
              <w:szCs w:val="20"/>
            </w:rPr>
          </w:pPr>
          <w:r w:rsidRPr="00D5161B">
            <w:rPr>
              <w:sz w:val="20"/>
              <w:szCs w:val="20"/>
            </w:rPr>
            <w:t>24.05.2024</w:t>
          </w:r>
        </w:p>
      </w:tc>
    </w:tr>
    <w:tr w:rsidR="005A2CCD" w:rsidRPr="00D5161B" w14:paraId="71F07167" w14:textId="77777777" w:rsidTr="00A30619">
      <w:trPr>
        <w:cantSplit/>
        <w:trHeight w:val="165"/>
      </w:trPr>
      <w:tc>
        <w:tcPr>
          <w:tcW w:w="1560" w:type="dxa"/>
          <w:vMerge/>
          <w:tcBorders>
            <w:left w:val="single" w:sz="12" w:space="0" w:color="auto"/>
            <w:bottom w:val="single" w:sz="12" w:space="0" w:color="auto"/>
            <w:right w:val="single" w:sz="12" w:space="0" w:color="auto"/>
          </w:tcBorders>
        </w:tcPr>
        <w:p w14:paraId="5DFD0D43" w14:textId="77777777" w:rsidR="005A2CCD" w:rsidRPr="00D5161B" w:rsidRDefault="005A2CCD" w:rsidP="005A2CCD">
          <w:pPr>
            <w:rPr>
              <w:sz w:val="20"/>
              <w:szCs w:val="20"/>
            </w:rPr>
          </w:pPr>
        </w:p>
      </w:tc>
      <w:tc>
        <w:tcPr>
          <w:tcW w:w="4320" w:type="dxa"/>
          <w:vMerge/>
          <w:tcBorders>
            <w:left w:val="single" w:sz="12" w:space="0" w:color="auto"/>
            <w:bottom w:val="single" w:sz="12" w:space="0" w:color="auto"/>
            <w:right w:val="single" w:sz="12" w:space="0" w:color="auto"/>
          </w:tcBorders>
        </w:tcPr>
        <w:p w14:paraId="4FF2B05C" w14:textId="77777777" w:rsidR="005A2CCD" w:rsidRPr="00D5161B" w:rsidRDefault="005A2CCD" w:rsidP="005A2CCD">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2C649E47" w14:textId="77777777" w:rsidR="005A2CCD" w:rsidRPr="00D5161B" w:rsidRDefault="005A2CCD" w:rsidP="005A2CCD">
          <w:pPr>
            <w:pStyle w:val="Header"/>
            <w:rPr>
              <w:sz w:val="20"/>
              <w:szCs w:val="20"/>
            </w:rPr>
          </w:pPr>
          <w:r w:rsidRPr="00D5161B">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2B18D001" w14:textId="77777777" w:rsidR="005A2CCD" w:rsidRPr="00D5161B" w:rsidRDefault="005A2CCD" w:rsidP="005A2CCD">
          <w:pPr>
            <w:pStyle w:val="Header"/>
            <w:rPr>
              <w:sz w:val="20"/>
              <w:szCs w:val="20"/>
            </w:rPr>
          </w:pPr>
          <w:r w:rsidRPr="00D5161B">
            <w:rPr>
              <w:b/>
              <w:sz w:val="20"/>
              <w:szCs w:val="20"/>
              <w:u w:val="single"/>
            </w:rPr>
            <w:t>4</w:t>
          </w:r>
          <w:r w:rsidRPr="00D5161B">
            <w:rPr>
              <w:sz w:val="20"/>
              <w:szCs w:val="20"/>
            </w:rPr>
            <w:t xml:space="preserve"> / 0 </w:t>
          </w:r>
          <w:r w:rsidRPr="00E769DA">
            <w:rPr>
              <w:b/>
              <w:sz w:val="20"/>
              <w:szCs w:val="20"/>
            </w:rPr>
            <w:t>1</w:t>
          </w:r>
          <w:r w:rsidRPr="00D5161B">
            <w:rPr>
              <w:sz w:val="20"/>
              <w:szCs w:val="20"/>
            </w:rPr>
            <w:t xml:space="preserve"> </w:t>
          </w:r>
          <w:r w:rsidRPr="00E769DA">
            <w:rPr>
              <w:b/>
              <w:bCs/>
              <w:sz w:val="20"/>
              <w:szCs w:val="20"/>
              <w:u w:val="single"/>
            </w:rPr>
            <w:t>2</w:t>
          </w:r>
          <w:r w:rsidRPr="00D5161B">
            <w:rPr>
              <w:sz w:val="20"/>
              <w:szCs w:val="20"/>
            </w:rPr>
            <w:t xml:space="preserve"> 3</w:t>
          </w:r>
        </w:p>
      </w:tc>
    </w:tr>
  </w:tbl>
  <w:p w14:paraId="4BDBD0CB" w14:textId="77777777" w:rsidR="005A2CCD" w:rsidRPr="00D5161B" w:rsidRDefault="005A2CCD">
    <w:pPr>
      <w:pStyle w:val="Head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C755C2" w:rsidRPr="00D5161B" w14:paraId="0EECEED2"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DB821B" w14:textId="77777777" w:rsidR="00C755C2" w:rsidRPr="00D5161B" w:rsidRDefault="00C755C2" w:rsidP="009B4745">
          <w:pPr>
            <w:pStyle w:val="Header"/>
            <w:tabs>
              <w:tab w:val="clear" w:pos="4320"/>
              <w:tab w:val="clear" w:pos="8640"/>
            </w:tabs>
            <w:spacing w:before="120" w:after="120"/>
            <w:jc w:val="center"/>
            <w:rPr>
              <w:sz w:val="20"/>
              <w:szCs w:val="20"/>
            </w:rPr>
          </w:pPr>
          <w:r w:rsidRPr="00D5161B">
            <w:rPr>
              <w:noProof/>
              <w:sz w:val="20"/>
              <w:szCs w:val="20"/>
            </w:rPr>
            <w:drawing>
              <wp:inline distT="0" distB="0" distL="0" distR="0" wp14:anchorId="507AB032" wp14:editId="0DC651F9">
                <wp:extent cx="885825" cy="762000"/>
                <wp:effectExtent l="19050" t="0" r="9525" b="0"/>
                <wp:docPr id="927819688" name="Picture 927819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791B15C1" w14:textId="77777777" w:rsidR="00C755C2" w:rsidRPr="00D5161B" w:rsidRDefault="00C755C2" w:rsidP="009B4745">
          <w:pPr>
            <w:pStyle w:val="Header"/>
            <w:jc w:val="center"/>
            <w:rPr>
              <w:b/>
              <w:bCs/>
            </w:rPr>
          </w:pPr>
          <w:r w:rsidRPr="00D5161B">
            <w:rPr>
              <w:b/>
              <w:bCs/>
            </w:rPr>
            <w:t>PROCEDURĂ OPERAȚIONALĂ</w:t>
          </w:r>
        </w:p>
      </w:tc>
      <w:tc>
        <w:tcPr>
          <w:tcW w:w="3570" w:type="dxa"/>
          <w:gridSpan w:val="2"/>
          <w:tcBorders>
            <w:top w:val="single" w:sz="12" w:space="0" w:color="auto"/>
            <w:left w:val="single" w:sz="12" w:space="0" w:color="auto"/>
            <w:right w:val="single" w:sz="12" w:space="0" w:color="auto"/>
          </w:tcBorders>
        </w:tcPr>
        <w:p w14:paraId="1F1E860D" w14:textId="77777777" w:rsidR="00C755C2" w:rsidRPr="00D5161B" w:rsidRDefault="00C755C2" w:rsidP="009B4745">
          <w:pPr>
            <w:pStyle w:val="Header"/>
            <w:jc w:val="center"/>
            <w:rPr>
              <w:b/>
              <w:sz w:val="20"/>
              <w:szCs w:val="20"/>
            </w:rPr>
          </w:pPr>
          <w:r w:rsidRPr="00D5161B">
            <w:rPr>
              <w:b/>
              <w:sz w:val="20"/>
              <w:szCs w:val="20"/>
            </w:rPr>
            <w:t>Cod document</w:t>
          </w:r>
        </w:p>
        <w:p w14:paraId="71095ACA" w14:textId="334F6371" w:rsidR="00C755C2" w:rsidRPr="00D5161B" w:rsidRDefault="00C755C2" w:rsidP="009B4745">
          <w:pPr>
            <w:pStyle w:val="Header"/>
            <w:jc w:val="center"/>
            <w:rPr>
              <w:b/>
              <w:bCs/>
              <w:sz w:val="20"/>
              <w:szCs w:val="20"/>
            </w:rPr>
          </w:pPr>
          <w:r w:rsidRPr="00D5161B">
            <w:rPr>
              <w:b/>
              <w:bCs/>
              <w:sz w:val="20"/>
              <w:szCs w:val="20"/>
            </w:rPr>
            <w:t>DGA-PO-01</w:t>
          </w:r>
        </w:p>
      </w:tc>
    </w:tr>
    <w:tr w:rsidR="00C755C2" w:rsidRPr="00D5161B" w14:paraId="09086D8F" w14:textId="77777777" w:rsidTr="00B375BB">
      <w:trPr>
        <w:cantSplit/>
        <w:trHeight w:val="225"/>
      </w:trPr>
      <w:tc>
        <w:tcPr>
          <w:tcW w:w="1560" w:type="dxa"/>
          <w:vMerge/>
          <w:tcBorders>
            <w:left w:val="single" w:sz="12" w:space="0" w:color="auto"/>
            <w:right w:val="single" w:sz="12" w:space="0" w:color="auto"/>
          </w:tcBorders>
        </w:tcPr>
        <w:p w14:paraId="3292B672" w14:textId="77777777" w:rsidR="00C755C2" w:rsidRPr="00D5161B" w:rsidRDefault="00C755C2" w:rsidP="00A43585">
          <w:pPr>
            <w:rPr>
              <w:sz w:val="20"/>
              <w:szCs w:val="20"/>
            </w:rPr>
          </w:pPr>
        </w:p>
      </w:tc>
      <w:tc>
        <w:tcPr>
          <w:tcW w:w="432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416E0A2E" w14:textId="0C322228" w:rsidR="00C755C2" w:rsidRPr="00D5161B" w:rsidRDefault="00C755C2" w:rsidP="00A43585">
          <w:pPr>
            <w:autoSpaceDE w:val="0"/>
            <w:autoSpaceDN w:val="0"/>
            <w:adjustRightInd w:val="0"/>
            <w:jc w:val="center"/>
            <w:rPr>
              <w:b/>
            </w:rPr>
          </w:pPr>
          <w:r w:rsidRPr="00D5161B">
            <w:rPr>
              <w:b/>
            </w:rPr>
            <w:t>Organizarea și exercitarea controlului financiar preventiv propriu</w:t>
          </w:r>
        </w:p>
      </w:tc>
      <w:tc>
        <w:tcPr>
          <w:tcW w:w="1800" w:type="dxa"/>
          <w:tcBorders>
            <w:top w:val="single" w:sz="12" w:space="0" w:color="auto"/>
            <w:left w:val="single" w:sz="12" w:space="0" w:color="auto"/>
            <w:bottom w:val="single" w:sz="4" w:space="0" w:color="auto"/>
            <w:right w:val="single" w:sz="4" w:space="0" w:color="auto"/>
          </w:tcBorders>
        </w:tcPr>
        <w:p w14:paraId="35896D97" w14:textId="77777777" w:rsidR="00C755C2" w:rsidRPr="00D5161B" w:rsidRDefault="00C755C2" w:rsidP="00A43585">
          <w:pPr>
            <w:pStyle w:val="Header"/>
            <w:rPr>
              <w:sz w:val="20"/>
              <w:szCs w:val="20"/>
            </w:rPr>
          </w:pPr>
          <w:r w:rsidRPr="00D5161B">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915905553"/>
            <w:docPartObj>
              <w:docPartGallery w:val="Page Numbers (Bottom of Page)"/>
              <w:docPartUnique/>
            </w:docPartObj>
          </w:sdtPr>
          <w:sdtEndPr>
            <w:rPr>
              <w:b/>
              <w:bCs/>
            </w:rPr>
          </w:sdtEndPr>
          <w:sdtContent>
            <w:p w14:paraId="743DFC64" w14:textId="77777777" w:rsidR="00C755C2" w:rsidRPr="00D5161B" w:rsidRDefault="00C755C2" w:rsidP="00A43585">
              <w:pPr>
                <w:pStyle w:val="Footer"/>
                <w:rPr>
                  <w:b/>
                  <w:bCs/>
                  <w:sz w:val="20"/>
                  <w:szCs w:val="20"/>
                </w:rPr>
              </w:pPr>
              <w:r w:rsidRPr="00D5161B">
                <w:rPr>
                  <w:sz w:val="20"/>
                  <w:szCs w:val="20"/>
                </w:rPr>
                <w:fldChar w:fldCharType="begin"/>
              </w:r>
              <w:r w:rsidRPr="00D5161B">
                <w:rPr>
                  <w:sz w:val="20"/>
                  <w:szCs w:val="20"/>
                </w:rPr>
                <w:instrText xml:space="preserve"> PAGE   \* MERGEFORMAT </w:instrText>
              </w:r>
              <w:r w:rsidRPr="00D5161B">
                <w:rPr>
                  <w:sz w:val="20"/>
                  <w:szCs w:val="20"/>
                </w:rPr>
                <w:fldChar w:fldCharType="separate"/>
              </w:r>
              <w:r w:rsidRPr="00D5161B">
                <w:rPr>
                  <w:sz w:val="20"/>
                  <w:szCs w:val="20"/>
                </w:rPr>
                <w:t>2</w:t>
              </w:r>
              <w:r w:rsidRPr="00D5161B">
                <w:rPr>
                  <w:sz w:val="20"/>
                  <w:szCs w:val="20"/>
                </w:rPr>
                <w:fldChar w:fldCharType="end"/>
              </w:r>
              <w:r w:rsidRPr="00D5161B">
                <w:rPr>
                  <w:sz w:val="20"/>
                  <w:szCs w:val="20"/>
                </w:rPr>
                <w:t>/</w:t>
              </w:r>
              <w:r w:rsidRPr="00D5161B">
                <w:rPr>
                  <w:sz w:val="20"/>
                  <w:szCs w:val="20"/>
                </w:rPr>
                <w:fldChar w:fldCharType="begin"/>
              </w:r>
              <w:r w:rsidRPr="00D5161B">
                <w:rPr>
                  <w:sz w:val="20"/>
                  <w:szCs w:val="20"/>
                </w:rPr>
                <w:instrText xml:space="preserve"> NUMPAGES   \* MERGEFORMAT </w:instrText>
              </w:r>
              <w:r w:rsidRPr="00D5161B">
                <w:rPr>
                  <w:sz w:val="20"/>
                  <w:szCs w:val="20"/>
                </w:rPr>
                <w:fldChar w:fldCharType="separate"/>
              </w:r>
              <w:r w:rsidRPr="00D5161B">
                <w:rPr>
                  <w:sz w:val="20"/>
                  <w:szCs w:val="20"/>
                </w:rPr>
                <w:t>43</w:t>
              </w:r>
              <w:r w:rsidRPr="00D5161B">
                <w:rPr>
                  <w:sz w:val="20"/>
                  <w:szCs w:val="20"/>
                </w:rPr>
                <w:fldChar w:fldCharType="end"/>
              </w:r>
            </w:p>
          </w:sdtContent>
        </w:sdt>
      </w:tc>
    </w:tr>
    <w:tr w:rsidR="00C755C2" w:rsidRPr="00D5161B" w14:paraId="09C8FBF7" w14:textId="77777777" w:rsidTr="009B4745">
      <w:trPr>
        <w:cantSplit/>
        <w:trHeight w:val="225"/>
      </w:trPr>
      <w:tc>
        <w:tcPr>
          <w:tcW w:w="1560" w:type="dxa"/>
          <w:vMerge/>
          <w:tcBorders>
            <w:left w:val="single" w:sz="12" w:space="0" w:color="auto"/>
            <w:right w:val="single" w:sz="12" w:space="0" w:color="auto"/>
          </w:tcBorders>
        </w:tcPr>
        <w:p w14:paraId="235FC9B6" w14:textId="77777777" w:rsidR="00C755C2" w:rsidRPr="00D5161B" w:rsidRDefault="00C755C2" w:rsidP="009B4745">
          <w:pPr>
            <w:rPr>
              <w:sz w:val="20"/>
              <w:szCs w:val="20"/>
            </w:rPr>
          </w:pPr>
        </w:p>
      </w:tc>
      <w:tc>
        <w:tcPr>
          <w:tcW w:w="4320" w:type="dxa"/>
          <w:vMerge/>
          <w:tcBorders>
            <w:left w:val="single" w:sz="12" w:space="0" w:color="auto"/>
            <w:right w:val="single" w:sz="12" w:space="0" w:color="auto"/>
          </w:tcBorders>
        </w:tcPr>
        <w:p w14:paraId="2CCA1EE3" w14:textId="77777777" w:rsidR="00C755C2" w:rsidRPr="00D5161B" w:rsidRDefault="00C755C2"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10FC726" w14:textId="77777777" w:rsidR="00C755C2" w:rsidRPr="00D5161B" w:rsidRDefault="00C755C2" w:rsidP="009B4745">
          <w:pPr>
            <w:pStyle w:val="Header"/>
            <w:rPr>
              <w:sz w:val="20"/>
              <w:szCs w:val="20"/>
            </w:rPr>
          </w:pPr>
          <w:r w:rsidRPr="00D5161B">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3557F118" w14:textId="0ACBE4FD" w:rsidR="00C755C2" w:rsidRPr="00D5161B" w:rsidRDefault="000E43CC" w:rsidP="009B4745">
          <w:pPr>
            <w:pStyle w:val="Header"/>
            <w:rPr>
              <w:sz w:val="20"/>
              <w:szCs w:val="20"/>
            </w:rPr>
          </w:pPr>
          <w:r w:rsidRPr="00D5161B">
            <w:rPr>
              <w:sz w:val="20"/>
              <w:szCs w:val="20"/>
            </w:rPr>
            <w:t>24.05.2024</w:t>
          </w:r>
        </w:p>
      </w:tc>
    </w:tr>
    <w:tr w:rsidR="00C755C2" w:rsidRPr="00D5161B" w14:paraId="65696EC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E76E8D3" w14:textId="77777777" w:rsidR="00C755C2" w:rsidRPr="00D5161B" w:rsidRDefault="00C755C2" w:rsidP="009B4745">
          <w:pPr>
            <w:rPr>
              <w:sz w:val="20"/>
              <w:szCs w:val="20"/>
            </w:rPr>
          </w:pPr>
        </w:p>
      </w:tc>
      <w:tc>
        <w:tcPr>
          <w:tcW w:w="4320" w:type="dxa"/>
          <w:vMerge/>
          <w:tcBorders>
            <w:left w:val="single" w:sz="12" w:space="0" w:color="auto"/>
            <w:bottom w:val="single" w:sz="12" w:space="0" w:color="auto"/>
            <w:right w:val="single" w:sz="12" w:space="0" w:color="auto"/>
          </w:tcBorders>
        </w:tcPr>
        <w:p w14:paraId="32CEEC67" w14:textId="77777777" w:rsidR="00C755C2" w:rsidRPr="00D5161B" w:rsidRDefault="00C755C2"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474FE7BC" w14:textId="77777777" w:rsidR="00C755C2" w:rsidRPr="00D5161B" w:rsidRDefault="00C755C2" w:rsidP="009B4745">
          <w:pPr>
            <w:pStyle w:val="Header"/>
            <w:rPr>
              <w:sz w:val="20"/>
              <w:szCs w:val="20"/>
            </w:rPr>
          </w:pPr>
          <w:r w:rsidRPr="00D5161B">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5F79F99A" w14:textId="14691315" w:rsidR="00C755C2" w:rsidRPr="00D5161B" w:rsidRDefault="00C755C2" w:rsidP="009B4745">
          <w:pPr>
            <w:pStyle w:val="Header"/>
            <w:rPr>
              <w:sz w:val="20"/>
              <w:szCs w:val="20"/>
            </w:rPr>
          </w:pPr>
          <w:r w:rsidRPr="00D5161B">
            <w:rPr>
              <w:b/>
              <w:sz w:val="20"/>
              <w:szCs w:val="20"/>
              <w:u w:val="single"/>
            </w:rPr>
            <w:t>4</w:t>
          </w:r>
          <w:r w:rsidRPr="00D5161B">
            <w:rPr>
              <w:sz w:val="20"/>
              <w:szCs w:val="20"/>
            </w:rPr>
            <w:t xml:space="preserve"> / 0 </w:t>
          </w:r>
          <w:r w:rsidRPr="00E769DA">
            <w:rPr>
              <w:b/>
              <w:sz w:val="20"/>
              <w:szCs w:val="20"/>
            </w:rPr>
            <w:t>1</w:t>
          </w:r>
          <w:r w:rsidRPr="00D5161B">
            <w:rPr>
              <w:sz w:val="20"/>
              <w:szCs w:val="20"/>
            </w:rPr>
            <w:t xml:space="preserve"> </w:t>
          </w:r>
          <w:r w:rsidRPr="00E769DA">
            <w:rPr>
              <w:b/>
              <w:bCs/>
              <w:sz w:val="20"/>
              <w:szCs w:val="20"/>
              <w:u w:val="single"/>
            </w:rPr>
            <w:t>2</w:t>
          </w:r>
          <w:r w:rsidRPr="00D5161B">
            <w:rPr>
              <w:sz w:val="20"/>
              <w:szCs w:val="20"/>
            </w:rPr>
            <w:t xml:space="preserve"> 3</w:t>
          </w:r>
        </w:p>
      </w:tc>
    </w:tr>
  </w:tbl>
  <w:p w14:paraId="18CB7600" w14:textId="77777777" w:rsidR="00C755C2" w:rsidRPr="00D5161B" w:rsidRDefault="00C755C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35"/>
      <w:gridCol w:w="1620"/>
      <w:gridCol w:w="1800"/>
    </w:tblGrid>
    <w:tr w:rsidR="00C755C2" w:rsidRPr="00D5161B" w14:paraId="3668A2EF" w14:textId="77777777" w:rsidTr="00285470">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C755C2" w:rsidRPr="00D5161B" w:rsidRDefault="00C755C2" w:rsidP="00340719">
          <w:pPr>
            <w:pStyle w:val="Header"/>
            <w:tabs>
              <w:tab w:val="clear" w:pos="4320"/>
              <w:tab w:val="clear" w:pos="8640"/>
            </w:tabs>
            <w:spacing w:before="120" w:after="120"/>
            <w:jc w:val="center"/>
            <w:rPr>
              <w:sz w:val="20"/>
              <w:szCs w:val="20"/>
            </w:rPr>
          </w:pPr>
          <w:r w:rsidRPr="00D5161B">
            <w:rPr>
              <w:noProof/>
              <w:sz w:val="20"/>
              <w:szCs w:val="20"/>
            </w:rPr>
            <w:drawing>
              <wp:inline distT="0" distB="0" distL="0" distR="0" wp14:anchorId="37A937C4" wp14:editId="71CD1CBD">
                <wp:extent cx="885825" cy="762000"/>
                <wp:effectExtent l="19050" t="0" r="9525" b="0"/>
                <wp:docPr id="1095938116" name="Picture 109593811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8235" w:type="dxa"/>
          <w:tcBorders>
            <w:top w:val="single" w:sz="12" w:space="0" w:color="auto"/>
            <w:left w:val="single" w:sz="12" w:space="0" w:color="auto"/>
            <w:bottom w:val="single" w:sz="12" w:space="0" w:color="auto"/>
            <w:right w:val="single" w:sz="12" w:space="0" w:color="auto"/>
          </w:tcBorders>
          <w:vAlign w:val="center"/>
        </w:tcPr>
        <w:p w14:paraId="5185FD1E" w14:textId="77777777" w:rsidR="00C755C2" w:rsidRPr="00D5161B" w:rsidRDefault="00C755C2" w:rsidP="00340719">
          <w:pPr>
            <w:pStyle w:val="Header"/>
            <w:jc w:val="center"/>
            <w:rPr>
              <w:b/>
              <w:bCs/>
            </w:rPr>
          </w:pPr>
          <w:r w:rsidRPr="00D5161B">
            <w:rPr>
              <w:b/>
              <w:bCs/>
            </w:rPr>
            <w:t>PROCEDURĂ OPERAȚIONALĂ</w:t>
          </w:r>
        </w:p>
      </w:tc>
      <w:tc>
        <w:tcPr>
          <w:tcW w:w="3420" w:type="dxa"/>
          <w:gridSpan w:val="2"/>
          <w:tcBorders>
            <w:top w:val="single" w:sz="12" w:space="0" w:color="auto"/>
            <w:left w:val="single" w:sz="12" w:space="0" w:color="auto"/>
            <w:right w:val="single" w:sz="12" w:space="0" w:color="auto"/>
          </w:tcBorders>
        </w:tcPr>
        <w:p w14:paraId="1C4C4FAD" w14:textId="77777777" w:rsidR="00C755C2" w:rsidRPr="00D5161B" w:rsidRDefault="00C755C2" w:rsidP="00340719">
          <w:pPr>
            <w:pStyle w:val="Header"/>
            <w:jc w:val="center"/>
            <w:rPr>
              <w:b/>
              <w:sz w:val="20"/>
              <w:szCs w:val="20"/>
            </w:rPr>
          </w:pPr>
          <w:r w:rsidRPr="00D5161B">
            <w:rPr>
              <w:b/>
              <w:sz w:val="20"/>
              <w:szCs w:val="20"/>
            </w:rPr>
            <w:t>Cod document</w:t>
          </w:r>
        </w:p>
        <w:p w14:paraId="36996947" w14:textId="14C658F8" w:rsidR="00C755C2" w:rsidRPr="00D5161B" w:rsidRDefault="00C755C2" w:rsidP="00340719">
          <w:pPr>
            <w:pStyle w:val="Header"/>
            <w:jc w:val="center"/>
            <w:rPr>
              <w:b/>
              <w:bCs/>
              <w:sz w:val="20"/>
              <w:szCs w:val="20"/>
            </w:rPr>
          </w:pPr>
          <w:r w:rsidRPr="00D5161B">
            <w:rPr>
              <w:b/>
              <w:bCs/>
              <w:sz w:val="20"/>
              <w:szCs w:val="20"/>
            </w:rPr>
            <w:t>DGA-PO-01</w:t>
          </w:r>
        </w:p>
      </w:tc>
    </w:tr>
    <w:tr w:rsidR="00C755C2" w:rsidRPr="00D5161B" w14:paraId="615E889B" w14:textId="77777777" w:rsidTr="00285470">
      <w:trPr>
        <w:cantSplit/>
        <w:trHeight w:val="225"/>
        <w:jc w:val="center"/>
      </w:trPr>
      <w:tc>
        <w:tcPr>
          <w:tcW w:w="1560" w:type="dxa"/>
          <w:vMerge/>
          <w:tcBorders>
            <w:left w:val="single" w:sz="12" w:space="0" w:color="auto"/>
            <w:right w:val="single" w:sz="12" w:space="0" w:color="auto"/>
          </w:tcBorders>
        </w:tcPr>
        <w:p w14:paraId="673F7201" w14:textId="77777777" w:rsidR="00C755C2" w:rsidRPr="00D5161B" w:rsidRDefault="00C755C2" w:rsidP="00340719">
          <w:pPr>
            <w:rPr>
              <w:sz w:val="20"/>
              <w:szCs w:val="20"/>
            </w:rPr>
          </w:pPr>
        </w:p>
      </w:tc>
      <w:tc>
        <w:tcPr>
          <w:tcW w:w="8235" w:type="dxa"/>
          <w:vMerge w:val="restart"/>
          <w:tcBorders>
            <w:top w:val="single" w:sz="12" w:space="0" w:color="auto"/>
            <w:left w:val="single" w:sz="12" w:space="0" w:color="auto"/>
            <w:right w:val="single" w:sz="12" w:space="0" w:color="auto"/>
          </w:tcBorders>
          <w:vAlign w:val="center"/>
        </w:tcPr>
        <w:p w14:paraId="08057FA3" w14:textId="22A4B8BB" w:rsidR="00C755C2" w:rsidRPr="00D5161B" w:rsidRDefault="00C755C2" w:rsidP="00340719">
          <w:pPr>
            <w:autoSpaceDE w:val="0"/>
            <w:autoSpaceDN w:val="0"/>
            <w:adjustRightInd w:val="0"/>
            <w:jc w:val="center"/>
            <w:rPr>
              <w:b/>
            </w:rPr>
          </w:pPr>
          <w:r w:rsidRPr="00D5161B">
            <w:rPr>
              <w:rFonts w:eastAsia="Times New Roman"/>
              <w:b/>
              <w:color w:val="000000" w:themeColor="text1"/>
            </w:rPr>
            <w:t>Organizarea și exercitarea controlului financiar preventiv propriu</w:t>
          </w:r>
        </w:p>
      </w:tc>
      <w:tc>
        <w:tcPr>
          <w:tcW w:w="1620" w:type="dxa"/>
          <w:tcBorders>
            <w:top w:val="single" w:sz="12" w:space="0" w:color="auto"/>
            <w:left w:val="single" w:sz="12" w:space="0" w:color="auto"/>
            <w:bottom w:val="single" w:sz="4" w:space="0" w:color="auto"/>
            <w:right w:val="single" w:sz="4" w:space="0" w:color="auto"/>
          </w:tcBorders>
        </w:tcPr>
        <w:p w14:paraId="55FE3993" w14:textId="77777777" w:rsidR="00C755C2" w:rsidRPr="00D5161B" w:rsidRDefault="00C755C2" w:rsidP="00340719">
          <w:pPr>
            <w:pStyle w:val="Header"/>
            <w:rPr>
              <w:sz w:val="20"/>
              <w:szCs w:val="20"/>
            </w:rPr>
          </w:pPr>
          <w:r w:rsidRPr="00D5161B">
            <w:rPr>
              <w:sz w:val="20"/>
              <w:szCs w:val="20"/>
            </w:rPr>
            <w:t>Pag./Total pag.</w:t>
          </w:r>
        </w:p>
      </w:tc>
      <w:tc>
        <w:tcPr>
          <w:tcW w:w="180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rPr>
          </w:sdtEndPr>
          <w:sdtContent>
            <w:p w14:paraId="14F3A06F" w14:textId="77777777" w:rsidR="00C755C2" w:rsidRPr="00D5161B" w:rsidRDefault="00C755C2" w:rsidP="00340719">
              <w:pPr>
                <w:pStyle w:val="Footer"/>
                <w:rPr>
                  <w:b/>
                  <w:bCs/>
                  <w:sz w:val="20"/>
                  <w:szCs w:val="20"/>
                </w:rPr>
              </w:pPr>
              <w:r w:rsidRPr="00D5161B">
                <w:rPr>
                  <w:sz w:val="20"/>
                  <w:szCs w:val="20"/>
                </w:rPr>
                <w:fldChar w:fldCharType="begin"/>
              </w:r>
              <w:r w:rsidRPr="00D5161B">
                <w:rPr>
                  <w:sz w:val="20"/>
                  <w:szCs w:val="20"/>
                </w:rPr>
                <w:instrText xml:space="preserve"> PAGE   \* MERGEFORMAT </w:instrText>
              </w:r>
              <w:r w:rsidRPr="00D5161B">
                <w:rPr>
                  <w:sz w:val="20"/>
                  <w:szCs w:val="20"/>
                </w:rPr>
                <w:fldChar w:fldCharType="separate"/>
              </w:r>
              <w:r w:rsidRPr="00D5161B">
                <w:rPr>
                  <w:sz w:val="20"/>
                  <w:szCs w:val="20"/>
                </w:rPr>
                <w:t>2</w:t>
              </w:r>
              <w:r w:rsidRPr="00D5161B">
                <w:rPr>
                  <w:sz w:val="20"/>
                  <w:szCs w:val="20"/>
                </w:rPr>
                <w:fldChar w:fldCharType="end"/>
              </w:r>
              <w:r w:rsidRPr="00D5161B">
                <w:rPr>
                  <w:sz w:val="20"/>
                  <w:szCs w:val="20"/>
                </w:rPr>
                <w:t>/</w:t>
              </w:r>
              <w:r w:rsidRPr="00D5161B">
                <w:rPr>
                  <w:sz w:val="20"/>
                  <w:szCs w:val="20"/>
                </w:rPr>
                <w:fldChar w:fldCharType="begin"/>
              </w:r>
              <w:r w:rsidRPr="00D5161B">
                <w:rPr>
                  <w:sz w:val="20"/>
                  <w:szCs w:val="20"/>
                </w:rPr>
                <w:instrText xml:space="preserve"> NUMPAGES   \* MERGEFORMAT </w:instrText>
              </w:r>
              <w:r w:rsidRPr="00D5161B">
                <w:rPr>
                  <w:sz w:val="20"/>
                  <w:szCs w:val="20"/>
                </w:rPr>
                <w:fldChar w:fldCharType="separate"/>
              </w:r>
              <w:r w:rsidRPr="00D5161B">
                <w:rPr>
                  <w:sz w:val="20"/>
                  <w:szCs w:val="20"/>
                </w:rPr>
                <w:t>43</w:t>
              </w:r>
              <w:r w:rsidRPr="00D5161B">
                <w:rPr>
                  <w:sz w:val="20"/>
                  <w:szCs w:val="20"/>
                </w:rPr>
                <w:fldChar w:fldCharType="end"/>
              </w:r>
            </w:p>
          </w:sdtContent>
        </w:sdt>
      </w:tc>
    </w:tr>
    <w:tr w:rsidR="00C755C2" w:rsidRPr="00D5161B" w14:paraId="7E5D45AA" w14:textId="77777777" w:rsidTr="00285470">
      <w:trPr>
        <w:cantSplit/>
        <w:trHeight w:val="225"/>
        <w:jc w:val="center"/>
      </w:trPr>
      <w:tc>
        <w:tcPr>
          <w:tcW w:w="1560" w:type="dxa"/>
          <w:vMerge/>
          <w:tcBorders>
            <w:left w:val="single" w:sz="12" w:space="0" w:color="auto"/>
            <w:right w:val="single" w:sz="12" w:space="0" w:color="auto"/>
          </w:tcBorders>
        </w:tcPr>
        <w:p w14:paraId="02AB8AB0" w14:textId="77777777" w:rsidR="00C755C2" w:rsidRPr="00D5161B" w:rsidRDefault="00C755C2" w:rsidP="00340719">
          <w:pPr>
            <w:rPr>
              <w:sz w:val="20"/>
              <w:szCs w:val="20"/>
            </w:rPr>
          </w:pPr>
        </w:p>
      </w:tc>
      <w:tc>
        <w:tcPr>
          <w:tcW w:w="8235" w:type="dxa"/>
          <w:vMerge/>
          <w:tcBorders>
            <w:left w:val="single" w:sz="12" w:space="0" w:color="auto"/>
            <w:right w:val="single" w:sz="12" w:space="0" w:color="auto"/>
          </w:tcBorders>
        </w:tcPr>
        <w:p w14:paraId="09F43664" w14:textId="77777777" w:rsidR="00C755C2" w:rsidRPr="00D5161B" w:rsidRDefault="00C755C2" w:rsidP="00340719">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78D7537F" w14:textId="77777777" w:rsidR="00C755C2" w:rsidRPr="00D5161B" w:rsidRDefault="00C755C2" w:rsidP="00340719">
          <w:pPr>
            <w:pStyle w:val="Header"/>
            <w:rPr>
              <w:color w:val="000000" w:themeColor="text1"/>
              <w:sz w:val="20"/>
              <w:szCs w:val="20"/>
            </w:rPr>
          </w:pPr>
          <w:r w:rsidRPr="00D5161B">
            <w:rPr>
              <w:color w:val="000000" w:themeColor="text1"/>
              <w:sz w:val="20"/>
              <w:szCs w:val="20"/>
            </w:rPr>
            <w:t>Data</w:t>
          </w:r>
        </w:p>
      </w:tc>
      <w:tc>
        <w:tcPr>
          <w:tcW w:w="1800" w:type="dxa"/>
          <w:tcBorders>
            <w:top w:val="single" w:sz="4" w:space="0" w:color="auto"/>
            <w:left w:val="single" w:sz="4" w:space="0" w:color="auto"/>
            <w:bottom w:val="single" w:sz="4" w:space="0" w:color="auto"/>
            <w:right w:val="single" w:sz="12" w:space="0" w:color="auto"/>
          </w:tcBorders>
        </w:tcPr>
        <w:p w14:paraId="77AB36AB" w14:textId="2CBEFF1E" w:rsidR="00C755C2" w:rsidRPr="00D5161B" w:rsidRDefault="00285470" w:rsidP="00340719">
          <w:pPr>
            <w:pStyle w:val="Header"/>
            <w:rPr>
              <w:color w:val="000000" w:themeColor="text1"/>
              <w:sz w:val="20"/>
              <w:szCs w:val="20"/>
            </w:rPr>
          </w:pPr>
          <w:r w:rsidRPr="00D5161B">
            <w:rPr>
              <w:sz w:val="20"/>
              <w:szCs w:val="20"/>
            </w:rPr>
            <w:t>24.05.2024</w:t>
          </w:r>
        </w:p>
      </w:tc>
    </w:tr>
    <w:tr w:rsidR="00C755C2" w:rsidRPr="00D5161B" w14:paraId="03F06040" w14:textId="77777777" w:rsidTr="00285470">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C755C2" w:rsidRPr="00D5161B" w:rsidRDefault="00C755C2" w:rsidP="00354F2B">
          <w:pPr>
            <w:rPr>
              <w:sz w:val="20"/>
              <w:szCs w:val="20"/>
            </w:rPr>
          </w:pPr>
        </w:p>
      </w:tc>
      <w:tc>
        <w:tcPr>
          <w:tcW w:w="8235" w:type="dxa"/>
          <w:vMerge/>
          <w:tcBorders>
            <w:left w:val="single" w:sz="12" w:space="0" w:color="auto"/>
            <w:bottom w:val="single" w:sz="12" w:space="0" w:color="auto"/>
            <w:right w:val="single" w:sz="12" w:space="0" w:color="auto"/>
          </w:tcBorders>
        </w:tcPr>
        <w:p w14:paraId="39F22C46" w14:textId="77777777" w:rsidR="00C755C2" w:rsidRPr="00D5161B" w:rsidRDefault="00C755C2" w:rsidP="00354F2B">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1A9948DB" w14:textId="77777777" w:rsidR="00C755C2" w:rsidRPr="00D5161B" w:rsidRDefault="00C755C2" w:rsidP="00354F2B">
          <w:pPr>
            <w:pStyle w:val="Header"/>
            <w:rPr>
              <w:sz w:val="20"/>
              <w:szCs w:val="20"/>
            </w:rPr>
          </w:pPr>
          <w:r w:rsidRPr="00D5161B">
            <w:rPr>
              <w:sz w:val="20"/>
              <w:szCs w:val="20"/>
            </w:rPr>
            <w:t>Ediţie/Revizie</w:t>
          </w:r>
        </w:p>
      </w:tc>
      <w:tc>
        <w:tcPr>
          <w:tcW w:w="1800" w:type="dxa"/>
          <w:tcBorders>
            <w:top w:val="single" w:sz="4" w:space="0" w:color="auto"/>
            <w:left w:val="single" w:sz="4" w:space="0" w:color="auto"/>
            <w:bottom w:val="single" w:sz="12" w:space="0" w:color="auto"/>
            <w:right w:val="single" w:sz="12" w:space="0" w:color="auto"/>
          </w:tcBorders>
          <w:vAlign w:val="center"/>
        </w:tcPr>
        <w:p w14:paraId="058CC1B8" w14:textId="0E96DA11" w:rsidR="00C755C2" w:rsidRPr="00D5161B" w:rsidRDefault="00C755C2" w:rsidP="00354F2B">
          <w:pPr>
            <w:pStyle w:val="Header"/>
            <w:rPr>
              <w:sz w:val="20"/>
              <w:szCs w:val="20"/>
            </w:rPr>
          </w:pPr>
          <w:r w:rsidRPr="00D5161B">
            <w:rPr>
              <w:b/>
              <w:sz w:val="20"/>
              <w:szCs w:val="20"/>
              <w:u w:val="single"/>
            </w:rPr>
            <w:t>4</w:t>
          </w:r>
          <w:r w:rsidRPr="00D5161B">
            <w:rPr>
              <w:sz w:val="20"/>
              <w:szCs w:val="20"/>
            </w:rPr>
            <w:t xml:space="preserve"> / 0 </w:t>
          </w:r>
          <w:r w:rsidRPr="00285470">
            <w:rPr>
              <w:bCs/>
              <w:sz w:val="20"/>
              <w:szCs w:val="20"/>
            </w:rPr>
            <w:t>1</w:t>
          </w:r>
          <w:r w:rsidRPr="00D5161B">
            <w:rPr>
              <w:sz w:val="20"/>
              <w:szCs w:val="20"/>
            </w:rPr>
            <w:t xml:space="preserve"> </w:t>
          </w:r>
          <w:r w:rsidRPr="00285470">
            <w:rPr>
              <w:b/>
              <w:bCs/>
              <w:sz w:val="20"/>
              <w:szCs w:val="20"/>
              <w:u w:val="single"/>
            </w:rPr>
            <w:t>2</w:t>
          </w:r>
          <w:r w:rsidRPr="00D5161B">
            <w:rPr>
              <w:sz w:val="20"/>
              <w:szCs w:val="20"/>
            </w:rPr>
            <w:t xml:space="preserve"> 3</w:t>
          </w:r>
        </w:p>
      </w:tc>
    </w:tr>
  </w:tbl>
  <w:p w14:paraId="5BF2E1F5" w14:textId="77777777" w:rsidR="00C755C2" w:rsidRPr="00D5161B" w:rsidRDefault="00C755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35"/>
      <w:gridCol w:w="1620"/>
      <w:gridCol w:w="1800"/>
    </w:tblGrid>
    <w:tr w:rsidR="005A2CCD" w:rsidRPr="00D5161B" w14:paraId="6E777EB7" w14:textId="77777777" w:rsidTr="00A30619">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532F4831" w14:textId="77777777" w:rsidR="005A2CCD" w:rsidRPr="00D5161B" w:rsidRDefault="005A2CCD" w:rsidP="005A2CCD">
          <w:pPr>
            <w:pStyle w:val="Header"/>
            <w:tabs>
              <w:tab w:val="clear" w:pos="4320"/>
              <w:tab w:val="clear" w:pos="8640"/>
            </w:tabs>
            <w:spacing w:before="120" w:after="120"/>
            <w:jc w:val="center"/>
            <w:rPr>
              <w:sz w:val="20"/>
              <w:szCs w:val="20"/>
            </w:rPr>
          </w:pPr>
          <w:r w:rsidRPr="00D5161B">
            <w:rPr>
              <w:noProof/>
              <w:sz w:val="20"/>
              <w:szCs w:val="20"/>
            </w:rPr>
            <w:drawing>
              <wp:inline distT="0" distB="0" distL="0" distR="0" wp14:anchorId="2C4E7636" wp14:editId="5919B1B5">
                <wp:extent cx="885825" cy="762000"/>
                <wp:effectExtent l="19050" t="0" r="9525" b="0"/>
                <wp:docPr id="227652256" name="Picture 22765225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8235" w:type="dxa"/>
          <w:tcBorders>
            <w:top w:val="single" w:sz="12" w:space="0" w:color="auto"/>
            <w:left w:val="single" w:sz="12" w:space="0" w:color="auto"/>
            <w:bottom w:val="single" w:sz="12" w:space="0" w:color="auto"/>
            <w:right w:val="single" w:sz="12" w:space="0" w:color="auto"/>
          </w:tcBorders>
          <w:vAlign w:val="center"/>
        </w:tcPr>
        <w:p w14:paraId="57F1725D" w14:textId="77777777" w:rsidR="005A2CCD" w:rsidRPr="00D5161B" w:rsidRDefault="005A2CCD" w:rsidP="005A2CCD">
          <w:pPr>
            <w:pStyle w:val="Header"/>
            <w:jc w:val="center"/>
            <w:rPr>
              <w:b/>
              <w:bCs/>
            </w:rPr>
          </w:pPr>
          <w:r w:rsidRPr="00D5161B">
            <w:rPr>
              <w:b/>
              <w:bCs/>
            </w:rPr>
            <w:t>PROCEDURĂ OPERAȚIONALĂ</w:t>
          </w:r>
        </w:p>
      </w:tc>
      <w:tc>
        <w:tcPr>
          <w:tcW w:w="3420" w:type="dxa"/>
          <w:gridSpan w:val="2"/>
          <w:tcBorders>
            <w:top w:val="single" w:sz="12" w:space="0" w:color="auto"/>
            <w:left w:val="single" w:sz="12" w:space="0" w:color="auto"/>
            <w:right w:val="single" w:sz="12" w:space="0" w:color="auto"/>
          </w:tcBorders>
        </w:tcPr>
        <w:p w14:paraId="64BD4F92" w14:textId="77777777" w:rsidR="005A2CCD" w:rsidRPr="00D5161B" w:rsidRDefault="005A2CCD" w:rsidP="005A2CCD">
          <w:pPr>
            <w:pStyle w:val="Header"/>
            <w:jc w:val="center"/>
            <w:rPr>
              <w:b/>
              <w:sz w:val="20"/>
              <w:szCs w:val="20"/>
            </w:rPr>
          </w:pPr>
          <w:r w:rsidRPr="00D5161B">
            <w:rPr>
              <w:b/>
              <w:sz w:val="20"/>
              <w:szCs w:val="20"/>
            </w:rPr>
            <w:t>Cod document</w:t>
          </w:r>
        </w:p>
        <w:p w14:paraId="4DA2828F" w14:textId="77777777" w:rsidR="005A2CCD" w:rsidRPr="00D5161B" w:rsidRDefault="005A2CCD" w:rsidP="005A2CCD">
          <w:pPr>
            <w:pStyle w:val="Header"/>
            <w:jc w:val="center"/>
            <w:rPr>
              <w:b/>
              <w:bCs/>
              <w:sz w:val="20"/>
              <w:szCs w:val="20"/>
            </w:rPr>
          </w:pPr>
          <w:r w:rsidRPr="00D5161B">
            <w:rPr>
              <w:b/>
              <w:bCs/>
              <w:sz w:val="20"/>
              <w:szCs w:val="20"/>
            </w:rPr>
            <w:t>DGA-PO-01</w:t>
          </w:r>
        </w:p>
      </w:tc>
    </w:tr>
    <w:tr w:rsidR="005A2CCD" w:rsidRPr="00D5161B" w14:paraId="3FD057D0" w14:textId="77777777" w:rsidTr="00A30619">
      <w:trPr>
        <w:cantSplit/>
        <w:trHeight w:val="225"/>
        <w:jc w:val="center"/>
      </w:trPr>
      <w:tc>
        <w:tcPr>
          <w:tcW w:w="1560" w:type="dxa"/>
          <w:vMerge/>
          <w:tcBorders>
            <w:left w:val="single" w:sz="12" w:space="0" w:color="auto"/>
            <w:right w:val="single" w:sz="12" w:space="0" w:color="auto"/>
          </w:tcBorders>
        </w:tcPr>
        <w:p w14:paraId="7945195B" w14:textId="77777777" w:rsidR="005A2CCD" w:rsidRPr="00D5161B" w:rsidRDefault="005A2CCD" w:rsidP="005A2CCD">
          <w:pPr>
            <w:rPr>
              <w:sz w:val="20"/>
              <w:szCs w:val="20"/>
            </w:rPr>
          </w:pPr>
        </w:p>
      </w:tc>
      <w:tc>
        <w:tcPr>
          <w:tcW w:w="8235" w:type="dxa"/>
          <w:vMerge w:val="restart"/>
          <w:tcBorders>
            <w:top w:val="single" w:sz="12" w:space="0" w:color="auto"/>
            <w:left w:val="single" w:sz="12" w:space="0" w:color="auto"/>
            <w:right w:val="single" w:sz="12" w:space="0" w:color="auto"/>
          </w:tcBorders>
          <w:vAlign w:val="center"/>
        </w:tcPr>
        <w:p w14:paraId="6AEAA108" w14:textId="77777777" w:rsidR="005A2CCD" w:rsidRPr="00D5161B" w:rsidRDefault="005A2CCD" w:rsidP="005A2CCD">
          <w:pPr>
            <w:autoSpaceDE w:val="0"/>
            <w:autoSpaceDN w:val="0"/>
            <w:adjustRightInd w:val="0"/>
            <w:jc w:val="center"/>
            <w:rPr>
              <w:b/>
            </w:rPr>
          </w:pPr>
          <w:r w:rsidRPr="00D5161B">
            <w:rPr>
              <w:rFonts w:eastAsia="Times New Roman"/>
              <w:b/>
              <w:color w:val="000000" w:themeColor="text1"/>
            </w:rPr>
            <w:t>Organizarea și exercitarea controlului financiar preventiv propriu</w:t>
          </w:r>
        </w:p>
      </w:tc>
      <w:tc>
        <w:tcPr>
          <w:tcW w:w="1620" w:type="dxa"/>
          <w:tcBorders>
            <w:top w:val="single" w:sz="12" w:space="0" w:color="auto"/>
            <w:left w:val="single" w:sz="12" w:space="0" w:color="auto"/>
            <w:bottom w:val="single" w:sz="4" w:space="0" w:color="auto"/>
            <w:right w:val="single" w:sz="4" w:space="0" w:color="auto"/>
          </w:tcBorders>
        </w:tcPr>
        <w:p w14:paraId="46309C2D" w14:textId="77777777" w:rsidR="005A2CCD" w:rsidRPr="00D5161B" w:rsidRDefault="005A2CCD" w:rsidP="005A2CCD">
          <w:pPr>
            <w:pStyle w:val="Header"/>
            <w:rPr>
              <w:sz w:val="20"/>
              <w:szCs w:val="20"/>
            </w:rPr>
          </w:pPr>
          <w:r w:rsidRPr="00D5161B">
            <w:rPr>
              <w:sz w:val="20"/>
              <w:szCs w:val="20"/>
            </w:rPr>
            <w:t>Pag./Total pag.</w:t>
          </w:r>
        </w:p>
      </w:tc>
      <w:tc>
        <w:tcPr>
          <w:tcW w:w="1800" w:type="dxa"/>
          <w:tcBorders>
            <w:top w:val="single" w:sz="12" w:space="0" w:color="auto"/>
            <w:left w:val="single" w:sz="4" w:space="0" w:color="auto"/>
            <w:bottom w:val="single" w:sz="4" w:space="0" w:color="auto"/>
            <w:right w:val="single" w:sz="12" w:space="0" w:color="auto"/>
          </w:tcBorders>
        </w:tcPr>
        <w:sdt>
          <w:sdtPr>
            <w:rPr>
              <w:sz w:val="20"/>
              <w:szCs w:val="20"/>
            </w:rPr>
            <w:id w:val="751621242"/>
            <w:docPartObj>
              <w:docPartGallery w:val="Page Numbers (Bottom of Page)"/>
              <w:docPartUnique/>
            </w:docPartObj>
          </w:sdtPr>
          <w:sdtEndPr>
            <w:rPr>
              <w:b/>
              <w:bCs/>
            </w:rPr>
          </w:sdtEndPr>
          <w:sdtContent>
            <w:p w14:paraId="51E45652" w14:textId="77777777" w:rsidR="005A2CCD" w:rsidRPr="00D5161B" w:rsidRDefault="005A2CCD" w:rsidP="005A2CCD">
              <w:pPr>
                <w:pStyle w:val="Footer"/>
                <w:rPr>
                  <w:b/>
                  <w:bCs/>
                  <w:sz w:val="20"/>
                  <w:szCs w:val="20"/>
                </w:rPr>
              </w:pPr>
              <w:r w:rsidRPr="00D5161B">
                <w:rPr>
                  <w:sz w:val="20"/>
                  <w:szCs w:val="20"/>
                </w:rPr>
                <w:fldChar w:fldCharType="begin"/>
              </w:r>
              <w:r w:rsidRPr="00D5161B">
                <w:rPr>
                  <w:sz w:val="20"/>
                  <w:szCs w:val="20"/>
                </w:rPr>
                <w:instrText xml:space="preserve"> PAGE   \* MERGEFORMAT </w:instrText>
              </w:r>
              <w:r w:rsidRPr="00D5161B">
                <w:rPr>
                  <w:sz w:val="20"/>
                  <w:szCs w:val="20"/>
                </w:rPr>
                <w:fldChar w:fldCharType="separate"/>
              </w:r>
              <w:r w:rsidRPr="00D5161B">
                <w:rPr>
                  <w:sz w:val="20"/>
                  <w:szCs w:val="20"/>
                </w:rPr>
                <w:t>2</w:t>
              </w:r>
              <w:r w:rsidRPr="00D5161B">
                <w:rPr>
                  <w:sz w:val="20"/>
                  <w:szCs w:val="20"/>
                </w:rPr>
                <w:fldChar w:fldCharType="end"/>
              </w:r>
              <w:r w:rsidRPr="00D5161B">
                <w:rPr>
                  <w:sz w:val="20"/>
                  <w:szCs w:val="20"/>
                </w:rPr>
                <w:t>/</w:t>
              </w:r>
              <w:r w:rsidRPr="00D5161B">
                <w:rPr>
                  <w:sz w:val="20"/>
                  <w:szCs w:val="20"/>
                </w:rPr>
                <w:fldChar w:fldCharType="begin"/>
              </w:r>
              <w:r w:rsidRPr="00D5161B">
                <w:rPr>
                  <w:sz w:val="20"/>
                  <w:szCs w:val="20"/>
                </w:rPr>
                <w:instrText xml:space="preserve"> NUMPAGES   \* MERGEFORMAT </w:instrText>
              </w:r>
              <w:r w:rsidRPr="00D5161B">
                <w:rPr>
                  <w:sz w:val="20"/>
                  <w:szCs w:val="20"/>
                </w:rPr>
                <w:fldChar w:fldCharType="separate"/>
              </w:r>
              <w:r w:rsidRPr="00D5161B">
                <w:rPr>
                  <w:sz w:val="20"/>
                  <w:szCs w:val="20"/>
                </w:rPr>
                <w:t>43</w:t>
              </w:r>
              <w:r w:rsidRPr="00D5161B">
                <w:rPr>
                  <w:sz w:val="20"/>
                  <w:szCs w:val="20"/>
                </w:rPr>
                <w:fldChar w:fldCharType="end"/>
              </w:r>
            </w:p>
          </w:sdtContent>
        </w:sdt>
      </w:tc>
    </w:tr>
    <w:tr w:rsidR="005A2CCD" w:rsidRPr="00D5161B" w14:paraId="29125650" w14:textId="77777777" w:rsidTr="00A30619">
      <w:trPr>
        <w:cantSplit/>
        <w:trHeight w:val="225"/>
        <w:jc w:val="center"/>
      </w:trPr>
      <w:tc>
        <w:tcPr>
          <w:tcW w:w="1560" w:type="dxa"/>
          <w:vMerge/>
          <w:tcBorders>
            <w:left w:val="single" w:sz="12" w:space="0" w:color="auto"/>
            <w:right w:val="single" w:sz="12" w:space="0" w:color="auto"/>
          </w:tcBorders>
        </w:tcPr>
        <w:p w14:paraId="36C5A01A" w14:textId="77777777" w:rsidR="005A2CCD" w:rsidRPr="00D5161B" w:rsidRDefault="005A2CCD" w:rsidP="005A2CCD">
          <w:pPr>
            <w:rPr>
              <w:sz w:val="20"/>
              <w:szCs w:val="20"/>
            </w:rPr>
          </w:pPr>
        </w:p>
      </w:tc>
      <w:tc>
        <w:tcPr>
          <w:tcW w:w="8235" w:type="dxa"/>
          <w:vMerge/>
          <w:tcBorders>
            <w:left w:val="single" w:sz="12" w:space="0" w:color="auto"/>
            <w:right w:val="single" w:sz="12" w:space="0" w:color="auto"/>
          </w:tcBorders>
        </w:tcPr>
        <w:p w14:paraId="569BE19B" w14:textId="77777777" w:rsidR="005A2CCD" w:rsidRPr="00D5161B" w:rsidRDefault="005A2CCD" w:rsidP="005A2CCD">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352AE12F" w14:textId="77777777" w:rsidR="005A2CCD" w:rsidRPr="00D5161B" w:rsidRDefault="005A2CCD" w:rsidP="005A2CCD">
          <w:pPr>
            <w:pStyle w:val="Header"/>
            <w:rPr>
              <w:color w:val="000000" w:themeColor="text1"/>
              <w:sz w:val="20"/>
              <w:szCs w:val="20"/>
            </w:rPr>
          </w:pPr>
          <w:r w:rsidRPr="00D5161B">
            <w:rPr>
              <w:color w:val="000000" w:themeColor="text1"/>
              <w:sz w:val="20"/>
              <w:szCs w:val="20"/>
            </w:rPr>
            <w:t>Data</w:t>
          </w:r>
        </w:p>
      </w:tc>
      <w:tc>
        <w:tcPr>
          <w:tcW w:w="1800" w:type="dxa"/>
          <w:tcBorders>
            <w:top w:val="single" w:sz="4" w:space="0" w:color="auto"/>
            <w:left w:val="single" w:sz="4" w:space="0" w:color="auto"/>
            <w:bottom w:val="single" w:sz="4" w:space="0" w:color="auto"/>
            <w:right w:val="single" w:sz="12" w:space="0" w:color="auto"/>
          </w:tcBorders>
        </w:tcPr>
        <w:p w14:paraId="490D94CD" w14:textId="77777777" w:rsidR="005A2CCD" w:rsidRPr="00D5161B" w:rsidRDefault="005A2CCD" w:rsidP="005A2CCD">
          <w:pPr>
            <w:pStyle w:val="Header"/>
            <w:rPr>
              <w:color w:val="000000" w:themeColor="text1"/>
              <w:sz w:val="20"/>
              <w:szCs w:val="20"/>
            </w:rPr>
          </w:pPr>
          <w:r w:rsidRPr="00D5161B">
            <w:rPr>
              <w:sz w:val="20"/>
              <w:szCs w:val="20"/>
            </w:rPr>
            <w:t>24.05.2024</w:t>
          </w:r>
        </w:p>
      </w:tc>
    </w:tr>
    <w:tr w:rsidR="005A2CCD" w:rsidRPr="00D5161B" w14:paraId="55189D11" w14:textId="77777777" w:rsidTr="00A30619">
      <w:trPr>
        <w:cantSplit/>
        <w:trHeight w:val="165"/>
        <w:jc w:val="center"/>
      </w:trPr>
      <w:tc>
        <w:tcPr>
          <w:tcW w:w="1560" w:type="dxa"/>
          <w:vMerge/>
          <w:tcBorders>
            <w:left w:val="single" w:sz="12" w:space="0" w:color="auto"/>
            <w:bottom w:val="single" w:sz="12" w:space="0" w:color="auto"/>
            <w:right w:val="single" w:sz="12" w:space="0" w:color="auto"/>
          </w:tcBorders>
        </w:tcPr>
        <w:p w14:paraId="3F860CBC" w14:textId="77777777" w:rsidR="005A2CCD" w:rsidRPr="00D5161B" w:rsidRDefault="005A2CCD" w:rsidP="005A2CCD">
          <w:pPr>
            <w:rPr>
              <w:sz w:val="20"/>
              <w:szCs w:val="20"/>
            </w:rPr>
          </w:pPr>
        </w:p>
      </w:tc>
      <w:tc>
        <w:tcPr>
          <w:tcW w:w="8235" w:type="dxa"/>
          <w:vMerge/>
          <w:tcBorders>
            <w:left w:val="single" w:sz="12" w:space="0" w:color="auto"/>
            <w:bottom w:val="single" w:sz="12" w:space="0" w:color="auto"/>
            <w:right w:val="single" w:sz="12" w:space="0" w:color="auto"/>
          </w:tcBorders>
        </w:tcPr>
        <w:p w14:paraId="14A361B0" w14:textId="77777777" w:rsidR="005A2CCD" w:rsidRPr="00D5161B" w:rsidRDefault="005A2CCD" w:rsidP="005A2CCD">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5AE76B29" w14:textId="77777777" w:rsidR="005A2CCD" w:rsidRPr="00D5161B" w:rsidRDefault="005A2CCD" w:rsidP="005A2CCD">
          <w:pPr>
            <w:pStyle w:val="Header"/>
            <w:rPr>
              <w:sz w:val="20"/>
              <w:szCs w:val="20"/>
            </w:rPr>
          </w:pPr>
          <w:r w:rsidRPr="00D5161B">
            <w:rPr>
              <w:sz w:val="20"/>
              <w:szCs w:val="20"/>
            </w:rPr>
            <w:t>Ediţie/Revizie</w:t>
          </w:r>
        </w:p>
      </w:tc>
      <w:tc>
        <w:tcPr>
          <w:tcW w:w="1800" w:type="dxa"/>
          <w:tcBorders>
            <w:top w:val="single" w:sz="4" w:space="0" w:color="auto"/>
            <w:left w:val="single" w:sz="4" w:space="0" w:color="auto"/>
            <w:bottom w:val="single" w:sz="12" w:space="0" w:color="auto"/>
            <w:right w:val="single" w:sz="12" w:space="0" w:color="auto"/>
          </w:tcBorders>
          <w:vAlign w:val="center"/>
        </w:tcPr>
        <w:p w14:paraId="7B06F602" w14:textId="77777777" w:rsidR="005A2CCD" w:rsidRPr="00D5161B" w:rsidRDefault="005A2CCD" w:rsidP="005A2CCD">
          <w:pPr>
            <w:pStyle w:val="Header"/>
            <w:rPr>
              <w:sz w:val="20"/>
              <w:szCs w:val="20"/>
            </w:rPr>
          </w:pPr>
          <w:r w:rsidRPr="00D5161B">
            <w:rPr>
              <w:b/>
              <w:sz w:val="20"/>
              <w:szCs w:val="20"/>
              <w:u w:val="single"/>
            </w:rPr>
            <w:t>4</w:t>
          </w:r>
          <w:r w:rsidRPr="00D5161B">
            <w:rPr>
              <w:sz w:val="20"/>
              <w:szCs w:val="20"/>
            </w:rPr>
            <w:t xml:space="preserve"> / 0 </w:t>
          </w:r>
          <w:r w:rsidRPr="00285470">
            <w:rPr>
              <w:bCs/>
              <w:sz w:val="20"/>
              <w:szCs w:val="20"/>
            </w:rPr>
            <w:t>1</w:t>
          </w:r>
          <w:r w:rsidRPr="00D5161B">
            <w:rPr>
              <w:sz w:val="20"/>
              <w:szCs w:val="20"/>
            </w:rPr>
            <w:t xml:space="preserve"> </w:t>
          </w:r>
          <w:r w:rsidRPr="00285470">
            <w:rPr>
              <w:b/>
              <w:bCs/>
              <w:sz w:val="20"/>
              <w:szCs w:val="20"/>
              <w:u w:val="single"/>
            </w:rPr>
            <w:t>2</w:t>
          </w:r>
          <w:r w:rsidRPr="00D5161B">
            <w:rPr>
              <w:sz w:val="20"/>
              <w:szCs w:val="20"/>
            </w:rPr>
            <w:t xml:space="preserve"> 3</w:t>
          </w:r>
        </w:p>
      </w:tc>
    </w:tr>
  </w:tbl>
  <w:p w14:paraId="71D42668" w14:textId="77777777" w:rsidR="005A2CCD" w:rsidRPr="00D5161B" w:rsidRDefault="005A2CCD">
    <w:pPr>
      <w:pStyle w:val="Header"/>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5A2CCD" w:rsidRPr="00D5161B" w14:paraId="2F2EFF0D" w14:textId="77777777" w:rsidTr="00A30619">
      <w:trPr>
        <w:cantSplit/>
        <w:trHeight w:val="603"/>
      </w:trPr>
      <w:tc>
        <w:tcPr>
          <w:tcW w:w="1560" w:type="dxa"/>
          <w:vMerge w:val="restart"/>
          <w:tcBorders>
            <w:top w:val="single" w:sz="12" w:space="0" w:color="auto"/>
            <w:left w:val="single" w:sz="12" w:space="0" w:color="auto"/>
            <w:right w:val="single" w:sz="12" w:space="0" w:color="auto"/>
          </w:tcBorders>
          <w:vAlign w:val="center"/>
        </w:tcPr>
        <w:p w14:paraId="08925B21" w14:textId="77777777" w:rsidR="005A2CCD" w:rsidRPr="00D5161B" w:rsidRDefault="005A2CCD" w:rsidP="005A2CCD">
          <w:pPr>
            <w:pStyle w:val="Header"/>
            <w:tabs>
              <w:tab w:val="clear" w:pos="4320"/>
              <w:tab w:val="clear" w:pos="8640"/>
            </w:tabs>
            <w:spacing w:before="120" w:after="120"/>
            <w:jc w:val="center"/>
            <w:rPr>
              <w:sz w:val="20"/>
              <w:szCs w:val="20"/>
            </w:rPr>
          </w:pPr>
          <w:r w:rsidRPr="00D5161B">
            <w:rPr>
              <w:noProof/>
              <w:sz w:val="20"/>
              <w:szCs w:val="20"/>
            </w:rPr>
            <w:drawing>
              <wp:inline distT="0" distB="0" distL="0" distR="0" wp14:anchorId="3832F2AD" wp14:editId="00E428CD">
                <wp:extent cx="885825" cy="762000"/>
                <wp:effectExtent l="19050" t="0" r="9525" b="0"/>
                <wp:docPr id="1819029928" name="Picture 1819029928"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29928" name="Picture 1819029928"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71BEB07D" w14:textId="77777777" w:rsidR="005A2CCD" w:rsidRPr="00D5161B" w:rsidRDefault="005A2CCD" w:rsidP="005A2CCD">
          <w:pPr>
            <w:pStyle w:val="Header"/>
            <w:jc w:val="center"/>
            <w:rPr>
              <w:b/>
              <w:bCs/>
            </w:rPr>
          </w:pPr>
          <w:r w:rsidRPr="00D5161B">
            <w:rPr>
              <w:b/>
              <w:bCs/>
            </w:rPr>
            <w:t>PROCEDURĂ OPERAȚIONALĂ</w:t>
          </w:r>
        </w:p>
      </w:tc>
      <w:tc>
        <w:tcPr>
          <w:tcW w:w="3570" w:type="dxa"/>
          <w:gridSpan w:val="2"/>
          <w:tcBorders>
            <w:top w:val="single" w:sz="12" w:space="0" w:color="auto"/>
            <w:left w:val="single" w:sz="12" w:space="0" w:color="auto"/>
            <w:right w:val="single" w:sz="12" w:space="0" w:color="auto"/>
          </w:tcBorders>
        </w:tcPr>
        <w:p w14:paraId="3B85B1C2" w14:textId="77777777" w:rsidR="005A2CCD" w:rsidRPr="00D5161B" w:rsidRDefault="005A2CCD" w:rsidP="005A2CCD">
          <w:pPr>
            <w:pStyle w:val="Header"/>
            <w:jc w:val="center"/>
            <w:rPr>
              <w:b/>
              <w:sz w:val="20"/>
              <w:szCs w:val="20"/>
            </w:rPr>
          </w:pPr>
          <w:r w:rsidRPr="00D5161B">
            <w:rPr>
              <w:b/>
              <w:sz w:val="20"/>
              <w:szCs w:val="20"/>
            </w:rPr>
            <w:t>Cod document</w:t>
          </w:r>
        </w:p>
        <w:p w14:paraId="13012D2E" w14:textId="77777777" w:rsidR="005A2CCD" w:rsidRPr="00D5161B" w:rsidRDefault="005A2CCD" w:rsidP="005A2CCD">
          <w:pPr>
            <w:pStyle w:val="Header"/>
            <w:jc w:val="center"/>
            <w:rPr>
              <w:b/>
              <w:bCs/>
              <w:sz w:val="20"/>
              <w:szCs w:val="20"/>
            </w:rPr>
          </w:pPr>
          <w:r w:rsidRPr="00D5161B">
            <w:rPr>
              <w:b/>
              <w:bCs/>
              <w:sz w:val="20"/>
              <w:szCs w:val="20"/>
            </w:rPr>
            <w:t>DGA-PO-01</w:t>
          </w:r>
        </w:p>
      </w:tc>
    </w:tr>
    <w:tr w:rsidR="005A2CCD" w:rsidRPr="00D5161B" w14:paraId="7576D821" w14:textId="77777777" w:rsidTr="00A30619">
      <w:trPr>
        <w:cantSplit/>
        <w:trHeight w:val="225"/>
      </w:trPr>
      <w:tc>
        <w:tcPr>
          <w:tcW w:w="1560" w:type="dxa"/>
          <w:vMerge/>
          <w:tcBorders>
            <w:left w:val="single" w:sz="12" w:space="0" w:color="auto"/>
            <w:right w:val="single" w:sz="12" w:space="0" w:color="auto"/>
          </w:tcBorders>
        </w:tcPr>
        <w:p w14:paraId="38FB582F" w14:textId="77777777" w:rsidR="005A2CCD" w:rsidRPr="00D5161B" w:rsidRDefault="005A2CCD" w:rsidP="005A2CCD">
          <w:pPr>
            <w:rPr>
              <w:sz w:val="20"/>
              <w:szCs w:val="20"/>
            </w:rPr>
          </w:pPr>
        </w:p>
      </w:tc>
      <w:tc>
        <w:tcPr>
          <w:tcW w:w="432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D72E156" w14:textId="77777777" w:rsidR="005A2CCD" w:rsidRPr="00D5161B" w:rsidRDefault="005A2CCD" w:rsidP="005A2CCD">
          <w:pPr>
            <w:autoSpaceDE w:val="0"/>
            <w:autoSpaceDN w:val="0"/>
            <w:adjustRightInd w:val="0"/>
            <w:jc w:val="center"/>
            <w:rPr>
              <w:b/>
            </w:rPr>
          </w:pPr>
          <w:r w:rsidRPr="00D5161B">
            <w:rPr>
              <w:b/>
            </w:rPr>
            <w:t>Organizarea și exercitarea controlului financiar preventiv propriu</w:t>
          </w:r>
        </w:p>
      </w:tc>
      <w:tc>
        <w:tcPr>
          <w:tcW w:w="1800" w:type="dxa"/>
          <w:tcBorders>
            <w:top w:val="single" w:sz="12" w:space="0" w:color="auto"/>
            <w:left w:val="single" w:sz="12" w:space="0" w:color="auto"/>
            <w:bottom w:val="single" w:sz="4" w:space="0" w:color="auto"/>
            <w:right w:val="single" w:sz="4" w:space="0" w:color="auto"/>
          </w:tcBorders>
        </w:tcPr>
        <w:p w14:paraId="5B3B670C" w14:textId="77777777" w:rsidR="005A2CCD" w:rsidRPr="00D5161B" w:rsidRDefault="005A2CCD" w:rsidP="005A2CCD">
          <w:pPr>
            <w:pStyle w:val="Header"/>
            <w:rPr>
              <w:sz w:val="20"/>
              <w:szCs w:val="20"/>
            </w:rPr>
          </w:pPr>
          <w:r w:rsidRPr="00D5161B">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1073341076"/>
            <w:docPartObj>
              <w:docPartGallery w:val="Page Numbers (Bottom of Page)"/>
              <w:docPartUnique/>
            </w:docPartObj>
          </w:sdtPr>
          <w:sdtEndPr>
            <w:rPr>
              <w:b/>
              <w:bCs/>
            </w:rPr>
          </w:sdtEndPr>
          <w:sdtContent>
            <w:p w14:paraId="10ED2A27" w14:textId="77777777" w:rsidR="005A2CCD" w:rsidRPr="00D5161B" w:rsidRDefault="005A2CCD" w:rsidP="005A2CCD">
              <w:pPr>
                <w:pStyle w:val="Footer"/>
                <w:rPr>
                  <w:b/>
                  <w:bCs/>
                  <w:sz w:val="20"/>
                  <w:szCs w:val="20"/>
                </w:rPr>
              </w:pPr>
              <w:r w:rsidRPr="00D5161B">
                <w:rPr>
                  <w:sz w:val="20"/>
                  <w:szCs w:val="20"/>
                </w:rPr>
                <w:fldChar w:fldCharType="begin"/>
              </w:r>
              <w:r w:rsidRPr="00D5161B">
                <w:rPr>
                  <w:sz w:val="20"/>
                  <w:szCs w:val="20"/>
                </w:rPr>
                <w:instrText xml:space="preserve"> PAGE   \* MERGEFORMAT </w:instrText>
              </w:r>
              <w:r w:rsidRPr="00D5161B">
                <w:rPr>
                  <w:sz w:val="20"/>
                  <w:szCs w:val="20"/>
                </w:rPr>
                <w:fldChar w:fldCharType="separate"/>
              </w:r>
              <w:r w:rsidRPr="00D5161B">
                <w:rPr>
                  <w:sz w:val="20"/>
                  <w:szCs w:val="20"/>
                </w:rPr>
                <w:t>2</w:t>
              </w:r>
              <w:r w:rsidRPr="00D5161B">
                <w:rPr>
                  <w:sz w:val="20"/>
                  <w:szCs w:val="20"/>
                </w:rPr>
                <w:fldChar w:fldCharType="end"/>
              </w:r>
              <w:r w:rsidRPr="00D5161B">
                <w:rPr>
                  <w:sz w:val="20"/>
                  <w:szCs w:val="20"/>
                </w:rPr>
                <w:t>/</w:t>
              </w:r>
              <w:r w:rsidRPr="00D5161B">
                <w:rPr>
                  <w:sz w:val="20"/>
                  <w:szCs w:val="20"/>
                </w:rPr>
                <w:fldChar w:fldCharType="begin"/>
              </w:r>
              <w:r w:rsidRPr="00D5161B">
                <w:rPr>
                  <w:sz w:val="20"/>
                  <w:szCs w:val="20"/>
                </w:rPr>
                <w:instrText xml:space="preserve"> NUMPAGES   \* MERGEFORMAT </w:instrText>
              </w:r>
              <w:r w:rsidRPr="00D5161B">
                <w:rPr>
                  <w:sz w:val="20"/>
                  <w:szCs w:val="20"/>
                </w:rPr>
                <w:fldChar w:fldCharType="separate"/>
              </w:r>
              <w:r w:rsidRPr="00D5161B">
                <w:rPr>
                  <w:sz w:val="20"/>
                  <w:szCs w:val="20"/>
                </w:rPr>
                <w:t>43</w:t>
              </w:r>
              <w:r w:rsidRPr="00D5161B">
                <w:rPr>
                  <w:sz w:val="20"/>
                  <w:szCs w:val="20"/>
                </w:rPr>
                <w:fldChar w:fldCharType="end"/>
              </w:r>
            </w:p>
          </w:sdtContent>
        </w:sdt>
      </w:tc>
    </w:tr>
    <w:tr w:rsidR="005A2CCD" w:rsidRPr="00D5161B" w14:paraId="134F241C" w14:textId="77777777" w:rsidTr="00A30619">
      <w:trPr>
        <w:cantSplit/>
        <w:trHeight w:val="225"/>
      </w:trPr>
      <w:tc>
        <w:tcPr>
          <w:tcW w:w="1560" w:type="dxa"/>
          <w:vMerge/>
          <w:tcBorders>
            <w:left w:val="single" w:sz="12" w:space="0" w:color="auto"/>
            <w:right w:val="single" w:sz="12" w:space="0" w:color="auto"/>
          </w:tcBorders>
        </w:tcPr>
        <w:p w14:paraId="6B4E7281" w14:textId="77777777" w:rsidR="005A2CCD" w:rsidRPr="00D5161B" w:rsidRDefault="005A2CCD" w:rsidP="005A2CCD">
          <w:pPr>
            <w:rPr>
              <w:sz w:val="20"/>
              <w:szCs w:val="20"/>
            </w:rPr>
          </w:pPr>
        </w:p>
      </w:tc>
      <w:tc>
        <w:tcPr>
          <w:tcW w:w="4320" w:type="dxa"/>
          <w:vMerge/>
          <w:tcBorders>
            <w:left w:val="single" w:sz="12" w:space="0" w:color="auto"/>
            <w:right w:val="single" w:sz="12" w:space="0" w:color="auto"/>
          </w:tcBorders>
        </w:tcPr>
        <w:p w14:paraId="3B8BBD45" w14:textId="77777777" w:rsidR="005A2CCD" w:rsidRPr="00D5161B" w:rsidRDefault="005A2CCD" w:rsidP="005A2CCD">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7AE8C406" w14:textId="77777777" w:rsidR="005A2CCD" w:rsidRPr="00D5161B" w:rsidRDefault="005A2CCD" w:rsidP="005A2CCD">
          <w:pPr>
            <w:pStyle w:val="Header"/>
            <w:rPr>
              <w:sz w:val="20"/>
              <w:szCs w:val="20"/>
            </w:rPr>
          </w:pPr>
          <w:r w:rsidRPr="00D5161B">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4EB510B7" w14:textId="77777777" w:rsidR="005A2CCD" w:rsidRPr="00D5161B" w:rsidRDefault="005A2CCD" w:rsidP="005A2CCD">
          <w:pPr>
            <w:pStyle w:val="Header"/>
            <w:rPr>
              <w:sz w:val="20"/>
              <w:szCs w:val="20"/>
            </w:rPr>
          </w:pPr>
          <w:r w:rsidRPr="00D5161B">
            <w:rPr>
              <w:sz w:val="20"/>
              <w:szCs w:val="20"/>
            </w:rPr>
            <w:t>24.05.2024</w:t>
          </w:r>
        </w:p>
      </w:tc>
    </w:tr>
    <w:tr w:rsidR="005A2CCD" w:rsidRPr="00D5161B" w14:paraId="5933EDB4" w14:textId="77777777" w:rsidTr="00A30619">
      <w:trPr>
        <w:cantSplit/>
        <w:trHeight w:val="165"/>
      </w:trPr>
      <w:tc>
        <w:tcPr>
          <w:tcW w:w="1560" w:type="dxa"/>
          <w:vMerge/>
          <w:tcBorders>
            <w:left w:val="single" w:sz="12" w:space="0" w:color="auto"/>
            <w:bottom w:val="single" w:sz="12" w:space="0" w:color="auto"/>
            <w:right w:val="single" w:sz="12" w:space="0" w:color="auto"/>
          </w:tcBorders>
        </w:tcPr>
        <w:p w14:paraId="5E2901AA" w14:textId="77777777" w:rsidR="005A2CCD" w:rsidRPr="00D5161B" w:rsidRDefault="005A2CCD" w:rsidP="005A2CCD">
          <w:pPr>
            <w:rPr>
              <w:sz w:val="20"/>
              <w:szCs w:val="20"/>
            </w:rPr>
          </w:pPr>
        </w:p>
      </w:tc>
      <w:tc>
        <w:tcPr>
          <w:tcW w:w="4320" w:type="dxa"/>
          <w:vMerge/>
          <w:tcBorders>
            <w:left w:val="single" w:sz="12" w:space="0" w:color="auto"/>
            <w:bottom w:val="single" w:sz="12" w:space="0" w:color="auto"/>
            <w:right w:val="single" w:sz="12" w:space="0" w:color="auto"/>
          </w:tcBorders>
        </w:tcPr>
        <w:p w14:paraId="6631B923" w14:textId="77777777" w:rsidR="005A2CCD" w:rsidRPr="00D5161B" w:rsidRDefault="005A2CCD" w:rsidP="005A2CCD">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1C986083" w14:textId="77777777" w:rsidR="005A2CCD" w:rsidRPr="00D5161B" w:rsidRDefault="005A2CCD" w:rsidP="005A2CCD">
          <w:pPr>
            <w:pStyle w:val="Header"/>
            <w:rPr>
              <w:sz w:val="20"/>
              <w:szCs w:val="20"/>
            </w:rPr>
          </w:pPr>
          <w:r w:rsidRPr="00D5161B">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1CBB518A" w14:textId="77777777" w:rsidR="005A2CCD" w:rsidRPr="00D5161B" w:rsidRDefault="005A2CCD" w:rsidP="005A2CCD">
          <w:pPr>
            <w:pStyle w:val="Header"/>
            <w:rPr>
              <w:sz w:val="20"/>
              <w:szCs w:val="20"/>
            </w:rPr>
          </w:pPr>
          <w:r w:rsidRPr="00D5161B">
            <w:rPr>
              <w:b/>
              <w:sz w:val="20"/>
              <w:szCs w:val="20"/>
              <w:u w:val="single"/>
            </w:rPr>
            <w:t>4</w:t>
          </w:r>
          <w:r w:rsidRPr="00D5161B">
            <w:rPr>
              <w:sz w:val="20"/>
              <w:szCs w:val="20"/>
            </w:rPr>
            <w:t xml:space="preserve"> / 0 </w:t>
          </w:r>
          <w:r w:rsidRPr="00E769DA">
            <w:rPr>
              <w:b/>
              <w:sz w:val="20"/>
              <w:szCs w:val="20"/>
            </w:rPr>
            <w:t>1</w:t>
          </w:r>
          <w:r w:rsidRPr="00D5161B">
            <w:rPr>
              <w:sz w:val="20"/>
              <w:szCs w:val="20"/>
            </w:rPr>
            <w:t xml:space="preserve"> </w:t>
          </w:r>
          <w:r w:rsidRPr="00E769DA">
            <w:rPr>
              <w:b/>
              <w:bCs/>
              <w:sz w:val="20"/>
              <w:szCs w:val="20"/>
              <w:u w:val="single"/>
            </w:rPr>
            <w:t>2</w:t>
          </w:r>
          <w:r w:rsidRPr="00D5161B">
            <w:rPr>
              <w:sz w:val="20"/>
              <w:szCs w:val="20"/>
            </w:rPr>
            <w:t xml:space="preserve"> 3</w:t>
          </w:r>
        </w:p>
      </w:tc>
    </w:tr>
  </w:tbl>
  <w:p w14:paraId="666EBD26" w14:textId="77777777" w:rsidR="005A2CCD" w:rsidRPr="00D5161B" w:rsidRDefault="005A2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3F42"/>
    <w:multiLevelType w:val="hybridMultilevel"/>
    <w:tmpl w:val="222E8508"/>
    <w:lvl w:ilvl="0" w:tplc="E3D285BC">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012773"/>
    <w:multiLevelType w:val="hybridMultilevel"/>
    <w:tmpl w:val="904E876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7A204B"/>
    <w:multiLevelType w:val="multilevel"/>
    <w:tmpl w:val="474E0730"/>
    <w:lvl w:ilvl="0">
      <w:start w:val="1"/>
      <w:numFmt w:val="bullet"/>
      <w:lvlText w:val=""/>
      <w:lvlJc w:val="left"/>
      <w:pPr>
        <w:tabs>
          <w:tab w:val="num" w:pos="464"/>
        </w:tabs>
        <w:ind w:left="464" w:hanging="284"/>
      </w:pPr>
      <w:rPr>
        <w:rFonts w:ascii="Symbol" w:hAnsi="Symbol" w:cs="Times New Roman" w:hint="default"/>
        <w:b/>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EF7D59"/>
    <w:multiLevelType w:val="hybridMultilevel"/>
    <w:tmpl w:val="01CA0816"/>
    <w:lvl w:ilvl="0" w:tplc="8CF4097A">
      <w:start w:val="2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F418C0">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C2929A">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2ECAAE">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D60C94">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02FE8E">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D617B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C6E3B4">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2C8E96">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DC5B02"/>
    <w:multiLevelType w:val="hybridMultilevel"/>
    <w:tmpl w:val="30407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60EBD"/>
    <w:multiLevelType w:val="hybridMultilevel"/>
    <w:tmpl w:val="1BD0578C"/>
    <w:lvl w:ilvl="0" w:tplc="10445738">
      <w:start w:val="2"/>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D8E890">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308D52">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3C665A">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12A860">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847876">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46836">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42A5F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63E8A">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7940C1"/>
    <w:multiLevelType w:val="hybridMultilevel"/>
    <w:tmpl w:val="C7EC4D4C"/>
    <w:lvl w:ilvl="0" w:tplc="ACD4C7DC">
      <w:start w:val="2"/>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F07128">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9012FA">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EE0D54">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E26A5E">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344378">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DAD0C2">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383386">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9ED226">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6209B1"/>
    <w:multiLevelType w:val="hybridMultilevel"/>
    <w:tmpl w:val="D84A31F2"/>
    <w:lvl w:ilvl="0" w:tplc="948A1E34">
      <w:start w:val="6"/>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9CEA6A">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EEACA0">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84648">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EC893E">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DEABC6">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F63A9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469208">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B88932">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4C02D2"/>
    <w:multiLevelType w:val="hybridMultilevel"/>
    <w:tmpl w:val="ADA2A3BE"/>
    <w:lvl w:ilvl="0" w:tplc="27344904">
      <w:start w:val="2"/>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A2832A">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82A130">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C67436">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3E6A96">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86567E">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E21E10">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34464C">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C6A9BE">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510EAD"/>
    <w:multiLevelType w:val="hybridMultilevel"/>
    <w:tmpl w:val="6A7A4314"/>
    <w:lvl w:ilvl="0" w:tplc="E5D6E4DC">
      <w:start w:val="8"/>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C5C94">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A60148">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5AB346">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92DAC8">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42E6D4">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3E4618">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2674BA">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EC19F2">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9D3181"/>
    <w:multiLevelType w:val="multilevel"/>
    <w:tmpl w:val="C8BA379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3AA0340"/>
    <w:multiLevelType w:val="hybridMultilevel"/>
    <w:tmpl w:val="7764B5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9E110E6"/>
    <w:multiLevelType w:val="hybridMultilevel"/>
    <w:tmpl w:val="EF808856"/>
    <w:lvl w:ilvl="0" w:tplc="DB363A3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687AC0">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EAB4BC">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C2897A">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8A4772">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AEEE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E47C24">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5E1E3C">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EC3EC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DBE459D"/>
    <w:multiLevelType w:val="hybridMultilevel"/>
    <w:tmpl w:val="9A16EC30"/>
    <w:lvl w:ilvl="0" w:tplc="AD6C78B8">
      <w:start w:val="2"/>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0836EE">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366018">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F41DFE">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A1290">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8EE5A6">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74F68C">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F2D32C">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428A40">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0BF0086"/>
    <w:multiLevelType w:val="hybridMultilevel"/>
    <w:tmpl w:val="74E8656C"/>
    <w:lvl w:ilvl="0" w:tplc="AC8C1308">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5" w15:restartNumberingAfterBreak="0">
    <w:nsid w:val="21D656CC"/>
    <w:multiLevelType w:val="hybridMultilevel"/>
    <w:tmpl w:val="D4AC44C8"/>
    <w:lvl w:ilvl="0" w:tplc="342013FA">
      <w:start w:val="8"/>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6" w15:restartNumberingAfterBreak="0">
    <w:nsid w:val="22A66669"/>
    <w:multiLevelType w:val="hybridMultilevel"/>
    <w:tmpl w:val="4B520CE8"/>
    <w:lvl w:ilvl="0" w:tplc="E66A156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C2654"/>
    <w:multiLevelType w:val="hybridMultilevel"/>
    <w:tmpl w:val="1FCE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952840"/>
    <w:multiLevelType w:val="hybridMultilevel"/>
    <w:tmpl w:val="D7C43B46"/>
    <w:lvl w:ilvl="0" w:tplc="568CD3AE">
      <w:start w:val="8"/>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723AB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A6A352">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C0635A">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F4E124">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CA95FA">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563AB6">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966022">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1A4E1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6B3569E"/>
    <w:multiLevelType w:val="hybridMultilevel"/>
    <w:tmpl w:val="65B069D0"/>
    <w:lvl w:ilvl="0" w:tplc="C1A42A44">
      <w:start w:val="2"/>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48CBC">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861B02">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0A7B4C">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EC09C6">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46D02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566358">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905F7E">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A25550">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88C32B5"/>
    <w:multiLevelType w:val="hybridMultilevel"/>
    <w:tmpl w:val="18364A6C"/>
    <w:lvl w:ilvl="0" w:tplc="7D4C4F2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C0549E">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F03E84">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42D07E">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AD564">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F61148">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986E9C">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A8F88A">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0CF006">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9B25D2C"/>
    <w:multiLevelType w:val="hybridMultilevel"/>
    <w:tmpl w:val="4D52AA3A"/>
    <w:lvl w:ilvl="0" w:tplc="E3109B16">
      <w:start w:val="2"/>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2ED5A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20AA0E">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BC3334">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6EC9B2">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0CF9A4">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84E46E">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2CF656">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82ED6C">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4D5AC7"/>
    <w:multiLevelType w:val="hybridMultilevel"/>
    <w:tmpl w:val="76307A98"/>
    <w:lvl w:ilvl="0" w:tplc="8E80440C">
      <w:start w:val="7"/>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DC74E8">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96F0D8">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3E11CC">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84EEB2">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C8574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023530">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901F2C">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405B0">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FDB29EA"/>
    <w:multiLevelType w:val="hybridMultilevel"/>
    <w:tmpl w:val="9E62A0F8"/>
    <w:lvl w:ilvl="0" w:tplc="0CD0CF9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80E77"/>
    <w:multiLevelType w:val="hybridMultilevel"/>
    <w:tmpl w:val="27DEEDD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42C2ADD"/>
    <w:multiLevelType w:val="hybridMultilevel"/>
    <w:tmpl w:val="4A3C55A2"/>
    <w:lvl w:ilvl="0" w:tplc="734809E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6D7E80"/>
    <w:multiLevelType w:val="hybridMultilevel"/>
    <w:tmpl w:val="9124A6D0"/>
    <w:lvl w:ilvl="0" w:tplc="1004C326">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26D3F8">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702298">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90B14C">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3650C4">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8415A2">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E60294">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A8926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22135C">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4AF4E5F"/>
    <w:multiLevelType w:val="hybridMultilevel"/>
    <w:tmpl w:val="92BCA59E"/>
    <w:lvl w:ilvl="0" w:tplc="39749272">
      <w:start w:val="13"/>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602FC">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EA5A8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D074CC">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0C8AF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2EC0B4">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42C43E">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9C6208">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B8C0D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745048E"/>
    <w:multiLevelType w:val="hybridMultilevel"/>
    <w:tmpl w:val="C69CD6EE"/>
    <w:lvl w:ilvl="0" w:tplc="EA44BCA8">
      <w:start w:val="7"/>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B80EBA">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DCCA2A">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48AEC4">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82C0F0">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3293AE">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8C28BE">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040678">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9CE63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A865DFE"/>
    <w:multiLevelType w:val="hybridMultilevel"/>
    <w:tmpl w:val="24B234FA"/>
    <w:lvl w:ilvl="0" w:tplc="B476C2C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E0128E">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4C283E">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AE3F9A">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66B2A4">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9AD324">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F2A13E">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24EC84">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C052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BE20E7B"/>
    <w:multiLevelType w:val="hybridMultilevel"/>
    <w:tmpl w:val="858CF0D4"/>
    <w:lvl w:ilvl="0" w:tplc="C00058FE">
      <w:start w:val="2"/>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4276F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6E8250">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50A79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5C4682">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10E3B4">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42918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90D14E">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84864E">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EE17540"/>
    <w:multiLevelType w:val="multilevel"/>
    <w:tmpl w:val="EEE46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0292624"/>
    <w:multiLevelType w:val="hybridMultilevel"/>
    <w:tmpl w:val="D25C955C"/>
    <w:lvl w:ilvl="0" w:tplc="64BE4D4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E694D0">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F45A22">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E8CAAE">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E47CF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86FE7E">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B07AC0">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528544">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A20342">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0570217"/>
    <w:multiLevelType w:val="hybridMultilevel"/>
    <w:tmpl w:val="A1C220A2"/>
    <w:lvl w:ilvl="0" w:tplc="E66A156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F36C11"/>
    <w:multiLevelType w:val="multilevel"/>
    <w:tmpl w:val="409E3A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10A6368"/>
    <w:multiLevelType w:val="hybridMultilevel"/>
    <w:tmpl w:val="B830C1A2"/>
    <w:lvl w:ilvl="0" w:tplc="1DE66644">
      <w:start w:val="2"/>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CC889C">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3C688C">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74361E">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6AC940">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3CB2F6">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3ADE22">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1A51F8">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CC086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29D45E7"/>
    <w:multiLevelType w:val="multilevel"/>
    <w:tmpl w:val="341A2332"/>
    <w:lvl w:ilvl="0">
      <w:start w:val="1"/>
      <w:numFmt w:val="decimal"/>
      <w:lvlText w:val="%1."/>
      <w:lvlJc w:val="left"/>
      <w:pPr>
        <w:ind w:left="367" w:hanging="360"/>
      </w:pPr>
      <w:rPr>
        <w:rFonts w:hint="default"/>
      </w:rPr>
    </w:lvl>
    <w:lvl w:ilvl="1">
      <w:start w:val="1"/>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38" w15:restartNumberingAfterBreak="0">
    <w:nsid w:val="42BC700F"/>
    <w:multiLevelType w:val="hybridMultilevel"/>
    <w:tmpl w:val="5FA827D4"/>
    <w:lvl w:ilvl="0" w:tplc="74AC698C">
      <w:start w:val="2"/>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B45CE4">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E4AEF8">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1AD7EA">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C66C18">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984EC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94944E">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4E1C96">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84B2E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38209E5"/>
    <w:multiLevelType w:val="hybridMultilevel"/>
    <w:tmpl w:val="8FFC4884"/>
    <w:lvl w:ilvl="0" w:tplc="83FE0552">
      <w:start w:val="2"/>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6CE7E4">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861E9A">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FAF736">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2CD9F0">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280F4C">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84D488">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2C8168">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548D0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5175864"/>
    <w:multiLevelType w:val="hybridMultilevel"/>
    <w:tmpl w:val="568A53FA"/>
    <w:lvl w:ilvl="0" w:tplc="FB381B4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7EA08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9A17B2">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3C8C0C">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86CD16">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546F92">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C84B8E">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1A41E4">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500950">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69B6AAF"/>
    <w:multiLevelType w:val="hybridMultilevel"/>
    <w:tmpl w:val="136C8D2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6F44E07"/>
    <w:multiLevelType w:val="hybridMultilevel"/>
    <w:tmpl w:val="63CABF28"/>
    <w:lvl w:ilvl="0" w:tplc="FA567938">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DE1EE2">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8A4884">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10A210">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2C2914">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444358">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4C9FA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08DDCC">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BC34C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95C127B"/>
    <w:multiLevelType w:val="multilevel"/>
    <w:tmpl w:val="E500C652"/>
    <w:lvl w:ilvl="0">
      <w:start w:val="2"/>
      <w:numFmt w:val="decimal"/>
      <w:lvlText w:val="%1."/>
      <w:lvlJc w:val="left"/>
      <w:pPr>
        <w:ind w:left="1800" w:hanging="360"/>
      </w:pPr>
      <w:rPr>
        <w:rFonts w:hint="default"/>
      </w:rPr>
    </w:lvl>
    <w:lvl w:ilvl="1">
      <w:start w:val="1"/>
      <w:numFmt w:val="decimal"/>
      <w:lvlText w:val="%1.%2."/>
      <w:lvlJc w:val="left"/>
      <w:pPr>
        <w:ind w:left="369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535AD1"/>
    <w:multiLevelType w:val="hybridMultilevel"/>
    <w:tmpl w:val="BD700B0C"/>
    <w:lvl w:ilvl="0" w:tplc="41C8E080">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5E7C00">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5CDC88">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B6D04E">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4A3566">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441146">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1A43C4">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1EAD16">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D4F452">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E7A5CD0"/>
    <w:multiLevelType w:val="hybridMultilevel"/>
    <w:tmpl w:val="A8660572"/>
    <w:lvl w:ilvl="0" w:tplc="590EE088">
      <w:start w:val="1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5836A8">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F08DFE">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4A9DD8">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3043DC">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604AC8">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4EB310">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64C1C8">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0A239C">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EB82BD7"/>
    <w:multiLevelType w:val="hybridMultilevel"/>
    <w:tmpl w:val="4F5875E8"/>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28324A3"/>
    <w:multiLevelType w:val="hybridMultilevel"/>
    <w:tmpl w:val="4E8CBC9E"/>
    <w:lvl w:ilvl="0" w:tplc="B01218A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9235D0">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74491A">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EE85C8">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A7D90">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241672">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EC0A0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06E4BC">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8673BE">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2AA088F"/>
    <w:multiLevelType w:val="hybridMultilevel"/>
    <w:tmpl w:val="BB9025F8"/>
    <w:lvl w:ilvl="0" w:tplc="34A60DB2">
      <w:start w:val="5"/>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9" w15:restartNumberingAfterBreak="0">
    <w:nsid w:val="540D44A7"/>
    <w:multiLevelType w:val="hybridMultilevel"/>
    <w:tmpl w:val="F7226ECA"/>
    <w:lvl w:ilvl="0" w:tplc="D4685654">
      <w:start w:val="3"/>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E41A00">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80E614">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D20468">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DA063C">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6AC174">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608E5E">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A8A724">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846B9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508633C"/>
    <w:multiLevelType w:val="hybridMultilevel"/>
    <w:tmpl w:val="88689E48"/>
    <w:lvl w:ilvl="0" w:tplc="AF72527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160AC0">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0233DE">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E85588">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480A86">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08329A">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5E4204">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F00B26">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32B4E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50B5CB1"/>
    <w:multiLevelType w:val="hybridMultilevel"/>
    <w:tmpl w:val="6B540FD8"/>
    <w:lvl w:ilvl="0" w:tplc="B2562CF8">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024371"/>
    <w:multiLevelType w:val="hybridMultilevel"/>
    <w:tmpl w:val="2C6ECB60"/>
    <w:lvl w:ilvl="0" w:tplc="BF281C8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128142">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CC3E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FE454E">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94C41C">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F64E48">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5C353E">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12269C">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F0C830">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B1F758C"/>
    <w:multiLevelType w:val="hybridMultilevel"/>
    <w:tmpl w:val="BB9E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C31C67"/>
    <w:multiLevelType w:val="hybridMultilevel"/>
    <w:tmpl w:val="9A785DF6"/>
    <w:lvl w:ilvl="0" w:tplc="1BDE6D5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9E601C">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C86D9E">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740730">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EA5F98">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82E3CA">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E87212">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B80692">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EE9DD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C8366CD"/>
    <w:multiLevelType w:val="hybridMultilevel"/>
    <w:tmpl w:val="3EEC4E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E704728"/>
    <w:multiLevelType w:val="hybridMultilevel"/>
    <w:tmpl w:val="26F87568"/>
    <w:lvl w:ilvl="0" w:tplc="8EDE4502">
      <w:start w:val="2"/>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489E08">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904C62">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5EF6B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48C5E2">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988DE8">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24EF06">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ACE0A2">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F2A840">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FB27FD7"/>
    <w:multiLevelType w:val="multilevel"/>
    <w:tmpl w:val="798EDE06"/>
    <w:lvl w:ilvl="0">
      <w:start w:val="1"/>
      <w:numFmt w:val="bullet"/>
      <w:lvlText w:val=""/>
      <w:lvlJc w:val="left"/>
      <w:pPr>
        <w:tabs>
          <w:tab w:val="num" w:pos="1260"/>
        </w:tabs>
        <w:ind w:left="1260" w:hanging="360"/>
      </w:pPr>
      <w:rPr>
        <w:rFonts w:ascii="Wingdings" w:hAnsi="Wingdings" w:cs="Wingdings" w:hint="default"/>
      </w:rPr>
    </w:lvl>
    <w:lvl w:ilvl="1">
      <w:start w:val="1"/>
      <w:numFmt w:val="bullet"/>
      <w:lvlText w:val="-"/>
      <w:lvlJc w:val="left"/>
      <w:pPr>
        <w:tabs>
          <w:tab w:val="num" w:pos="1980"/>
        </w:tabs>
        <w:ind w:left="1980" w:hanging="360"/>
      </w:pPr>
      <w:rPr>
        <w:rFonts w:ascii="Times New Roman" w:hAnsi="Times New Roman" w:cs="Times New Roman"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58" w15:restartNumberingAfterBreak="0">
    <w:nsid w:val="6065545E"/>
    <w:multiLevelType w:val="hybridMultilevel"/>
    <w:tmpl w:val="D5B893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627C7F2F"/>
    <w:multiLevelType w:val="hybridMultilevel"/>
    <w:tmpl w:val="580063B4"/>
    <w:lvl w:ilvl="0" w:tplc="04090005">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CA11FEC"/>
    <w:multiLevelType w:val="hybridMultilevel"/>
    <w:tmpl w:val="4DA6387A"/>
    <w:lvl w:ilvl="0" w:tplc="0A60623C">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2" w15:restartNumberingAfterBreak="0">
    <w:nsid w:val="6E3A6620"/>
    <w:multiLevelType w:val="hybridMultilevel"/>
    <w:tmpl w:val="3DD0C174"/>
    <w:lvl w:ilvl="0" w:tplc="336E8550">
      <w:start w:val="4"/>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58116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64DAFE">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AEE64C">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581396">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44A20C">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1A3CFC">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50BECA">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7A3AEC">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E4C1BFC"/>
    <w:multiLevelType w:val="hybridMultilevel"/>
    <w:tmpl w:val="9DD0DF3E"/>
    <w:lvl w:ilvl="0" w:tplc="CAD6E9CE">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E2D154">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5608C0">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A596C">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B67E0C">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00E5D2">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542E70">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D082A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FA90E0">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01C2FBA"/>
    <w:multiLevelType w:val="hybridMultilevel"/>
    <w:tmpl w:val="7EEA6B46"/>
    <w:lvl w:ilvl="0" w:tplc="DEF4FA70">
      <w:start w:val="2"/>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DA056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80950A">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CCD27C">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C07316">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5CB272">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928442">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F8BC42">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8C0D6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1A9204E"/>
    <w:multiLevelType w:val="hybridMultilevel"/>
    <w:tmpl w:val="B9A2F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FB5E81"/>
    <w:multiLevelType w:val="hybridMultilevel"/>
    <w:tmpl w:val="331C1E12"/>
    <w:lvl w:ilvl="0" w:tplc="3FD06160">
      <w:start w:val="8"/>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67" w15:restartNumberingAfterBreak="0">
    <w:nsid w:val="767948AF"/>
    <w:multiLevelType w:val="hybridMultilevel"/>
    <w:tmpl w:val="43CC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7D2BE2"/>
    <w:multiLevelType w:val="multilevel"/>
    <w:tmpl w:val="8B329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EF25EDD"/>
    <w:multiLevelType w:val="hybridMultilevel"/>
    <w:tmpl w:val="1966D6DC"/>
    <w:lvl w:ilvl="0" w:tplc="68F64548">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50CD74">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00DE10">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9EFCBC">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1852F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DE202E">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368CAC">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74AC38">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A85E8A">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EF31698"/>
    <w:multiLevelType w:val="hybridMultilevel"/>
    <w:tmpl w:val="98DA4F28"/>
    <w:lvl w:ilvl="0" w:tplc="228E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8F7215"/>
    <w:multiLevelType w:val="hybridMultilevel"/>
    <w:tmpl w:val="9E5A8CF8"/>
    <w:lvl w:ilvl="0" w:tplc="B138552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826D80">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0EABD8">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B6E51A">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46C3AC">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0CCE7C">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EA7086">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F09526">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20930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FC87DD7"/>
    <w:multiLevelType w:val="hybridMultilevel"/>
    <w:tmpl w:val="06B8033C"/>
    <w:lvl w:ilvl="0" w:tplc="8F7CEA96">
      <w:start w:val="1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98E6C2">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7CF3DE">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F0516A">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AAC68">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CC37C4">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D087F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B2635E">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9C7ACC">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77299907">
    <w:abstractNumId w:val="22"/>
  </w:num>
  <w:num w:numId="2" w16cid:durableId="370224854">
    <w:abstractNumId w:val="43"/>
  </w:num>
  <w:num w:numId="3" w16cid:durableId="1861701708">
    <w:abstractNumId w:val="68"/>
  </w:num>
  <w:num w:numId="4" w16cid:durableId="1675841650">
    <w:abstractNumId w:val="37"/>
  </w:num>
  <w:num w:numId="5" w16cid:durableId="1827940935">
    <w:abstractNumId w:val="46"/>
  </w:num>
  <w:num w:numId="6" w16cid:durableId="1394499376">
    <w:abstractNumId w:val="0"/>
  </w:num>
  <w:num w:numId="7" w16cid:durableId="529032826">
    <w:abstractNumId w:val="60"/>
  </w:num>
  <w:num w:numId="8" w16cid:durableId="1283457440">
    <w:abstractNumId w:val="32"/>
  </w:num>
  <w:num w:numId="9" w16cid:durableId="68578513">
    <w:abstractNumId w:val="17"/>
  </w:num>
  <w:num w:numId="10" w16cid:durableId="980891581">
    <w:abstractNumId w:val="53"/>
  </w:num>
  <w:num w:numId="11" w16cid:durableId="1788159316">
    <w:abstractNumId w:val="11"/>
  </w:num>
  <w:num w:numId="12" w16cid:durableId="365327043">
    <w:abstractNumId w:val="34"/>
  </w:num>
  <w:num w:numId="13" w16cid:durableId="1513832387">
    <w:abstractNumId w:val="70"/>
  </w:num>
  <w:num w:numId="14" w16cid:durableId="499346177">
    <w:abstractNumId w:val="16"/>
  </w:num>
  <w:num w:numId="15" w16cid:durableId="2087140824">
    <w:abstractNumId w:val="2"/>
  </w:num>
  <w:num w:numId="16" w16cid:durableId="76678287">
    <w:abstractNumId w:val="48"/>
  </w:num>
  <w:num w:numId="17" w16cid:durableId="1091657572">
    <w:abstractNumId w:val="51"/>
  </w:num>
  <w:num w:numId="18" w16cid:durableId="1123227601">
    <w:abstractNumId w:val="26"/>
  </w:num>
  <w:num w:numId="19" w16cid:durableId="2630900">
    <w:abstractNumId w:val="57"/>
  </w:num>
  <w:num w:numId="20" w16cid:durableId="281115119">
    <w:abstractNumId w:val="10"/>
  </w:num>
  <w:num w:numId="21" w16cid:durableId="511839832">
    <w:abstractNumId w:val="35"/>
  </w:num>
  <w:num w:numId="22" w16cid:durableId="1139301182">
    <w:abstractNumId w:val="14"/>
  </w:num>
  <w:num w:numId="23" w16cid:durableId="453137773">
    <w:abstractNumId w:val="41"/>
  </w:num>
  <w:num w:numId="24" w16cid:durableId="1083336301">
    <w:abstractNumId w:val="58"/>
  </w:num>
  <w:num w:numId="25" w16cid:durableId="139808801">
    <w:abstractNumId w:val="24"/>
  </w:num>
  <w:num w:numId="26" w16cid:durableId="1763141710">
    <w:abstractNumId w:val="30"/>
  </w:num>
  <w:num w:numId="27" w16cid:durableId="595597526">
    <w:abstractNumId w:val="19"/>
  </w:num>
  <w:num w:numId="28" w16cid:durableId="659818825">
    <w:abstractNumId w:val="18"/>
  </w:num>
  <w:num w:numId="29" w16cid:durableId="1962036227">
    <w:abstractNumId w:val="52"/>
  </w:num>
  <w:num w:numId="30" w16cid:durableId="1165784368">
    <w:abstractNumId w:val="29"/>
  </w:num>
  <w:num w:numId="31" w16cid:durableId="838471340">
    <w:abstractNumId w:val="45"/>
  </w:num>
  <w:num w:numId="32" w16cid:durableId="552889125">
    <w:abstractNumId w:val="31"/>
  </w:num>
  <w:num w:numId="33" w16cid:durableId="1413812551">
    <w:abstractNumId w:val="56"/>
  </w:num>
  <w:num w:numId="34" w16cid:durableId="1099251966">
    <w:abstractNumId w:val="9"/>
  </w:num>
  <w:num w:numId="35" w16cid:durableId="1092779409">
    <w:abstractNumId w:val="50"/>
  </w:num>
  <w:num w:numId="36" w16cid:durableId="409892046">
    <w:abstractNumId w:val="7"/>
  </w:num>
  <w:num w:numId="37" w16cid:durableId="1937446029">
    <w:abstractNumId w:val="64"/>
  </w:num>
  <w:num w:numId="38" w16cid:durableId="1952206356">
    <w:abstractNumId w:val="71"/>
  </w:num>
  <w:num w:numId="39" w16cid:durableId="357774184">
    <w:abstractNumId w:val="13"/>
  </w:num>
  <w:num w:numId="40" w16cid:durableId="1511287921">
    <w:abstractNumId w:val="8"/>
  </w:num>
  <w:num w:numId="41" w16cid:durableId="1095369759">
    <w:abstractNumId w:val="36"/>
  </w:num>
  <w:num w:numId="42" w16cid:durableId="294650793">
    <w:abstractNumId w:val="12"/>
  </w:num>
  <w:num w:numId="43" w16cid:durableId="1780953049">
    <w:abstractNumId w:val="63"/>
  </w:num>
  <w:num w:numId="44" w16cid:durableId="1178235590">
    <w:abstractNumId w:val="38"/>
  </w:num>
  <w:num w:numId="45" w16cid:durableId="2006591382">
    <w:abstractNumId w:val="23"/>
  </w:num>
  <w:num w:numId="46" w16cid:durableId="1879732601">
    <w:abstractNumId w:val="40"/>
  </w:num>
  <w:num w:numId="47" w16cid:durableId="124352431">
    <w:abstractNumId w:val="33"/>
  </w:num>
  <w:num w:numId="48" w16cid:durableId="950934626">
    <w:abstractNumId w:val="21"/>
  </w:num>
  <w:num w:numId="49" w16cid:durableId="1182352192">
    <w:abstractNumId w:val="69"/>
  </w:num>
  <w:num w:numId="50" w16cid:durableId="550653576">
    <w:abstractNumId w:val="20"/>
  </w:num>
  <w:num w:numId="51" w16cid:durableId="592012348">
    <w:abstractNumId w:val="62"/>
  </w:num>
  <w:num w:numId="52" w16cid:durableId="1885022810">
    <w:abstractNumId w:val="72"/>
  </w:num>
  <w:num w:numId="53" w16cid:durableId="1803690332">
    <w:abstractNumId w:val="28"/>
  </w:num>
  <w:num w:numId="54" w16cid:durableId="1502234026">
    <w:abstractNumId w:val="3"/>
  </w:num>
  <w:num w:numId="55" w16cid:durableId="567035364">
    <w:abstractNumId w:val="44"/>
  </w:num>
  <w:num w:numId="56" w16cid:durableId="2110539157">
    <w:abstractNumId w:val="47"/>
  </w:num>
  <w:num w:numId="57" w16cid:durableId="1938366035">
    <w:abstractNumId w:val="54"/>
  </w:num>
  <w:num w:numId="58" w16cid:durableId="1032993098">
    <w:abstractNumId w:val="5"/>
  </w:num>
  <w:num w:numId="59" w16cid:durableId="1020426097">
    <w:abstractNumId w:val="42"/>
  </w:num>
  <w:num w:numId="60" w16cid:durableId="941180558">
    <w:abstractNumId w:val="49"/>
  </w:num>
  <w:num w:numId="61" w16cid:durableId="173306196">
    <w:abstractNumId w:val="39"/>
  </w:num>
  <w:num w:numId="62" w16cid:durableId="1232349194">
    <w:abstractNumId w:val="27"/>
  </w:num>
  <w:num w:numId="63" w16cid:durableId="1010058941">
    <w:abstractNumId w:val="6"/>
  </w:num>
  <w:num w:numId="64" w16cid:durableId="1449663539">
    <w:abstractNumId w:val="1"/>
  </w:num>
  <w:num w:numId="65" w16cid:durableId="1224756410">
    <w:abstractNumId w:val="25"/>
  </w:num>
  <w:num w:numId="66" w16cid:durableId="1105150030">
    <w:abstractNumId w:val="65"/>
  </w:num>
  <w:num w:numId="67" w16cid:durableId="2049795356">
    <w:abstractNumId w:val="59"/>
  </w:num>
  <w:num w:numId="68" w16cid:durableId="320472827">
    <w:abstractNumId w:val="61"/>
  </w:num>
  <w:num w:numId="69" w16cid:durableId="472986956">
    <w:abstractNumId w:val="55"/>
  </w:num>
  <w:num w:numId="70" w16cid:durableId="1681464398">
    <w:abstractNumId w:val="4"/>
  </w:num>
  <w:num w:numId="71" w16cid:durableId="1922712540">
    <w:abstractNumId w:val="15"/>
  </w:num>
  <w:num w:numId="72" w16cid:durableId="1963998896">
    <w:abstractNumId w:val="66"/>
  </w:num>
  <w:num w:numId="73" w16cid:durableId="499471007">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0598"/>
    <w:rsid w:val="00003409"/>
    <w:rsid w:val="000042F4"/>
    <w:rsid w:val="00007BE9"/>
    <w:rsid w:val="0001028B"/>
    <w:rsid w:val="00010421"/>
    <w:rsid w:val="00011171"/>
    <w:rsid w:val="000113FE"/>
    <w:rsid w:val="00011E64"/>
    <w:rsid w:val="00011E8E"/>
    <w:rsid w:val="00012487"/>
    <w:rsid w:val="00012690"/>
    <w:rsid w:val="00014091"/>
    <w:rsid w:val="00014FF9"/>
    <w:rsid w:val="00020EA7"/>
    <w:rsid w:val="00020EE5"/>
    <w:rsid w:val="0002180C"/>
    <w:rsid w:val="00025454"/>
    <w:rsid w:val="00026E5C"/>
    <w:rsid w:val="000270A7"/>
    <w:rsid w:val="000270F2"/>
    <w:rsid w:val="00027263"/>
    <w:rsid w:val="0002767E"/>
    <w:rsid w:val="00027A6B"/>
    <w:rsid w:val="0003132F"/>
    <w:rsid w:val="000317F3"/>
    <w:rsid w:val="00031984"/>
    <w:rsid w:val="000326DD"/>
    <w:rsid w:val="0003328D"/>
    <w:rsid w:val="0003686E"/>
    <w:rsid w:val="00041194"/>
    <w:rsid w:val="000429C9"/>
    <w:rsid w:val="00043672"/>
    <w:rsid w:val="0004440C"/>
    <w:rsid w:val="000466C2"/>
    <w:rsid w:val="00055BA1"/>
    <w:rsid w:val="00056EA8"/>
    <w:rsid w:val="00062D0A"/>
    <w:rsid w:val="000668A6"/>
    <w:rsid w:val="0006745F"/>
    <w:rsid w:val="00067AA5"/>
    <w:rsid w:val="000723B3"/>
    <w:rsid w:val="00072887"/>
    <w:rsid w:val="0007341C"/>
    <w:rsid w:val="0007535D"/>
    <w:rsid w:val="000754B9"/>
    <w:rsid w:val="00077AE9"/>
    <w:rsid w:val="00077C80"/>
    <w:rsid w:val="00082AA0"/>
    <w:rsid w:val="00084A0E"/>
    <w:rsid w:val="00085448"/>
    <w:rsid w:val="000960C1"/>
    <w:rsid w:val="000A060A"/>
    <w:rsid w:val="000A082B"/>
    <w:rsid w:val="000A212D"/>
    <w:rsid w:val="000A2155"/>
    <w:rsid w:val="000A2601"/>
    <w:rsid w:val="000A6493"/>
    <w:rsid w:val="000A765D"/>
    <w:rsid w:val="000A76BD"/>
    <w:rsid w:val="000B2DCB"/>
    <w:rsid w:val="000B2DF3"/>
    <w:rsid w:val="000B7095"/>
    <w:rsid w:val="000B7C46"/>
    <w:rsid w:val="000C1EA6"/>
    <w:rsid w:val="000C4027"/>
    <w:rsid w:val="000C5D2C"/>
    <w:rsid w:val="000C6049"/>
    <w:rsid w:val="000C6F57"/>
    <w:rsid w:val="000D1101"/>
    <w:rsid w:val="000D16BB"/>
    <w:rsid w:val="000D1840"/>
    <w:rsid w:val="000D2B25"/>
    <w:rsid w:val="000D4691"/>
    <w:rsid w:val="000D4FA0"/>
    <w:rsid w:val="000D6909"/>
    <w:rsid w:val="000E43CC"/>
    <w:rsid w:val="000F0645"/>
    <w:rsid w:val="000F1453"/>
    <w:rsid w:val="000F2B30"/>
    <w:rsid w:val="000F48D6"/>
    <w:rsid w:val="000F5F1B"/>
    <w:rsid w:val="001003ED"/>
    <w:rsid w:val="00101C96"/>
    <w:rsid w:val="0010201F"/>
    <w:rsid w:val="0010396F"/>
    <w:rsid w:val="001044C3"/>
    <w:rsid w:val="001067B1"/>
    <w:rsid w:val="001074A4"/>
    <w:rsid w:val="00110543"/>
    <w:rsid w:val="00111D16"/>
    <w:rsid w:val="0011660D"/>
    <w:rsid w:val="00116771"/>
    <w:rsid w:val="00126083"/>
    <w:rsid w:val="00127713"/>
    <w:rsid w:val="00127FA3"/>
    <w:rsid w:val="00131DE8"/>
    <w:rsid w:val="001326CF"/>
    <w:rsid w:val="001327E2"/>
    <w:rsid w:val="00135C34"/>
    <w:rsid w:val="00136528"/>
    <w:rsid w:val="001376FE"/>
    <w:rsid w:val="00141991"/>
    <w:rsid w:val="00141DF4"/>
    <w:rsid w:val="00142120"/>
    <w:rsid w:val="001437C4"/>
    <w:rsid w:val="001447D9"/>
    <w:rsid w:val="001450AC"/>
    <w:rsid w:val="001453D1"/>
    <w:rsid w:val="00146A53"/>
    <w:rsid w:val="00146D04"/>
    <w:rsid w:val="0015177B"/>
    <w:rsid w:val="00151B64"/>
    <w:rsid w:val="001534CE"/>
    <w:rsid w:val="0015365B"/>
    <w:rsid w:val="00155D8B"/>
    <w:rsid w:val="00156ECB"/>
    <w:rsid w:val="00162B90"/>
    <w:rsid w:val="001650B6"/>
    <w:rsid w:val="00171FFC"/>
    <w:rsid w:val="00172074"/>
    <w:rsid w:val="001721EC"/>
    <w:rsid w:val="0017585E"/>
    <w:rsid w:val="00176472"/>
    <w:rsid w:val="00176CAD"/>
    <w:rsid w:val="0017726E"/>
    <w:rsid w:val="0018149A"/>
    <w:rsid w:val="0018527C"/>
    <w:rsid w:val="001864CE"/>
    <w:rsid w:val="00187795"/>
    <w:rsid w:val="00191A19"/>
    <w:rsid w:val="00192066"/>
    <w:rsid w:val="001929D2"/>
    <w:rsid w:val="00196421"/>
    <w:rsid w:val="001A0180"/>
    <w:rsid w:val="001A374E"/>
    <w:rsid w:val="001A37EB"/>
    <w:rsid w:val="001A3BE9"/>
    <w:rsid w:val="001A3BF1"/>
    <w:rsid w:val="001B2B41"/>
    <w:rsid w:val="001B6D8C"/>
    <w:rsid w:val="001B753A"/>
    <w:rsid w:val="001C15DE"/>
    <w:rsid w:val="001C178D"/>
    <w:rsid w:val="001C17FA"/>
    <w:rsid w:val="001C4848"/>
    <w:rsid w:val="001C69FC"/>
    <w:rsid w:val="001C6C03"/>
    <w:rsid w:val="001C7DCE"/>
    <w:rsid w:val="001D0059"/>
    <w:rsid w:val="001D2865"/>
    <w:rsid w:val="001D3460"/>
    <w:rsid w:val="001D4735"/>
    <w:rsid w:val="001D5B27"/>
    <w:rsid w:val="001D5E28"/>
    <w:rsid w:val="001E2058"/>
    <w:rsid w:val="001E332A"/>
    <w:rsid w:val="001E3383"/>
    <w:rsid w:val="001E3486"/>
    <w:rsid w:val="001E5680"/>
    <w:rsid w:val="001E65EA"/>
    <w:rsid w:val="001E6854"/>
    <w:rsid w:val="001E6B52"/>
    <w:rsid w:val="001F0B14"/>
    <w:rsid w:val="001F14D5"/>
    <w:rsid w:val="00200A3E"/>
    <w:rsid w:val="00200A72"/>
    <w:rsid w:val="00200EA4"/>
    <w:rsid w:val="00201FA6"/>
    <w:rsid w:val="00202DFE"/>
    <w:rsid w:val="00203FEC"/>
    <w:rsid w:val="00207CE6"/>
    <w:rsid w:val="00210DD0"/>
    <w:rsid w:val="002125F6"/>
    <w:rsid w:val="00212AA3"/>
    <w:rsid w:val="002135D1"/>
    <w:rsid w:val="00213C93"/>
    <w:rsid w:val="00216C97"/>
    <w:rsid w:val="00220BF2"/>
    <w:rsid w:val="0022172A"/>
    <w:rsid w:val="0022349E"/>
    <w:rsid w:val="00232A4B"/>
    <w:rsid w:val="00236F33"/>
    <w:rsid w:val="00237099"/>
    <w:rsid w:val="002375EC"/>
    <w:rsid w:val="002401BC"/>
    <w:rsid w:val="0024042E"/>
    <w:rsid w:val="0024260F"/>
    <w:rsid w:val="00242E71"/>
    <w:rsid w:val="002432B6"/>
    <w:rsid w:val="002443D3"/>
    <w:rsid w:val="0024491A"/>
    <w:rsid w:val="00244FE4"/>
    <w:rsid w:val="00247117"/>
    <w:rsid w:val="0025163E"/>
    <w:rsid w:val="0025259D"/>
    <w:rsid w:val="0025326F"/>
    <w:rsid w:val="002552AA"/>
    <w:rsid w:val="00256B62"/>
    <w:rsid w:val="00257EC8"/>
    <w:rsid w:val="00260AD2"/>
    <w:rsid w:val="002636E8"/>
    <w:rsid w:val="00263AF7"/>
    <w:rsid w:val="002669C4"/>
    <w:rsid w:val="00271F7C"/>
    <w:rsid w:val="00272B62"/>
    <w:rsid w:val="002747B8"/>
    <w:rsid w:val="00274931"/>
    <w:rsid w:val="00275348"/>
    <w:rsid w:val="002841C7"/>
    <w:rsid w:val="00284A4B"/>
    <w:rsid w:val="00285470"/>
    <w:rsid w:val="002864AA"/>
    <w:rsid w:val="00292024"/>
    <w:rsid w:val="00292A30"/>
    <w:rsid w:val="00293FFE"/>
    <w:rsid w:val="00295543"/>
    <w:rsid w:val="0029650A"/>
    <w:rsid w:val="00296997"/>
    <w:rsid w:val="002A16F3"/>
    <w:rsid w:val="002A2A41"/>
    <w:rsid w:val="002A2BFE"/>
    <w:rsid w:val="002A3373"/>
    <w:rsid w:val="002A6AAD"/>
    <w:rsid w:val="002B08F5"/>
    <w:rsid w:val="002B2BD2"/>
    <w:rsid w:val="002B4500"/>
    <w:rsid w:val="002B7539"/>
    <w:rsid w:val="002C0CAA"/>
    <w:rsid w:val="002C2A11"/>
    <w:rsid w:val="002C5E5D"/>
    <w:rsid w:val="002C695E"/>
    <w:rsid w:val="002D0845"/>
    <w:rsid w:val="002D1A1F"/>
    <w:rsid w:val="002D2E24"/>
    <w:rsid w:val="002E006D"/>
    <w:rsid w:val="002E0B25"/>
    <w:rsid w:val="002E628B"/>
    <w:rsid w:val="002E6A4A"/>
    <w:rsid w:val="002E7DA2"/>
    <w:rsid w:val="002F0337"/>
    <w:rsid w:val="002F094F"/>
    <w:rsid w:val="002F179D"/>
    <w:rsid w:val="002F2435"/>
    <w:rsid w:val="002F39F8"/>
    <w:rsid w:val="002F5EC4"/>
    <w:rsid w:val="003021AE"/>
    <w:rsid w:val="003074B8"/>
    <w:rsid w:val="0031103E"/>
    <w:rsid w:val="00312317"/>
    <w:rsid w:val="00315262"/>
    <w:rsid w:val="00322262"/>
    <w:rsid w:val="0032246E"/>
    <w:rsid w:val="00322D8F"/>
    <w:rsid w:val="00324CF1"/>
    <w:rsid w:val="00325EF2"/>
    <w:rsid w:val="00326A40"/>
    <w:rsid w:val="00327701"/>
    <w:rsid w:val="00327BE7"/>
    <w:rsid w:val="003307EA"/>
    <w:rsid w:val="003367DC"/>
    <w:rsid w:val="00336BCC"/>
    <w:rsid w:val="00340719"/>
    <w:rsid w:val="00340AB3"/>
    <w:rsid w:val="00342477"/>
    <w:rsid w:val="003432CF"/>
    <w:rsid w:val="0034447C"/>
    <w:rsid w:val="00344957"/>
    <w:rsid w:val="003457CE"/>
    <w:rsid w:val="00346523"/>
    <w:rsid w:val="00347ABC"/>
    <w:rsid w:val="00351FC1"/>
    <w:rsid w:val="0035350E"/>
    <w:rsid w:val="003540B1"/>
    <w:rsid w:val="00354F2B"/>
    <w:rsid w:val="003619AE"/>
    <w:rsid w:val="003640B6"/>
    <w:rsid w:val="0036518D"/>
    <w:rsid w:val="00365DBE"/>
    <w:rsid w:val="00370B10"/>
    <w:rsid w:val="00370BD9"/>
    <w:rsid w:val="00372C91"/>
    <w:rsid w:val="003733F8"/>
    <w:rsid w:val="00373681"/>
    <w:rsid w:val="003741B1"/>
    <w:rsid w:val="00374D85"/>
    <w:rsid w:val="003752E6"/>
    <w:rsid w:val="00375E62"/>
    <w:rsid w:val="003775A0"/>
    <w:rsid w:val="00377638"/>
    <w:rsid w:val="00377AE5"/>
    <w:rsid w:val="00380BFD"/>
    <w:rsid w:val="00387D53"/>
    <w:rsid w:val="00393199"/>
    <w:rsid w:val="00395434"/>
    <w:rsid w:val="003A05DE"/>
    <w:rsid w:val="003A2823"/>
    <w:rsid w:val="003A35C3"/>
    <w:rsid w:val="003A6826"/>
    <w:rsid w:val="003A7064"/>
    <w:rsid w:val="003B0562"/>
    <w:rsid w:val="003B0DB4"/>
    <w:rsid w:val="003B19C7"/>
    <w:rsid w:val="003B2D27"/>
    <w:rsid w:val="003B2DA6"/>
    <w:rsid w:val="003B7879"/>
    <w:rsid w:val="003B7C7F"/>
    <w:rsid w:val="003C2FE5"/>
    <w:rsid w:val="003C41D2"/>
    <w:rsid w:val="003C5ABF"/>
    <w:rsid w:val="003C762E"/>
    <w:rsid w:val="003C79D0"/>
    <w:rsid w:val="003C7B99"/>
    <w:rsid w:val="003C7CAF"/>
    <w:rsid w:val="003C7F49"/>
    <w:rsid w:val="003D033A"/>
    <w:rsid w:val="003D04D3"/>
    <w:rsid w:val="003D614C"/>
    <w:rsid w:val="003D625C"/>
    <w:rsid w:val="003E0542"/>
    <w:rsid w:val="003E0E45"/>
    <w:rsid w:val="003E2CE6"/>
    <w:rsid w:val="003E3FCD"/>
    <w:rsid w:val="003E514A"/>
    <w:rsid w:val="003E5353"/>
    <w:rsid w:val="003F320B"/>
    <w:rsid w:val="003F7FD6"/>
    <w:rsid w:val="00401E8D"/>
    <w:rsid w:val="004021C3"/>
    <w:rsid w:val="004034EB"/>
    <w:rsid w:val="004041C4"/>
    <w:rsid w:val="004047A6"/>
    <w:rsid w:val="0040499B"/>
    <w:rsid w:val="00406105"/>
    <w:rsid w:val="004074C9"/>
    <w:rsid w:val="00410C67"/>
    <w:rsid w:val="004114E6"/>
    <w:rsid w:val="00412010"/>
    <w:rsid w:val="00413432"/>
    <w:rsid w:val="00416F53"/>
    <w:rsid w:val="004172D8"/>
    <w:rsid w:val="00421FEC"/>
    <w:rsid w:val="004225B3"/>
    <w:rsid w:val="00425C80"/>
    <w:rsid w:val="00426BAF"/>
    <w:rsid w:val="00427C76"/>
    <w:rsid w:val="00427CB4"/>
    <w:rsid w:val="00427EB6"/>
    <w:rsid w:val="004304BA"/>
    <w:rsid w:val="0043697A"/>
    <w:rsid w:val="004453DD"/>
    <w:rsid w:val="00447D38"/>
    <w:rsid w:val="00450F3A"/>
    <w:rsid w:val="004570C2"/>
    <w:rsid w:val="00457C84"/>
    <w:rsid w:val="00460481"/>
    <w:rsid w:val="00461551"/>
    <w:rsid w:val="004621CE"/>
    <w:rsid w:val="00462319"/>
    <w:rsid w:val="00462FAF"/>
    <w:rsid w:val="00464952"/>
    <w:rsid w:val="004650CE"/>
    <w:rsid w:val="00465FCE"/>
    <w:rsid w:val="004667ED"/>
    <w:rsid w:val="00471D55"/>
    <w:rsid w:val="0047389E"/>
    <w:rsid w:val="00476A5C"/>
    <w:rsid w:val="0048045A"/>
    <w:rsid w:val="004817AD"/>
    <w:rsid w:val="00481B93"/>
    <w:rsid w:val="00482B2E"/>
    <w:rsid w:val="00483BC1"/>
    <w:rsid w:val="00483C1D"/>
    <w:rsid w:val="00484EC1"/>
    <w:rsid w:val="00485018"/>
    <w:rsid w:val="00485D6C"/>
    <w:rsid w:val="00492B3C"/>
    <w:rsid w:val="004933E8"/>
    <w:rsid w:val="0049568C"/>
    <w:rsid w:val="00495DD2"/>
    <w:rsid w:val="00497684"/>
    <w:rsid w:val="004A2FB7"/>
    <w:rsid w:val="004A3849"/>
    <w:rsid w:val="004A3F57"/>
    <w:rsid w:val="004A5018"/>
    <w:rsid w:val="004A623B"/>
    <w:rsid w:val="004B3B49"/>
    <w:rsid w:val="004B7096"/>
    <w:rsid w:val="004B75F3"/>
    <w:rsid w:val="004C0729"/>
    <w:rsid w:val="004C132B"/>
    <w:rsid w:val="004C266F"/>
    <w:rsid w:val="004C442E"/>
    <w:rsid w:val="004C50D3"/>
    <w:rsid w:val="004C58F3"/>
    <w:rsid w:val="004C63B0"/>
    <w:rsid w:val="004C6560"/>
    <w:rsid w:val="004C695D"/>
    <w:rsid w:val="004C736F"/>
    <w:rsid w:val="004D0A1B"/>
    <w:rsid w:val="004D35A2"/>
    <w:rsid w:val="004D5A22"/>
    <w:rsid w:val="004D6E78"/>
    <w:rsid w:val="004E0820"/>
    <w:rsid w:val="004E1AFC"/>
    <w:rsid w:val="004E2AC3"/>
    <w:rsid w:val="004E3606"/>
    <w:rsid w:val="004E3E4B"/>
    <w:rsid w:val="004E48DC"/>
    <w:rsid w:val="004E4D92"/>
    <w:rsid w:val="004E6991"/>
    <w:rsid w:val="004E7448"/>
    <w:rsid w:val="004E7E6C"/>
    <w:rsid w:val="004F1BFA"/>
    <w:rsid w:val="004F1E04"/>
    <w:rsid w:val="004F2122"/>
    <w:rsid w:val="004F2C18"/>
    <w:rsid w:val="004F35D0"/>
    <w:rsid w:val="004F48CD"/>
    <w:rsid w:val="004F6E06"/>
    <w:rsid w:val="005007B4"/>
    <w:rsid w:val="00504BD9"/>
    <w:rsid w:val="00505489"/>
    <w:rsid w:val="00505594"/>
    <w:rsid w:val="005055C4"/>
    <w:rsid w:val="00506AFA"/>
    <w:rsid w:val="005101F7"/>
    <w:rsid w:val="00510F47"/>
    <w:rsid w:val="0051297A"/>
    <w:rsid w:val="00514823"/>
    <w:rsid w:val="00516959"/>
    <w:rsid w:val="00517507"/>
    <w:rsid w:val="00517613"/>
    <w:rsid w:val="00517A1B"/>
    <w:rsid w:val="00520ABE"/>
    <w:rsid w:val="0052217C"/>
    <w:rsid w:val="00523B54"/>
    <w:rsid w:val="00524FD0"/>
    <w:rsid w:val="00526287"/>
    <w:rsid w:val="00530374"/>
    <w:rsid w:val="00530834"/>
    <w:rsid w:val="00533583"/>
    <w:rsid w:val="005336B1"/>
    <w:rsid w:val="00533A19"/>
    <w:rsid w:val="00534122"/>
    <w:rsid w:val="00536E9D"/>
    <w:rsid w:val="00540203"/>
    <w:rsid w:val="00540C3D"/>
    <w:rsid w:val="00541A85"/>
    <w:rsid w:val="0054405B"/>
    <w:rsid w:val="0054608F"/>
    <w:rsid w:val="0054666A"/>
    <w:rsid w:val="00547678"/>
    <w:rsid w:val="0055058B"/>
    <w:rsid w:val="005511C2"/>
    <w:rsid w:val="00551262"/>
    <w:rsid w:val="0055157D"/>
    <w:rsid w:val="00551F54"/>
    <w:rsid w:val="0055387E"/>
    <w:rsid w:val="00555D82"/>
    <w:rsid w:val="005566A7"/>
    <w:rsid w:val="005604ED"/>
    <w:rsid w:val="00561BE9"/>
    <w:rsid w:val="00563C1A"/>
    <w:rsid w:val="00564B2E"/>
    <w:rsid w:val="00564EFB"/>
    <w:rsid w:val="005706AB"/>
    <w:rsid w:val="0057347F"/>
    <w:rsid w:val="00582E49"/>
    <w:rsid w:val="00584A9D"/>
    <w:rsid w:val="005871E1"/>
    <w:rsid w:val="0058748B"/>
    <w:rsid w:val="0058781E"/>
    <w:rsid w:val="00590FF5"/>
    <w:rsid w:val="00596FE3"/>
    <w:rsid w:val="005A1174"/>
    <w:rsid w:val="005A1942"/>
    <w:rsid w:val="005A2CCD"/>
    <w:rsid w:val="005A3E07"/>
    <w:rsid w:val="005B1207"/>
    <w:rsid w:val="005B2A40"/>
    <w:rsid w:val="005B320C"/>
    <w:rsid w:val="005B3ACB"/>
    <w:rsid w:val="005B4C17"/>
    <w:rsid w:val="005B502C"/>
    <w:rsid w:val="005B5326"/>
    <w:rsid w:val="005C69F4"/>
    <w:rsid w:val="005D248F"/>
    <w:rsid w:val="005D2743"/>
    <w:rsid w:val="005D7D29"/>
    <w:rsid w:val="005D7D47"/>
    <w:rsid w:val="005E0FF0"/>
    <w:rsid w:val="005E1DBB"/>
    <w:rsid w:val="005E1FCA"/>
    <w:rsid w:val="005E291E"/>
    <w:rsid w:val="005E6306"/>
    <w:rsid w:val="005E7ECC"/>
    <w:rsid w:val="005F3B92"/>
    <w:rsid w:val="005F5ED3"/>
    <w:rsid w:val="005F6728"/>
    <w:rsid w:val="005F6E9B"/>
    <w:rsid w:val="005F7063"/>
    <w:rsid w:val="00600AF4"/>
    <w:rsid w:val="00601935"/>
    <w:rsid w:val="00602DF8"/>
    <w:rsid w:val="00604420"/>
    <w:rsid w:val="00605C48"/>
    <w:rsid w:val="00606B61"/>
    <w:rsid w:val="006149C0"/>
    <w:rsid w:val="00615B83"/>
    <w:rsid w:val="006226CC"/>
    <w:rsid w:val="00622CCA"/>
    <w:rsid w:val="00627073"/>
    <w:rsid w:val="0062762D"/>
    <w:rsid w:val="00630C6D"/>
    <w:rsid w:val="00631AF1"/>
    <w:rsid w:val="006330ED"/>
    <w:rsid w:val="006371B9"/>
    <w:rsid w:val="00641A48"/>
    <w:rsid w:val="006447FC"/>
    <w:rsid w:val="00644BBA"/>
    <w:rsid w:val="006459C9"/>
    <w:rsid w:val="00646EE3"/>
    <w:rsid w:val="00647AF3"/>
    <w:rsid w:val="006518BE"/>
    <w:rsid w:val="00653FDE"/>
    <w:rsid w:val="00654B63"/>
    <w:rsid w:val="00656BF1"/>
    <w:rsid w:val="00656D9C"/>
    <w:rsid w:val="00656DF8"/>
    <w:rsid w:val="006625D0"/>
    <w:rsid w:val="00663E08"/>
    <w:rsid w:val="0066634B"/>
    <w:rsid w:val="00666C0E"/>
    <w:rsid w:val="00667618"/>
    <w:rsid w:val="00670C93"/>
    <w:rsid w:val="00672AE3"/>
    <w:rsid w:val="0067467F"/>
    <w:rsid w:val="00676750"/>
    <w:rsid w:val="00676A86"/>
    <w:rsid w:val="00681ACC"/>
    <w:rsid w:val="0068229F"/>
    <w:rsid w:val="0068449F"/>
    <w:rsid w:val="00685238"/>
    <w:rsid w:val="0068604C"/>
    <w:rsid w:val="00686382"/>
    <w:rsid w:val="00690FFB"/>
    <w:rsid w:val="00692403"/>
    <w:rsid w:val="006930BA"/>
    <w:rsid w:val="0069669B"/>
    <w:rsid w:val="00697570"/>
    <w:rsid w:val="006975EF"/>
    <w:rsid w:val="006A1127"/>
    <w:rsid w:val="006A136B"/>
    <w:rsid w:val="006A2B7A"/>
    <w:rsid w:val="006A5867"/>
    <w:rsid w:val="006A648D"/>
    <w:rsid w:val="006A7F36"/>
    <w:rsid w:val="006B1168"/>
    <w:rsid w:val="006B1213"/>
    <w:rsid w:val="006B3F35"/>
    <w:rsid w:val="006B601A"/>
    <w:rsid w:val="006C1D97"/>
    <w:rsid w:val="006C680F"/>
    <w:rsid w:val="006D2091"/>
    <w:rsid w:val="006D3D98"/>
    <w:rsid w:val="006D7015"/>
    <w:rsid w:val="006D7561"/>
    <w:rsid w:val="006E4AFC"/>
    <w:rsid w:val="006E4EF3"/>
    <w:rsid w:val="006E5889"/>
    <w:rsid w:val="006E7605"/>
    <w:rsid w:val="006E7AE6"/>
    <w:rsid w:val="006F3A1D"/>
    <w:rsid w:val="006F3CEC"/>
    <w:rsid w:val="006F3D61"/>
    <w:rsid w:val="006F6BD3"/>
    <w:rsid w:val="00702608"/>
    <w:rsid w:val="00704504"/>
    <w:rsid w:val="00704F34"/>
    <w:rsid w:val="00705179"/>
    <w:rsid w:val="00705B0F"/>
    <w:rsid w:val="007074A0"/>
    <w:rsid w:val="007100B3"/>
    <w:rsid w:val="0071193E"/>
    <w:rsid w:val="0071481D"/>
    <w:rsid w:val="007201DD"/>
    <w:rsid w:val="00722D21"/>
    <w:rsid w:val="00731EF4"/>
    <w:rsid w:val="00733826"/>
    <w:rsid w:val="00734C8C"/>
    <w:rsid w:val="00737914"/>
    <w:rsid w:val="00737F6E"/>
    <w:rsid w:val="007408F6"/>
    <w:rsid w:val="0074206F"/>
    <w:rsid w:val="0074463F"/>
    <w:rsid w:val="00744FD8"/>
    <w:rsid w:val="00745BCD"/>
    <w:rsid w:val="0074753D"/>
    <w:rsid w:val="00747DEA"/>
    <w:rsid w:val="00754793"/>
    <w:rsid w:val="00755FDF"/>
    <w:rsid w:val="00757567"/>
    <w:rsid w:val="00760F70"/>
    <w:rsid w:val="00761A6F"/>
    <w:rsid w:val="007622F8"/>
    <w:rsid w:val="00762C36"/>
    <w:rsid w:val="007633FB"/>
    <w:rsid w:val="00763FC6"/>
    <w:rsid w:val="00764FF0"/>
    <w:rsid w:val="0076512A"/>
    <w:rsid w:val="00765D91"/>
    <w:rsid w:val="00770462"/>
    <w:rsid w:val="00771CF5"/>
    <w:rsid w:val="00771D3A"/>
    <w:rsid w:val="00774AC9"/>
    <w:rsid w:val="007751F3"/>
    <w:rsid w:val="007764B4"/>
    <w:rsid w:val="00777318"/>
    <w:rsid w:val="00777E6A"/>
    <w:rsid w:val="007809C4"/>
    <w:rsid w:val="00782DD6"/>
    <w:rsid w:val="00784562"/>
    <w:rsid w:val="00785A54"/>
    <w:rsid w:val="00786200"/>
    <w:rsid w:val="00787057"/>
    <w:rsid w:val="007874E4"/>
    <w:rsid w:val="00792C47"/>
    <w:rsid w:val="00795CBB"/>
    <w:rsid w:val="00797EEA"/>
    <w:rsid w:val="007A0C41"/>
    <w:rsid w:val="007A0FE0"/>
    <w:rsid w:val="007A17BD"/>
    <w:rsid w:val="007A1BE8"/>
    <w:rsid w:val="007A52B6"/>
    <w:rsid w:val="007A5CFB"/>
    <w:rsid w:val="007B022E"/>
    <w:rsid w:val="007B079B"/>
    <w:rsid w:val="007B1AE6"/>
    <w:rsid w:val="007B3491"/>
    <w:rsid w:val="007C0C80"/>
    <w:rsid w:val="007C0E48"/>
    <w:rsid w:val="007C28F2"/>
    <w:rsid w:val="007C4A0A"/>
    <w:rsid w:val="007C558A"/>
    <w:rsid w:val="007C5DFB"/>
    <w:rsid w:val="007C6DF9"/>
    <w:rsid w:val="007C7B90"/>
    <w:rsid w:val="007D2418"/>
    <w:rsid w:val="007D5FFF"/>
    <w:rsid w:val="007D64E0"/>
    <w:rsid w:val="007D7020"/>
    <w:rsid w:val="007D7760"/>
    <w:rsid w:val="007D7C8D"/>
    <w:rsid w:val="007E02C7"/>
    <w:rsid w:val="007E0823"/>
    <w:rsid w:val="007E1472"/>
    <w:rsid w:val="007E1CD2"/>
    <w:rsid w:val="007E2E48"/>
    <w:rsid w:val="007E5027"/>
    <w:rsid w:val="007E7950"/>
    <w:rsid w:val="007F21E5"/>
    <w:rsid w:val="007F4B71"/>
    <w:rsid w:val="007F627D"/>
    <w:rsid w:val="007F6A50"/>
    <w:rsid w:val="007F6E05"/>
    <w:rsid w:val="007F77B4"/>
    <w:rsid w:val="007F7EAC"/>
    <w:rsid w:val="00800AEB"/>
    <w:rsid w:val="00803C9A"/>
    <w:rsid w:val="00804B75"/>
    <w:rsid w:val="008057DF"/>
    <w:rsid w:val="00805992"/>
    <w:rsid w:val="00807A55"/>
    <w:rsid w:val="00817E3F"/>
    <w:rsid w:val="008203C8"/>
    <w:rsid w:val="00820474"/>
    <w:rsid w:val="0082109C"/>
    <w:rsid w:val="0082279E"/>
    <w:rsid w:val="0082437F"/>
    <w:rsid w:val="00824960"/>
    <w:rsid w:val="00825A87"/>
    <w:rsid w:val="00827193"/>
    <w:rsid w:val="0083383B"/>
    <w:rsid w:val="008353AD"/>
    <w:rsid w:val="00836E52"/>
    <w:rsid w:val="008374BA"/>
    <w:rsid w:val="0083780D"/>
    <w:rsid w:val="00841B45"/>
    <w:rsid w:val="0084661C"/>
    <w:rsid w:val="00846C24"/>
    <w:rsid w:val="00846FB6"/>
    <w:rsid w:val="008541A1"/>
    <w:rsid w:val="00860ECE"/>
    <w:rsid w:val="00861BC8"/>
    <w:rsid w:val="008630F1"/>
    <w:rsid w:val="008661DD"/>
    <w:rsid w:val="008717FD"/>
    <w:rsid w:val="00871BF6"/>
    <w:rsid w:val="00872331"/>
    <w:rsid w:val="00872794"/>
    <w:rsid w:val="00872CF1"/>
    <w:rsid w:val="0087400E"/>
    <w:rsid w:val="0087490C"/>
    <w:rsid w:val="00874A4C"/>
    <w:rsid w:val="00880DCF"/>
    <w:rsid w:val="00881207"/>
    <w:rsid w:val="00882921"/>
    <w:rsid w:val="00885D30"/>
    <w:rsid w:val="0088709E"/>
    <w:rsid w:val="00891C42"/>
    <w:rsid w:val="00892E74"/>
    <w:rsid w:val="008939AB"/>
    <w:rsid w:val="00894E37"/>
    <w:rsid w:val="00896A99"/>
    <w:rsid w:val="00896FDD"/>
    <w:rsid w:val="008A0DC3"/>
    <w:rsid w:val="008A3D14"/>
    <w:rsid w:val="008A4B35"/>
    <w:rsid w:val="008A7EB3"/>
    <w:rsid w:val="008B2690"/>
    <w:rsid w:val="008B490C"/>
    <w:rsid w:val="008B4980"/>
    <w:rsid w:val="008B5ABE"/>
    <w:rsid w:val="008C0EAE"/>
    <w:rsid w:val="008C2F43"/>
    <w:rsid w:val="008C3861"/>
    <w:rsid w:val="008C4541"/>
    <w:rsid w:val="008C6742"/>
    <w:rsid w:val="008C67B7"/>
    <w:rsid w:val="008C747E"/>
    <w:rsid w:val="008D01B3"/>
    <w:rsid w:val="008D2C4C"/>
    <w:rsid w:val="008D32D8"/>
    <w:rsid w:val="008D5856"/>
    <w:rsid w:val="008D5CD7"/>
    <w:rsid w:val="008D713D"/>
    <w:rsid w:val="008E30E7"/>
    <w:rsid w:val="008E4D48"/>
    <w:rsid w:val="008E72EF"/>
    <w:rsid w:val="008F19C1"/>
    <w:rsid w:val="008F2D0E"/>
    <w:rsid w:val="008F4804"/>
    <w:rsid w:val="008F5631"/>
    <w:rsid w:val="008F7801"/>
    <w:rsid w:val="009031A6"/>
    <w:rsid w:val="0090398B"/>
    <w:rsid w:val="00903CF2"/>
    <w:rsid w:val="00913964"/>
    <w:rsid w:val="0091532F"/>
    <w:rsid w:val="00915C85"/>
    <w:rsid w:val="00922131"/>
    <w:rsid w:val="009227EA"/>
    <w:rsid w:val="0092596C"/>
    <w:rsid w:val="00926983"/>
    <w:rsid w:val="0092792D"/>
    <w:rsid w:val="00927DB3"/>
    <w:rsid w:val="00933046"/>
    <w:rsid w:val="00933D48"/>
    <w:rsid w:val="00934D61"/>
    <w:rsid w:val="00935983"/>
    <w:rsid w:val="009367A1"/>
    <w:rsid w:val="00936D88"/>
    <w:rsid w:val="0093741A"/>
    <w:rsid w:val="00944CA4"/>
    <w:rsid w:val="009525D2"/>
    <w:rsid w:val="009531E1"/>
    <w:rsid w:val="00953375"/>
    <w:rsid w:val="00954BC2"/>
    <w:rsid w:val="00962F73"/>
    <w:rsid w:val="009632E9"/>
    <w:rsid w:val="009668DD"/>
    <w:rsid w:val="0096779B"/>
    <w:rsid w:val="00973105"/>
    <w:rsid w:val="00974273"/>
    <w:rsid w:val="0097790F"/>
    <w:rsid w:val="00985B8D"/>
    <w:rsid w:val="00986BCC"/>
    <w:rsid w:val="009905A8"/>
    <w:rsid w:val="00991C9D"/>
    <w:rsid w:val="009A1AA6"/>
    <w:rsid w:val="009A4244"/>
    <w:rsid w:val="009B0011"/>
    <w:rsid w:val="009B4745"/>
    <w:rsid w:val="009B5435"/>
    <w:rsid w:val="009B60E4"/>
    <w:rsid w:val="009C130A"/>
    <w:rsid w:val="009C2445"/>
    <w:rsid w:val="009C55AA"/>
    <w:rsid w:val="009C795B"/>
    <w:rsid w:val="009D058C"/>
    <w:rsid w:val="009D1C61"/>
    <w:rsid w:val="009D2B7F"/>
    <w:rsid w:val="009D41C3"/>
    <w:rsid w:val="009D5D5B"/>
    <w:rsid w:val="009D6D20"/>
    <w:rsid w:val="009D7556"/>
    <w:rsid w:val="009D7F42"/>
    <w:rsid w:val="009E060C"/>
    <w:rsid w:val="009E10A2"/>
    <w:rsid w:val="009E172F"/>
    <w:rsid w:val="009E27CD"/>
    <w:rsid w:val="009E28A0"/>
    <w:rsid w:val="009E5963"/>
    <w:rsid w:val="009E670C"/>
    <w:rsid w:val="009E7327"/>
    <w:rsid w:val="009E73ED"/>
    <w:rsid w:val="009E7622"/>
    <w:rsid w:val="009F1157"/>
    <w:rsid w:val="009F299E"/>
    <w:rsid w:val="009F30FD"/>
    <w:rsid w:val="00A017F0"/>
    <w:rsid w:val="00A02753"/>
    <w:rsid w:val="00A04B72"/>
    <w:rsid w:val="00A05A91"/>
    <w:rsid w:val="00A06804"/>
    <w:rsid w:val="00A104C8"/>
    <w:rsid w:val="00A12AF1"/>
    <w:rsid w:val="00A134FA"/>
    <w:rsid w:val="00A139DB"/>
    <w:rsid w:val="00A1517B"/>
    <w:rsid w:val="00A16284"/>
    <w:rsid w:val="00A2016C"/>
    <w:rsid w:val="00A20B7B"/>
    <w:rsid w:val="00A252F8"/>
    <w:rsid w:val="00A25357"/>
    <w:rsid w:val="00A25963"/>
    <w:rsid w:val="00A276AC"/>
    <w:rsid w:val="00A30DA0"/>
    <w:rsid w:val="00A327E7"/>
    <w:rsid w:val="00A3301B"/>
    <w:rsid w:val="00A34C61"/>
    <w:rsid w:val="00A35D05"/>
    <w:rsid w:val="00A35DE9"/>
    <w:rsid w:val="00A36D1B"/>
    <w:rsid w:val="00A4020B"/>
    <w:rsid w:val="00A402F0"/>
    <w:rsid w:val="00A43585"/>
    <w:rsid w:val="00A43A49"/>
    <w:rsid w:val="00A4709E"/>
    <w:rsid w:val="00A50AF2"/>
    <w:rsid w:val="00A50FF2"/>
    <w:rsid w:val="00A51BA9"/>
    <w:rsid w:val="00A526FB"/>
    <w:rsid w:val="00A52979"/>
    <w:rsid w:val="00A54ACB"/>
    <w:rsid w:val="00A55334"/>
    <w:rsid w:val="00A55FD7"/>
    <w:rsid w:val="00A56528"/>
    <w:rsid w:val="00A56B72"/>
    <w:rsid w:val="00A57304"/>
    <w:rsid w:val="00A57543"/>
    <w:rsid w:val="00A606EA"/>
    <w:rsid w:val="00A612C3"/>
    <w:rsid w:val="00A62660"/>
    <w:rsid w:val="00A66246"/>
    <w:rsid w:val="00A663DD"/>
    <w:rsid w:val="00A66875"/>
    <w:rsid w:val="00A6734B"/>
    <w:rsid w:val="00A678D1"/>
    <w:rsid w:val="00A712E6"/>
    <w:rsid w:val="00A742DB"/>
    <w:rsid w:val="00A763B3"/>
    <w:rsid w:val="00A769C0"/>
    <w:rsid w:val="00A81649"/>
    <w:rsid w:val="00A835B0"/>
    <w:rsid w:val="00A83CC1"/>
    <w:rsid w:val="00A85454"/>
    <w:rsid w:val="00A86AA4"/>
    <w:rsid w:val="00A94223"/>
    <w:rsid w:val="00A942ED"/>
    <w:rsid w:val="00A94450"/>
    <w:rsid w:val="00A94CB8"/>
    <w:rsid w:val="00A97FCD"/>
    <w:rsid w:val="00AB04BD"/>
    <w:rsid w:val="00AB0B7B"/>
    <w:rsid w:val="00AB24AF"/>
    <w:rsid w:val="00AB2C88"/>
    <w:rsid w:val="00AB4982"/>
    <w:rsid w:val="00AB6A44"/>
    <w:rsid w:val="00AC4D77"/>
    <w:rsid w:val="00AC6A4C"/>
    <w:rsid w:val="00AC74D1"/>
    <w:rsid w:val="00AC7A5C"/>
    <w:rsid w:val="00AD0694"/>
    <w:rsid w:val="00AD4E6A"/>
    <w:rsid w:val="00AD6AE1"/>
    <w:rsid w:val="00AE0B25"/>
    <w:rsid w:val="00AE0CD9"/>
    <w:rsid w:val="00AE1132"/>
    <w:rsid w:val="00AE26C5"/>
    <w:rsid w:val="00AE2B64"/>
    <w:rsid w:val="00AE3D05"/>
    <w:rsid w:val="00AF0457"/>
    <w:rsid w:val="00AF0A2E"/>
    <w:rsid w:val="00AF67F5"/>
    <w:rsid w:val="00B01977"/>
    <w:rsid w:val="00B05AEF"/>
    <w:rsid w:val="00B05C72"/>
    <w:rsid w:val="00B06198"/>
    <w:rsid w:val="00B06C5B"/>
    <w:rsid w:val="00B07AED"/>
    <w:rsid w:val="00B10ACB"/>
    <w:rsid w:val="00B13498"/>
    <w:rsid w:val="00B134B2"/>
    <w:rsid w:val="00B13596"/>
    <w:rsid w:val="00B13D3F"/>
    <w:rsid w:val="00B14745"/>
    <w:rsid w:val="00B14F4B"/>
    <w:rsid w:val="00B160D1"/>
    <w:rsid w:val="00B16106"/>
    <w:rsid w:val="00B1680D"/>
    <w:rsid w:val="00B2063E"/>
    <w:rsid w:val="00B2083F"/>
    <w:rsid w:val="00B21964"/>
    <w:rsid w:val="00B233F3"/>
    <w:rsid w:val="00B2546D"/>
    <w:rsid w:val="00B2797B"/>
    <w:rsid w:val="00B30155"/>
    <w:rsid w:val="00B312E1"/>
    <w:rsid w:val="00B325B0"/>
    <w:rsid w:val="00B333DB"/>
    <w:rsid w:val="00B33FDE"/>
    <w:rsid w:val="00B373AE"/>
    <w:rsid w:val="00B375BB"/>
    <w:rsid w:val="00B40EF2"/>
    <w:rsid w:val="00B415C1"/>
    <w:rsid w:val="00B41799"/>
    <w:rsid w:val="00B41C5C"/>
    <w:rsid w:val="00B436D5"/>
    <w:rsid w:val="00B44B64"/>
    <w:rsid w:val="00B44E08"/>
    <w:rsid w:val="00B44FD1"/>
    <w:rsid w:val="00B51DC8"/>
    <w:rsid w:val="00B61BEC"/>
    <w:rsid w:val="00B61C8B"/>
    <w:rsid w:val="00B61E44"/>
    <w:rsid w:val="00B62435"/>
    <w:rsid w:val="00B6447F"/>
    <w:rsid w:val="00B64922"/>
    <w:rsid w:val="00B65AF8"/>
    <w:rsid w:val="00B66FC6"/>
    <w:rsid w:val="00B67E3D"/>
    <w:rsid w:val="00B7013E"/>
    <w:rsid w:val="00B70806"/>
    <w:rsid w:val="00B74561"/>
    <w:rsid w:val="00B77C8A"/>
    <w:rsid w:val="00B8212B"/>
    <w:rsid w:val="00B822E1"/>
    <w:rsid w:val="00B95108"/>
    <w:rsid w:val="00B96DD4"/>
    <w:rsid w:val="00B96F19"/>
    <w:rsid w:val="00B972B7"/>
    <w:rsid w:val="00B97AE8"/>
    <w:rsid w:val="00B97BCD"/>
    <w:rsid w:val="00B97DE6"/>
    <w:rsid w:val="00BA4C4B"/>
    <w:rsid w:val="00BA7DD0"/>
    <w:rsid w:val="00BB148F"/>
    <w:rsid w:val="00BB2B0B"/>
    <w:rsid w:val="00BB2D62"/>
    <w:rsid w:val="00BB3895"/>
    <w:rsid w:val="00BB6B11"/>
    <w:rsid w:val="00BC1609"/>
    <w:rsid w:val="00BC1C0C"/>
    <w:rsid w:val="00BC2EB0"/>
    <w:rsid w:val="00BC3D14"/>
    <w:rsid w:val="00BC56C4"/>
    <w:rsid w:val="00BC5A00"/>
    <w:rsid w:val="00BC6141"/>
    <w:rsid w:val="00BD33C6"/>
    <w:rsid w:val="00BD4816"/>
    <w:rsid w:val="00BD4B36"/>
    <w:rsid w:val="00BD70FF"/>
    <w:rsid w:val="00BD79DA"/>
    <w:rsid w:val="00BE7834"/>
    <w:rsid w:val="00BF086D"/>
    <w:rsid w:val="00BF0F92"/>
    <w:rsid w:val="00BF188F"/>
    <w:rsid w:val="00BF248B"/>
    <w:rsid w:val="00BF5E60"/>
    <w:rsid w:val="00BF6BC3"/>
    <w:rsid w:val="00BF72AB"/>
    <w:rsid w:val="00BF7C87"/>
    <w:rsid w:val="00C068D5"/>
    <w:rsid w:val="00C07CCC"/>
    <w:rsid w:val="00C07E1F"/>
    <w:rsid w:val="00C10406"/>
    <w:rsid w:val="00C12A45"/>
    <w:rsid w:val="00C12BCE"/>
    <w:rsid w:val="00C15D98"/>
    <w:rsid w:val="00C16B31"/>
    <w:rsid w:val="00C17150"/>
    <w:rsid w:val="00C17570"/>
    <w:rsid w:val="00C20FBD"/>
    <w:rsid w:val="00C21078"/>
    <w:rsid w:val="00C27500"/>
    <w:rsid w:val="00C306CF"/>
    <w:rsid w:val="00C336A0"/>
    <w:rsid w:val="00C34D93"/>
    <w:rsid w:val="00C35716"/>
    <w:rsid w:val="00C35BFF"/>
    <w:rsid w:val="00C36FCA"/>
    <w:rsid w:val="00C3711B"/>
    <w:rsid w:val="00C42263"/>
    <w:rsid w:val="00C43070"/>
    <w:rsid w:val="00C45E9A"/>
    <w:rsid w:val="00C47064"/>
    <w:rsid w:val="00C55740"/>
    <w:rsid w:val="00C55F4E"/>
    <w:rsid w:val="00C605C4"/>
    <w:rsid w:val="00C62ED9"/>
    <w:rsid w:val="00C6340B"/>
    <w:rsid w:val="00C63F04"/>
    <w:rsid w:val="00C6491C"/>
    <w:rsid w:val="00C65B2A"/>
    <w:rsid w:val="00C65BB5"/>
    <w:rsid w:val="00C65C3D"/>
    <w:rsid w:val="00C66899"/>
    <w:rsid w:val="00C67CDD"/>
    <w:rsid w:val="00C70BF3"/>
    <w:rsid w:val="00C71EC9"/>
    <w:rsid w:val="00C729D5"/>
    <w:rsid w:val="00C72E14"/>
    <w:rsid w:val="00C751AD"/>
    <w:rsid w:val="00C755C2"/>
    <w:rsid w:val="00C76C51"/>
    <w:rsid w:val="00C812E9"/>
    <w:rsid w:val="00C8134E"/>
    <w:rsid w:val="00C828B5"/>
    <w:rsid w:val="00C82CE7"/>
    <w:rsid w:val="00C84821"/>
    <w:rsid w:val="00C85101"/>
    <w:rsid w:val="00C87A74"/>
    <w:rsid w:val="00C9003D"/>
    <w:rsid w:val="00C90D0A"/>
    <w:rsid w:val="00C93F4E"/>
    <w:rsid w:val="00CA218F"/>
    <w:rsid w:val="00CA37F3"/>
    <w:rsid w:val="00CA3EC0"/>
    <w:rsid w:val="00CA44B0"/>
    <w:rsid w:val="00CA734F"/>
    <w:rsid w:val="00CA7529"/>
    <w:rsid w:val="00CB0A64"/>
    <w:rsid w:val="00CB65C2"/>
    <w:rsid w:val="00CC0993"/>
    <w:rsid w:val="00CC185C"/>
    <w:rsid w:val="00CC3875"/>
    <w:rsid w:val="00CC3B93"/>
    <w:rsid w:val="00CC5EEE"/>
    <w:rsid w:val="00CD0C6C"/>
    <w:rsid w:val="00CD2EA8"/>
    <w:rsid w:val="00CD5DAA"/>
    <w:rsid w:val="00CD6C05"/>
    <w:rsid w:val="00CD7E0C"/>
    <w:rsid w:val="00CE4878"/>
    <w:rsid w:val="00CE5876"/>
    <w:rsid w:val="00CE6AA5"/>
    <w:rsid w:val="00CF25DB"/>
    <w:rsid w:val="00CF53C9"/>
    <w:rsid w:val="00CF770C"/>
    <w:rsid w:val="00D029CB"/>
    <w:rsid w:val="00D053D2"/>
    <w:rsid w:val="00D05DDB"/>
    <w:rsid w:val="00D05FCA"/>
    <w:rsid w:val="00D064D4"/>
    <w:rsid w:val="00D07ACB"/>
    <w:rsid w:val="00D13E58"/>
    <w:rsid w:val="00D146D0"/>
    <w:rsid w:val="00D16CF7"/>
    <w:rsid w:val="00D17C2E"/>
    <w:rsid w:val="00D23CB3"/>
    <w:rsid w:val="00D24BAA"/>
    <w:rsid w:val="00D26A25"/>
    <w:rsid w:val="00D26BD0"/>
    <w:rsid w:val="00D3044B"/>
    <w:rsid w:val="00D31648"/>
    <w:rsid w:val="00D35903"/>
    <w:rsid w:val="00D37B31"/>
    <w:rsid w:val="00D37BA2"/>
    <w:rsid w:val="00D40424"/>
    <w:rsid w:val="00D4133A"/>
    <w:rsid w:val="00D425CE"/>
    <w:rsid w:val="00D4399D"/>
    <w:rsid w:val="00D45D73"/>
    <w:rsid w:val="00D46429"/>
    <w:rsid w:val="00D464D8"/>
    <w:rsid w:val="00D46812"/>
    <w:rsid w:val="00D46F19"/>
    <w:rsid w:val="00D47F28"/>
    <w:rsid w:val="00D50125"/>
    <w:rsid w:val="00D5161B"/>
    <w:rsid w:val="00D553D9"/>
    <w:rsid w:val="00D56552"/>
    <w:rsid w:val="00D61730"/>
    <w:rsid w:val="00D63B0E"/>
    <w:rsid w:val="00D6520B"/>
    <w:rsid w:val="00D67343"/>
    <w:rsid w:val="00D67CA8"/>
    <w:rsid w:val="00D70596"/>
    <w:rsid w:val="00D706D9"/>
    <w:rsid w:val="00D70DAB"/>
    <w:rsid w:val="00D776F9"/>
    <w:rsid w:val="00D81809"/>
    <w:rsid w:val="00D837B3"/>
    <w:rsid w:val="00D83F48"/>
    <w:rsid w:val="00D84224"/>
    <w:rsid w:val="00D8617E"/>
    <w:rsid w:val="00D87F5A"/>
    <w:rsid w:val="00D90952"/>
    <w:rsid w:val="00D91577"/>
    <w:rsid w:val="00D916E7"/>
    <w:rsid w:val="00D92879"/>
    <w:rsid w:val="00D9298D"/>
    <w:rsid w:val="00D93629"/>
    <w:rsid w:val="00D95343"/>
    <w:rsid w:val="00D95FE0"/>
    <w:rsid w:val="00DA43FC"/>
    <w:rsid w:val="00DA61E1"/>
    <w:rsid w:val="00DA71EB"/>
    <w:rsid w:val="00DB0DE6"/>
    <w:rsid w:val="00DB1227"/>
    <w:rsid w:val="00DB1264"/>
    <w:rsid w:val="00DB1EAA"/>
    <w:rsid w:val="00DB4878"/>
    <w:rsid w:val="00DB5525"/>
    <w:rsid w:val="00DB708E"/>
    <w:rsid w:val="00DB7A76"/>
    <w:rsid w:val="00DC0B1F"/>
    <w:rsid w:val="00DC1D3D"/>
    <w:rsid w:val="00DC312D"/>
    <w:rsid w:val="00DC3487"/>
    <w:rsid w:val="00DC36E4"/>
    <w:rsid w:val="00DC39DA"/>
    <w:rsid w:val="00DC5CC4"/>
    <w:rsid w:val="00DC60BB"/>
    <w:rsid w:val="00DC6B6D"/>
    <w:rsid w:val="00DC7623"/>
    <w:rsid w:val="00DD219F"/>
    <w:rsid w:val="00DD249D"/>
    <w:rsid w:val="00DD306D"/>
    <w:rsid w:val="00DD4226"/>
    <w:rsid w:val="00DD544E"/>
    <w:rsid w:val="00DD6042"/>
    <w:rsid w:val="00DD64D0"/>
    <w:rsid w:val="00DD7506"/>
    <w:rsid w:val="00DD7935"/>
    <w:rsid w:val="00DD7CAD"/>
    <w:rsid w:val="00DE2900"/>
    <w:rsid w:val="00DE475E"/>
    <w:rsid w:val="00DE47FF"/>
    <w:rsid w:val="00DE4EEB"/>
    <w:rsid w:val="00DE5171"/>
    <w:rsid w:val="00DE62D6"/>
    <w:rsid w:val="00DE70D1"/>
    <w:rsid w:val="00DF3FD2"/>
    <w:rsid w:val="00DF4EE5"/>
    <w:rsid w:val="00DF506D"/>
    <w:rsid w:val="00DF5E37"/>
    <w:rsid w:val="00E01405"/>
    <w:rsid w:val="00E0341A"/>
    <w:rsid w:val="00E05C54"/>
    <w:rsid w:val="00E06574"/>
    <w:rsid w:val="00E07DF2"/>
    <w:rsid w:val="00E107C4"/>
    <w:rsid w:val="00E126D7"/>
    <w:rsid w:val="00E14291"/>
    <w:rsid w:val="00E14FA0"/>
    <w:rsid w:val="00E16B43"/>
    <w:rsid w:val="00E21B92"/>
    <w:rsid w:val="00E21D12"/>
    <w:rsid w:val="00E22FE3"/>
    <w:rsid w:val="00E23E10"/>
    <w:rsid w:val="00E3041B"/>
    <w:rsid w:val="00E308EE"/>
    <w:rsid w:val="00E40B9C"/>
    <w:rsid w:val="00E41230"/>
    <w:rsid w:val="00E4325A"/>
    <w:rsid w:val="00E43BE4"/>
    <w:rsid w:val="00E44A10"/>
    <w:rsid w:val="00E46973"/>
    <w:rsid w:val="00E5170F"/>
    <w:rsid w:val="00E51756"/>
    <w:rsid w:val="00E528DB"/>
    <w:rsid w:val="00E530E4"/>
    <w:rsid w:val="00E5518B"/>
    <w:rsid w:val="00E555E3"/>
    <w:rsid w:val="00E60451"/>
    <w:rsid w:val="00E6116A"/>
    <w:rsid w:val="00E62831"/>
    <w:rsid w:val="00E62E1F"/>
    <w:rsid w:val="00E638B0"/>
    <w:rsid w:val="00E6688B"/>
    <w:rsid w:val="00E706A4"/>
    <w:rsid w:val="00E709D6"/>
    <w:rsid w:val="00E70A49"/>
    <w:rsid w:val="00E70A6C"/>
    <w:rsid w:val="00E722DA"/>
    <w:rsid w:val="00E72366"/>
    <w:rsid w:val="00E72A4C"/>
    <w:rsid w:val="00E73EC9"/>
    <w:rsid w:val="00E74E59"/>
    <w:rsid w:val="00E755A5"/>
    <w:rsid w:val="00E769DA"/>
    <w:rsid w:val="00E76A1B"/>
    <w:rsid w:val="00E84CFB"/>
    <w:rsid w:val="00E8524E"/>
    <w:rsid w:val="00E86261"/>
    <w:rsid w:val="00E929B7"/>
    <w:rsid w:val="00E93592"/>
    <w:rsid w:val="00E958BC"/>
    <w:rsid w:val="00EA11A3"/>
    <w:rsid w:val="00EA21D4"/>
    <w:rsid w:val="00EA2552"/>
    <w:rsid w:val="00EA42EA"/>
    <w:rsid w:val="00EB02F2"/>
    <w:rsid w:val="00EB0FBF"/>
    <w:rsid w:val="00EB1116"/>
    <w:rsid w:val="00EB3DB4"/>
    <w:rsid w:val="00EB42ED"/>
    <w:rsid w:val="00EC0A38"/>
    <w:rsid w:val="00EC4288"/>
    <w:rsid w:val="00EC589A"/>
    <w:rsid w:val="00EC6779"/>
    <w:rsid w:val="00EC6BA4"/>
    <w:rsid w:val="00EC73A2"/>
    <w:rsid w:val="00ED18B2"/>
    <w:rsid w:val="00ED30D4"/>
    <w:rsid w:val="00ED3842"/>
    <w:rsid w:val="00ED3B00"/>
    <w:rsid w:val="00ED557C"/>
    <w:rsid w:val="00EE0405"/>
    <w:rsid w:val="00EE5467"/>
    <w:rsid w:val="00EE60BE"/>
    <w:rsid w:val="00EE61D8"/>
    <w:rsid w:val="00EE6C62"/>
    <w:rsid w:val="00EF10AC"/>
    <w:rsid w:val="00EF1337"/>
    <w:rsid w:val="00EF4251"/>
    <w:rsid w:val="00EF6F67"/>
    <w:rsid w:val="00EF7064"/>
    <w:rsid w:val="00F0161A"/>
    <w:rsid w:val="00F0252C"/>
    <w:rsid w:val="00F02963"/>
    <w:rsid w:val="00F02EAB"/>
    <w:rsid w:val="00F036EB"/>
    <w:rsid w:val="00F0482E"/>
    <w:rsid w:val="00F065C1"/>
    <w:rsid w:val="00F07445"/>
    <w:rsid w:val="00F102C7"/>
    <w:rsid w:val="00F12C1B"/>
    <w:rsid w:val="00F137FE"/>
    <w:rsid w:val="00F1463E"/>
    <w:rsid w:val="00F161F9"/>
    <w:rsid w:val="00F21268"/>
    <w:rsid w:val="00F21281"/>
    <w:rsid w:val="00F213F5"/>
    <w:rsid w:val="00F2369D"/>
    <w:rsid w:val="00F23B70"/>
    <w:rsid w:val="00F24F02"/>
    <w:rsid w:val="00F255FC"/>
    <w:rsid w:val="00F257AA"/>
    <w:rsid w:val="00F269F2"/>
    <w:rsid w:val="00F26A41"/>
    <w:rsid w:val="00F26BF2"/>
    <w:rsid w:val="00F27286"/>
    <w:rsid w:val="00F2795E"/>
    <w:rsid w:val="00F32403"/>
    <w:rsid w:val="00F32473"/>
    <w:rsid w:val="00F33B4E"/>
    <w:rsid w:val="00F3537F"/>
    <w:rsid w:val="00F35724"/>
    <w:rsid w:val="00F37AEE"/>
    <w:rsid w:val="00F4118E"/>
    <w:rsid w:val="00F43546"/>
    <w:rsid w:val="00F44AE5"/>
    <w:rsid w:val="00F4523B"/>
    <w:rsid w:val="00F45D97"/>
    <w:rsid w:val="00F4718B"/>
    <w:rsid w:val="00F53433"/>
    <w:rsid w:val="00F55051"/>
    <w:rsid w:val="00F567FA"/>
    <w:rsid w:val="00F578D6"/>
    <w:rsid w:val="00F604F4"/>
    <w:rsid w:val="00F627EC"/>
    <w:rsid w:val="00F62B0C"/>
    <w:rsid w:val="00F6379E"/>
    <w:rsid w:val="00F65446"/>
    <w:rsid w:val="00F66564"/>
    <w:rsid w:val="00F665AE"/>
    <w:rsid w:val="00F67827"/>
    <w:rsid w:val="00F764B9"/>
    <w:rsid w:val="00F76DFD"/>
    <w:rsid w:val="00F77484"/>
    <w:rsid w:val="00F77A00"/>
    <w:rsid w:val="00F80D9F"/>
    <w:rsid w:val="00F82FD7"/>
    <w:rsid w:val="00F854F1"/>
    <w:rsid w:val="00F86CB9"/>
    <w:rsid w:val="00F90CA2"/>
    <w:rsid w:val="00F91379"/>
    <w:rsid w:val="00F91448"/>
    <w:rsid w:val="00F9350D"/>
    <w:rsid w:val="00F9521F"/>
    <w:rsid w:val="00F96419"/>
    <w:rsid w:val="00F96AD6"/>
    <w:rsid w:val="00F97D7C"/>
    <w:rsid w:val="00FA0501"/>
    <w:rsid w:val="00FA4232"/>
    <w:rsid w:val="00FA528C"/>
    <w:rsid w:val="00FA5452"/>
    <w:rsid w:val="00FA598B"/>
    <w:rsid w:val="00FA64EA"/>
    <w:rsid w:val="00FA7A65"/>
    <w:rsid w:val="00FB21AE"/>
    <w:rsid w:val="00FB4E86"/>
    <w:rsid w:val="00FB5821"/>
    <w:rsid w:val="00FC4BE4"/>
    <w:rsid w:val="00FC53B6"/>
    <w:rsid w:val="00FC5F84"/>
    <w:rsid w:val="00FD2394"/>
    <w:rsid w:val="00FD343B"/>
    <w:rsid w:val="00FD3CCA"/>
    <w:rsid w:val="00FD4234"/>
    <w:rsid w:val="00FD4A5B"/>
    <w:rsid w:val="00FD4AF5"/>
    <w:rsid w:val="00FE0B18"/>
    <w:rsid w:val="00FE509E"/>
    <w:rsid w:val="00FE6465"/>
    <w:rsid w:val="00FE6F82"/>
    <w:rsid w:val="00FF1452"/>
    <w:rsid w:val="00FF28A5"/>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E58"/>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uiPriority w:val="99"/>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basedOn w:val="Normal"/>
    <w:uiPriority w:val="34"/>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uiPriority w:val="20"/>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0F92"/>
    <w:rPr>
      <w:sz w:val="20"/>
      <w:szCs w:val="20"/>
    </w:rPr>
  </w:style>
  <w:style w:type="character" w:customStyle="1" w:styleId="FootnoteTextChar">
    <w:name w:val="Footnote Text Char"/>
    <w:basedOn w:val="DefaultParagraphFont"/>
    <w:link w:val="FootnoteText"/>
    <w:uiPriority w:val="99"/>
    <w:semiHidden/>
    <w:rsid w:val="00BF0F92"/>
    <w:rPr>
      <w:rFonts w:eastAsia="SimSun"/>
      <w:lang w:val="ro-RO"/>
    </w:rPr>
  </w:style>
  <w:style w:type="character" w:styleId="FootnoteReference">
    <w:name w:val="footnote reference"/>
    <w:basedOn w:val="DefaultParagraphFont"/>
    <w:uiPriority w:val="99"/>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paragraph" w:customStyle="1" w:styleId="Heading12">
    <w:name w:val="Heading #1 (2)"/>
    <w:basedOn w:val="Normal"/>
    <w:rsid w:val="00387D53"/>
    <w:pPr>
      <w:widowControl w:val="0"/>
      <w:shd w:val="clear" w:color="auto" w:fill="FFFFFF"/>
      <w:suppressAutoHyphens/>
      <w:autoSpaceDN w:val="0"/>
      <w:spacing w:before="240" w:line="277" w:lineRule="exact"/>
      <w:textAlignment w:val="baseline"/>
      <w:outlineLvl w:val="0"/>
    </w:pPr>
    <w:rPr>
      <w:rFonts w:eastAsia="Times New Roman"/>
      <w:color w:val="000000"/>
      <w:sz w:val="22"/>
      <w:szCs w:val="22"/>
    </w:rPr>
  </w:style>
  <w:style w:type="paragraph" w:customStyle="1" w:styleId="Bodytext9">
    <w:name w:val="Body text (9)"/>
    <w:basedOn w:val="Normal"/>
    <w:rsid w:val="00606B61"/>
    <w:pPr>
      <w:widowControl w:val="0"/>
      <w:shd w:val="clear" w:color="auto" w:fill="FFFFFF"/>
      <w:suppressAutoHyphens/>
      <w:autoSpaceDN w:val="0"/>
      <w:spacing w:line="274" w:lineRule="exact"/>
      <w:ind w:hanging="2500"/>
      <w:textAlignment w:val="baseline"/>
    </w:pPr>
    <w:rPr>
      <w:rFonts w:eastAsia="Times New Roman"/>
      <w:i/>
      <w:iCs/>
      <w:color w:val="000000"/>
      <w:sz w:val="22"/>
      <w:szCs w:val="22"/>
    </w:rPr>
  </w:style>
  <w:style w:type="character" w:styleId="Hyperlink">
    <w:name w:val="Hyperlink"/>
    <w:basedOn w:val="DefaultParagraphFont"/>
    <w:uiPriority w:val="99"/>
    <w:unhideWhenUsed/>
    <w:rsid w:val="00A6734B"/>
    <w:rPr>
      <w:color w:val="0000FF" w:themeColor="hyperlink"/>
      <w:u w:val="single"/>
    </w:rPr>
  </w:style>
  <w:style w:type="character" w:styleId="UnresolvedMention">
    <w:name w:val="Unresolved Mention"/>
    <w:basedOn w:val="DefaultParagraphFont"/>
    <w:uiPriority w:val="99"/>
    <w:semiHidden/>
    <w:unhideWhenUsed/>
    <w:rsid w:val="00A6734B"/>
    <w:rPr>
      <w:color w:val="605E5C"/>
      <w:shd w:val="clear" w:color="auto" w:fill="E1DFDD"/>
    </w:rPr>
  </w:style>
  <w:style w:type="table" w:customStyle="1" w:styleId="TableGrid4">
    <w:name w:val="Table Grid4"/>
    <w:basedOn w:val="TableNormal"/>
    <w:next w:val="TableGrid"/>
    <w:uiPriority w:val="39"/>
    <w:rsid w:val="00A43585"/>
    <w:pPr>
      <w:autoSpaceDN w:val="0"/>
      <w:textAlignment w:val="baseline"/>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DB5525"/>
    <w:rPr>
      <w:rFonts w:ascii="Calibri" w:hAnsi="Calibri"/>
      <w:sz w:val="22"/>
      <w:szCs w:val="22"/>
    </w:rPr>
    <w:tblPr>
      <w:tblCellMar>
        <w:top w:w="0" w:type="dxa"/>
        <w:left w:w="0" w:type="dxa"/>
        <w:bottom w:w="0" w:type="dxa"/>
        <w:right w:w="0" w:type="dxa"/>
      </w:tblCellMar>
    </w:tblPr>
  </w:style>
  <w:style w:type="numbering" w:customStyle="1" w:styleId="NoList1">
    <w:name w:val="No List1"/>
    <w:next w:val="NoList"/>
    <w:uiPriority w:val="99"/>
    <w:semiHidden/>
    <w:unhideWhenUsed/>
    <w:rsid w:val="00DF506D"/>
  </w:style>
  <w:style w:type="paragraph" w:customStyle="1" w:styleId="HTMLPreformatted1">
    <w:name w:val="HTML Preformatted1"/>
    <w:basedOn w:val="Normal"/>
    <w:next w:val="HTMLPreformatted"/>
    <w:link w:val="HTMLPreformattedChar"/>
    <w:uiPriority w:val="99"/>
    <w:semiHidden/>
    <w:unhideWhenUsed/>
    <w:rsid w:val="00DF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1"/>
    <w:uiPriority w:val="99"/>
    <w:semiHidden/>
    <w:rsid w:val="00DF506D"/>
    <w:rPr>
      <w:rFonts w:ascii="Courier New" w:hAnsi="Courier New" w:cs="Courier New"/>
      <w:sz w:val="20"/>
      <w:szCs w:val="20"/>
    </w:rPr>
  </w:style>
  <w:style w:type="paragraph" w:customStyle="1" w:styleId="msonormal0">
    <w:name w:val="msonormal"/>
    <w:basedOn w:val="Normal"/>
    <w:rsid w:val="00DF506D"/>
    <w:pPr>
      <w:spacing w:before="100" w:beforeAutospacing="1" w:after="100" w:afterAutospacing="1"/>
    </w:pPr>
    <w:rPr>
      <w:rFonts w:eastAsia="Times New Roman"/>
      <w:lang w:eastAsia="ro-RO"/>
    </w:rPr>
  </w:style>
  <w:style w:type="character" w:styleId="FollowedHyperlink">
    <w:name w:val="FollowedHyperlink"/>
    <w:basedOn w:val="DefaultParagraphFont"/>
    <w:uiPriority w:val="99"/>
    <w:semiHidden/>
    <w:unhideWhenUsed/>
    <w:rsid w:val="00DF506D"/>
    <w:rPr>
      <w:color w:val="800080"/>
      <w:u w:val="single"/>
    </w:rPr>
  </w:style>
  <w:style w:type="character" w:customStyle="1" w:styleId="lex-taiat">
    <w:name w:val="lex-taiat"/>
    <w:basedOn w:val="DefaultParagraphFont"/>
    <w:rsid w:val="00DF506D"/>
  </w:style>
  <w:style w:type="paragraph" w:styleId="HTMLPreformatted">
    <w:name w:val="HTML Preformatted"/>
    <w:basedOn w:val="Normal"/>
    <w:link w:val="HTMLPreformattedChar1"/>
    <w:uiPriority w:val="99"/>
    <w:semiHidden/>
    <w:unhideWhenUsed/>
    <w:rsid w:val="00DF506D"/>
    <w:rPr>
      <w:rFonts w:ascii="Consolas" w:hAnsi="Consolas"/>
      <w:sz w:val="20"/>
      <w:szCs w:val="20"/>
    </w:rPr>
  </w:style>
  <w:style w:type="character" w:customStyle="1" w:styleId="HTMLPreformattedChar1">
    <w:name w:val="HTML Preformatted Char1"/>
    <w:basedOn w:val="DefaultParagraphFont"/>
    <w:link w:val="HTMLPreformatted"/>
    <w:semiHidden/>
    <w:rsid w:val="00DF506D"/>
    <w:rPr>
      <w:rFonts w:ascii="Consolas" w:eastAsia="SimSun" w:hAnsi="Consolas"/>
      <w:lang w:val="ro-RO"/>
    </w:rPr>
  </w:style>
  <w:style w:type="numbering" w:customStyle="1" w:styleId="NoList2">
    <w:name w:val="No List2"/>
    <w:next w:val="NoList"/>
    <w:uiPriority w:val="99"/>
    <w:semiHidden/>
    <w:unhideWhenUsed/>
    <w:rsid w:val="00EB0FBF"/>
  </w:style>
  <w:style w:type="paragraph" w:customStyle="1" w:styleId="footnotedescription">
    <w:name w:val="footnote description"/>
    <w:next w:val="Normal"/>
    <w:link w:val="footnotedescriptionChar"/>
    <w:hidden/>
    <w:rsid w:val="00EB0FBF"/>
    <w:pPr>
      <w:spacing w:line="259" w:lineRule="auto"/>
      <w:ind w:left="737"/>
    </w:pPr>
    <w:rPr>
      <w:rFonts w:ascii="Arial" w:eastAsia="Arial" w:hAnsi="Arial" w:cs="Arial"/>
      <w:color w:val="000000"/>
      <w:sz w:val="16"/>
      <w:szCs w:val="22"/>
    </w:rPr>
  </w:style>
  <w:style w:type="character" w:customStyle="1" w:styleId="footnotedescriptionChar">
    <w:name w:val="footnote description Char"/>
    <w:link w:val="footnotedescription"/>
    <w:rsid w:val="00EB0FBF"/>
    <w:rPr>
      <w:rFonts w:ascii="Arial" w:eastAsia="Arial" w:hAnsi="Arial" w:cs="Arial"/>
      <w:color w:val="000000"/>
      <w:sz w:val="16"/>
      <w:szCs w:val="22"/>
    </w:rPr>
  </w:style>
  <w:style w:type="table" w:customStyle="1" w:styleId="TableGrid20">
    <w:name w:val="TableGrid2"/>
    <w:rsid w:val="00EB0FB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yperlink" Target="https://program-legislatie.ro/view/26160505.18-BJKbWHixpV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yperlink" Target="https://program-legislatie.ro/view/26160505.18-BJKbWHixpV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https://program-legislatie.ro/view/26160505.18-BJKbWHixpV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yperlink" Target="https://program-legislatie.ro/viewlexlink/09530505.23"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program-legislatie.ro/view/26160505.18-BJKbWHixpV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egislatie.just.ro/Public/DetaliiDocumentAfis/67474" TargetMode="Externa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s://program-legislatie.ro/view/26160505.18-BJKbWHixpVm"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0CDD8-9E32-4764-AB5A-052884BC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49816</Words>
  <Characters>283955</Characters>
  <Application>Microsoft Office Word</Application>
  <DocSecurity>0</DocSecurity>
  <Lines>2366</Lines>
  <Paragraphs>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Henri Coanda</cp:lastModifiedBy>
  <cp:revision>156</cp:revision>
  <cp:lastPrinted>2024-06-21T13:12:00Z</cp:lastPrinted>
  <dcterms:created xsi:type="dcterms:W3CDTF">2024-05-30T10:11:00Z</dcterms:created>
  <dcterms:modified xsi:type="dcterms:W3CDTF">2024-07-18T19:10:00Z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85eac8-f273-48b5-85fe-320baef1cbf5_Enabled">
    <vt:lpwstr>true</vt:lpwstr>
  </property>
  <property fmtid="{D5CDD505-2E9C-101B-9397-08002B2CF9AE}" pid="3" name="MSIP_Label_cb85eac8-f273-48b5-85fe-320baef1cbf5_SetDate">
    <vt:lpwstr>2024-06-26T12:13:43Z</vt:lpwstr>
  </property>
  <property fmtid="{D5CDD505-2E9C-101B-9397-08002B2CF9AE}" pid="4" name="MSIP_Label_cb85eac8-f273-48b5-85fe-320baef1cbf5_Method">
    <vt:lpwstr>Standard</vt:lpwstr>
  </property>
  <property fmtid="{D5CDD505-2E9C-101B-9397-08002B2CF9AE}" pid="5" name="MSIP_Label_cb85eac8-f273-48b5-85fe-320baef1cbf5_Name">
    <vt:lpwstr>Contine-Informatii-Personale</vt:lpwstr>
  </property>
  <property fmtid="{D5CDD505-2E9C-101B-9397-08002B2CF9AE}" pid="6" name="MSIP_Label_cb85eac8-f273-48b5-85fe-320baef1cbf5_SiteId">
    <vt:lpwstr>9e2ee2c0-d55f-4a8b-b3a7-93a1923da5e3</vt:lpwstr>
  </property>
  <property fmtid="{D5CDD505-2E9C-101B-9397-08002B2CF9AE}" pid="7" name="MSIP_Label_cb85eac8-f273-48b5-85fe-320baef1cbf5_ActionId">
    <vt:lpwstr>81fb741c-2287-4231-9fbb-7628feb2c5d3</vt:lpwstr>
  </property>
  <property fmtid="{D5CDD505-2E9C-101B-9397-08002B2CF9AE}" pid="8" name="MSIP_Label_cb85eac8-f273-48b5-85fe-320baef1cbf5_ContentBits">
    <vt:lpwstr>0</vt:lpwstr>
  </property>
</Properties>
</file>