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D234" w14:textId="0B3759C1" w:rsidR="004C63B0" w:rsidRPr="00D00454" w:rsidRDefault="004C63B0" w:rsidP="003C7B99">
      <w:pPr>
        <w:widowControl w:val="0"/>
        <w:ind w:firstLine="720"/>
        <w:jc w:val="both"/>
        <w:rPr>
          <w:sz w:val="22"/>
          <w:szCs w:val="22"/>
        </w:rPr>
      </w:pPr>
    </w:p>
    <w:p w14:paraId="0C6B128D" w14:textId="6F535AD1" w:rsidR="004C63B0" w:rsidRPr="00D00454" w:rsidRDefault="004C63B0" w:rsidP="003C7B99">
      <w:pPr>
        <w:widowControl w:val="0"/>
        <w:tabs>
          <w:tab w:val="left" w:pos="993"/>
        </w:tabs>
        <w:jc w:val="both"/>
        <w:rPr>
          <w:b/>
          <w:sz w:val="22"/>
          <w:szCs w:val="22"/>
        </w:rPr>
      </w:pPr>
      <w:bookmarkStart w:id="0" w:name="_Hlk90022831"/>
      <w:bookmarkEnd w:id="0"/>
    </w:p>
    <w:p w14:paraId="02B34FDE" w14:textId="47C85418" w:rsidR="004C63B0" w:rsidRPr="00D00454" w:rsidRDefault="004C63B0" w:rsidP="003C7B99">
      <w:pPr>
        <w:widowControl w:val="0"/>
        <w:tabs>
          <w:tab w:val="left" w:pos="993"/>
        </w:tabs>
        <w:ind w:firstLine="720"/>
        <w:jc w:val="center"/>
        <w:rPr>
          <w:b/>
          <w:sz w:val="22"/>
          <w:szCs w:val="22"/>
        </w:rPr>
      </w:pPr>
    </w:p>
    <w:p w14:paraId="6429EF64" w14:textId="77777777" w:rsidR="00B2797B" w:rsidRPr="00D00454" w:rsidRDefault="00B2797B" w:rsidP="003C7B99">
      <w:pPr>
        <w:widowControl w:val="0"/>
        <w:tabs>
          <w:tab w:val="left" w:pos="993"/>
        </w:tabs>
        <w:ind w:firstLine="720"/>
        <w:jc w:val="center"/>
        <w:rPr>
          <w:b/>
          <w:sz w:val="22"/>
          <w:szCs w:val="22"/>
        </w:rPr>
      </w:pPr>
    </w:p>
    <w:p w14:paraId="78F4CF06" w14:textId="77777777" w:rsidR="00B2797B" w:rsidRPr="00D00454" w:rsidRDefault="00B2797B" w:rsidP="003C7B99">
      <w:pPr>
        <w:widowControl w:val="0"/>
        <w:tabs>
          <w:tab w:val="left" w:pos="993"/>
        </w:tabs>
        <w:ind w:firstLine="720"/>
        <w:jc w:val="center"/>
        <w:rPr>
          <w:b/>
          <w:sz w:val="22"/>
          <w:szCs w:val="22"/>
        </w:rPr>
      </w:pPr>
    </w:p>
    <w:p w14:paraId="6CAF7EBE" w14:textId="3339F094" w:rsidR="003C7B99" w:rsidRPr="00D00454" w:rsidRDefault="00CA347B" w:rsidP="00CA347B">
      <w:pPr>
        <w:widowControl w:val="0"/>
        <w:tabs>
          <w:tab w:val="left" w:pos="993"/>
        </w:tabs>
        <w:ind w:firstLine="720"/>
        <w:jc w:val="center"/>
        <w:rPr>
          <w:b/>
          <w:sz w:val="22"/>
          <w:szCs w:val="22"/>
        </w:rPr>
      </w:pPr>
      <w:r w:rsidRPr="00D00454">
        <w:rPr>
          <w:rFonts w:ascii="Calibri" w:eastAsia="Calibri" w:hAnsi="Calibri"/>
          <w:noProof/>
          <w:sz w:val="22"/>
          <w:szCs w:val="22"/>
          <w:lang w:val="en-US"/>
        </w:rPr>
        <w:drawing>
          <wp:inline distT="0" distB="0" distL="0" distR="0" wp14:anchorId="52A3A7E2" wp14:editId="6B6C682F">
            <wp:extent cx="1581150" cy="1601751"/>
            <wp:effectExtent l="0" t="0" r="0" b="0"/>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5839" cy="1606501"/>
                    </a:xfrm>
                    <a:prstGeom prst="rect">
                      <a:avLst/>
                    </a:prstGeom>
                    <a:noFill/>
                    <a:ln>
                      <a:noFill/>
                    </a:ln>
                  </pic:spPr>
                </pic:pic>
              </a:graphicData>
            </a:graphic>
          </wp:inline>
        </w:drawing>
      </w:r>
    </w:p>
    <w:p w14:paraId="0F6FD923" w14:textId="77777777" w:rsidR="003C7B99" w:rsidRPr="00D00454" w:rsidRDefault="003C7B99" w:rsidP="003C7B99">
      <w:pPr>
        <w:widowControl w:val="0"/>
        <w:tabs>
          <w:tab w:val="left" w:pos="993"/>
        </w:tabs>
        <w:ind w:firstLine="720"/>
        <w:jc w:val="center"/>
        <w:rPr>
          <w:b/>
          <w:sz w:val="22"/>
          <w:szCs w:val="22"/>
        </w:rPr>
      </w:pPr>
    </w:p>
    <w:p w14:paraId="340BA44F" w14:textId="48D425D6" w:rsidR="00827193" w:rsidRPr="00D00454" w:rsidRDefault="00B2797B" w:rsidP="003C7B99">
      <w:pPr>
        <w:widowControl w:val="0"/>
        <w:tabs>
          <w:tab w:val="left" w:pos="993"/>
        </w:tabs>
        <w:ind w:firstLine="720"/>
        <w:jc w:val="center"/>
        <w:rPr>
          <w:b/>
          <w:sz w:val="22"/>
          <w:szCs w:val="22"/>
        </w:rPr>
      </w:pPr>
      <w:r w:rsidRPr="00D00454">
        <w:rPr>
          <w:b/>
          <w:bCs/>
          <w:noProof/>
          <w:sz w:val="22"/>
          <w:szCs w:val="22"/>
          <w:lang w:val="en-US"/>
        </w:rPr>
        <mc:AlternateContent>
          <mc:Choice Requires="wps">
            <w:drawing>
              <wp:anchor distT="0" distB="0" distL="114300" distR="114300" simplePos="0" relativeHeight="251656704" behindDoc="0" locked="0" layoutInCell="1" allowOverlap="1" wp14:anchorId="7D154C32" wp14:editId="662C656D">
                <wp:simplePos x="0" y="0"/>
                <wp:positionH relativeFrom="margin">
                  <wp:align>center</wp:align>
                </wp:positionH>
                <wp:positionV relativeFrom="paragraph">
                  <wp:posOffset>146686</wp:posOffset>
                </wp:positionV>
                <wp:extent cx="6121400" cy="723900"/>
                <wp:effectExtent l="0" t="0" r="1270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723900"/>
                        </a:xfrm>
                        <a:prstGeom prst="rect">
                          <a:avLst/>
                        </a:prstGeom>
                        <a:solidFill>
                          <a:srgbClr val="EAEAEA"/>
                        </a:solidFill>
                        <a:ln w="9525">
                          <a:solidFill>
                            <a:srgbClr val="000000"/>
                          </a:solidFill>
                          <a:miter lim="800000"/>
                          <a:headEnd/>
                          <a:tailEnd/>
                        </a:ln>
                      </wps:spPr>
                      <wps:txbx>
                        <w:txbxContent>
                          <w:p w14:paraId="5D59DB71" w14:textId="77777777" w:rsidR="00C755C2" w:rsidRPr="009D2B7F" w:rsidRDefault="00C755C2" w:rsidP="009D2B7F">
                            <w:pPr>
                              <w:suppressAutoHyphens/>
                              <w:autoSpaceDN w:val="0"/>
                              <w:jc w:val="center"/>
                              <w:textAlignment w:val="baseline"/>
                              <w:rPr>
                                <w:rFonts w:eastAsia="Calibri"/>
                                <w:b/>
                                <w:bCs/>
                                <w:spacing w:val="-1"/>
                                <w:sz w:val="36"/>
                                <w:szCs w:val="36"/>
                              </w:rPr>
                            </w:pPr>
                            <w:r w:rsidRPr="009D2B7F">
                              <w:rPr>
                                <w:rFonts w:eastAsia="Calibri"/>
                                <w:b/>
                                <w:bCs/>
                                <w:spacing w:val="-1"/>
                                <w:sz w:val="36"/>
                                <w:szCs w:val="36"/>
                              </w:rPr>
                              <w:t>ORGANIZAREA ȘI EXERCITAREA</w:t>
                            </w:r>
                          </w:p>
                          <w:p w14:paraId="5B44605B" w14:textId="77777777" w:rsidR="00C755C2" w:rsidRPr="009D2B7F" w:rsidRDefault="00C755C2" w:rsidP="009D2B7F">
                            <w:pPr>
                              <w:suppressAutoHyphens/>
                              <w:autoSpaceDN w:val="0"/>
                              <w:jc w:val="center"/>
                              <w:textAlignment w:val="baseline"/>
                              <w:rPr>
                                <w:rFonts w:ascii="Calibri" w:eastAsia="Calibri" w:hAnsi="Calibri"/>
                                <w:sz w:val="22"/>
                                <w:szCs w:val="22"/>
                                <w:lang w:val="en-US"/>
                              </w:rPr>
                            </w:pPr>
                            <w:r w:rsidRPr="009D2B7F">
                              <w:rPr>
                                <w:rFonts w:eastAsia="Calibri"/>
                                <w:b/>
                                <w:bCs/>
                                <w:spacing w:val="-1"/>
                                <w:sz w:val="36"/>
                                <w:szCs w:val="36"/>
                              </w:rPr>
                              <w:t>CONTROLULUI FINANCIAR PREVENTIV PROPRIU</w:t>
                            </w:r>
                          </w:p>
                          <w:p w14:paraId="044848E3" w14:textId="42CD699F" w:rsidR="00C755C2" w:rsidRPr="0003132F" w:rsidRDefault="00C755C2" w:rsidP="00C12A45">
                            <w:pPr>
                              <w:autoSpaceDE w:val="0"/>
                              <w:autoSpaceDN w:val="0"/>
                              <w:adjustRightInd w:val="0"/>
                              <w:jc w:val="center"/>
                              <w:rPr>
                                <w:rFonts w:ascii="Arial" w:hAnsi="Arial"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54C32" id="_x0000_t202" coordsize="21600,21600" o:spt="202" path="m,l,21600r21600,l21600,xe">
                <v:stroke joinstyle="miter"/>
                <v:path gradientshapeok="t" o:connecttype="rect"/>
              </v:shapetype>
              <v:shape id="Text Box 2" o:spid="_x0000_s1026" type="#_x0000_t202" style="position:absolute;left:0;text-align:left;margin-left:0;margin-top:11.55pt;width:482pt;height:57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" fillcolor="#eaeaea">
                <v:textbox>
                  <w:txbxContent>
                    <w:p w14:paraId="5D59DB71" w14:textId="77777777" w:rsidR="00C755C2" w:rsidRPr="009D2B7F" w:rsidRDefault="00C755C2" w:rsidP="009D2B7F">
                      <w:pPr>
                        <w:suppressAutoHyphens/>
                        <w:autoSpaceDN w:val="0"/>
                        <w:jc w:val="center"/>
                        <w:textAlignment w:val="baseline"/>
                        <w:rPr>
                          <w:rFonts w:eastAsia="Calibri"/>
                          <w:b/>
                          <w:bCs/>
                          <w:spacing w:val="-1"/>
                          <w:sz w:val="36"/>
                          <w:szCs w:val="36"/>
                        </w:rPr>
                      </w:pPr>
                      <w:r w:rsidRPr="009D2B7F">
                        <w:rPr>
                          <w:rFonts w:eastAsia="Calibri"/>
                          <w:b/>
                          <w:bCs/>
                          <w:spacing w:val="-1"/>
                          <w:sz w:val="36"/>
                          <w:szCs w:val="36"/>
                        </w:rPr>
                        <w:t>ORGANIZAREA ȘI EXERCITAREA</w:t>
                      </w:r>
                    </w:p>
                    <w:p w14:paraId="5B44605B" w14:textId="77777777" w:rsidR="00C755C2" w:rsidRPr="009D2B7F" w:rsidRDefault="00C755C2" w:rsidP="009D2B7F">
                      <w:pPr>
                        <w:suppressAutoHyphens/>
                        <w:autoSpaceDN w:val="0"/>
                        <w:jc w:val="center"/>
                        <w:textAlignment w:val="baseline"/>
                        <w:rPr>
                          <w:rFonts w:ascii="Calibri" w:eastAsia="Calibri" w:hAnsi="Calibri"/>
                          <w:sz w:val="22"/>
                          <w:szCs w:val="22"/>
                          <w:lang w:val="en-US"/>
                        </w:rPr>
                      </w:pPr>
                      <w:r w:rsidRPr="009D2B7F">
                        <w:rPr>
                          <w:rFonts w:eastAsia="Calibri"/>
                          <w:b/>
                          <w:bCs/>
                          <w:spacing w:val="-1"/>
                          <w:sz w:val="36"/>
                          <w:szCs w:val="36"/>
                        </w:rPr>
                        <w:t>CONTROLULUI FINANCIAR PREVENTIV PROPRIU</w:t>
                      </w:r>
                    </w:p>
                    <w:p w14:paraId="044848E3" w14:textId="42CD699F" w:rsidR="00C755C2" w:rsidRPr="0003132F" w:rsidRDefault="00C755C2" w:rsidP="00C12A45">
                      <w:pPr>
                        <w:autoSpaceDE w:val="0"/>
                        <w:autoSpaceDN w:val="0"/>
                        <w:adjustRightInd w:val="0"/>
                        <w:jc w:val="center"/>
                        <w:rPr>
                          <w:rFonts w:ascii="Arial" w:hAnsi="Arial" w:cs="Arial"/>
                          <w:b/>
                          <w:sz w:val="36"/>
                          <w:szCs w:val="36"/>
                        </w:rPr>
                      </w:pPr>
                    </w:p>
                  </w:txbxContent>
                </v:textbox>
                <w10:wrap anchorx="margin"/>
              </v:shape>
            </w:pict>
          </mc:Fallback>
        </mc:AlternateContent>
      </w:r>
    </w:p>
    <w:p w14:paraId="3DAB2811" w14:textId="59B32660" w:rsidR="00903CF2" w:rsidRPr="00D00454" w:rsidRDefault="00903CF2" w:rsidP="003C7B99">
      <w:pPr>
        <w:widowControl w:val="0"/>
        <w:tabs>
          <w:tab w:val="left" w:pos="993"/>
        </w:tabs>
        <w:ind w:firstLine="720"/>
        <w:jc w:val="center"/>
        <w:rPr>
          <w:b/>
          <w:sz w:val="22"/>
          <w:szCs w:val="22"/>
        </w:rPr>
      </w:pPr>
    </w:p>
    <w:p w14:paraId="26F951AE" w14:textId="77777777" w:rsidR="00B44FD1" w:rsidRPr="00D00454" w:rsidRDefault="00B44FD1" w:rsidP="003C7B99">
      <w:pPr>
        <w:widowControl w:val="0"/>
        <w:rPr>
          <w:b/>
          <w:sz w:val="22"/>
          <w:szCs w:val="22"/>
        </w:rPr>
      </w:pPr>
    </w:p>
    <w:p w14:paraId="45BF4765" w14:textId="2A7AC36D" w:rsidR="004C63B0" w:rsidRPr="00D00454" w:rsidRDefault="004C63B0" w:rsidP="003C7B99">
      <w:pPr>
        <w:widowControl w:val="0"/>
        <w:jc w:val="center"/>
        <w:rPr>
          <w:b/>
          <w:sz w:val="22"/>
          <w:szCs w:val="22"/>
        </w:rPr>
      </w:pPr>
    </w:p>
    <w:p w14:paraId="5622B698" w14:textId="3F8178A2" w:rsidR="004C63B0" w:rsidRPr="00D00454" w:rsidRDefault="004C63B0" w:rsidP="003C7B99">
      <w:pPr>
        <w:widowControl w:val="0"/>
        <w:tabs>
          <w:tab w:val="left" w:pos="993"/>
        </w:tabs>
        <w:jc w:val="center"/>
        <w:rPr>
          <w:sz w:val="22"/>
          <w:szCs w:val="22"/>
        </w:rPr>
      </w:pPr>
    </w:p>
    <w:p w14:paraId="42F90582" w14:textId="4514BBC2" w:rsidR="003C7B99" w:rsidRPr="00D00454" w:rsidRDefault="003C7B99" w:rsidP="003C7B99">
      <w:pPr>
        <w:pStyle w:val="Heading5"/>
        <w:widowControl w:val="0"/>
        <w:tabs>
          <w:tab w:val="left" w:pos="993"/>
        </w:tabs>
        <w:ind w:firstLine="0"/>
        <w:jc w:val="left"/>
        <w:rPr>
          <w:rFonts w:ascii="Times New Roman" w:hAnsi="Times New Roman"/>
          <w:spacing w:val="32"/>
          <w:sz w:val="22"/>
          <w:szCs w:val="22"/>
          <w:lang w:val="ro-RO"/>
        </w:rPr>
      </w:pPr>
    </w:p>
    <w:p w14:paraId="6DCFD2C2" w14:textId="434243D1" w:rsidR="003C7B99" w:rsidRPr="00D00454" w:rsidRDefault="003C7B99" w:rsidP="003C7B99">
      <w:pPr>
        <w:pStyle w:val="Heading5"/>
        <w:widowControl w:val="0"/>
        <w:tabs>
          <w:tab w:val="left" w:pos="993"/>
        </w:tabs>
        <w:ind w:firstLine="0"/>
        <w:jc w:val="left"/>
        <w:rPr>
          <w:rFonts w:ascii="Times New Roman" w:hAnsi="Times New Roman"/>
          <w:spacing w:val="32"/>
          <w:sz w:val="22"/>
          <w:szCs w:val="22"/>
          <w:lang w:val="ro-RO"/>
        </w:rPr>
      </w:pPr>
    </w:p>
    <w:p w14:paraId="076C0959" w14:textId="2FF6D561" w:rsidR="003C7B99" w:rsidRPr="00D00454" w:rsidRDefault="009D2B7F" w:rsidP="003C7B99">
      <w:pPr>
        <w:pStyle w:val="Heading5"/>
        <w:widowControl w:val="0"/>
        <w:tabs>
          <w:tab w:val="left" w:pos="993"/>
        </w:tabs>
        <w:ind w:firstLine="0"/>
        <w:jc w:val="left"/>
        <w:rPr>
          <w:rFonts w:ascii="Times New Roman" w:hAnsi="Times New Roman"/>
          <w:spacing w:val="32"/>
          <w:sz w:val="22"/>
          <w:szCs w:val="22"/>
          <w:lang w:val="ro-RO"/>
        </w:rPr>
      </w:pPr>
      <w:r w:rsidRPr="00D00454">
        <w:rPr>
          <w:b w:val="0"/>
          <w:noProof/>
          <w:sz w:val="22"/>
          <w:szCs w:val="22"/>
        </w:rPr>
        <mc:AlternateContent>
          <mc:Choice Requires="wps">
            <w:drawing>
              <wp:anchor distT="0" distB="0" distL="114300" distR="114300" simplePos="0" relativeHeight="251657728" behindDoc="0" locked="0" layoutInCell="1" allowOverlap="1" wp14:anchorId="351914BF" wp14:editId="3549C4CD">
                <wp:simplePos x="0" y="0"/>
                <wp:positionH relativeFrom="margin">
                  <wp:posOffset>1856740</wp:posOffset>
                </wp:positionH>
                <wp:positionV relativeFrom="paragraph">
                  <wp:posOffset>68580</wp:posOffset>
                </wp:positionV>
                <wp:extent cx="2230755" cy="365760"/>
                <wp:effectExtent l="0" t="0" r="17145"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65760"/>
                        </a:xfrm>
                        <a:prstGeom prst="rect">
                          <a:avLst/>
                        </a:prstGeom>
                        <a:solidFill>
                          <a:srgbClr val="EAEAEA"/>
                        </a:solidFill>
                        <a:ln w="9525">
                          <a:solidFill>
                            <a:srgbClr val="000000"/>
                          </a:solidFill>
                          <a:miter lim="800000"/>
                          <a:headEnd/>
                          <a:tailEnd/>
                        </a:ln>
                      </wps:spPr>
                      <wps:txbx>
                        <w:txbxContent>
                          <w:p w14:paraId="5C24F341" w14:textId="5B229834" w:rsidR="00C755C2" w:rsidRPr="00733826" w:rsidRDefault="00C755C2" w:rsidP="00A34C61">
                            <w:pPr>
                              <w:widowControl w:val="0"/>
                              <w:tabs>
                                <w:tab w:val="left" w:pos="993"/>
                              </w:tabs>
                              <w:jc w:val="center"/>
                              <w:rPr>
                                <w:szCs w:val="32"/>
                              </w:rPr>
                            </w:pPr>
                            <w:r w:rsidRPr="00733826">
                              <w:rPr>
                                <w:b/>
                                <w:sz w:val="36"/>
                                <w:szCs w:val="36"/>
                              </w:rPr>
                              <w:t>C</w:t>
                            </w:r>
                            <w:r>
                              <w:rPr>
                                <w:b/>
                                <w:sz w:val="36"/>
                                <w:szCs w:val="36"/>
                              </w:rPr>
                              <w:t xml:space="preserve">OD: </w:t>
                            </w:r>
                            <w:r>
                              <w:rPr>
                                <w:b/>
                                <w:color w:val="000000" w:themeColor="text1"/>
                                <w:sz w:val="36"/>
                                <w:szCs w:val="36"/>
                              </w:rPr>
                              <w:t>DGA-PO-01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14BF" id="Text Box 3" o:spid="_x0000_s1027" type="#_x0000_t202" style="position:absolute;margin-left:146.2pt;margin-top:5.4pt;width:175.65pt;height:28.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" fillcolor="#eaeaea">
                <v:textbox>
                  <w:txbxContent>
                    <w:p w14:paraId="5C24F341" w14:textId="5B229834" w:rsidR="00C755C2" w:rsidRPr="00733826" w:rsidRDefault="00C755C2" w:rsidP="00A34C61">
                      <w:pPr>
                        <w:widowControl w:val="0"/>
                        <w:tabs>
                          <w:tab w:val="left" w:pos="993"/>
                        </w:tabs>
                        <w:jc w:val="center"/>
                        <w:rPr>
                          <w:szCs w:val="32"/>
                        </w:rPr>
                      </w:pPr>
                      <w:r w:rsidRPr="00733826">
                        <w:rPr>
                          <w:b/>
                          <w:sz w:val="36"/>
                          <w:szCs w:val="36"/>
                        </w:rPr>
                        <w:t>C</w:t>
                      </w:r>
                      <w:r>
                        <w:rPr>
                          <w:b/>
                          <w:sz w:val="36"/>
                          <w:szCs w:val="36"/>
                        </w:rPr>
                        <w:t xml:space="preserve">OD: </w:t>
                      </w:r>
                      <w:r>
                        <w:rPr>
                          <w:b/>
                          <w:color w:val="000000" w:themeColor="text1"/>
                          <w:sz w:val="36"/>
                          <w:szCs w:val="36"/>
                        </w:rPr>
                        <w:t>DGA-PO-01</w:t>
                      </w:r>
                    </w:p>
                  </w:txbxContent>
                </v:textbox>
                <w10:wrap anchorx="margin"/>
              </v:shape>
            </w:pict>
          </mc:Fallback>
        </mc:AlternateContent>
      </w:r>
    </w:p>
    <w:p w14:paraId="0CC3DB4F" w14:textId="6142ED84" w:rsidR="004C63B0" w:rsidRPr="00D00454" w:rsidRDefault="004C63B0" w:rsidP="003C7B99">
      <w:pPr>
        <w:pStyle w:val="Heading5"/>
        <w:widowControl w:val="0"/>
        <w:tabs>
          <w:tab w:val="left" w:pos="993"/>
        </w:tabs>
        <w:ind w:firstLine="0"/>
        <w:jc w:val="left"/>
        <w:rPr>
          <w:rFonts w:ascii="Times New Roman" w:hAnsi="Times New Roman"/>
          <w:spacing w:val="32"/>
          <w:sz w:val="22"/>
          <w:szCs w:val="22"/>
          <w:lang w:val="ro-RO"/>
        </w:rPr>
      </w:pPr>
    </w:p>
    <w:p w14:paraId="50C1235D" w14:textId="7EC0D779" w:rsidR="004C63B0" w:rsidRPr="00D00454" w:rsidRDefault="004C63B0" w:rsidP="003C7B99">
      <w:pPr>
        <w:pStyle w:val="Heading5"/>
        <w:widowControl w:val="0"/>
        <w:tabs>
          <w:tab w:val="left" w:pos="993"/>
        </w:tabs>
        <w:ind w:firstLine="0"/>
        <w:rPr>
          <w:rFonts w:ascii="Times New Roman" w:hAnsi="Times New Roman"/>
          <w:b w:val="0"/>
          <w:spacing w:val="32"/>
          <w:sz w:val="22"/>
          <w:szCs w:val="22"/>
          <w:lang w:val="ro-RO"/>
        </w:rPr>
      </w:pPr>
    </w:p>
    <w:p w14:paraId="1C76936F" w14:textId="6F724E75" w:rsidR="004C63B0" w:rsidRPr="00D00454" w:rsidRDefault="009D2B7F" w:rsidP="003C7B99">
      <w:pPr>
        <w:widowControl w:val="0"/>
        <w:tabs>
          <w:tab w:val="left" w:pos="993"/>
        </w:tabs>
        <w:ind w:firstLine="720"/>
        <w:jc w:val="center"/>
        <w:rPr>
          <w:sz w:val="22"/>
          <w:szCs w:val="22"/>
        </w:rPr>
      </w:pPr>
      <w:r w:rsidRPr="00D00454">
        <w:rPr>
          <w:noProof/>
          <w:spacing w:val="32"/>
          <w:sz w:val="22"/>
          <w:szCs w:val="22"/>
        </w:rPr>
        <mc:AlternateContent>
          <mc:Choice Requires="wps">
            <w:drawing>
              <wp:anchor distT="0" distB="0" distL="114300" distR="114300" simplePos="0" relativeHeight="251658752" behindDoc="0" locked="0" layoutInCell="1" allowOverlap="1" wp14:anchorId="1E3DC386" wp14:editId="460052FE">
                <wp:simplePos x="0" y="0"/>
                <wp:positionH relativeFrom="margin">
                  <wp:posOffset>742315</wp:posOffset>
                </wp:positionH>
                <wp:positionV relativeFrom="paragraph">
                  <wp:posOffset>115570</wp:posOffset>
                </wp:positionV>
                <wp:extent cx="4892040" cy="381000"/>
                <wp:effectExtent l="0" t="0" r="22860" b="1905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381000"/>
                        </a:xfrm>
                        <a:prstGeom prst="rect">
                          <a:avLst/>
                        </a:prstGeom>
                        <a:solidFill>
                          <a:srgbClr val="EAEAEA"/>
                        </a:solidFill>
                        <a:ln w="9525">
                          <a:solidFill>
                            <a:srgbClr val="000000"/>
                          </a:solidFill>
                          <a:miter lim="800000"/>
                          <a:headEnd/>
                          <a:tailEnd/>
                        </a:ln>
                      </wps:spPr>
                      <wps:txbx>
                        <w:txbxContent>
                          <w:p w14:paraId="3F0661AF" w14:textId="3367515C" w:rsidR="00C755C2" w:rsidRPr="00B2797B" w:rsidRDefault="00C755C2" w:rsidP="00B44FD1">
                            <w:pPr>
                              <w:pStyle w:val="Heading5"/>
                              <w:widowControl w:val="0"/>
                              <w:tabs>
                                <w:tab w:val="left" w:pos="993"/>
                              </w:tabs>
                              <w:ind w:firstLine="0"/>
                              <w:rPr>
                                <w:rFonts w:ascii="Times New Roman" w:hAnsi="Times New Roman"/>
                                <w:b w:val="0"/>
                                <w:sz w:val="36"/>
                                <w:szCs w:val="36"/>
                                <w:lang w:val="ro-RO"/>
                              </w:rPr>
                            </w:pPr>
                            <w:r w:rsidRPr="00B2797B">
                              <w:rPr>
                                <w:rFonts w:ascii="Times New Roman" w:hAnsi="Times New Roman"/>
                                <w:sz w:val="36"/>
                                <w:szCs w:val="36"/>
                                <w:lang w:val="ro-RO"/>
                              </w:rPr>
                              <w:t>procedurĂ OPERAȚIONALĂ</w:t>
                            </w:r>
                          </w:p>
                          <w:p w14:paraId="72DE5E7F" w14:textId="77777777" w:rsidR="00C755C2" w:rsidRPr="005125AB" w:rsidRDefault="00C755C2" w:rsidP="00B44FD1">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C386" id="Text Box 4" o:spid="_x0000_s1028" type="#_x0000_t202" style="position:absolute;left:0;text-align:left;margin-left:58.45pt;margin-top:9.1pt;width:385.2pt;height:3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" fillcolor="#eaeaea">
                <v:textbox>
                  <w:txbxContent>
                    <w:p w14:paraId="3F0661AF" w14:textId="3367515C" w:rsidR="00C755C2" w:rsidRPr="00B2797B" w:rsidRDefault="00C755C2" w:rsidP="00B44FD1">
                      <w:pPr>
                        <w:pStyle w:val="Titlu5"/>
                        <w:widowControl w:val="0"/>
                        <w:tabs>
                          <w:tab w:val="left" w:pos="993"/>
                        </w:tabs>
                        <w:ind w:firstLine="0"/>
                        <w:rPr>
                          <w:rFonts w:ascii="Times New Roman" w:hAnsi="Times New Roman"/>
                          <w:b w:val="0"/>
                          <w:sz w:val="36"/>
                          <w:szCs w:val="36"/>
                          <w:lang w:val="ro-RO"/>
                        </w:rPr>
                      </w:pPr>
                      <w:r w:rsidRPr="00B2797B">
                        <w:rPr>
                          <w:rFonts w:ascii="Times New Roman" w:hAnsi="Times New Roman"/>
                          <w:sz w:val="36"/>
                          <w:szCs w:val="36"/>
                          <w:lang w:val="ro-RO"/>
                        </w:rPr>
                        <w:t>procedurĂ OPERAȚIONALĂ</w:t>
                      </w:r>
                    </w:p>
                    <w:p w14:paraId="72DE5E7F" w14:textId="77777777" w:rsidR="00C755C2" w:rsidRPr="005125AB" w:rsidRDefault="00C755C2" w:rsidP="00B44FD1">
                      <w:pPr>
                        <w:jc w:val="center"/>
                        <w:rPr>
                          <w:szCs w:val="32"/>
                        </w:rPr>
                      </w:pPr>
                    </w:p>
                  </w:txbxContent>
                </v:textbox>
                <w10:wrap anchorx="margin"/>
              </v:shape>
            </w:pict>
          </mc:Fallback>
        </mc:AlternateContent>
      </w:r>
    </w:p>
    <w:p w14:paraId="0C02CB57" w14:textId="5A332099" w:rsidR="00B44FD1" w:rsidRPr="00D00454" w:rsidRDefault="00A04B72" w:rsidP="003C7B99">
      <w:pPr>
        <w:widowControl w:val="0"/>
        <w:tabs>
          <w:tab w:val="left" w:pos="993"/>
        </w:tabs>
        <w:ind w:firstLine="720"/>
        <w:jc w:val="center"/>
        <w:rPr>
          <w:sz w:val="22"/>
          <w:szCs w:val="22"/>
        </w:rPr>
      </w:pPr>
      <w:r w:rsidRPr="00D00454">
        <w:rPr>
          <w:sz w:val="22"/>
          <w:szCs w:val="22"/>
        </w:rPr>
        <w:t xml:space="preserve">                                                        </w:t>
      </w:r>
      <w:r w:rsidR="00B44FD1" w:rsidRPr="00D00454">
        <w:rPr>
          <w:sz w:val="22"/>
          <w:szCs w:val="22"/>
        </w:rPr>
        <w:t xml:space="preserve">                               </w:t>
      </w:r>
    </w:p>
    <w:p w14:paraId="468A22A5" w14:textId="757D7328" w:rsidR="00B44FD1" w:rsidRPr="00D00454" w:rsidRDefault="00B44FD1" w:rsidP="003C7B99">
      <w:pPr>
        <w:widowControl w:val="0"/>
        <w:tabs>
          <w:tab w:val="left" w:pos="993"/>
        </w:tabs>
        <w:ind w:firstLine="720"/>
        <w:rPr>
          <w:b/>
          <w:sz w:val="22"/>
          <w:szCs w:val="22"/>
        </w:rPr>
      </w:pPr>
    </w:p>
    <w:p w14:paraId="00C35488" w14:textId="1E4C47FC" w:rsidR="00B44FD1" w:rsidRPr="00D00454" w:rsidRDefault="00B44FD1" w:rsidP="003C7B99">
      <w:pPr>
        <w:widowControl w:val="0"/>
        <w:tabs>
          <w:tab w:val="left" w:pos="993"/>
        </w:tabs>
        <w:jc w:val="both"/>
        <w:rPr>
          <w:b/>
          <w:sz w:val="22"/>
          <w:szCs w:val="22"/>
        </w:rPr>
      </w:pPr>
    </w:p>
    <w:p w14:paraId="42B8F0F3" w14:textId="4E5219BA" w:rsidR="00E73EC9" w:rsidRPr="00D00454" w:rsidRDefault="00B2797B" w:rsidP="00E73EC9">
      <w:pPr>
        <w:widowControl w:val="0"/>
        <w:tabs>
          <w:tab w:val="left" w:pos="993"/>
        </w:tabs>
        <w:ind w:firstLine="720"/>
        <w:jc w:val="center"/>
        <w:rPr>
          <w:b/>
          <w:sz w:val="22"/>
          <w:szCs w:val="22"/>
        </w:rPr>
      </w:pPr>
      <w:r w:rsidRPr="00D00454">
        <w:rPr>
          <w:b/>
          <w:sz w:val="22"/>
          <w:szCs w:val="22"/>
        </w:rPr>
        <w:t xml:space="preserve">                                                                                  </w:t>
      </w:r>
    </w:p>
    <w:tbl>
      <w:tblPr>
        <w:tblW w:w="9199" w:type="dxa"/>
        <w:jc w:val="center"/>
        <w:tblBorders>
          <w:top w:val="single" w:sz="12" w:space="0" w:color="auto"/>
          <w:left w:val="single" w:sz="12" w:space="0" w:color="auto"/>
          <w:bottom w:val="single" w:sz="12" w:space="0" w:color="auto"/>
          <w:right w:val="single" w:sz="12" w:space="0" w:color="auto"/>
          <w:insideH w:val="single" w:sz="8" w:space="0" w:color="808080"/>
          <w:insideV w:val="single" w:sz="8" w:space="0" w:color="808080"/>
        </w:tblBorders>
        <w:tblLayout w:type="fixed"/>
        <w:tblCellMar>
          <w:left w:w="71" w:type="dxa"/>
          <w:right w:w="71" w:type="dxa"/>
        </w:tblCellMar>
        <w:tblLook w:val="0000" w:firstRow="0" w:lastRow="0" w:firstColumn="0" w:lastColumn="0" w:noHBand="0" w:noVBand="0"/>
      </w:tblPr>
      <w:tblGrid>
        <w:gridCol w:w="2055"/>
        <w:gridCol w:w="2070"/>
        <w:gridCol w:w="2700"/>
        <w:gridCol w:w="2374"/>
      </w:tblGrid>
      <w:tr w:rsidR="002D68A3" w:rsidRPr="00D00454" w14:paraId="49AFDCAC" w14:textId="77777777" w:rsidTr="007104E8">
        <w:trPr>
          <w:trHeight w:val="264"/>
          <w:jc w:val="center"/>
        </w:trPr>
        <w:tc>
          <w:tcPr>
            <w:tcW w:w="2055" w:type="dxa"/>
            <w:vMerge w:val="restart"/>
            <w:tcBorders>
              <w:top w:val="single" w:sz="12" w:space="0" w:color="auto"/>
              <w:bottom w:val="single" w:sz="8" w:space="0" w:color="808080"/>
            </w:tcBorders>
            <w:shd w:val="clear" w:color="auto" w:fill="F2F2F2"/>
            <w:vAlign w:val="center"/>
          </w:tcPr>
          <w:p w14:paraId="775064EC" w14:textId="77777777" w:rsidR="002D68A3" w:rsidRPr="00D00454" w:rsidRDefault="002D68A3" w:rsidP="002D68A3">
            <w:pPr>
              <w:spacing w:before="60" w:after="60"/>
              <w:jc w:val="center"/>
              <w:rPr>
                <w:b/>
                <w:bCs/>
                <w:noProof/>
                <w:sz w:val="18"/>
                <w:szCs w:val="18"/>
              </w:rPr>
            </w:pPr>
            <w:r w:rsidRPr="00D00454">
              <w:rPr>
                <w:b/>
                <w:bCs/>
                <w:noProof/>
                <w:sz w:val="18"/>
                <w:szCs w:val="18"/>
              </w:rPr>
              <w:t>Elaborat</w:t>
            </w:r>
          </w:p>
        </w:tc>
        <w:tc>
          <w:tcPr>
            <w:tcW w:w="2070" w:type="dxa"/>
            <w:vMerge w:val="restart"/>
            <w:tcBorders>
              <w:top w:val="single" w:sz="12" w:space="0" w:color="auto"/>
              <w:bottom w:val="single" w:sz="8" w:space="0" w:color="808080"/>
            </w:tcBorders>
            <w:shd w:val="clear" w:color="auto" w:fill="F2F2F2"/>
            <w:vAlign w:val="center"/>
          </w:tcPr>
          <w:p w14:paraId="623C995C" w14:textId="77777777" w:rsidR="002D68A3" w:rsidRPr="00D00454" w:rsidRDefault="002D68A3" w:rsidP="002D68A3">
            <w:pPr>
              <w:spacing w:before="60" w:after="60"/>
              <w:jc w:val="center"/>
              <w:rPr>
                <w:b/>
                <w:bCs/>
                <w:noProof/>
                <w:sz w:val="18"/>
                <w:szCs w:val="18"/>
              </w:rPr>
            </w:pPr>
            <w:r w:rsidRPr="00D00454">
              <w:rPr>
                <w:b/>
                <w:bCs/>
                <w:noProof/>
                <w:sz w:val="18"/>
                <w:szCs w:val="18"/>
              </w:rPr>
              <w:t>Verificat</w:t>
            </w:r>
          </w:p>
        </w:tc>
        <w:tc>
          <w:tcPr>
            <w:tcW w:w="2700" w:type="dxa"/>
            <w:tcBorders>
              <w:top w:val="single" w:sz="12" w:space="0" w:color="auto"/>
              <w:bottom w:val="single" w:sz="8" w:space="0" w:color="808080"/>
            </w:tcBorders>
            <w:shd w:val="clear" w:color="auto" w:fill="F2F2F2"/>
            <w:vAlign w:val="center"/>
          </w:tcPr>
          <w:p w14:paraId="49D4405A" w14:textId="77777777" w:rsidR="002D68A3" w:rsidRPr="00D00454" w:rsidRDefault="002D68A3" w:rsidP="002D68A3">
            <w:pPr>
              <w:spacing w:before="60" w:after="60"/>
              <w:jc w:val="center"/>
              <w:rPr>
                <w:b/>
                <w:bCs/>
                <w:noProof/>
                <w:sz w:val="18"/>
                <w:szCs w:val="18"/>
              </w:rPr>
            </w:pPr>
            <w:r w:rsidRPr="00D00454">
              <w:rPr>
                <w:b/>
                <w:bCs/>
                <w:noProof/>
                <w:sz w:val="18"/>
                <w:szCs w:val="18"/>
              </w:rPr>
              <w:t>Avizat</w:t>
            </w:r>
          </w:p>
        </w:tc>
        <w:tc>
          <w:tcPr>
            <w:tcW w:w="2374" w:type="dxa"/>
            <w:tcBorders>
              <w:top w:val="single" w:sz="12" w:space="0" w:color="auto"/>
              <w:bottom w:val="single" w:sz="8" w:space="0" w:color="808080"/>
            </w:tcBorders>
            <w:shd w:val="clear" w:color="auto" w:fill="F2F2F2"/>
            <w:vAlign w:val="center"/>
          </w:tcPr>
          <w:p w14:paraId="6EB5A60B" w14:textId="77777777" w:rsidR="002D68A3" w:rsidRPr="00D00454" w:rsidRDefault="002D68A3" w:rsidP="002D68A3">
            <w:pPr>
              <w:spacing w:before="60" w:after="60"/>
              <w:jc w:val="center"/>
              <w:rPr>
                <w:b/>
                <w:bCs/>
                <w:noProof/>
                <w:sz w:val="18"/>
                <w:szCs w:val="18"/>
              </w:rPr>
            </w:pPr>
            <w:r w:rsidRPr="00D00454">
              <w:rPr>
                <w:b/>
                <w:bCs/>
                <w:noProof/>
                <w:sz w:val="18"/>
                <w:szCs w:val="18"/>
              </w:rPr>
              <w:t>Aprobat</w:t>
            </w:r>
          </w:p>
        </w:tc>
      </w:tr>
      <w:tr w:rsidR="002D68A3" w:rsidRPr="00D00454" w14:paraId="737342F7" w14:textId="77777777" w:rsidTr="007104E8">
        <w:trPr>
          <w:trHeight w:val="467"/>
          <w:jc w:val="center"/>
        </w:trPr>
        <w:tc>
          <w:tcPr>
            <w:tcW w:w="2055" w:type="dxa"/>
            <w:vMerge/>
            <w:tcBorders>
              <w:top w:val="single" w:sz="8" w:space="0" w:color="808080"/>
              <w:bottom w:val="single" w:sz="12" w:space="0" w:color="auto"/>
            </w:tcBorders>
            <w:shd w:val="clear" w:color="auto" w:fill="F2F2F2"/>
            <w:vAlign w:val="center"/>
          </w:tcPr>
          <w:p w14:paraId="7AB182E1" w14:textId="77777777" w:rsidR="002D68A3" w:rsidRPr="00D00454" w:rsidRDefault="002D68A3" w:rsidP="002D68A3">
            <w:pPr>
              <w:jc w:val="center"/>
              <w:rPr>
                <w:b/>
                <w:bCs/>
                <w:noProof/>
                <w:sz w:val="18"/>
                <w:szCs w:val="18"/>
              </w:rPr>
            </w:pPr>
          </w:p>
        </w:tc>
        <w:tc>
          <w:tcPr>
            <w:tcW w:w="2070" w:type="dxa"/>
            <w:vMerge/>
            <w:tcBorders>
              <w:top w:val="single" w:sz="8" w:space="0" w:color="808080"/>
              <w:bottom w:val="single" w:sz="12" w:space="0" w:color="auto"/>
            </w:tcBorders>
            <w:shd w:val="clear" w:color="auto" w:fill="F2F2F2"/>
            <w:vAlign w:val="center"/>
          </w:tcPr>
          <w:p w14:paraId="06F6EE20" w14:textId="77777777" w:rsidR="002D68A3" w:rsidRPr="00D00454" w:rsidRDefault="002D68A3" w:rsidP="002D68A3">
            <w:pPr>
              <w:jc w:val="center"/>
              <w:rPr>
                <w:noProof/>
                <w:sz w:val="18"/>
                <w:szCs w:val="18"/>
              </w:rPr>
            </w:pPr>
          </w:p>
        </w:tc>
        <w:tc>
          <w:tcPr>
            <w:tcW w:w="2700" w:type="dxa"/>
            <w:tcBorders>
              <w:top w:val="single" w:sz="8" w:space="0" w:color="808080"/>
              <w:bottom w:val="single" w:sz="12" w:space="0" w:color="auto"/>
            </w:tcBorders>
            <w:shd w:val="clear" w:color="auto" w:fill="F2F2F2"/>
            <w:vAlign w:val="center"/>
          </w:tcPr>
          <w:p w14:paraId="4A19E2D1" w14:textId="77777777" w:rsidR="002D68A3" w:rsidRPr="00D00454" w:rsidRDefault="002D68A3" w:rsidP="002D68A3">
            <w:pPr>
              <w:jc w:val="center"/>
              <w:rPr>
                <w:b/>
                <w:bCs/>
                <w:noProof/>
                <w:sz w:val="18"/>
                <w:szCs w:val="18"/>
              </w:rPr>
            </w:pPr>
            <w:r w:rsidRPr="00D00454">
              <w:rPr>
                <w:b/>
                <w:bCs/>
                <w:noProof/>
                <w:sz w:val="18"/>
                <w:szCs w:val="18"/>
              </w:rPr>
              <w:t>Comisia de monitorizare</w:t>
            </w:r>
          </w:p>
        </w:tc>
        <w:tc>
          <w:tcPr>
            <w:tcW w:w="2374" w:type="dxa"/>
            <w:tcBorders>
              <w:top w:val="single" w:sz="8" w:space="0" w:color="808080"/>
              <w:bottom w:val="single" w:sz="12" w:space="0" w:color="auto"/>
            </w:tcBorders>
            <w:shd w:val="clear" w:color="auto" w:fill="F2F2F2"/>
            <w:vAlign w:val="center"/>
          </w:tcPr>
          <w:p w14:paraId="5E1F57AC" w14:textId="77777777" w:rsidR="002D68A3" w:rsidRPr="00D00454" w:rsidRDefault="002D68A3" w:rsidP="002D68A3">
            <w:pPr>
              <w:jc w:val="center"/>
              <w:rPr>
                <w:b/>
                <w:bCs/>
                <w:noProof/>
                <w:sz w:val="18"/>
                <w:szCs w:val="18"/>
              </w:rPr>
            </w:pPr>
            <w:r w:rsidRPr="00D00454">
              <w:rPr>
                <w:b/>
                <w:bCs/>
                <w:noProof/>
                <w:sz w:val="18"/>
                <w:szCs w:val="18"/>
              </w:rPr>
              <w:t>Consiliul de administrație</w:t>
            </w:r>
          </w:p>
        </w:tc>
      </w:tr>
      <w:tr w:rsidR="002D68A3" w:rsidRPr="00D00454" w14:paraId="1CC37D4E" w14:textId="77777777" w:rsidTr="007104E8">
        <w:trPr>
          <w:trHeight w:val="816"/>
          <w:jc w:val="center"/>
        </w:trPr>
        <w:tc>
          <w:tcPr>
            <w:tcW w:w="2055" w:type="dxa"/>
            <w:tcBorders>
              <w:top w:val="single" w:sz="12" w:space="0" w:color="auto"/>
            </w:tcBorders>
            <w:vAlign w:val="center"/>
          </w:tcPr>
          <w:p w14:paraId="27DCE3A2" w14:textId="77777777" w:rsidR="002D68A3" w:rsidRPr="00D00454" w:rsidRDefault="002D68A3" w:rsidP="002D68A3">
            <w:pPr>
              <w:jc w:val="center"/>
              <w:rPr>
                <w:noProof/>
                <w:sz w:val="18"/>
                <w:szCs w:val="18"/>
              </w:rPr>
            </w:pPr>
            <w:r w:rsidRPr="00D00454">
              <w:rPr>
                <w:noProof/>
                <w:sz w:val="18"/>
                <w:szCs w:val="18"/>
              </w:rPr>
              <w:t>Ec. dr.  Aurora DIACONEASA</w:t>
            </w:r>
          </w:p>
        </w:tc>
        <w:tc>
          <w:tcPr>
            <w:tcW w:w="2070" w:type="dxa"/>
            <w:tcBorders>
              <w:top w:val="single" w:sz="12" w:space="0" w:color="auto"/>
            </w:tcBorders>
            <w:vAlign w:val="center"/>
          </w:tcPr>
          <w:p w14:paraId="601598E3" w14:textId="77777777" w:rsidR="002D68A3" w:rsidRPr="00D00454" w:rsidRDefault="002D68A3" w:rsidP="002D68A3">
            <w:pPr>
              <w:jc w:val="center"/>
              <w:rPr>
                <w:noProof/>
                <w:sz w:val="18"/>
                <w:szCs w:val="18"/>
              </w:rPr>
            </w:pPr>
            <w:r w:rsidRPr="00D00454">
              <w:rPr>
                <w:noProof/>
                <w:sz w:val="18"/>
                <w:szCs w:val="18"/>
              </w:rPr>
              <w:t>Conf.univ.dr ing.Iulian  Nicolae UDROIU</w:t>
            </w:r>
          </w:p>
        </w:tc>
        <w:tc>
          <w:tcPr>
            <w:tcW w:w="2700" w:type="dxa"/>
            <w:tcBorders>
              <w:top w:val="single" w:sz="12" w:space="0" w:color="auto"/>
            </w:tcBorders>
            <w:vAlign w:val="center"/>
          </w:tcPr>
          <w:p w14:paraId="379730E7" w14:textId="77777777" w:rsidR="002D68A3" w:rsidRPr="00D00454" w:rsidRDefault="002D68A3" w:rsidP="002D68A3">
            <w:pPr>
              <w:jc w:val="center"/>
              <w:rPr>
                <w:noProof/>
                <w:sz w:val="18"/>
                <w:szCs w:val="18"/>
              </w:rPr>
            </w:pPr>
            <w:r w:rsidRPr="00D00454">
              <w:rPr>
                <w:noProof/>
                <w:sz w:val="18"/>
                <w:szCs w:val="18"/>
              </w:rPr>
              <w:t>Conf. univ. dr. ing. Henri-George COANDĂ</w:t>
            </w:r>
          </w:p>
        </w:tc>
        <w:tc>
          <w:tcPr>
            <w:tcW w:w="2374" w:type="dxa"/>
            <w:tcBorders>
              <w:top w:val="single" w:sz="12" w:space="0" w:color="auto"/>
            </w:tcBorders>
            <w:vAlign w:val="center"/>
          </w:tcPr>
          <w:p w14:paraId="3E3BF219" w14:textId="77777777" w:rsidR="002D68A3" w:rsidRPr="00D00454" w:rsidRDefault="002D68A3" w:rsidP="002D68A3">
            <w:pPr>
              <w:jc w:val="center"/>
              <w:rPr>
                <w:noProof/>
                <w:sz w:val="18"/>
                <w:szCs w:val="18"/>
              </w:rPr>
            </w:pPr>
            <w:r w:rsidRPr="00D00454">
              <w:rPr>
                <w:noProof/>
                <w:sz w:val="18"/>
                <w:szCs w:val="18"/>
              </w:rPr>
              <w:t>Conf.univ.dr. ing. Ioan Corneliu SĂLIŞTEANU</w:t>
            </w:r>
          </w:p>
        </w:tc>
      </w:tr>
      <w:tr w:rsidR="002D68A3" w:rsidRPr="00D00454" w14:paraId="44F3DF82" w14:textId="77777777" w:rsidTr="007104E8">
        <w:trPr>
          <w:trHeight w:val="1266"/>
          <w:jc w:val="center"/>
        </w:trPr>
        <w:tc>
          <w:tcPr>
            <w:tcW w:w="2055" w:type="dxa"/>
            <w:vAlign w:val="center"/>
          </w:tcPr>
          <w:p w14:paraId="12AAD31C" w14:textId="77777777" w:rsidR="002D68A3" w:rsidRPr="00D00454" w:rsidRDefault="002D68A3" w:rsidP="002D68A3">
            <w:pPr>
              <w:jc w:val="center"/>
              <w:rPr>
                <w:noProof/>
                <w:sz w:val="18"/>
                <w:szCs w:val="18"/>
              </w:rPr>
            </w:pPr>
            <w:r w:rsidRPr="00D00454">
              <w:rPr>
                <w:noProof/>
                <w:sz w:val="18"/>
                <w:szCs w:val="18"/>
              </w:rPr>
              <w:t>Director DEGR</w:t>
            </w:r>
          </w:p>
        </w:tc>
        <w:tc>
          <w:tcPr>
            <w:tcW w:w="2070" w:type="dxa"/>
            <w:vAlign w:val="center"/>
          </w:tcPr>
          <w:p w14:paraId="3E718E5F" w14:textId="77777777" w:rsidR="002D68A3" w:rsidRPr="00D00454" w:rsidRDefault="002D68A3" w:rsidP="002D68A3">
            <w:pPr>
              <w:jc w:val="center"/>
              <w:rPr>
                <w:noProof/>
                <w:sz w:val="18"/>
                <w:szCs w:val="18"/>
              </w:rPr>
            </w:pPr>
            <w:r w:rsidRPr="00D00454">
              <w:rPr>
                <w:noProof/>
                <w:sz w:val="18"/>
                <w:szCs w:val="18"/>
              </w:rPr>
              <w:t>Director General Administrativ</w:t>
            </w:r>
          </w:p>
        </w:tc>
        <w:tc>
          <w:tcPr>
            <w:tcW w:w="2700" w:type="dxa"/>
            <w:vAlign w:val="center"/>
          </w:tcPr>
          <w:p w14:paraId="256FAB01" w14:textId="77777777" w:rsidR="002D68A3" w:rsidRPr="00D00454" w:rsidRDefault="002D68A3" w:rsidP="002D68A3">
            <w:pPr>
              <w:jc w:val="center"/>
              <w:rPr>
                <w:noProof/>
                <w:sz w:val="18"/>
                <w:szCs w:val="18"/>
              </w:rPr>
            </w:pPr>
            <w:r w:rsidRPr="00D00454">
              <w:rPr>
                <w:noProof/>
                <w:sz w:val="18"/>
                <w:szCs w:val="18"/>
              </w:rPr>
              <w:t>Prorector Învățământ și asigurarea calității / Președinte Comisie de monitorizare</w:t>
            </w:r>
          </w:p>
        </w:tc>
        <w:tc>
          <w:tcPr>
            <w:tcW w:w="2374" w:type="dxa"/>
            <w:vAlign w:val="center"/>
          </w:tcPr>
          <w:p w14:paraId="48000CB2" w14:textId="77777777" w:rsidR="002D68A3" w:rsidRPr="00D00454" w:rsidRDefault="002D68A3" w:rsidP="002D68A3">
            <w:pPr>
              <w:jc w:val="center"/>
              <w:rPr>
                <w:noProof/>
                <w:sz w:val="18"/>
                <w:szCs w:val="18"/>
              </w:rPr>
            </w:pPr>
            <w:r w:rsidRPr="00D00454">
              <w:rPr>
                <w:noProof/>
                <w:sz w:val="18"/>
                <w:szCs w:val="18"/>
              </w:rPr>
              <w:t xml:space="preserve">Rector </w:t>
            </w:r>
          </w:p>
        </w:tc>
      </w:tr>
      <w:tr w:rsidR="002D68A3" w:rsidRPr="00D00454" w14:paraId="322EEE40" w14:textId="77777777" w:rsidTr="007104E8">
        <w:trPr>
          <w:trHeight w:val="377"/>
          <w:jc w:val="center"/>
        </w:trPr>
        <w:tc>
          <w:tcPr>
            <w:tcW w:w="2055" w:type="dxa"/>
            <w:vAlign w:val="center"/>
          </w:tcPr>
          <w:p w14:paraId="5AD245B5" w14:textId="48DF2038" w:rsidR="002D68A3" w:rsidRPr="00D00454" w:rsidRDefault="00864CBC" w:rsidP="002D68A3">
            <w:pPr>
              <w:jc w:val="center"/>
              <w:rPr>
                <w:noProof/>
                <w:sz w:val="18"/>
                <w:szCs w:val="18"/>
              </w:rPr>
            </w:pPr>
            <w:r w:rsidRPr="00D00454">
              <w:rPr>
                <w:noProof/>
                <w:sz w:val="18"/>
                <w:szCs w:val="18"/>
              </w:rPr>
              <w:t>02.06.2026</w:t>
            </w:r>
          </w:p>
        </w:tc>
        <w:tc>
          <w:tcPr>
            <w:tcW w:w="2070" w:type="dxa"/>
            <w:vAlign w:val="center"/>
          </w:tcPr>
          <w:p w14:paraId="4FC91588" w14:textId="77777777" w:rsidR="002D68A3" w:rsidRPr="00D00454" w:rsidRDefault="002D68A3" w:rsidP="002D68A3">
            <w:pPr>
              <w:jc w:val="center"/>
              <w:rPr>
                <w:noProof/>
                <w:sz w:val="18"/>
                <w:szCs w:val="18"/>
              </w:rPr>
            </w:pPr>
          </w:p>
        </w:tc>
        <w:tc>
          <w:tcPr>
            <w:tcW w:w="2700" w:type="dxa"/>
            <w:vAlign w:val="center"/>
          </w:tcPr>
          <w:p w14:paraId="704BE802" w14:textId="77777777" w:rsidR="002D68A3" w:rsidRPr="00D00454" w:rsidRDefault="002D68A3" w:rsidP="002D68A3">
            <w:pPr>
              <w:jc w:val="center"/>
              <w:rPr>
                <w:noProof/>
                <w:sz w:val="18"/>
                <w:szCs w:val="18"/>
              </w:rPr>
            </w:pPr>
          </w:p>
        </w:tc>
        <w:tc>
          <w:tcPr>
            <w:tcW w:w="2374" w:type="dxa"/>
            <w:vAlign w:val="center"/>
          </w:tcPr>
          <w:p w14:paraId="2B107A42" w14:textId="77777777" w:rsidR="002D68A3" w:rsidRPr="00D00454" w:rsidRDefault="002D68A3" w:rsidP="002D68A3">
            <w:pPr>
              <w:jc w:val="center"/>
              <w:rPr>
                <w:noProof/>
                <w:sz w:val="18"/>
                <w:szCs w:val="18"/>
              </w:rPr>
            </w:pPr>
          </w:p>
        </w:tc>
      </w:tr>
      <w:tr w:rsidR="002D68A3" w:rsidRPr="00D00454" w14:paraId="6E68E5FC" w14:textId="77777777" w:rsidTr="002D68A3">
        <w:trPr>
          <w:trHeight w:val="533"/>
          <w:jc w:val="center"/>
        </w:trPr>
        <w:tc>
          <w:tcPr>
            <w:tcW w:w="2055" w:type="dxa"/>
            <w:vAlign w:val="center"/>
          </w:tcPr>
          <w:p w14:paraId="4D76D089" w14:textId="77777777" w:rsidR="002D68A3" w:rsidRPr="00D00454" w:rsidRDefault="002D68A3" w:rsidP="002D68A3">
            <w:pPr>
              <w:jc w:val="center"/>
              <w:rPr>
                <w:noProof/>
                <w:sz w:val="18"/>
                <w:szCs w:val="18"/>
              </w:rPr>
            </w:pPr>
          </w:p>
          <w:p w14:paraId="622AF5F4" w14:textId="77777777" w:rsidR="002D68A3" w:rsidRPr="00D00454" w:rsidRDefault="002D68A3" w:rsidP="002D68A3">
            <w:pPr>
              <w:jc w:val="center"/>
              <w:rPr>
                <w:noProof/>
                <w:sz w:val="18"/>
                <w:szCs w:val="18"/>
              </w:rPr>
            </w:pPr>
          </w:p>
          <w:p w14:paraId="00A3FF69" w14:textId="77777777" w:rsidR="002D68A3" w:rsidRPr="00D00454" w:rsidRDefault="002D68A3" w:rsidP="002D68A3">
            <w:pPr>
              <w:rPr>
                <w:noProof/>
                <w:sz w:val="18"/>
                <w:szCs w:val="18"/>
              </w:rPr>
            </w:pPr>
          </w:p>
        </w:tc>
        <w:tc>
          <w:tcPr>
            <w:tcW w:w="2070" w:type="dxa"/>
            <w:vAlign w:val="center"/>
          </w:tcPr>
          <w:p w14:paraId="03BF5B01" w14:textId="77777777" w:rsidR="002D68A3" w:rsidRPr="00D00454" w:rsidRDefault="002D68A3" w:rsidP="002D68A3">
            <w:pPr>
              <w:spacing w:before="60" w:after="60"/>
              <w:rPr>
                <w:noProof/>
                <w:sz w:val="18"/>
                <w:szCs w:val="18"/>
              </w:rPr>
            </w:pPr>
          </w:p>
        </w:tc>
        <w:tc>
          <w:tcPr>
            <w:tcW w:w="2700" w:type="dxa"/>
            <w:vAlign w:val="center"/>
          </w:tcPr>
          <w:p w14:paraId="5F12F4F0" w14:textId="77777777" w:rsidR="002D68A3" w:rsidRPr="00D00454" w:rsidRDefault="002D68A3" w:rsidP="002D68A3">
            <w:pPr>
              <w:jc w:val="center"/>
              <w:rPr>
                <w:noProof/>
                <w:sz w:val="18"/>
                <w:szCs w:val="18"/>
              </w:rPr>
            </w:pPr>
          </w:p>
        </w:tc>
        <w:tc>
          <w:tcPr>
            <w:tcW w:w="2374" w:type="dxa"/>
            <w:vAlign w:val="center"/>
          </w:tcPr>
          <w:p w14:paraId="754B8CE3" w14:textId="77777777" w:rsidR="002D68A3" w:rsidRPr="00D00454" w:rsidRDefault="002D68A3" w:rsidP="002D68A3">
            <w:pPr>
              <w:jc w:val="center"/>
              <w:rPr>
                <w:noProof/>
                <w:sz w:val="18"/>
                <w:szCs w:val="18"/>
              </w:rPr>
            </w:pPr>
          </w:p>
        </w:tc>
      </w:tr>
    </w:tbl>
    <w:p w14:paraId="44AAEA4D" w14:textId="77777777" w:rsidR="00CD7E0C" w:rsidRPr="00D00454" w:rsidRDefault="00CD7E0C" w:rsidP="003C7B99">
      <w:pPr>
        <w:widowControl w:val="0"/>
        <w:tabs>
          <w:tab w:val="left" w:pos="993"/>
        </w:tabs>
        <w:jc w:val="both"/>
        <w:rPr>
          <w:b/>
          <w:sz w:val="22"/>
          <w:szCs w:val="22"/>
        </w:rPr>
      </w:pPr>
    </w:p>
    <w:tbl>
      <w:tblPr>
        <w:tblW w:w="9445" w:type="dxa"/>
        <w:jc w:val="center"/>
        <w:tblLayout w:type="fixed"/>
        <w:tblLook w:val="0000" w:firstRow="0" w:lastRow="0" w:firstColumn="0" w:lastColumn="0" w:noHBand="0" w:noVBand="0"/>
      </w:tblPr>
      <w:tblGrid>
        <w:gridCol w:w="1435"/>
        <w:gridCol w:w="3202"/>
        <w:gridCol w:w="2648"/>
        <w:gridCol w:w="2160"/>
      </w:tblGrid>
      <w:tr w:rsidR="00F35724" w:rsidRPr="00D00454" w14:paraId="206DBEFA" w14:textId="77777777" w:rsidTr="00681ACC">
        <w:trPr>
          <w:trHeight w:val="242"/>
          <w:jc w:val="center"/>
        </w:trPr>
        <w:tc>
          <w:tcPr>
            <w:tcW w:w="1435" w:type="dxa"/>
            <w:vAlign w:val="center"/>
          </w:tcPr>
          <w:p w14:paraId="634BF5D4" w14:textId="5B843A2A" w:rsidR="00E73EC9" w:rsidRPr="00D00454" w:rsidRDefault="00E73EC9" w:rsidP="00681ACC">
            <w:pPr>
              <w:widowControl w:val="0"/>
              <w:rPr>
                <w:noProof/>
                <w:sz w:val="22"/>
                <w:szCs w:val="22"/>
              </w:rPr>
            </w:pPr>
            <w:r w:rsidRPr="00D00454">
              <w:rPr>
                <w:b/>
                <w:bCs/>
                <w:noProof/>
                <w:sz w:val="22"/>
                <w:szCs w:val="22"/>
              </w:rPr>
              <w:t>EDIŢIA:</w:t>
            </w:r>
            <w:r w:rsidRPr="00D00454">
              <w:rPr>
                <w:noProof/>
                <w:sz w:val="22"/>
                <w:szCs w:val="22"/>
              </w:rPr>
              <w:t xml:space="preserve"> </w:t>
            </w:r>
            <w:r w:rsidR="00D41714" w:rsidRPr="00D00454">
              <w:rPr>
                <w:b/>
                <w:noProof/>
                <w:sz w:val="22"/>
                <w:szCs w:val="22"/>
              </w:rPr>
              <w:t>6</w:t>
            </w:r>
          </w:p>
        </w:tc>
        <w:tc>
          <w:tcPr>
            <w:tcW w:w="5850" w:type="dxa"/>
            <w:gridSpan w:val="2"/>
          </w:tcPr>
          <w:p w14:paraId="74229FDA" w14:textId="77777777" w:rsidR="00E73EC9" w:rsidRPr="00D00454" w:rsidRDefault="00E73EC9" w:rsidP="00681ACC">
            <w:pPr>
              <w:pStyle w:val="Heading8"/>
              <w:widowControl w:val="0"/>
              <w:spacing w:before="0" w:after="0"/>
              <w:ind w:firstLine="33"/>
              <w:jc w:val="both"/>
              <w:rPr>
                <w:i w:val="0"/>
                <w:noProof/>
                <w:sz w:val="22"/>
                <w:szCs w:val="22"/>
              </w:rPr>
            </w:pPr>
          </w:p>
        </w:tc>
        <w:tc>
          <w:tcPr>
            <w:tcW w:w="2160" w:type="dxa"/>
          </w:tcPr>
          <w:p w14:paraId="6F5B663A" w14:textId="77777777" w:rsidR="00E73EC9" w:rsidRPr="00D00454" w:rsidRDefault="00E73EC9" w:rsidP="00681ACC">
            <w:pPr>
              <w:widowControl w:val="0"/>
              <w:jc w:val="right"/>
              <w:rPr>
                <w:noProof/>
                <w:sz w:val="22"/>
                <w:szCs w:val="22"/>
              </w:rPr>
            </w:pPr>
            <w:r w:rsidRPr="00D00454">
              <w:rPr>
                <w:b/>
                <w:bCs/>
                <w:noProof/>
                <w:sz w:val="22"/>
                <w:szCs w:val="22"/>
              </w:rPr>
              <w:t>REVIZIA</w:t>
            </w:r>
            <w:r w:rsidRPr="00D00454">
              <w:rPr>
                <w:noProof/>
                <w:sz w:val="22"/>
                <w:szCs w:val="22"/>
              </w:rPr>
              <w:t xml:space="preserve">:  </w:t>
            </w:r>
            <w:r w:rsidRPr="00D00454">
              <w:rPr>
                <w:b/>
                <w:bCs/>
                <w:noProof/>
                <w:sz w:val="22"/>
                <w:szCs w:val="22"/>
                <w:u w:val="single"/>
              </w:rPr>
              <w:t>0</w:t>
            </w:r>
            <w:r w:rsidRPr="00D00454">
              <w:rPr>
                <w:noProof/>
                <w:sz w:val="22"/>
                <w:szCs w:val="22"/>
              </w:rPr>
              <w:t xml:space="preserve">  1  2  3  </w:t>
            </w:r>
          </w:p>
        </w:tc>
      </w:tr>
      <w:tr w:rsidR="00F35724" w:rsidRPr="00D00454" w14:paraId="0587D10D" w14:textId="77777777" w:rsidTr="00681ACC">
        <w:trPr>
          <w:trHeight w:val="242"/>
          <w:jc w:val="center"/>
        </w:trPr>
        <w:tc>
          <w:tcPr>
            <w:tcW w:w="9445" w:type="dxa"/>
            <w:gridSpan w:val="4"/>
          </w:tcPr>
          <w:p w14:paraId="2D4432B2" w14:textId="77777777" w:rsidR="00E73EC9" w:rsidRPr="00D00454" w:rsidRDefault="00E73EC9" w:rsidP="00681ACC">
            <w:pPr>
              <w:rPr>
                <w:b/>
                <w:noProof/>
                <w:sz w:val="22"/>
                <w:szCs w:val="22"/>
              </w:rPr>
            </w:pPr>
          </w:p>
          <w:p w14:paraId="2BE0A5E9" w14:textId="77777777" w:rsidR="002D68A3" w:rsidRPr="00D00454" w:rsidRDefault="002D68A3" w:rsidP="00681ACC">
            <w:pPr>
              <w:rPr>
                <w:b/>
                <w:noProof/>
                <w:sz w:val="22"/>
                <w:szCs w:val="22"/>
              </w:rPr>
            </w:pPr>
          </w:p>
          <w:p w14:paraId="2C59A125" w14:textId="076BB42A" w:rsidR="00E73EC9" w:rsidRPr="00D00454" w:rsidRDefault="00E73EC9" w:rsidP="00681ACC">
            <w:pPr>
              <w:rPr>
                <w:b/>
                <w:noProof/>
                <w:sz w:val="22"/>
                <w:szCs w:val="22"/>
              </w:rPr>
            </w:pPr>
            <w:r w:rsidRPr="00D00454">
              <w:rPr>
                <w:b/>
                <w:noProof/>
                <w:sz w:val="22"/>
                <w:szCs w:val="22"/>
              </w:rPr>
              <w:t>Document aprobat prin H</w:t>
            </w:r>
            <w:r w:rsidR="00A43585" w:rsidRPr="00D00454">
              <w:rPr>
                <w:b/>
                <w:noProof/>
                <w:sz w:val="22"/>
                <w:szCs w:val="22"/>
              </w:rPr>
              <w:t xml:space="preserve">CA </w:t>
            </w:r>
            <w:r w:rsidRPr="00D00454">
              <w:rPr>
                <w:b/>
                <w:noProof/>
                <w:sz w:val="22"/>
                <w:szCs w:val="22"/>
              </w:rPr>
              <w:t>nr</w:t>
            </w:r>
            <w:r w:rsidR="00D41714" w:rsidRPr="00D00454">
              <w:rPr>
                <w:b/>
                <w:noProof/>
                <w:sz w:val="22"/>
                <w:szCs w:val="22"/>
              </w:rPr>
              <w:t>.</w:t>
            </w:r>
          </w:p>
        </w:tc>
      </w:tr>
      <w:tr w:rsidR="00E73EC9" w:rsidRPr="00D00454" w14:paraId="0564D860" w14:textId="77777777" w:rsidTr="00681ACC">
        <w:trPr>
          <w:trHeight w:val="242"/>
          <w:jc w:val="center"/>
        </w:trPr>
        <w:tc>
          <w:tcPr>
            <w:tcW w:w="4637" w:type="dxa"/>
            <w:gridSpan w:val="2"/>
          </w:tcPr>
          <w:p w14:paraId="466B9393" w14:textId="49EB61AF" w:rsidR="00E73EC9" w:rsidRPr="00D00454" w:rsidRDefault="00E73EC9" w:rsidP="00681ACC">
            <w:pPr>
              <w:jc w:val="both"/>
              <w:rPr>
                <w:b/>
                <w:noProof/>
                <w:sz w:val="22"/>
                <w:szCs w:val="22"/>
              </w:rPr>
            </w:pPr>
            <w:r w:rsidRPr="00D00454">
              <w:rPr>
                <w:b/>
                <w:noProof/>
                <w:sz w:val="22"/>
                <w:szCs w:val="22"/>
              </w:rPr>
              <w:t xml:space="preserve">Data intrării în vigoare: </w:t>
            </w:r>
          </w:p>
        </w:tc>
        <w:tc>
          <w:tcPr>
            <w:tcW w:w="4808" w:type="dxa"/>
            <w:gridSpan w:val="2"/>
          </w:tcPr>
          <w:p w14:paraId="28093C8E" w14:textId="77777777" w:rsidR="00E73EC9" w:rsidRPr="00D00454" w:rsidRDefault="00E73EC9" w:rsidP="00681ACC">
            <w:pPr>
              <w:rPr>
                <w:b/>
                <w:noProof/>
                <w:sz w:val="22"/>
                <w:szCs w:val="22"/>
              </w:rPr>
            </w:pPr>
          </w:p>
        </w:tc>
      </w:tr>
    </w:tbl>
    <w:p w14:paraId="017D2CEB" w14:textId="77777777" w:rsidR="003C7B99" w:rsidRPr="00D00454" w:rsidRDefault="003C7B99" w:rsidP="003C7B99">
      <w:pPr>
        <w:widowControl w:val="0"/>
        <w:tabs>
          <w:tab w:val="left" w:pos="993"/>
        </w:tabs>
        <w:jc w:val="both"/>
        <w:rPr>
          <w:b/>
          <w:sz w:val="22"/>
          <w:szCs w:val="22"/>
        </w:rPr>
      </w:pPr>
    </w:p>
    <w:p w14:paraId="7F03FC4C" w14:textId="77777777" w:rsidR="003C7B99" w:rsidRPr="00D00454" w:rsidRDefault="003C7B99" w:rsidP="003C7B99">
      <w:pPr>
        <w:widowControl w:val="0"/>
        <w:tabs>
          <w:tab w:val="left" w:pos="993"/>
        </w:tabs>
        <w:jc w:val="both"/>
        <w:rPr>
          <w:b/>
          <w:sz w:val="22"/>
          <w:szCs w:val="22"/>
        </w:rPr>
      </w:pPr>
    </w:p>
    <w:p w14:paraId="4249E883" w14:textId="77777777" w:rsidR="003C7B99" w:rsidRPr="00D00454" w:rsidRDefault="003C7B99" w:rsidP="003C7B99">
      <w:pPr>
        <w:widowControl w:val="0"/>
        <w:tabs>
          <w:tab w:val="left" w:pos="993"/>
        </w:tabs>
        <w:jc w:val="both"/>
        <w:rPr>
          <w:b/>
          <w:sz w:val="22"/>
          <w:szCs w:val="22"/>
        </w:rPr>
      </w:pPr>
    </w:p>
    <w:p w14:paraId="290E7E4D" w14:textId="77777777" w:rsidR="00A04B72" w:rsidRPr="00D00454" w:rsidRDefault="00A04B72" w:rsidP="003C7B99">
      <w:pPr>
        <w:widowControl w:val="0"/>
        <w:tabs>
          <w:tab w:val="left" w:pos="993"/>
        </w:tabs>
        <w:jc w:val="both"/>
        <w:rPr>
          <w:b/>
          <w:sz w:val="22"/>
          <w:szCs w:val="22"/>
        </w:rPr>
      </w:pPr>
    </w:p>
    <w:p w14:paraId="0C4D0A90" w14:textId="5E626CEB" w:rsidR="003C7B99" w:rsidRPr="00D00454" w:rsidRDefault="003C7B99" w:rsidP="003C7B99">
      <w:pPr>
        <w:widowControl w:val="0"/>
        <w:tabs>
          <w:tab w:val="left" w:pos="993"/>
        </w:tabs>
        <w:jc w:val="both"/>
        <w:rPr>
          <w:b/>
          <w:sz w:val="22"/>
          <w:szCs w:val="22"/>
        </w:rPr>
        <w:sectPr w:rsidR="003C7B99" w:rsidRPr="00D00454" w:rsidSect="003C7B99">
          <w:headerReference w:type="default" r:id="rId9"/>
          <w:footerReference w:type="even" r:id="rId10"/>
          <w:footerReference w:type="default" r:id="rId11"/>
          <w:headerReference w:type="first" r:id="rId12"/>
          <w:footerReference w:type="first" r:id="rId13"/>
          <w:type w:val="continuous"/>
          <w:pgSz w:w="11907" w:h="16840" w:code="9"/>
          <w:pgMar w:top="662" w:right="1440" w:bottom="547" w:left="1440" w:header="680" w:footer="680" w:gutter="0"/>
          <w:cols w:space="720"/>
          <w:docGrid w:linePitch="360"/>
        </w:sectPr>
      </w:pPr>
    </w:p>
    <w:p w14:paraId="4396C204" w14:textId="77777777" w:rsidR="00A252F8" w:rsidRPr="00D00454" w:rsidRDefault="00A252F8" w:rsidP="003C7B99">
      <w:pPr>
        <w:autoSpaceDE w:val="0"/>
        <w:autoSpaceDN w:val="0"/>
        <w:adjustRightInd w:val="0"/>
        <w:ind w:left="720"/>
        <w:jc w:val="both"/>
        <w:rPr>
          <w:b/>
          <w:bCs/>
          <w:sz w:val="22"/>
          <w:szCs w:val="22"/>
          <w:u w:val="single"/>
        </w:rPr>
      </w:pPr>
    </w:p>
    <w:sdt>
      <w:sdtPr>
        <w:rPr>
          <w:rFonts w:ascii="Times New Roman" w:eastAsia="SimSun" w:hAnsi="Times New Roman" w:cs="Times New Roman"/>
          <w:color w:val="auto"/>
          <w:sz w:val="24"/>
          <w:szCs w:val="24"/>
          <w:lang w:eastAsia="en-US"/>
        </w:rPr>
        <w:id w:val="1485736829"/>
        <w:docPartObj>
          <w:docPartGallery w:val="Table of Contents"/>
          <w:docPartUnique/>
        </w:docPartObj>
      </w:sdtPr>
      <w:sdtEndPr>
        <w:rPr>
          <w:b/>
          <w:bCs/>
        </w:rPr>
      </w:sdtEndPr>
      <w:sdtContent>
        <w:p w14:paraId="203FBDFA" w14:textId="369C7BD4" w:rsidR="00207006" w:rsidRPr="00D00454" w:rsidRDefault="00207006" w:rsidP="00207006">
          <w:pPr>
            <w:pStyle w:val="TOCHeading"/>
            <w:jc w:val="center"/>
            <w:rPr>
              <w:rFonts w:ascii="Times New Roman" w:hAnsi="Times New Roman" w:cs="Times New Roman"/>
              <w:b/>
              <w:bCs/>
              <w:color w:val="auto"/>
              <w:sz w:val="28"/>
              <w:szCs w:val="28"/>
            </w:rPr>
          </w:pPr>
          <w:r w:rsidRPr="00D00454">
            <w:rPr>
              <w:rFonts w:ascii="Times New Roman" w:hAnsi="Times New Roman" w:cs="Times New Roman"/>
              <w:b/>
              <w:bCs/>
              <w:color w:val="auto"/>
              <w:sz w:val="28"/>
              <w:szCs w:val="28"/>
            </w:rPr>
            <w:t>Cuprins</w:t>
          </w:r>
        </w:p>
        <w:p w14:paraId="1586C11D" w14:textId="2FB0A66F" w:rsidR="00DB5652" w:rsidRPr="00D00454" w:rsidRDefault="00207006">
          <w:pPr>
            <w:pStyle w:val="TOC1"/>
            <w:tabs>
              <w:tab w:val="right" w:leader="dot" w:pos="9260"/>
            </w:tabs>
            <w:rPr>
              <w:rFonts w:asciiTheme="minorHAnsi" w:eastAsiaTheme="minorEastAsia" w:hAnsiTheme="minorHAnsi" w:cstheme="minorBidi"/>
              <w:noProof/>
              <w:sz w:val="22"/>
              <w:szCs w:val="22"/>
              <w:lang w:eastAsia="ro-RO"/>
            </w:rPr>
          </w:pPr>
          <w:r w:rsidRPr="00D00454">
            <w:fldChar w:fldCharType="begin"/>
          </w:r>
          <w:r w:rsidRPr="00D00454">
            <w:instrText xml:space="preserve"> TOC \o "1-3" \h \z \u </w:instrText>
          </w:r>
          <w:r w:rsidRPr="00D00454">
            <w:fldChar w:fldCharType="separate"/>
          </w:r>
          <w:hyperlink w:anchor="_Toc221001049" w:history="1">
            <w:r w:rsidR="00DB5652" w:rsidRPr="00D00454">
              <w:rPr>
                <w:rStyle w:val="Hyperlink"/>
                <w:noProof/>
                <w:color w:val="auto"/>
              </w:rPr>
              <w:t>1. Scop</w:t>
            </w:r>
            <w:r w:rsidR="00DB5652" w:rsidRPr="00D00454">
              <w:rPr>
                <w:noProof/>
                <w:webHidden/>
              </w:rPr>
              <w:tab/>
            </w:r>
            <w:r w:rsidR="00DB5652" w:rsidRPr="00D00454">
              <w:rPr>
                <w:noProof/>
                <w:webHidden/>
              </w:rPr>
              <w:fldChar w:fldCharType="begin"/>
            </w:r>
            <w:r w:rsidR="00DB5652" w:rsidRPr="00D00454">
              <w:rPr>
                <w:noProof/>
                <w:webHidden/>
              </w:rPr>
              <w:instrText xml:space="preserve"> PAGEREF _Toc221001049 \h </w:instrText>
            </w:r>
            <w:r w:rsidR="00DB5652" w:rsidRPr="00D00454">
              <w:rPr>
                <w:noProof/>
                <w:webHidden/>
              </w:rPr>
            </w:r>
            <w:r w:rsidR="00DB5652" w:rsidRPr="00D00454">
              <w:rPr>
                <w:noProof/>
                <w:webHidden/>
              </w:rPr>
              <w:fldChar w:fldCharType="separate"/>
            </w:r>
            <w:r w:rsidR="00D41714" w:rsidRPr="00D00454">
              <w:rPr>
                <w:noProof/>
                <w:webHidden/>
              </w:rPr>
              <w:t>3</w:t>
            </w:r>
            <w:r w:rsidR="00DB5652" w:rsidRPr="00D00454">
              <w:rPr>
                <w:noProof/>
                <w:webHidden/>
              </w:rPr>
              <w:fldChar w:fldCharType="end"/>
            </w:r>
          </w:hyperlink>
        </w:p>
        <w:p w14:paraId="6DAB39B8" w14:textId="611EBE39"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0" w:history="1">
            <w:r w:rsidRPr="00D00454">
              <w:rPr>
                <w:rStyle w:val="Hyperlink"/>
                <w:rFonts w:eastAsia="Times New Roman"/>
                <w:noProof/>
                <w:color w:val="auto"/>
              </w:rPr>
              <w:t>2. Domeniul de aplicare</w:t>
            </w:r>
            <w:r w:rsidRPr="00D00454">
              <w:rPr>
                <w:noProof/>
                <w:webHidden/>
              </w:rPr>
              <w:tab/>
            </w:r>
            <w:r w:rsidRPr="00D00454">
              <w:rPr>
                <w:noProof/>
                <w:webHidden/>
              </w:rPr>
              <w:fldChar w:fldCharType="begin"/>
            </w:r>
            <w:r w:rsidRPr="00D00454">
              <w:rPr>
                <w:noProof/>
                <w:webHidden/>
              </w:rPr>
              <w:instrText xml:space="preserve"> PAGEREF _Toc221001050 \h </w:instrText>
            </w:r>
            <w:r w:rsidRPr="00D00454">
              <w:rPr>
                <w:noProof/>
                <w:webHidden/>
              </w:rPr>
            </w:r>
            <w:r w:rsidRPr="00D00454">
              <w:rPr>
                <w:noProof/>
                <w:webHidden/>
              </w:rPr>
              <w:fldChar w:fldCharType="separate"/>
            </w:r>
            <w:r w:rsidR="00D41714" w:rsidRPr="00D00454">
              <w:rPr>
                <w:noProof/>
                <w:webHidden/>
              </w:rPr>
              <w:t>3</w:t>
            </w:r>
            <w:r w:rsidRPr="00D00454">
              <w:rPr>
                <w:noProof/>
                <w:webHidden/>
              </w:rPr>
              <w:fldChar w:fldCharType="end"/>
            </w:r>
          </w:hyperlink>
        </w:p>
        <w:p w14:paraId="5CD22CEC" w14:textId="4A8881B4"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1" w:history="1">
            <w:r w:rsidRPr="00D00454">
              <w:rPr>
                <w:rStyle w:val="Hyperlink"/>
                <w:noProof/>
                <w:color w:val="auto"/>
              </w:rPr>
              <w:t>3. Documente de referinţă</w:t>
            </w:r>
            <w:r w:rsidRPr="00D00454">
              <w:rPr>
                <w:noProof/>
                <w:webHidden/>
              </w:rPr>
              <w:tab/>
            </w:r>
            <w:r w:rsidRPr="00D00454">
              <w:rPr>
                <w:noProof/>
                <w:webHidden/>
              </w:rPr>
              <w:fldChar w:fldCharType="begin"/>
            </w:r>
            <w:r w:rsidRPr="00D00454">
              <w:rPr>
                <w:noProof/>
                <w:webHidden/>
              </w:rPr>
              <w:instrText xml:space="preserve"> PAGEREF _Toc221001051 \h </w:instrText>
            </w:r>
            <w:r w:rsidRPr="00D00454">
              <w:rPr>
                <w:noProof/>
                <w:webHidden/>
              </w:rPr>
            </w:r>
            <w:r w:rsidRPr="00D00454">
              <w:rPr>
                <w:noProof/>
                <w:webHidden/>
              </w:rPr>
              <w:fldChar w:fldCharType="separate"/>
            </w:r>
            <w:r w:rsidR="00D41714" w:rsidRPr="00D00454">
              <w:rPr>
                <w:noProof/>
                <w:webHidden/>
              </w:rPr>
              <w:t>4</w:t>
            </w:r>
            <w:r w:rsidRPr="00D00454">
              <w:rPr>
                <w:noProof/>
                <w:webHidden/>
              </w:rPr>
              <w:fldChar w:fldCharType="end"/>
            </w:r>
          </w:hyperlink>
        </w:p>
        <w:p w14:paraId="061234ED" w14:textId="1F8CC135"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2" w:history="1">
            <w:r w:rsidRPr="00D00454">
              <w:rPr>
                <w:rStyle w:val="Hyperlink"/>
                <w:iCs/>
                <w:noProof/>
                <w:color w:val="auto"/>
              </w:rPr>
              <w:t>3.1. Reglementări internaţionale</w:t>
            </w:r>
            <w:r w:rsidRPr="00D00454">
              <w:rPr>
                <w:noProof/>
                <w:webHidden/>
              </w:rPr>
              <w:tab/>
            </w:r>
            <w:r w:rsidRPr="00D00454">
              <w:rPr>
                <w:noProof/>
                <w:webHidden/>
              </w:rPr>
              <w:fldChar w:fldCharType="begin"/>
            </w:r>
            <w:r w:rsidRPr="00D00454">
              <w:rPr>
                <w:noProof/>
                <w:webHidden/>
              </w:rPr>
              <w:instrText xml:space="preserve"> PAGEREF _Toc221001052 \h </w:instrText>
            </w:r>
            <w:r w:rsidRPr="00D00454">
              <w:rPr>
                <w:noProof/>
                <w:webHidden/>
              </w:rPr>
            </w:r>
            <w:r w:rsidRPr="00D00454">
              <w:rPr>
                <w:noProof/>
                <w:webHidden/>
              </w:rPr>
              <w:fldChar w:fldCharType="separate"/>
            </w:r>
            <w:r w:rsidR="00D41714" w:rsidRPr="00D00454">
              <w:rPr>
                <w:noProof/>
                <w:webHidden/>
              </w:rPr>
              <w:t>4</w:t>
            </w:r>
            <w:r w:rsidRPr="00D00454">
              <w:rPr>
                <w:noProof/>
                <w:webHidden/>
              </w:rPr>
              <w:fldChar w:fldCharType="end"/>
            </w:r>
          </w:hyperlink>
        </w:p>
        <w:p w14:paraId="03851DC0" w14:textId="20744EFB"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3" w:history="1">
            <w:r w:rsidRPr="00D00454">
              <w:rPr>
                <w:rStyle w:val="Hyperlink"/>
                <w:iCs/>
                <w:noProof/>
                <w:color w:val="auto"/>
              </w:rPr>
              <w:t>3.2. Legislaţie primară</w:t>
            </w:r>
            <w:r w:rsidRPr="00D00454">
              <w:rPr>
                <w:noProof/>
                <w:webHidden/>
              </w:rPr>
              <w:tab/>
            </w:r>
            <w:r w:rsidRPr="00D00454">
              <w:rPr>
                <w:noProof/>
                <w:webHidden/>
              </w:rPr>
              <w:fldChar w:fldCharType="begin"/>
            </w:r>
            <w:r w:rsidRPr="00D00454">
              <w:rPr>
                <w:noProof/>
                <w:webHidden/>
              </w:rPr>
              <w:instrText xml:space="preserve"> PAGEREF _Toc221001053 \h </w:instrText>
            </w:r>
            <w:r w:rsidRPr="00D00454">
              <w:rPr>
                <w:noProof/>
                <w:webHidden/>
              </w:rPr>
            </w:r>
            <w:r w:rsidRPr="00D00454">
              <w:rPr>
                <w:noProof/>
                <w:webHidden/>
              </w:rPr>
              <w:fldChar w:fldCharType="separate"/>
            </w:r>
            <w:r w:rsidR="00D41714" w:rsidRPr="00D00454">
              <w:rPr>
                <w:noProof/>
                <w:webHidden/>
              </w:rPr>
              <w:t>4</w:t>
            </w:r>
            <w:r w:rsidRPr="00D00454">
              <w:rPr>
                <w:noProof/>
                <w:webHidden/>
              </w:rPr>
              <w:fldChar w:fldCharType="end"/>
            </w:r>
          </w:hyperlink>
        </w:p>
        <w:p w14:paraId="24D30453" w14:textId="451ECBEF"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4" w:history="1">
            <w:r w:rsidRPr="00D00454">
              <w:rPr>
                <w:rStyle w:val="Hyperlink"/>
                <w:noProof/>
                <w:color w:val="auto"/>
              </w:rPr>
              <w:t>3.3. Legislaţie secundară</w:t>
            </w:r>
            <w:r w:rsidRPr="00D00454">
              <w:rPr>
                <w:noProof/>
                <w:webHidden/>
              </w:rPr>
              <w:tab/>
            </w:r>
            <w:r w:rsidRPr="00D00454">
              <w:rPr>
                <w:noProof/>
                <w:webHidden/>
              </w:rPr>
              <w:fldChar w:fldCharType="begin"/>
            </w:r>
            <w:r w:rsidRPr="00D00454">
              <w:rPr>
                <w:noProof/>
                <w:webHidden/>
              </w:rPr>
              <w:instrText xml:space="preserve"> PAGEREF _Toc221001054 \h </w:instrText>
            </w:r>
            <w:r w:rsidRPr="00D00454">
              <w:rPr>
                <w:noProof/>
                <w:webHidden/>
              </w:rPr>
            </w:r>
            <w:r w:rsidRPr="00D00454">
              <w:rPr>
                <w:noProof/>
                <w:webHidden/>
              </w:rPr>
              <w:fldChar w:fldCharType="separate"/>
            </w:r>
            <w:r w:rsidR="00D41714" w:rsidRPr="00D00454">
              <w:rPr>
                <w:noProof/>
                <w:webHidden/>
              </w:rPr>
              <w:t>5</w:t>
            </w:r>
            <w:r w:rsidRPr="00D00454">
              <w:rPr>
                <w:noProof/>
                <w:webHidden/>
              </w:rPr>
              <w:fldChar w:fldCharType="end"/>
            </w:r>
          </w:hyperlink>
        </w:p>
        <w:p w14:paraId="4E59B91F" w14:textId="772E414E"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5" w:history="1">
            <w:r w:rsidRPr="00D00454">
              <w:rPr>
                <w:rStyle w:val="Hyperlink"/>
                <w:noProof/>
                <w:color w:val="auto"/>
              </w:rPr>
              <w:t>3.4. Alte documente, inclusiv reglementări interne ale entităţii publice</w:t>
            </w:r>
            <w:r w:rsidRPr="00D00454">
              <w:rPr>
                <w:noProof/>
                <w:webHidden/>
              </w:rPr>
              <w:tab/>
            </w:r>
            <w:r w:rsidRPr="00D00454">
              <w:rPr>
                <w:noProof/>
                <w:webHidden/>
              </w:rPr>
              <w:fldChar w:fldCharType="begin"/>
            </w:r>
            <w:r w:rsidRPr="00D00454">
              <w:rPr>
                <w:noProof/>
                <w:webHidden/>
              </w:rPr>
              <w:instrText xml:space="preserve"> PAGEREF _Toc221001055 \h </w:instrText>
            </w:r>
            <w:r w:rsidRPr="00D00454">
              <w:rPr>
                <w:noProof/>
                <w:webHidden/>
              </w:rPr>
            </w:r>
            <w:r w:rsidRPr="00D00454">
              <w:rPr>
                <w:noProof/>
                <w:webHidden/>
              </w:rPr>
              <w:fldChar w:fldCharType="separate"/>
            </w:r>
            <w:r w:rsidR="00D41714" w:rsidRPr="00D00454">
              <w:rPr>
                <w:noProof/>
                <w:webHidden/>
              </w:rPr>
              <w:t>5</w:t>
            </w:r>
            <w:r w:rsidRPr="00D00454">
              <w:rPr>
                <w:noProof/>
                <w:webHidden/>
              </w:rPr>
              <w:fldChar w:fldCharType="end"/>
            </w:r>
          </w:hyperlink>
        </w:p>
        <w:p w14:paraId="631FB35A" w14:textId="68DA942F"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6" w:history="1">
            <w:r w:rsidRPr="00D00454">
              <w:rPr>
                <w:rStyle w:val="Hyperlink"/>
                <w:noProof/>
                <w:color w:val="auto"/>
              </w:rPr>
              <w:t>4. Definiţii şi abrevieri</w:t>
            </w:r>
            <w:r w:rsidRPr="00D00454">
              <w:rPr>
                <w:noProof/>
                <w:webHidden/>
              </w:rPr>
              <w:tab/>
            </w:r>
            <w:r w:rsidRPr="00D00454">
              <w:rPr>
                <w:noProof/>
                <w:webHidden/>
              </w:rPr>
              <w:fldChar w:fldCharType="begin"/>
            </w:r>
            <w:r w:rsidRPr="00D00454">
              <w:rPr>
                <w:noProof/>
                <w:webHidden/>
              </w:rPr>
              <w:instrText xml:space="preserve"> PAGEREF _Toc221001056 \h </w:instrText>
            </w:r>
            <w:r w:rsidRPr="00D00454">
              <w:rPr>
                <w:noProof/>
                <w:webHidden/>
              </w:rPr>
            </w:r>
            <w:r w:rsidRPr="00D00454">
              <w:rPr>
                <w:noProof/>
                <w:webHidden/>
              </w:rPr>
              <w:fldChar w:fldCharType="separate"/>
            </w:r>
            <w:r w:rsidR="00D41714" w:rsidRPr="00D00454">
              <w:rPr>
                <w:noProof/>
                <w:webHidden/>
              </w:rPr>
              <w:t>5</w:t>
            </w:r>
            <w:r w:rsidRPr="00D00454">
              <w:rPr>
                <w:noProof/>
                <w:webHidden/>
              </w:rPr>
              <w:fldChar w:fldCharType="end"/>
            </w:r>
          </w:hyperlink>
        </w:p>
        <w:p w14:paraId="52305C69" w14:textId="330E960E" w:rsidR="00DB5652" w:rsidRPr="00D00454" w:rsidRDefault="00DB5652">
          <w:pPr>
            <w:pStyle w:val="TOC1"/>
            <w:tabs>
              <w:tab w:val="left" w:pos="660"/>
              <w:tab w:val="right" w:leader="dot" w:pos="9260"/>
            </w:tabs>
            <w:rPr>
              <w:rFonts w:asciiTheme="minorHAnsi" w:eastAsiaTheme="minorEastAsia" w:hAnsiTheme="minorHAnsi" w:cstheme="minorBidi"/>
              <w:noProof/>
              <w:sz w:val="22"/>
              <w:szCs w:val="22"/>
              <w:lang w:eastAsia="ro-RO"/>
            </w:rPr>
          </w:pPr>
          <w:hyperlink w:anchor="_Toc221001057" w:history="1">
            <w:r w:rsidRPr="00D00454">
              <w:rPr>
                <w:rStyle w:val="Hyperlink"/>
                <w:noProof/>
                <w:color w:val="auto"/>
              </w:rPr>
              <w:t xml:space="preserve">4.1 </w:t>
            </w:r>
            <w:r w:rsidRPr="00D00454">
              <w:rPr>
                <w:rFonts w:asciiTheme="minorHAnsi" w:eastAsiaTheme="minorEastAsia" w:hAnsiTheme="minorHAnsi" w:cstheme="minorBidi"/>
                <w:noProof/>
                <w:sz w:val="22"/>
                <w:szCs w:val="22"/>
                <w:lang w:eastAsia="ro-RO"/>
              </w:rPr>
              <w:tab/>
            </w:r>
            <w:r w:rsidRPr="00D00454">
              <w:rPr>
                <w:rStyle w:val="Hyperlink"/>
                <w:noProof/>
                <w:color w:val="auto"/>
              </w:rPr>
              <w:t>Definiţii</w:t>
            </w:r>
            <w:r w:rsidRPr="00D00454">
              <w:rPr>
                <w:noProof/>
                <w:webHidden/>
              </w:rPr>
              <w:tab/>
            </w:r>
            <w:r w:rsidRPr="00D00454">
              <w:rPr>
                <w:noProof/>
                <w:webHidden/>
              </w:rPr>
              <w:fldChar w:fldCharType="begin"/>
            </w:r>
            <w:r w:rsidRPr="00D00454">
              <w:rPr>
                <w:noProof/>
                <w:webHidden/>
              </w:rPr>
              <w:instrText xml:space="preserve"> PAGEREF _Toc221001057 \h </w:instrText>
            </w:r>
            <w:r w:rsidRPr="00D00454">
              <w:rPr>
                <w:noProof/>
                <w:webHidden/>
              </w:rPr>
            </w:r>
            <w:r w:rsidRPr="00D00454">
              <w:rPr>
                <w:noProof/>
                <w:webHidden/>
              </w:rPr>
              <w:fldChar w:fldCharType="separate"/>
            </w:r>
            <w:r w:rsidR="00D41714" w:rsidRPr="00D00454">
              <w:rPr>
                <w:noProof/>
                <w:webHidden/>
              </w:rPr>
              <w:t>5</w:t>
            </w:r>
            <w:r w:rsidRPr="00D00454">
              <w:rPr>
                <w:noProof/>
                <w:webHidden/>
              </w:rPr>
              <w:fldChar w:fldCharType="end"/>
            </w:r>
          </w:hyperlink>
        </w:p>
        <w:p w14:paraId="24560462" w14:textId="56E33819" w:rsidR="00DB5652" w:rsidRPr="00D00454" w:rsidRDefault="00DB5652">
          <w:pPr>
            <w:pStyle w:val="TOC1"/>
            <w:tabs>
              <w:tab w:val="left" w:pos="660"/>
              <w:tab w:val="right" w:leader="dot" w:pos="9260"/>
            </w:tabs>
            <w:rPr>
              <w:rFonts w:asciiTheme="minorHAnsi" w:eastAsiaTheme="minorEastAsia" w:hAnsiTheme="minorHAnsi" w:cstheme="minorBidi"/>
              <w:noProof/>
              <w:sz w:val="22"/>
              <w:szCs w:val="22"/>
              <w:lang w:eastAsia="ro-RO"/>
            </w:rPr>
          </w:pPr>
          <w:hyperlink w:anchor="_Toc221001058" w:history="1">
            <w:r w:rsidRPr="00D00454">
              <w:rPr>
                <w:rStyle w:val="Hyperlink"/>
                <w:noProof/>
                <w:color w:val="auto"/>
              </w:rPr>
              <w:t xml:space="preserve">4.2 </w:t>
            </w:r>
            <w:r w:rsidRPr="00D00454">
              <w:rPr>
                <w:rFonts w:asciiTheme="minorHAnsi" w:eastAsiaTheme="minorEastAsia" w:hAnsiTheme="minorHAnsi" w:cstheme="minorBidi"/>
                <w:noProof/>
                <w:sz w:val="22"/>
                <w:szCs w:val="22"/>
                <w:lang w:eastAsia="ro-RO"/>
              </w:rPr>
              <w:tab/>
            </w:r>
            <w:r w:rsidRPr="00D00454">
              <w:rPr>
                <w:rStyle w:val="Hyperlink"/>
                <w:noProof/>
                <w:color w:val="auto"/>
              </w:rPr>
              <w:t>Abrevieri</w:t>
            </w:r>
            <w:r w:rsidRPr="00D00454">
              <w:rPr>
                <w:noProof/>
                <w:webHidden/>
              </w:rPr>
              <w:tab/>
            </w:r>
            <w:r w:rsidRPr="00D00454">
              <w:rPr>
                <w:noProof/>
                <w:webHidden/>
              </w:rPr>
              <w:fldChar w:fldCharType="begin"/>
            </w:r>
            <w:r w:rsidRPr="00D00454">
              <w:rPr>
                <w:noProof/>
                <w:webHidden/>
              </w:rPr>
              <w:instrText xml:space="preserve"> PAGEREF _Toc221001058 \h </w:instrText>
            </w:r>
            <w:r w:rsidRPr="00D00454">
              <w:rPr>
                <w:noProof/>
                <w:webHidden/>
              </w:rPr>
            </w:r>
            <w:r w:rsidRPr="00D00454">
              <w:rPr>
                <w:noProof/>
                <w:webHidden/>
              </w:rPr>
              <w:fldChar w:fldCharType="separate"/>
            </w:r>
            <w:r w:rsidR="00D41714" w:rsidRPr="00D00454">
              <w:rPr>
                <w:noProof/>
                <w:webHidden/>
              </w:rPr>
              <w:t>8</w:t>
            </w:r>
            <w:r w:rsidRPr="00D00454">
              <w:rPr>
                <w:noProof/>
                <w:webHidden/>
              </w:rPr>
              <w:fldChar w:fldCharType="end"/>
            </w:r>
          </w:hyperlink>
        </w:p>
        <w:p w14:paraId="12F2EE15" w14:textId="1E52D19C"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59" w:history="1">
            <w:r w:rsidRPr="00D00454">
              <w:rPr>
                <w:rStyle w:val="Hyperlink"/>
                <w:noProof/>
                <w:color w:val="auto"/>
              </w:rPr>
              <w:t>5. Descrierea procedurii</w:t>
            </w:r>
            <w:r w:rsidRPr="00D00454">
              <w:rPr>
                <w:noProof/>
                <w:webHidden/>
              </w:rPr>
              <w:tab/>
            </w:r>
            <w:r w:rsidRPr="00D00454">
              <w:rPr>
                <w:noProof/>
                <w:webHidden/>
              </w:rPr>
              <w:fldChar w:fldCharType="begin"/>
            </w:r>
            <w:r w:rsidRPr="00D00454">
              <w:rPr>
                <w:noProof/>
                <w:webHidden/>
              </w:rPr>
              <w:instrText xml:space="preserve"> PAGEREF _Toc221001059 \h </w:instrText>
            </w:r>
            <w:r w:rsidRPr="00D00454">
              <w:rPr>
                <w:noProof/>
                <w:webHidden/>
              </w:rPr>
            </w:r>
            <w:r w:rsidRPr="00D00454">
              <w:rPr>
                <w:noProof/>
                <w:webHidden/>
              </w:rPr>
              <w:fldChar w:fldCharType="separate"/>
            </w:r>
            <w:r w:rsidR="00D41714" w:rsidRPr="00D00454">
              <w:rPr>
                <w:noProof/>
                <w:webHidden/>
              </w:rPr>
              <w:t>8</w:t>
            </w:r>
            <w:r w:rsidRPr="00D00454">
              <w:rPr>
                <w:noProof/>
                <w:webHidden/>
              </w:rPr>
              <w:fldChar w:fldCharType="end"/>
            </w:r>
          </w:hyperlink>
        </w:p>
        <w:p w14:paraId="0CA4643D" w14:textId="6EF589D9"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0" w:history="1">
            <w:r w:rsidRPr="00D00454">
              <w:rPr>
                <w:rStyle w:val="Hyperlink"/>
                <w:noProof/>
                <w:color w:val="auto"/>
              </w:rPr>
              <w:t>5.1. Generalități</w:t>
            </w:r>
            <w:r w:rsidRPr="00D00454">
              <w:rPr>
                <w:noProof/>
                <w:webHidden/>
              </w:rPr>
              <w:tab/>
            </w:r>
            <w:r w:rsidRPr="00D00454">
              <w:rPr>
                <w:noProof/>
                <w:webHidden/>
              </w:rPr>
              <w:fldChar w:fldCharType="begin"/>
            </w:r>
            <w:r w:rsidRPr="00D00454">
              <w:rPr>
                <w:noProof/>
                <w:webHidden/>
              </w:rPr>
              <w:instrText xml:space="preserve"> PAGEREF _Toc221001060 \h </w:instrText>
            </w:r>
            <w:r w:rsidRPr="00D00454">
              <w:rPr>
                <w:noProof/>
                <w:webHidden/>
              </w:rPr>
            </w:r>
            <w:r w:rsidRPr="00D00454">
              <w:rPr>
                <w:noProof/>
                <w:webHidden/>
              </w:rPr>
              <w:fldChar w:fldCharType="separate"/>
            </w:r>
            <w:r w:rsidR="00D41714" w:rsidRPr="00D00454">
              <w:rPr>
                <w:noProof/>
                <w:webHidden/>
              </w:rPr>
              <w:t>8</w:t>
            </w:r>
            <w:r w:rsidRPr="00D00454">
              <w:rPr>
                <w:noProof/>
                <w:webHidden/>
              </w:rPr>
              <w:fldChar w:fldCharType="end"/>
            </w:r>
          </w:hyperlink>
        </w:p>
        <w:p w14:paraId="19A62C03" w14:textId="78163E76"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1" w:history="1">
            <w:r w:rsidRPr="00D00454">
              <w:rPr>
                <w:rStyle w:val="Hyperlink"/>
                <w:rFonts w:eastAsia="Times New Roman"/>
                <w:noProof/>
                <w:color w:val="auto"/>
                <w:lang w:val="en-US"/>
              </w:rPr>
              <w:t>5.2 Documente utilizate</w:t>
            </w:r>
            <w:r w:rsidRPr="00D00454">
              <w:rPr>
                <w:noProof/>
                <w:webHidden/>
              </w:rPr>
              <w:tab/>
            </w:r>
            <w:r w:rsidRPr="00D00454">
              <w:rPr>
                <w:noProof/>
                <w:webHidden/>
              </w:rPr>
              <w:fldChar w:fldCharType="begin"/>
            </w:r>
            <w:r w:rsidRPr="00D00454">
              <w:rPr>
                <w:noProof/>
                <w:webHidden/>
              </w:rPr>
              <w:instrText xml:space="preserve"> PAGEREF _Toc221001061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16F33D3E" w14:textId="66488720"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2" w:history="1">
            <w:r w:rsidRPr="00D00454">
              <w:rPr>
                <w:rStyle w:val="Hyperlink"/>
                <w:rFonts w:eastAsia="Calibri"/>
                <w:noProof/>
                <w:color w:val="auto"/>
                <w:lang w:val="en-US"/>
              </w:rPr>
              <w:t>5.2.1. Lista şi provenienţa documentelor utilizate</w:t>
            </w:r>
            <w:r w:rsidRPr="00D00454">
              <w:rPr>
                <w:noProof/>
                <w:webHidden/>
              </w:rPr>
              <w:tab/>
            </w:r>
            <w:r w:rsidRPr="00D00454">
              <w:rPr>
                <w:noProof/>
                <w:webHidden/>
              </w:rPr>
              <w:fldChar w:fldCharType="begin"/>
            </w:r>
            <w:r w:rsidRPr="00D00454">
              <w:rPr>
                <w:noProof/>
                <w:webHidden/>
              </w:rPr>
              <w:instrText xml:space="preserve"> PAGEREF _Toc221001062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0C813850" w14:textId="641E6E4F"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3" w:history="1">
            <w:r w:rsidRPr="00D00454">
              <w:rPr>
                <w:rStyle w:val="Hyperlink"/>
                <w:rFonts w:eastAsia="Calibri"/>
                <w:noProof/>
                <w:color w:val="auto"/>
                <w:lang w:val="en-US"/>
              </w:rPr>
              <w:t>5.2.2. Conţinutul şi rolul documentelor utilizate</w:t>
            </w:r>
            <w:r w:rsidRPr="00D00454">
              <w:rPr>
                <w:noProof/>
                <w:webHidden/>
              </w:rPr>
              <w:tab/>
            </w:r>
            <w:r w:rsidRPr="00D00454">
              <w:rPr>
                <w:noProof/>
                <w:webHidden/>
              </w:rPr>
              <w:fldChar w:fldCharType="begin"/>
            </w:r>
            <w:r w:rsidRPr="00D00454">
              <w:rPr>
                <w:noProof/>
                <w:webHidden/>
              </w:rPr>
              <w:instrText xml:space="preserve"> PAGEREF _Toc221001063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5459FECC" w14:textId="376D7143"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4" w:history="1">
            <w:r w:rsidRPr="00D00454">
              <w:rPr>
                <w:rStyle w:val="Hyperlink"/>
                <w:rFonts w:eastAsia="Calibri"/>
                <w:noProof/>
                <w:color w:val="auto"/>
                <w:lang w:val="en-US"/>
              </w:rPr>
              <w:t>5.2.3. Circuitul documentelor</w:t>
            </w:r>
            <w:r w:rsidRPr="00D00454">
              <w:rPr>
                <w:noProof/>
                <w:webHidden/>
              </w:rPr>
              <w:tab/>
            </w:r>
            <w:r w:rsidRPr="00D00454">
              <w:rPr>
                <w:noProof/>
                <w:webHidden/>
              </w:rPr>
              <w:fldChar w:fldCharType="begin"/>
            </w:r>
            <w:r w:rsidRPr="00D00454">
              <w:rPr>
                <w:noProof/>
                <w:webHidden/>
              </w:rPr>
              <w:instrText xml:space="preserve"> PAGEREF _Toc221001064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1B90B89F" w14:textId="7036EA9A"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5" w:history="1">
            <w:r w:rsidRPr="00D00454">
              <w:rPr>
                <w:rStyle w:val="Hyperlink"/>
                <w:noProof/>
                <w:color w:val="auto"/>
              </w:rPr>
              <w:t>5.3. Resursele necesare</w:t>
            </w:r>
            <w:r w:rsidRPr="00D00454">
              <w:rPr>
                <w:noProof/>
                <w:webHidden/>
              </w:rPr>
              <w:tab/>
            </w:r>
            <w:r w:rsidRPr="00D00454">
              <w:rPr>
                <w:noProof/>
                <w:webHidden/>
              </w:rPr>
              <w:fldChar w:fldCharType="begin"/>
            </w:r>
            <w:r w:rsidRPr="00D00454">
              <w:rPr>
                <w:noProof/>
                <w:webHidden/>
              </w:rPr>
              <w:instrText xml:space="preserve"> PAGEREF _Toc221001065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1A075D71" w14:textId="323667FA"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6" w:history="1">
            <w:r w:rsidRPr="00D00454">
              <w:rPr>
                <w:rStyle w:val="Hyperlink"/>
                <w:noProof/>
                <w:color w:val="auto"/>
              </w:rPr>
              <w:t>5.3.1. Resurse materiale</w:t>
            </w:r>
            <w:r w:rsidRPr="00D00454">
              <w:rPr>
                <w:noProof/>
                <w:webHidden/>
              </w:rPr>
              <w:tab/>
            </w:r>
            <w:r w:rsidRPr="00D00454">
              <w:rPr>
                <w:noProof/>
                <w:webHidden/>
              </w:rPr>
              <w:fldChar w:fldCharType="begin"/>
            </w:r>
            <w:r w:rsidRPr="00D00454">
              <w:rPr>
                <w:noProof/>
                <w:webHidden/>
              </w:rPr>
              <w:instrText xml:space="preserve"> PAGEREF _Toc221001066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27987BF0" w14:textId="47E2D3B3"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7" w:history="1">
            <w:r w:rsidRPr="00D00454">
              <w:rPr>
                <w:rStyle w:val="Hyperlink"/>
                <w:noProof/>
                <w:color w:val="auto"/>
              </w:rPr>
              <w:t>5.3.2. Resurse umane</w:t>
            </w:r>
            <w:r w:rsidRPr="00D00454">
              <w:rPr>
                <w:noProof/>
                <w:webHidden/>
              </w:rPr>
              <w:tab/>
            </w:r>
            <w:r w:rsidRPr="00D00454">
              <w:rPr>
                <w:noProof/>
                <w:webHidden/>
              </w:rPr>
              <w:fldChar w:fldCharType="begin"/>
            </w:r>
            <w:r w:rsidRPr="00D00454">
              <w:rPr>
                <w:noProof/>
                <w:webHidden/>
              </w:rPr>
              <w:instrText xml:space="preserve"> PAGEREF _Toc221001067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1FD76F65" w14:textId="453F10CB"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8" w:history="1">
            <w:r w:rsidRPr="00D00454">
              <w:rPr>
                <w:rStyle w:val="Hyperlink"/>
                <w:noProof/>
                <w:color w:val="auto"/>
              </w:rPr>
              <w:t>5.3.3. Resurse financiare</w:t>
            </w:r>
            <w:r w:rsidRPr="00D00454">
              <w:rPr>
                <w:noProof/>
                <w:webHidden/>
              </w:rPr>
              <w:tab/>
            </w:r>
            <w:r w:rsidRPr="00D00454">
              <w:rPr>
                <w:noProof/>
                <w:webHidden/>
              </w:rPr>
              <w:fldChar w:fldCharType="begin"/>
            </w:r>
            <w:r w:rsidRPr="00D00454">
              <w:rPr>
                <w:noProof/>
                <w:webHidden/>
              </w:rPr>
              <w:instrText xml:space="preserve"> PAGEREF _Toc221001068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26D93AED" w14:textId="68082FA6"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69" w:history="1">
            <w:r w:rsidRPr="00D00454">
              <w:rPr>
                <w:rStyle w:val="Hyperlink"/>
                <w:rFonts w:eastAsia="Times New Roman"/>
                <w:noProof/>
                <w:color w:val="auto"/>
                <w:lang w:val="en-US"/>
              </w:rPr>
              <w:t>5.3. Modul de lucru</w:t>
            </w:r>
            <w:r w:rsidRPr="00D00454">
              <w:rPr>
                <w:noProof/>
                <w:webHidden/>
              </w:rPr>
              <w:tab/>
            </w:r>
            <w:r w:rsidRPr="00D00454">
              <w:rPr>
                <w:noProof/>
                <w:webHidden/>
              </w:rPr>
              <w:fldChar w:fldCharType="begin"/>
            </w:r>
            <w:r w:rsidRPr="00D00454">
              <w:rPr>
                <w:noProof/>
                <w:webHidden/>
              </w:rPr>
              <w:instrText xml:space="preserve"> PAGEREF _Toc221001069 \h </w:instrText>
            </w:r>
            <w:r w:rsidRPr="00D00454">
              <w:rPr>
                <w:noProof/>
                <w:webHidden/>
              </w:rPr>
            </w:r>
            <w:r w:rsidRPr="00D00454">
              <w:rPr>
                <w:noProof/>
                <w:webHidden/>
              </w:rPr>
              <w:fldChar w:fldCharType="separate"/>
            </w:r>
            <w:r w:rsidR="00D41714" w:rsidRPr="00D00454">
              <w:rPr>
                <w:noProof/>
                <w:webHidden/>
              </w:rPr>
              <w:t>14</w:t>
            </w:r>
            <w:r w:rsidRPr="00D00454">
              <w:rPr>
                <w:noProof/>
                <w:webHidden/>
              </w:rPr>
              <w:fldChar w:fldCharType="end"/>
            </w:r>
          </w:hyperlink>
        </w:p>
        <w:p w14:paraId="76B669A4" w14:textId="30C38CE6"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0" w:history="1">
            <w:r w:rsidRPr="00D00454">
              <w:rPr>
                <w:rStyle w:val="Hyperlink"/>
                <w:rFonts w:eastAsia="Times New Roman"/>
                <w:noProof/>
                <w:color w:val="auto"/>
                <w:lang w:val="en-US"/>
              </w:rPr>
              <w:t>5.3.1. Planificarea operațiunilor și acțiunilor activității</w:t>
            </w:r>
            <w:r w:rsidRPr="00D00454">
              <w:rPr>
                <w:noProof/>
                <w:webHidden/>
              </w:rPr>
              <w:tab/>
            </w:r>
            <w:r w:rsidRPr="00D00454">
              <w:rPr>
                <w:noProof/>
                <w:webHidden/>
              </w:rPr>
              <w:fldChar w:fldCharType="begin"/>
            </w:r>
            <w:r w:rsidRPr="00D00454">
              <w:rPr>
                <w:noProof/>
                <w:webHidden/>
              </w:rPr>
              <w:instrText xml:space="preserve"> PAGEREF _Toc221001070 \h </w:instrText>
            </w:r>
            <w:r w:rsidRPr="00D00454">
              <w:rPr>
                <w:noProof/>
                <w:webHidden/>
              </w:rPr>
            </w:r>
            <w:r w:rsidRPr="00D00454">
              <w:rPr>
                <w:noProof/>
                <w:webHidden/>
              </w:rPr>
              <w:fldChar w:fldCharType="separate"/>
            </w:r>
            <w:r w:rsidR="00D41714" w:rsidRPr="00D00454">
              <w:rPr>
                <w:noProof/>
                <w:webHidden/>
              </w:rPr>
              <w:t>15</w:t>
            </w:r>
            <w:r w:rsidRPr="00D00454">
              <w:rPr>
                <w:noProof/>
                <w:webHidden/>
              </w:rPr>
              <w:fldChar w:fldCharType="end"/>
            </w:r>
          </w:hyperlink>
        </w:p>
        <w:p w14:paraId="4EFFA6B9" w14:textId="01DBCDE3"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1" w:history="1">
            <w:r w:rsidRPr="00D00454">
              <w:rPr>
                <w:rStyle w:val="Hyperlink"/>
                <w:rFonts w:eastAsia="Times New Roman"/>
                <w:noProof/>
                <w:color w:val="auto"/>
                <w:lang w:val="en-US"/>
              </w:rPr>
              <w:t>5.3.2. Derularea operațiunilor și acțiunilor</w:t>
            </w:r>
            <w:r w:rsidRPr="00D00454">
              <w:rPr>
                <w:noProof/>
                <w:webHidden/>
              </w:rPr>
              <w:tab/>
            </w:r>
            <w:r w:rsidRPr="00D00454">
              <w:rPr>
                <w:noProof/>
                <w:webHidden/>
              </w:rPr>
              <w:fldChar w:fldCharType="begin"/>
            </w:r>
            <w:r w:rsidRPr="00D00454">
              <w:rPr>
                <w:noProof/>
                <w:webHidden/>
              </w:rPr>
              <w:instrText xml:space="preserve"> PAGEREF _Toc221001071 \h </w:instrText>
            </w:r>
            <w:r w:rsidRPr="00D00454">
              <w:rPr>
                <w:noProof/>
                <w:webHidden/>
              </w:rPr>
            </w:r>
            <w:r w:rsidRPr="00D00454">
              <w:rPr>
                <w:noProof/>
                <w:webHidden/>
              </w:rPr>
              <w:fldChar w:fldCharType="separate"/>
            </w:r>
            <w:r w:rsidR="00D41714" w:rsidRPr="00D00454">
              <w:rPr>
                <w:noProof/>
                <w:webHidden/>
              </w:rPr>
              <w:t>15</w:t>
            </w:r>
            <w:r w:rsidRPr="00D00454">
              <w:rPr>
                <w:noProof/>
                <w:webHidden/>
              </w:rPr>
              <w:fldChar w:fldCharType="end"/>
            </w:r>
          </w:hyperlink>
        </w:p>
        <w:p w14:paraId="40ABE1A5" w14:textId="1C9773A5"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2" w:history="1">
            <w:r w:rsidRPr="00D00454">
              <w:rPr>
                <w:rStyle w:val="Hyperlink"/>
                <w:rFonts w:eastAsia="Times New Roman"/>
                <w:noProof/>
                <w:color w:val="auto"/>
                <w:lang w:val="en-US"/>
              </w:rPr>
              <w:t>5.3.3. Valorificarea rezultatelor activitătii</w:t>
            </w:r>
            <w:r w:rsidRPr="00D00454">
              <w:rPr>
                <w:noProof/>
                <w:webHidden/>
              </w:rPr>
              <w:tab/>
            </w:r>
            <w:r w:rsidRPr="00D00454">
              <w:rPr>
                <w:noProof/>
                <w:webHidden/>
              </w:rPr>
              <w:fldChar w:fldCharType="begin"/>
            </w:r>
            <w:r w:rsidRPr="00D00454">
              <w:rPr>
                <w:noProof/>
                <w:webHidden/>
              </w:rPr>
              <w:instrText xml:space="preserve"> PAGEREF _Toc221001072 \h </w:instrText>
            </w:r>
            <w:r w:rsidRPr="00D00454">
              <w:rPr>
                <w:noProof/>
                <w:webHidden/>
              </w:rPr>
            </w:r>
            <w:r w:rsidRPr="00D00454">
              <w:rPr>
                <w:noProof/>
                <w:webHidden/>
              </w:rPr>
              <w:fldChar w:fldCharType="separate"/>
            </w:r>
            <w:r w:rsidR="00D41714" w:rsidRPr="00D00454">
              <w:rPr>
                <w:noProof/>
                <w:webHidden/>
              </w:rPr>
              <w:t>15</w:t>
            </w:r>
            <w:r w:rsidRPr="00D00454">
              <w:rPr>
                <w:noProof/>
                <w:webHidden/>
              </w:rPr>
              <w:fldChar w:fldCharType="end"/>
            </w:r>
          </w:hyperlink>
        </w:p>
        <w:p w14:paraId="1CFC5A00" w14:textId="447A65E6"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3" w:history="1">
            <w:r w:rsidRPr="00D00454">
              <w:rPr>
                <w:rStyle w:val="Hyperlink"/>
                <w:noProof/>
                <w:color w:val="auto"/>
              </w:rPr>
              <w:t>6. Responsabilităţi</w:t>
            </w:r>
            <w:r w:rsidRPr="00D00454">
              <w:rPr>
                <w:noProof/>
                <w:webHidden/>
              </w:rPr>
              <w:tab/>
            </w:r>
            <w:r w:rsidRPr="00D00454">
              <w:rPr>
                <w:noProof/>
                <w:webHidden/>
              </w:rPr>
              <w:fldChar w:fldCharType="begin"/>
            </w:r>
            <w:r w:rsidRPr="00D00454">
              <w:rPr>
                <w:noProof/>
                <w:webHidden/>
              </w:rPr>
              <w:instrText xml:space="preserve"> PAGEREF _Toc221001073 \h </w:instrText>
            </w:r>
            <w:r w:rsidRPr="00D00454">
              <w:rPr>
                <w:noProof/>
                <w:webHidden/>
              </w:rPr>
            </w:r>
            <w:r w:rsidRPr="00D00454">
              <w:rPr>
                <w:noProof/>
                <w:webHidden/>
              </w:rPr>
              <w:fldChar w:fldCharType="separate"/>
            </w:r>
            <w:r w:rsidR="00D41714" w:rsidRPr="00D00454">
              <w:rPr>
                <w:noProof/>
                <w:webHidden/>
              </w:rPr>
              <w:t>15</w:t>
            </w:r>
            <w:r w:rsidRPr="00D00454">
              <w:rPr>
                <w:noProof/>
                <w:webHidden/>
              </w:rPr>
              <w:fldChar w:fldCharType="end"/>
            </w:r>
          </w:hyperlink>
        </w:p>
        <w:p w14:paraId="18156A6C" w14:textId="1898B390"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4" w:history="1">
            <w:r w:rsidRPr="00D00454">
              <w:rPr>
                <w:rStyle w:val="Hyperlink"/>
                <w:noProof/>
                <w:color w:val="auto"/>
              </w:rPr>
              <w:t>7. Informații documentate</w:t>
            </w:r>
            <w:r w:rsidRPr="00D00454">
              <w:rPr>
                <w:noProof/>
                <w:webHidden/>
              </w:rPr>
              <w:tab/>
            </w:r>
            <w:r w:rsidRPr="00D00454">
              <w:rPr>
                <w:noProof/>
                <w:webHidden/>
              </w:rPr>
              <w:fldChar w:fldCharType="begin"/>
            </w:r>
            <w:r w:rsidRPr="00D00454">
              <w:rPr>
                <w:noProof/>
                <w:webHidden/>
              </w:rPr>
              <w:instrText xml:space="preserve"> PAGEREF _Toc221001074 \h </w:instrText>
            </w:r>
            <w:r w:rsidRPr="00D00454">
              <w:rPr>
                <w:noProof/>
                <w:webHidden/>
              </w:rPr>
            </w:r>
            <w:r w:rsidRPr="00D00454">
              <w:rPr>
                <w:noProof/>
                <w:webHidden/>
              </w:rPr>
              <w:fldChar w:fldCharType="separate"/>
            </w:r>
            <w:r w:rsidR="00D41714" w:rsidRPr="00D00454">
              <w:rPr>
                <w:noProof/>
                <w:webHidden/>
              </w:rPr>
              <w:t>22</w:t>
            </w:r>
            <w:r w:rsidRPr="00D00454">
              <w:rPr>
                <w:noProof/>
                <w:webHidden/>
              </w:rPr>
              <w:fldChar w:fldCharType="end"/>
            </w:r>
          </w:hyperlink>
        </w:p>
        <w:p w14:paraId="08A08276" w14:textId="5934582D"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5" w:history="1">
            <w:r w:rsidRPr="00D00454">
              <w:rPr>
                <w:rStyle w:val="Hyperlink"/>
                <w:noProof/>
                <w:color w:val="auto"/>
              </w:rPr>
              <w:t>Formular evidenţă modificări</w:t>
            </w:r>
            <w:r w:rsidRPr="00D00454">
              <w:rPr>
                <w:noProof/>
                <w:webHidden/>
              </w:rPr>
              <w:tab/>
            </w:r>
            <w:r w:rsidRPr="00D00454">
              <w:rPr>
                <w:noProof/>
                <w:webHidden/>
              </w:rPr>
              <w:fldChar w:fldCharType="begin"/>
            </w:r>
            <w:r w:rsidRPr="00D00454">
              <w:rPr>
                <w:noProof/>
                <w:webHidden/>
              </w:rPr>
              <w:instrText xml:space="preserve"> PAGEREF _Toc221001075 \h </w:instrText>
            </w:r>
            <w:r w:rsidRPr="00D00454">
              <w:rPr>
                <w:noProof/>
                <w:webHidden/>
              </w:rPr>
            </w:r>
            <w:r w:rsidRPr="00D00454">
              <w:rPr>
                <w:noProof/>
                <w:webHidden/>
              </w:rPr>
              <w:fldChar w:fldCharType="separate"/>
            </w:r>
            <w:r w:rsidR="00D41714" w:rsidRPr="00D00454">
              <w:rPr>
                <w:noProof/>
                <w:webHidden/>
              </w:rPr>
              <w:t>23</w:t>
            </w:r>
            <w:r w:rsidRPr="00D00454">
              <w:rPr>
                <w:noProof/>
                <w:webHidden/>
              </w:rPr>
              <w:fldChar w:fldCharType="end"/>
            </w:r>
          </w:hyperlink>
        </w:p>
        <w:p w14:paraId="10B99873" w14:textId="33A5BCF7"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6" w:history="1">
            <w:r w:rsidRPr="00D00454">
              <w:rPr>
                <w:rStyle w:val="Hyperlink"/>
                <w:noProof/>
                <w:color w:val="auto"/>
              </w:rPr>
              <w:t>Formular de difuzare</w:t>
            </w:r>
            <w:r w:rsidRPr="00D00454">
              <w:rPr>
                <w:noProof/>
                <w:webHidden/>
              </w:rPr>
              <w:tab/>
            </w:r>
            <w:r w:rsidRPr="00D00454">
              <w:rPr>
                <w:noProof/>
                <w:webHidden/>
              </w:rPr>
              <w:fldChar w:fldCharType="begin"/>
            </w:r>
            <w:r w:rsidRPr="00D00454">
              <w:rPr>
                <w:noProof/>
                <w:webHidden/>
              </w:rPr>
              <w:instrText xml:space="preserve"> PAGEREF _Toc221001076 \h </w:instrText>
            </w:r>
            <w:r w:rsidRPr="00D00454">
              <w:rPr>
                <w:noProof/>
                <w:webHidden/>
              </w:rPr>
            </w:r>
            <w:r w:rsidRPr="00D00454">
              <w:rPr>
                <w:noProof/>
                <w:webHidden/>
              </w:rPr>
              <w:fldChar w:fldCharType="separate"/>
            </w:r>
            <w:r w:rsidR="00D41714" w:rsidRPr="00D00454">
              <w:rPr>
                <w:noProof/>
                <w:webHidden/>
              </w:rPr>
              <w:t>24</w:t>
            </w:r>
            <w:r w:rsidRPr="00D00454">
              <w:rPr>
                <w:noProof/>
                <w:webHidden/>
              </w:rPr>
              <w:fldChar w:fldCharType="end"/>
            </w:r>
          </w:hyperlink>
        </w:p>
        <w:p w14:paraId="3B1A345E" w14:textId="23F13968" w:rsidR="00DB5652" w:rsidRPr="00D00454" w:rsidRDefault="00DB5652">
          <w:pPr>
            <w:pStyle w:val="TOC1"/>
            <w:tabs>
              <w:tab w:val="right" w:leader="dot" w:pos="9260"/>
            </w:tabs>
            <w:rPr>
              <w:rFonts w:asciiTheme="minorHAnsi" w:eastAsiaTheme="minorEastAsia" w:hAnsiTheme="minorHAnsi" w:cstheme="minorBidi"/>
              <w:noProof/>
              <w:sz w:val="22"/>
              <w:szCs w:val="22"/>
              <w:lang w:eastAsia="ro-RO"/>
            </w:rPr>
          </w:pPr>
          <w:hyperlink w:anchor="_Toc221001077" w:history="1">
            <w:r w:rsidRPr="00D00454">
              <w:rPr>
                <w:rStyle w:val="Hyperlink"/>
                <w:noProof/>
                <w:color w:val="auto"/>
              </w:rPr>
              <w:t>Formular  analiză procedură</w:t>
            </w:r>
            <w:r w:rsidRPr="00D00454">
              <w:rPr>
                <w:noProof/>
                <w:webHidden/>
              </w:rPr>
              <w:tab/>
            </w:r>
            <w:r w:rsidRPr="00D00454">
              <w:rPr>
                <w:noProof/>
                <w:webHidden/>
              </w:rPr>
              <w:fldChar w:fldCharType="begin"/>
            </w:r>
            <w:r w:rsidRPr="00D00454">
              <w:rPr>
                <w:noProof/>
                <w:webHidden/>
              </w:rPr>
              <w:instrText xml:space="preserve"> PAGEREF _Toc221001077 \h </w:instrText>
            </w:r>
            <w:r w:rsidRPr="00D00454">
              <w:rPr>
                <w:noProof/>
                <w:webHidden/>
              </w:rPr>
            </w:r>
            <w:r w:rsidRPr="00D00454">
              <w:rPr>
                <w:noProof/>
                <w:webHidden/>
              </w:rPr>
              <w:fldChar w:fldCharType="separate"/>
            </w:r>
            <w:r w:rsidR="00D41714" w:rsidRPr="00D00454">
              <w:rPr>
                <w:noProof/>
                <w:webHidden/>
              </w:rPr>
              <w:t>24</w:t>
            </w:r>
            <w:r w:rsidRPr="00D00454">
              <w:rPr>
                <w:noProof/>
                <w:webHidden/>
              </w:rPr>
              <w:fldChar w:fldCharType="end"/>
            </w:r>
          </w:hyperlink>
        </w:p>
        <w:p w14:paraId="4867D864" w14:textId="7757C3A6" w:rsidR="00207006" w:rsidRPr="00D00454" w:rsidRDefault="00207006">
          <w:r w:rsidRPr="00D00454">
            <w:rPr>
              <w:b/>
              <w:bCs/>
            </w:rPr>
            <w:fldChar w:fldCharType="end"/>
          </w:r>
        </w:p>
      </w:sdtContent>
    </w:sdt>
    <w:p w14:paraId="59F9D655" w14:textId="77777777" w:rsidR="003C7B99" w:rsidRPr="00D00454" w:rsidRDefault="003C7B99" w:rsidP="003C7B99">
      <w:pPr>
        <w:autoSpaceDE w:val="0"/>
        <w:autoSpaceDN w:val="0"/>
        <w:adjustRightInd w:val="0"/>
        <w:ind w:left="720"/>
        <w:jc w:val="both"/>
        <w:rPr>
          <w:b/>
          <w:bCs/>
          <w:sz w:val="22"/>
          <w:szCs w:val="22"/>
          <w:u w:val="single"/>
        </w:rPr>
      </w:pPr>
    </w:p>
    <w:p w14:paraId="3CDE5584" w14:textId="5F2D20C5" w:rsidR="00207006" w:rsidRPr="00D00454" w:rsidRDefault="00207006" w:rsidP="003C7B99">
      <w:pPr>
        <w:autoSpaceDE w:val="0"/>
        <w:autoSpaceDN w:val="0"/>
        <w:adjustRightInd w:val="0"/>
        <w:jc w:val="both"/>
        <w:rPr>
          <w:b/>
          <w:bCs/>
          <w:sz w:val="22"/>
          <w:szCs w:val="22"/>
          <w:u w:val="single"/>
        </w:rPr>
      </w:pPr>
    </w:p>
    <w:p w14:paraId="614F1FEC" w14:textId="77777777" w:rsidR="00207006" w:rsidRPr="00D00454" w:rsidRDefault="00207006" w:rsidP="003C7B99">
      <w:pPr>
        <w:autoSpaceDE w:val="0"/>
        <w:autoSpaceDN w:val="0"/>
        <w:adjustRightInd w:val="0"/>
        <w:jc w:val="both"/>
        <w:rPr>
          <w:b/>
          <w:bCs/>
          <w:sz w:val="22"/>
          <w:szCs w:val="22"/>
          <w:u w:val="single"/>
        </w:rPr>
      </w:pPr>
    </w:p>
    <w:p w14:paraId="00B06DDF" w14:textId="46223A81" w:rsidR="004B3B49" w:rsidRPr="00D00454" w:rsidRDefault="007F00DE" w:rsidP="007F00DE">
      <w:pPr>
        <w:pStyle w:val="Heading1"/>
        <w:spacing w:before="0"/>
        <w:rPr>
          <w:rFonts w:ascii="Times New Roman" w:hAnsi="Times New Roman" w:cs="Times New Roman"/>
          <w:color w:val="auto"/>
        </w:rPr>
      </w:pPr>
      <w:bookmarkStart w:id="1" w:name="_Toc221001049"/>
      <w:r w:rsidRPr="00D00454">
        <w:rPr>
          <w:rFonts w:ascii="Times New Roman" w:hAnsi="Times New Roman" w:cs="Times New Roman"/>
          <w:color w:val="auto"/>
        </w:rPr>
        <w:lastRenderedPageBreak/>
        <w:t xml:space="preserve">1. </w:t>
      </w:r>
      <w:r w:rsidR="00387D53" w:rsidRPr="00D00454">
        <w:rPr>
          <w:rFonts w:ascii="Times New Roman" w:hAnsi="Times New Roman" w:cs="Times New Roman"/>
          <w:color w:val="auto"/>
        </w:rPr>
        <w:t>SCOP</w:t>
      </w:r>
      <w:bookmarkEnd w:id="1"/>
    </w:p>
    <w:p w14:paraId="4DC36325" w14:textId="16A0FC19" w:rsidR="00F72804" w:rsidRPr="00D00454" w:rsidRDefault="00387D53" w:rsidP="00F72804">
      <w:pPr>
        <w:widowControl w:val="0"/>
        <w:shd w:val="clear" w:color="auto" w:fill="FFFFFF"/>
        <w:suppressAutoHyphens/>
        <w:autoSpaceDN w:val="0"/>
        <w:spacing w:line="276" w:lineRule="auto"/>
        <w:ind w:right="140"/>
        <w:jc w:val="both"/>
        <w:textAlignment w:val="baseline"/>
        <w:rPr>
          <w:rFonts w:eastAsia="Times New Roman"/>
        </w:rPr>
      </w:pPr>
      <w:bookmarkStart w:id="2" w:name="_Hlk141355089"/>
      <w:r w:rsidRPr="00D00454">
        <w:rPr>
          <w:rFonts w:eastAsia="Times New Roman"/>
          <w:b/>
          <w:bCs/>
        </w:rPr>
        <w:t>1.1.</w:t>
      </w:r>
      <w:r w:rsidR="00F72804" w:rsidRPr="00D00454">
        <w:rPr>
          <w:rFonts w:eastAsia="Times New Roman"/>
        </w:rPr>
        <w:t xml:space="preserve"> Stabilește modul de derulare a procesului operațional privind exercitarea controlului financiar preventiv propriu în cadrul parcurgerii celor patru faze ale execuției bugetare a cheltuielilor, respectiv angajarea, lichidarea, ordonanțarea și plata cheltuielilor, precum și persoanele și compartimentele implicate din cadrul Universității ”Valahia” din Târgoviște.</w:t>
      </w:r>
    </w:p>
    <w:p w14:paraId="03D1F44D" w14:textId="23603630" w:rsidR="005D23CB" w:rsidRPr="00D00454" w:rsidRDefault="005D23CB" w:rsidP="005D23CB">
      <w:pPr>
        <w:widowControl w:val="0"/>
        <w:shd w:val="clear" w:color="auto" w:fill="FFFFFF"/>
        <w:suppressAutoHyphens/>
        <w:autoSpaceDN w:val="0"/>
        <w:spacing w:line="276" w:lineRule="auto"/>
        <w:ind w:right="140"/>
        <w:jc w:val="both"/>
        <w:textAlignment w:val="baseline"/>
        <w:rPr>
          <w:rFonts w:eastAsia="Times New Roman"/>
        </w:rPr>
      </w:pPr>
      <w:r w:rsidRPr="00D00454">
        <w:rPr>
          <w:rFonts w:eastAsia="Times New Roman"/>
          <w:b/>
          <w:bCs/>
        </w:rPr>
        <w:t>1.2.</w:t>
      </w:r>
      <w:r w:rsidRPr="00D00454">
        <w:rPr>
          <w:rFonts w:eastAsia="Times New Roman"/>
        </w:rPr>
        <w:t xml:space="preserve"> Prezenta procedură operațională are ca scop stabilirea modului de derulare a procesului operațional privind exercitarea controlului financiar preventiv, în vederea identificării proiectelor de operațiuni care nu respectă condițiile de legalitate și regularitate și/sau, după caz, încadrarea în limitele și destinația creditelor bugetare și de angajament.</w:t>
      </w:r>
    </w:p>
    <w:p w14:paraId="325489F3" w14:textId="68D3D063" w:rsidR="005D23CB" w:rsidRPr="00D00454" w:rsidRDefault="005D23CB" w:rsidP="00387D53">
      <w:pPr>
        <w:widowControl w:val="0"/>
        <w:shd w:val="clear" w:color="auto" w:fill="FFFFFF"/>
        <w:suppressAutoHyphens/>
        <w:autoSpaceDN w:val="0"/>
        <w:spacing w:line="276" w:lineRule="auto"/>
        <w:ind w:right="140"/>
        <w:jc w:val="both"/>
        <w:textAlignment w:val="baseline"/>
        <w:rPr>
          <w:rFonts w:eastAsia="Times New Roman"/>
        </w:rPr>
      </w:pPr>
      <w:r w:rsidRPr="00D00454">
        <w:rPr>
          <w:rFonts w:eastAsia="Times New Roman"/>
          <w:b/>
          <w:bCs/>
        </w:rPr>
        <w:t>1.3.</w:t>
      </w:r>
      <w:r w:rsidRPr="00D00454">
        <w:rPr>
          <w:rFonts w:ascii="Segoe UI" w:eastAsia="Times New Roman" w:hAnsi="Segoe UI" w:cs="Segoe UI"/>
          <w:sz w:val="21"/>
          <w:szCs w:val="21"/>
          <w:lang w:eastAsia="ro-RO"/>
        </w:rPr>
        <w:t xml:space="preserve"> </w:t>
      </w:r>
      <w:r w:rsidRPr="00D00454">
        <w:rPr>
          <w:rFonts w:eastAsia="Times New Roman"/>
        </w:rPr>
        <w:t>Procedura stabilește responsabilitățile și circuitul documentelor aferente, asigurând prevenirea angajării și efectuării de operațiuni care ar putea prejudicia patrimoniul public și/sau fondurile publice, precum și aplicarea unitară a prevederilor legale în domeniu</w:t>
      </w:r>
      <w:r w:rsidR="00F72804" w:rsidRPr="00D00454">
        <w:rPr>
          <w:rFonts w:eastAsia="Times New Roman"/>
        </w:rPr>
        <w:t>.</w:t>
      </w:r>
    </w:p>
    <w:p w14:paraId="0ACB80E5" w14:textId="40C8B4E2" w:rsidR="00387D53" w:rsidRPr="00D00454" w:rsidRDefault="00387D53" w:rsidP="00387D53">
      <w:pPr>
        <w:widowControl w:val="0"/>
        <w:shd w:val="clear" w:color="auto" w:fill="FFFFFF"/>
        <w:suppressAutoHyphens/>
        <w:autoSpaceDN w:val="0"/>
        <w:spacing w:line="276" w:lineRule="auto"/>
        <w:ind w:right="140"/>
        <w:jc w:val="both"/>
        <w:textAlignment w:val="baseline"/>
        <w:rPr>
          <w:rFonts w:eastAsia="Times New Roman"/>
        </w:rPr>
      </w:pPr>
      <w:r w:rsidRPr="00D00454">
        <w:rPr>
          <w:rFonts w:eastAsia="Times New Roman"/>
          <w:b/>
          <w:bCs/>
        </w:rPr>
        <w:t>1.</w:t>
      </w:r>
      <w:r w:rsidR="005D23CB" w:rsidRPr="00D00454">
        <w:rPr>
          <w:rFonts w:eastAsia="Times New Roman"/>
          <w:b/>
          <w:bCs/>
        </w:rPr>
        <w:t>4</w:t>
      </w:r>
      <w:r w:rsidRPr="00D00454">
        <w:rPr>
          <w:rFonts w:eastAsia="Times New Roman"/>
          <w:b/>
          <w:bCs/>
        </w:rPr>
        <w:t>.</w:t>
      </w:r>
      <w:r w:rsidRPr="00D00454">
        <w:rPr>
          <w:rFonts w:eastAsia="Times New Roman"/>
        </w:rPr>
        <w:t xml:space="preserve"> Dă asigurări cu privire la modul de organizare și exercitare a controlului financiar preventiv propriu.</w:t>
      </w:r>
    </w:p>
    <w:p w14:paraId="3C1C80C5" w14:textId="42147D1E" w:rsidR="00387D53" w:rsidRPr="00D00454" w:rsidRDefault="00387D53" w:rsidP="00387D53">
      <w:pPr>
        <w:widowControl w:val="0"/>
        <w:shd w:val="clear" w:color="auto" w:fill="FFFFFF"/>
        <w:suppressAutoHyphens/>
        <w:autoSpaceDN w:val="0"/>
        <w:spacing w:line="276" w:lineRule="auto"/>
        <w:ind w:right="140"/>
        <w:jc w:val="both"/>
        <w:textAlignment w:val="baseline"/>
        <w:rPr>
          <w:rFonts w:eastAsia="Times New Roman"/>
        </w:rPr>
      </w:pPr>
      <w:r w:rsidRPr="00D00454">
        <w:rPr>
          <w:rFonts w:eastAsia="Times New Roman"/>
          <w:b/>
          <w:bCs/>
        </w:rPr>
        <w:t>1.</w:t>
      </w:r>
      <w:r w:rsidR="005D23CB" w:rsidRPr="00D00454">
        <w:rPr>
          <w:rFonts w:eastAsia="Times New Roman"/>
          <w:b/>
          <w:bCs/>
        </w:rPr>
        <w:t>5</w:t>
      </w:r>
      <w:r w:rsidRPr="00D00454">
        <w:rPr>
          <w:rFonts w:eastAsia="Times New Roman"/>
          <w:b/>
          <w:bCs/>
        </w:rPr>
        <w:t>.</w:t>
      </w:r>
      <w:r w:rsidRPr="00D00454">
        <w:rPr>
          <w:rFonts w:eastAsia="Times New Roman"/>
        </w:rPr>
        <w:t xml:space="preserve"> Asigură continuitatea </w:t>
      </w:r>
      <w:proofErr w:type="spellStart"/>
      <w:r w:rsidRPr="00D00454">
        <w:rPr>
          <w:rFonts w:eastAsia="Times New Roman"/>
        </w:rPr>
        <w:t>activităţii</w:t>
      </w:r>
      <w:proofErr w:type="spellEnd"/>
      <w:r w:rsidRPr="00D00454">
        <w:rPr>
          <w:rFonts w:eastAsia="Times New Roman"/>
        </w:rPr>
        <w:t xml:space="preserve">, inclusiv în </w:t>
      </w:r>
      <w:proofErr w:type="spellStart"/>
      <w:r w:rsidRPr="00D00454">
        <w:rPr>
          <w:rFonts w:eastAsia="Times New Roman"/>
        </w:rPr>
        <w:t>condiţii</w:t>
      </w:r>
      <w:proofErr w:type="spellEnd"/>
      <w:r w:rsidRPr="00D00454">
        <w:rPr>
          <w:rFonts w:eastAsia="Times New Roman"/>
        </w:rPr>
        <w:t xml:space="preserve"> de </w:t>
      </w:r>
      <w:proofErr w:type="spellStart"/>
      <w:r w:rsidRPr="00D00454">
        <w:rPr>
          <w:rFonts w:eastAsia="Times New Roman"/>
        </w:rPr>
        <w:t>fluctuaţie</w:t>
      </w:r>
      <w:proofErr w:type="spellEnd"/>
      <w:r w:rsidRPr="00D00454">
        <w:rPr>
          <w:rFonts w:eastAsia="Times New Roman"/>
        </w:rPr>
        <w:t xml:space="preserve"> a personalului.</w:t>
      </w:r>
    </w:p>
    <w:p w14:paraId="2C84EC85" w14:textId="47C5CE44" w:rsidR="00387D53" w:rsidRPr="00D00454" w:rsidRDefault="00387D53" w:rsidP="00387D53">
      <w:pPr>
        <w:widowControl w:val="0"/>
        <w:suppressAutoHyphens/>
        <w:autoSpaceDN w:val="0"/>
        <w:spacing w:line="276" w:lineRule="auto"/>
        <w:ind w:right="140"/>
        <w:jc w:val="both"/>
        <w:textAlignment w:val="baseline"/>
        <w:rPr>
          <w:rFonts w:eastAsia="Times New Roman"/>
        </w:rPr>
      </w:pPr>
      <w:r w:rsidRPr="00D00454">
        <w:rPr>
          <w:rFonts w:eastAsia="Times New Roman"/>
          <w:b/>
          <w:bCs/>
        </w:rPr>
        <w:t>1.</w:t>
      </w:r>
      <w:r w:rsidR="005D23CB" w:rsidRPr="00D00454">
        <w:rPr>
          <w:rFonts w:eastAsia="Times New Roman"/>
          <w:b/>
          <w:bCs/>
        </w:rPr>
        <w:t>6</w:t>
      </w:r>
      <w:r w:rsidRPr="00D00454">
        <w:rPr>
          <w:rFonts w:eastAsia="Times New Roman"/>
          <w:b/>
          <w:bCs/>
        </w:rPr>
        <w:t>.</w:t>
      </w:r>
      <w:r w:rsidRPr="00D00454">
        <w:rPr>
          <w:rFonts w:eastAsia="Times New Roman"/>
        </w:rPr>
        <w:t xml:space="preserve"> Sprijină </w:t>
      </w:r>
      <w:r w:rsidR="00BA3F6C" w:rsidRPr="00D00454">
        <w:rPr>
          <w:rFonts w:eastAsia="Times New Roman"/>
        </w:rPr>
        <w:t>auditul</w:t>
      </w:r>
      <w:r w:rsidRPr="00D00454">
        <w:rPr>
          <w:rFonts w:eastAsia="Times New Roman"/>
        </w:rPr>
        <w:t xml:space="preserve"> și/sau alte organisme abilitate în acțiuni de auditare </w:t>
      </w:r>
      <w:proofErr w:type="spellStart"/>
      <w:r w:rsidRPr="00D00454">
        <w:rPr>
          <w:rFonts w:eastAsia="Times New Roman"/>
        </w:rPr>
        <w:t>şi</w:t>
      </w:r>
      <w:proofErr w:type="spellEnd"/>
      <w:r w:rsidRPr="00D00454">
        <w:rPr>
          <w:rFonts w:eastAsia="Times New Roman"/>
        </w:rPr>
        <w:t>/sau control, iar pe ordonatorul de credite îl sprijină în luarea deciziei.</w:t>
      </w:r>
    </w:p>
    <w:p w14:paraId="027273D3" w14:textId="77777777" w:rsidR="00387D53" w:rsidRPr="00D00454" w:rsidRDefault="00387D53" w:rsidP="00387D53">
      <w:pPr>
        <w:tabs>
          <w:tab w:val="left" w:pos="426"/>
        </w:tabs>
        <w:suppressAutoHyphens/>
        <w:autoSpaceDN w:val="0"/>
        <w:ind w:left="1050"/>
        <w:jc w:val="both"/>
        <w:textAlignment w:val="baseline"/>
        <w:rPr>
          <w:rFonts w:eastAsia="Calibri"/>
          <w:iCs/>
        </w:rPr>
      </w:pPr>
      <w:bookmarkStart w:id="3" w:name="bookmark1"/>
    </w:p>
    <w:p w14:paraId="4731AC1E" w14:textId="70044E3A" w:rsidR="00387D53" w:rsidRPr="00D00454" w:rsidRDefault="00387D53" w:rsidP="007F00DE">
      <w:pPr>
        <w:pStyle w:val="Heading1"/>
        <w:rPr>
          <w:rFonts w:ascii="Times New Roman" w:eastAsia="Times New Roman" w:hAnsi="Times New Roman" w:cs="Times New Roman"/>
          <w:color w:val="auto"/>
        </w:rPr>
      </w:pPr>
      <w:r w:rsidRPr="00D00454">
        <w:rPr>
          <w:rFonts w:ascii="Times New Roman" w:eastAsia="Times New Roman" w:hAnsi="Times New Roman" w:cs="Times New Roman"/>
          <w:color w:val="auto"/>
        </w:rPr>
        <w:t xml:space="preserve"> </w:t>
      </w:r>
      <w:bookmarkStart w:id="4" w:name="_Toc221001050"/>
      <w:r w:rsidR="007F00DE" w:rsidRPr="00D00454">
        <w:rPr>
          <w:rFonts w:ascii="Times New Roman" w:eastAsia="Times New Roman" w:hAnsi="Times New Roman" w:cs="Times New Roman"/>
          <w:color w:val="auto"/>
        </w:rPr>
        <w:t xml:space="preserve">2. </w:t>
      </w:r>
      <w:r w:rsidRPr="00D00454">
        <w:rPr>
          <w:rFonts w:ascii="Times New Roman" w:eastAsia="Times New Roman" w:hAnsi="Times New Roman" w:cs="Times New Roman"/>
          <w:color w:val="auto"/>
        </w:rPr>
        <w:t>DOMENIUL DE APLICARE</w:t>
      </w:r>
      <w:bookmarkEnd w:id="3"/>
      <w:bookmarkEnd w:id="4"/>
    </w:p>
    <w:p w14:paraId="57A4DB2E" w14:textId="77777777" w:rsidR="00387D53" w:rsidRPr="00D00454" w:rsidRDefault="00387D53" w:rsidP="00387D53">
      <w:pPr>
        <w:spacing w:line="276" w:lineRule="auto"/>
        <w:jc w:val="both"/>
        <w:rPr>
          <w:rFonts w:eastAsia="Times New Roman"/>
          <w:bCs/>
        </w:rPr>
      </w:pPr>
      <w:r w:rsidRPr="00D00454">
        <w:rPr>
          <w:rFonts w:eastAsia="Times New Roman"/>
          <w:b/>
        </w:rPr>
        <w:t>2.1.</w:t>
      </w:r>
      <w:r w:rsidRPr="00D00454">
        <w:rPr>
          <w:rFonts w:eastAsia="Times New Roman"/>
          <w:bCs/>
        </w:rPr>
        <w:t xml:space="preserve"> Procedura operațională privind organizarea și exercitarea controlului financiar preventiv propriu  </w:t>
      </w:r>
      <w:proofErr w:type="spellStart"/>
      <w:r w:rsidRPr="00D00454">
        <w:rPr>
          <w:rFonts w:eastAsia="Times New Roman"/>
          <w:bCs/>
        </w:rPr>
        <w:t>stabileşte</w:t>
      </w:r>
      <w:proofErr w:type="spellEnd"/>
      <w:r w:rsidRPr="00D00454">
        <w:rPr>
          <w:rFonts w:eastAsia="Times New Roman"/>
          <w:bCs/>
        </w:rPr>
        <w:t xml:space="preserve"> un set de reguli </w:t>
      </w:r>
      <w:proofErr w:type="spellStart"/>
      <w:r w:rsidRPr="00D00454">
        <w:rPr>
          <w:rFonts w:eastAsia="Times New Roman"/>
          <w:bCs/>
        </w:rPr>
        <w:t>şi</w:t>
      </w:r>
      <w:proofErr w:type="spellEnd"/>
      <w:r w:rsidRPr="00D00454">
        <w:rPr>
          <w:rFonts w:eastAsia="Times New Roman"/>
          <w:bCs/>
        </w:rPr>
        <w:t xml:space="preserve"> </w:t>
      </w:r>
      <w:proofErr w:type="spellStart"/>
      <w:r w:rsidRPr="00D00454">
        <w:rPr>
          <w:rFonts w:eastAsia="Times New Roman"/>
          <w:bCs/>
        </w:rPr>
        <w:t>operaţiuni</w:t>
      </w:r>
      <w:proofErr w:type="spellEnd"/>
      <w:r w:rsidRPr="00D00454">
        <w:rPr>
          <w:rFonts w:eastAsia="Times New Roman"/>
          <w:bCs/>
        </w:rPr>
        <w:t xml:space="preserve"> unitare pentru reglementarea etapelor ce trebuie urmate pentru organizarea și exercitarea controlului financiar preventiv propriu în cadrul Universității ”Valahia” din Târgoviște.</w:t>
      </w:r>
    </w:p>
    <w:p w14:paraId="6A795D35" w14:textId="77777777" w:rsidR="00387D53" w:rsidRPr="00D00454" w:rsidRDefault="00387D53" w:rsidP="00387D53">
      <w:pPr>
        <w:spacing w:line="276" w:lineRule="auto"/>
        <w:jc w:val="both"/>
        <w:rPr>
          <w:rFonts w:eastAsia="Times New Roman"/>
          <w:bCs/>
        </w:rPr>
      </w:pPr>
      <w:r w:rsidRPr="00D00454">
        <w:rPr>
          <w:rFonts w:eastAsia="Times New Roman"/>
          <w:b/>
        </w:rPr>
        <w:t>2.2.</w:t>
      </w:r>
      <w:r w:rsidRPr="00D00454">
        <w:rPr>
          <w:rFonts w:eastAsia="Times New Roman"/>
          <w:bCs/>
        </w:rPr>
        <w:t xml:space="preserve"> În derularea </w:t>
      </w:r>
      <w:proofErr w:type="spellStart"/>
      <w:r w:rsidRPr="00D00454">
        <w:rPr>
          <w:rFonts w:eastAsia="Times New Roman"/>
          <w:bCs/>
        </w:rPr>
        <w:t>activităţii</w:t>
      </w:r>
      <w:proofErr w:type="spellEnd"/>
      <w:r w:rsidRPr="00D00454">
        <w:rPr>
          <w:rFonts w:eastAsia="Times New Roman"/>
          <w:bCs/>
        </w:rPr>
        <w:t xml:space="preserve"> privind organizarea și exercitarea controlului financiar preventiv propriu sunt implicate toate compartimentele de specialitate din cadrul Universității ”Valahia” din Târgoviște, precum și persoanele care sunt implicate prin </w:t>
      </w:r>
      <w:proofErr w:type="spellStart"/>
      <w:r w:rsidRPr="00D00454">
        <w:rPr>
          <w:rFonts w:eastAsia="Times New Roman"/>
          <w:bCs/>
        </w:rPr>
        <w:t>atribuţiile</w:t>
      </w:r>
      <w:proofErr w:type="spellEnd"/>
      <w:r w:rsidRPr="00D00454">
        <w:rPr>
          <w:rFonts w:eastAsia="Times New Roman"/>
          <w:bCs/>
        </w:rPr>
        <w:t xml:space="preserve"> stabilite în </w:t>
      </w:r>
      <w:proofErr w:type="spellStart"/>
      <w:r w:rsidRPr="00D00454">
        <w:rPr>
          <w:rFonts w:eastAsia="Times New Roman"/>
          <w:bCs/>
        </w:rPr>
        <w:t>fişa</w:t>
      </w:r>
      <w:proofErr w:type="spellEnd"/>
      <w:r w:rsidRPr="00D00454">
        <w:rPr>
          <w:rFonts w:eastAsia="Times New Roman"/>
          <w:bCs/>
        </w:rPr>
        <w:t xml:space="preserve"> postului.</w:t>
      </w:r>
    </w:p>
    <w:p w14:paraId="4CF9B0DD" w14:textId="77777777" w:rsidR="00387D53" w:rsidRPr="00D00454" w:rsidRDefault="00387D53" w:rsidP="00387D53">
      <w:pPr>
        <w:spacing w:line="276" w:lineRule="auto"/>
        <w:jc w:val="both"/>
        <w:rPr>
          <w:rFonts w:eastAsia="Times New Roman"/>
          <w:bCs/>
        </w:rPr>
      </w:pPr>
      <w:r w:rsidRPr="00D00454">
        <w:rPr>
          <w:rFonts w:eastAsia="Times New Roman"/>
          <w:b/>
        </w:rPr>
        <w:t>2.3.</w:t>
      </w:r>
      <w:r w:rsidRPr="00D00454">
        <w:rPr>
          <w:rFonts w:eastAsia="Times New Roman"/>
          <w:bCs/>
        </w:rPr>
        <w:t xml:space="preserve"> Principalele </w:t>
      </w:r>
      <w:proofErr w:type="spellStart"/>
      <w:r w:rsidRPr="00D00454">
        <w:rPr>
          <w:rFonts w:eastAsia="Times New Roman"/>
          <w:bCs/>
        </w:rPr>
        <w:t>activităţi</w:t>
      </w:r>
      <w:proofErr w:type="spellEnd"/>
      <w:r w:rsidRPr="00D00454">
        <w:rPr>
          <w:rFonts w:eastAsia="Times New Roman"/>
          <w:bCs/>
        </w:rPr>
        <w:t xml:space="preserve"> derulate în vederea organizării și exercitării controlului financiar preventiv propriu sunt:</w:t>
      </w:r>
    </w:p>
    <w:p w14:paraId="2202FCBB"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Stabilirea persoanelor care pot fi desemnate să exercite controlul financiar preventiv propriu și care nu se află în incompatibilitate sau conflict de interese;</w:t>
      </w:r>
    </w:p>
    <w:p w14:paraId="67A661BB"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proofErr w:type="spellStart"/>
      <w:r w:rsidRPr="00D00454">
        <w:rPr>
          <w:rFonts w:eastAsia="Times New Roman"/>
          <w:bCs/>
        </w:rPr>
        <w:t>Obţinerea</w:t>
      </w:r>
      <w:proofErr w:type="spellEnd"/>
      <w:r w:rsidRPr="00D00454">
        <w:rPr>
          <w:rFonts w:eastAsia="Times New Roman"/>
          <w:bCs/>
        </w:rPr>
        <w:t xml:space="preserve"> acordului pentru desemnarea persoanelor care să exercite controlul financiar preventiv propriu;</w:t>
      </w:r>
    </w:p>
    <w:p w14:paraId="75002DEE"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 xml:space="preserve">Particularizarea, dezvoltarea </w:t>
      </w:r>
      <w:proofErr w:type="spellStart"/>
      <w:r w:rsidRPr="00D00454">
        <w:rPr>
          <w:rFonts w:eastAsia="Times New Roman"/>
          <w:bCs/>
        </w:rPr>
        <w:t>şi</w:t>
      </w:r>
      <w:proofErr w:type="spellEnd"/>
      <w:r w:rsidRPr="00D00454">
        <w:rPr>
          <w:rFonts w:eastAsia="Times New Roman"/>
          <w:bCs/>
        </w:rPr>
        <w:t xml:space="preserve"> actualizarea cadrului general, precum </w:t>
      </w:r>
      <w:proofErr w:type="spellStart"/>
      <w:r w:rsidRPr="00D00454">
        <w:rPr>
          <w:rFonts w:eastAsia="Times New Roman"/>
          <w:bCs/>
        </w:rPr>
        <w:t>şi</w:t>
      </w:r>
      <w:proofErr w:type="spellEnd"/>
      <w:r w:rsidRPr="00D00454">
        <w:rPr>
          <w:rFonts w:eastAsia="Times New Roman"/>
          <w:bCs/>
        </w:rPr>
        <w:t xml:space="preserve"> detalierea prin liste de verificare a obiectivelor verificării, pentru fiecare </w:t>
      </w:r>
      <w:proofErr w:type="spellStart"/>
      <w:r w:rsidRPr="00D00454">
        <w:rPr>
          <w:rFonts w:eastAsia="Times New Roman"/>
          <w:bCs/>
        </w:rPr>
        <w:t>operaţiune</w:t>
      </w:r>
      <w:proofErr w:type="spellEnd"/>
      <w:r w:rsidRPr="00D00454">
        <w:rPr>
          <w:rFonts w:eastAsia="Times New Roman"/>
          <w:bCs/>
        </w:rPr>
        <w:t xml:space="preserve"> cuprinsă în cadrul specific al </w:t>
      </w:r>
      <w:proofErr w:type="spellStart"/>
      <w:r w:rsidRPr="00D00454">
        <w:rPr>
          <w:rFonts w:eastAsia="Times New Roman"/>
          <w:bCs/>
        </w:rPr>
        <w:t>entităţii</w:t>
      </w:r>
      <w:proofErr w:type="spellEnd"/>
      <w:r w:rsidRPr="00D00454">
        <w:rPr>
          <w:rFonts w:eastAsia="Times New Roman"/>
          <w:bCs/>
        </w:rPr>
        <w:t xml:space="preserve"> publice;</w:t>
      </w:r>
    </w:p>
    <w:p w14:paraId="22EEEBFD"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 xml:space="preserve">Aprobarea Cadrului specific al operațiunilor supuse controlului financiar preventiv, precum </w:t>
      </w:r>
      <w:proofErr w:type="spellStart"/>
      <w:r w:rsidRPr="00D00454">
        <w:rPr>
          <w:rFonts w:eastAsia="Times New Roman"/>
          <w:bCs/>
        </w:rPr>
        <w:t>şi</w:t>
      </w:r>
      <w:proofErr w:type="spellEnd"/>
      <w:r w:rsidRPr="00D00454">
        <w:rPr>
          <w:rFonts w:eastAsia="Times New Roman"/>
          <w:bCs/>
        </w:rPr>
        <w:t xml:space="preserve"> a listelor de verificare a obiectivelor verificării;</w:t>
      </w:r>
    </w:p>
    <w:p w14:paraId="42E00B5F"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lastRenderedPageBreak/>
        <w:t xml:space="preserve">Stabilirea proiectelor de </w:t>
      </w:r>
      <w:proofErr w:type="spellStart"/>
      <w:r w:rsidRPr="00D00454">
        <w:rPr>
          <w:rFonts w:eastAsia="Times New Roman"/>
          <w:bCs/>
        </w:rPr>
        <w:t>operaţiuni</w:t>
      </w:r>
      <w:proofErr w:type="spellEnd"/>
      <w:r w:rsidRPr="00D00454">
        <w:rPr>
          <w:rFonts w:eastAsia="Times New Roman"/>
          <w:bCs/>
        </w:rPr>
        <w:t xml:space="preserve"> supuse controlului financiar preventiv propriu în formă electronică sau olografă;</w:t>
      </w:r>
    </w:p>
    <w:p w14:paraId="282119C6"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Constituirea și arhivarea Registrului privind operațiunile prezentate la viza de control financiar preventiv;</w:t>
      </w:r>
    </w:p>
    <w:p w14:paraId="18E687BD"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Prezentarea operațiunilor la controlul financiar preventiv propriu;</w:t>
      </w:r>
    </w:p>
    <w:p w14:paraId="5EF22A16"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Verificarea operațiunii prezentate controlului financiar preventiv propriu;</w:t>
      </w:r>
    </w:p>
    <w:p w14:paraId="0B457253"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Refuzul de viză/Acordarea vizei de control financiar preventiv propriu;</w:t>
      </w:r>
    </w:p>
    <w:p w14:paraId="023F95F3" w14:textId="77777777" w:rsidR="00387D53" w:rsidRPr="00D00454" w:rsidRDefault="00387D53" w:rsidP="003E5E2B">
      <w:pPr>
        <w:numPr>
          <w:ilvl w:val="0"/>
          <w:numId w:val="9"/>
        </w:numPr>
        <w:suppressAutoHyphens/>
        <w:autoSpaceDN w:val="0"/>
        <w:spacing w:line="276" w:lineRule="auto"/>
        <w:jc w:val="both"/>
        <w:textAlignment w:val="baseline"/>
        <w:rPr>
          <w:rFonts w:eastAsia="Times New Roman"/>
          <w:bCs/>
        </w:rPr>
      </w:pPr>
      <w:r w:rsidRPr="00D00454">
        <w:rPr>
          <w:rFonts w:eastAsia="Times New Roman"/>
          <w:bCs/>
        </w:rPr>
        <w:t>Elaborarea și transmiterea Raportului trimestrial/anual privind activitatea de control financiar preventiv.</w:t>
      </w:r>
    </w:p>
    <w:p w14:paraId="5C683CCE" w14:textId="77777777" w:rsidR="00387D53" w:rsidRPr="00D00454" w:rsidRDefault="00387D53" w:rsidP="00387D53">
      <w:pPr>
        <w:spacing w:line="276" w:lineRule="auto"/>
        <w:jc w:val="both"/>
        <w:rPr>
          <w:rFonts w:eastAsia="Times New Roman"/>
          <w:bCs/>
        </w:rPr>
      </w:pPr>
      <w:r w:rsidRPr="00D00454">
        <w:rPr>
          <w:rFonts w:eastAsia="Times New Roman"/>
          <w:b/>
        </w:rPr>
        <w:t>2.4.</w:t>
      </w:r>
      <w:r w:rsidRPr="00D00454">
        <w:rPr>
          <w:rFonts w:eastAsia="Times New Roman"/>
          <w:bCs/>
        </w:rPr>
        <w:t xml:space="preserve"> Compartimentele furnizoare de date </w:t>
      </w:r>
      <w:proofErr w:type="spellStart"/>
      <w:r w:rsidRPr="00D00454">
        <w:rPr>
          <w:rFonts w:eastAsia="Times New Roman"/>
          <w:bCs/>
        </w:rPr>
        <w:t>şi</w:t>
      </w:r>
      <w:proofErr w:type="spellEnd"/>
      <w:r w:rsidRPr="00D00454">
        <w:rPr>
          <w:rFonts w:eastAsia="Times New Roman"/>
          <w:bCs/>
        </w:rPr>
        <w:t>/sau care sunt implicate în activitatea privind organizarea și exercitarea controlului financiar preventiv propriu sunt:</w:t>
      </w:r>
    </w:p>
    <w:p w14:paraId="25F18727" w14:textId="77777777" w:rsidR="00387D53" w:rsidRPr="00D00454" w:rsidRDefault="00387D53" w:rsidP="007A17BD">
      <w:pPr>
        <w:numPr>
          <w:ilvl w:val="0"/>
          <w:numId w:val="10"/>
        </w:numPr>
        <w:suppressAutoHyphens/>
        <w:autoSpaceDN w:val="0"/>
        <w:spacing w:line="276" w:lineRule="auto"/>
        <w:jc w:val="both"/>
        <w:textAlignment w:val="baseline"/>
        <w:rPr>
          <w:rFonts w:eastAsia="Times New Roman"/>
          <w:bCs/>
        </w:rPr>
      </w:pPr>
      <w:r w:rsidRPr="00D00454">
        <w:rPr>
          <w:rFonts w:eastAsia="Times New Roman"/>
          <w:bCs/>
        </w:rPr>
        <w:t>Conducerea Universității ”Valahia” din Târgoviște;</w:t>
      </w:r>
    </w:p>
    <w:p w14:paraId="05A95876" w14:textId="77777777" w:rsidR="00387D53" w:rsidRPr="00D00454" w:rsidRDefault="00387D53" w:rsidP="007A17BD">
      <w:pPr>
        <w:numPr>
          <w:ilvl w:val="0"/>
          <w:numId w:val="10"/>
        </w:numPr>
        <w:suppressAutoHyphens/>
        <w:autoSpaceDN w:val="0"/>
        <w:spacing w:line="276" w:lineRule="auto"/>
        <w:jc w:val="both"/>
        <w:textAlignment w:val="baseline"/>
        <w:rPr>
          <w:rFonts w:eastAsia="Times New Roman"/>
          <w:bCs/>
        </w:rPr>
      </w:pPr>
      <w:r w:rsidRPr="00D00454">
        <w:rPr>
          <w:rFonts w:eastAsia="Times New Roman"/>
          <w:bCs/>
        </w:rPr>
        <w:t>Toate compartimentele din cadrul Universității ”Valahia” din Târgoviște;</w:t>
      </w:r>
    </w:p>
    <w:p w14:paraId="394F81E9" w14:textId="77777777" w:rsidR="00387D53" w:rsidRPr="00D00454" w:rsidRDefault="00387D53" w:rsidP="007A17BD">
      <w:pPr>
        <w:numPr>
          <w:ilvl w:val="0"/>
          <w:numId w:val="10"/>
        </w:numPr>
        <w:suppressAutoHyphens/>
        <w:autoSpaceDN w:val="0"/>
        <w:spacing w:line="276" w:lineRule="auto"/>
        <w:jc w:val="both"/>
        <w:textAlignment w:val="baseline"/>
        <w:rPr>
          <w:rFonts w:eastAsia="Times New Roman"/>
          <w:bCs/>
        </w:rPr>
      </w:pPr>
      <w:r w:rsidRPr="00D00454">
        <w:rPr>
          <w:rFonts w:eastAsia="Times New Roman"/>
          <w:bCs/>
        </w:rPr>
        <w:t>Compartimentul financiar-contabil conform limitelor de competență;</w:t>
      </w:r>
    </w:p>
    <w:p w14:paraId="263076A8" w14:textId="12E17480" w:rsidR="00387D53" w:rsidRPr="00D00454" w:rsidRDefault="00387D53" w:rsidP="007A17BD">
      <w:pPr>
        <w:pStyle w:val="ListParagraph"/>
        <w:numPr>
          <w:ilvl w:val="0"/>
          <w:numId w:val="10"/>
        </w:numPr>
        <w:contextualSpacing w:val="0"/>
        <w:jc w:val="both"/>
        <w:rPr>
          <w:rFonts w:eastAsia="Times New Roman"/>
          <w:bCs/>
        </w:rPr>
      </w:pPr>
      <w:r w:rsidRPr="00D00454">
        <w:rPr>
          <w:rFonts w:eastAsia="Times New Roman"/>
          <w:bCs/>
        </w:rPr>
        <w:t>Compartimentul achiziții conform limitelor de competență;</w:t>
      </w:r>
    </w:p>
    <w:p w14:paraId="2C44CC85" w14:textId="77777777" w:rsidR="00387D53" w:rsidRPr="00D00454" w:rsidRDefault="00387D53" w:rsidP="007A17BD">
      <w:pPr>
        <w:pStyle w:val="ListParagraph"/>
        <w:numPr>
          <w:ilvl w:val="0"/>
          <w:numId w:val="10"/>
        </w:numPr>
        <w:contextualSpacing w:val="0"/>
        <w:jc w:val="both"/>
        <w:rPr>
          <w:rFonts w:eastAsia="Times New Roman"/>
          <w:bCs/>
        </w:rPr>
      </w:pPr>
      <w:r w:rsidRPr="00D00454">
        <w:rPr>
          <w:rFonts w:eastAsia="Times New Roman"/>
          <w:bCs/>
        </w:rPr>
        <w:t>Compartimentul de specialitate juridic;</w:t>
      </w:r>
    </w:p>
    <w:p w14:paraId="6666DAB6" w14:textId="77777777" w:rsidR="00387D53" w:rsidRPr="00D00454" w:rsidRDefault="00387D53" w:rsidP="007A17BD">
      <w:pPr>
        <w:pStyle w:val="ListParagraph"/>
        <w:numPr>
          <w:ilvl w:val="0"/>
          <w:numId w:val="10"/>
        </w:numPr>
        <w:contextualSpacing w:val="0"/>
        <w:jc w:val="both"/>
        <w:rPr>
          <w:rFonts w:eastAsia="Times New Roman"/>
          <w:bCs/>
        </w:rPr>
      </w:pPr>
      <w:r w:rsidRPr="00D00454">
        <w:rPr>
          <w:rFonts w:eastAsia="Times New Roman"/>
          <w:bCs/>
        </w:rPr>
        <w:t>Persoanele desemnate să exercite controlul financiar preventiv propriu.</w:t>
      </w:r>
    </w:p>
    <w:p w14:paraId="5932A301" w14:textId="77777777" w:rsidR="00F9350D" w:rsidRPr="00D00454" w:rsidRDefault="00F9350D" w:rsidP="00F9350D">
      <w:pPr>
        <w:pStyle w:val="ListParagraph"/>
        <w:tabs>
          <w:tab w:val="left" w:pos="630"/>
        </w:tabs>
        <w:rPr>
          <w:rStyle w:val="Emphasis"/>
          <w:i w:val="0"/>
        </w:rPr>
      </w:pPr>
    </w:p>
    <w:p w14:paraId="3C9D9F4F" w14:textId="0B81F2BA" w:rsidR="00827193" w:rsidRPr="00D00454" w:rsidRDefault="004A1B00" w:rsidP="00DB5652">
      <w:pPr>
        <w:pStyle w:val="Heading1"/>
        <w:spacing w:before="0"/>
        <w:rPr>
          <w:rFonts w:ascii="Times New Roman" w:hAnsi="Times New Roman" w:cs="Times New Roman"/>
          <w:color w:val="auto"/>
        </w:rPr>
      </w:pPr>
      <w:bookmarkStart w:id="5" w:name="_Toc221001051"/>
      <w:bookmarkEnd w:id="2"/>
      <w:r w:rsidRPr="00D00454">
        <w:rPr>
          <w:rFonts w:ascii="Times New Roman" w:hAnsi="Times New Roman" w:cs="Times New Roman"/>
          <w:color w:val="auto"/>
        </w:rPr>
        <w:t xml:space="preserve">3. </w:t>
      </w:r>
      <w:r w:rsidR="00827193" w:rsidRPr="00D00454">
        <w:rPr>
          <w:rFonts w:ascii="Times New Roman" w:hAnsi="Times New Roman" w:cs="Times New Roman"/>
          <w:color w:val="auto"/>
        </w:rPr>
        <w:t>DOCUMENTE DE REFERINŢĂ</w:t>
      </w:r>
      <w:bookmarkEnd w:id="5"/>
    </w:p>
    <w:p w14:paraId="4194599E" w14:textId="77777777" w:rsidR="003C7B99" w:rsidRPr="00D00454" w:rsidRDefault="003C7B99" w:rsidP="003C7B99">
      <w:pPr>
        <w:pStyle w:val="ListParagraph"/>
        <w:tabs>
          <w:tab w:val="left" w:pos="810"/>
        </w:tabs>
        <w:ind w:left="450"/>
        <w:jc w:val="both"/>
        <w:rPr>
          <w:b/>
          <w:sz w:val="28"/>
          <w:szCs w:val="28"/>
        </w:rPr>
      </w:pPr>
    </w:p>
    <w:p w14:paraId="731B75E3" w14:textId="02CE1FF0" w:rsidR="00CD2EA8" w:rsidRPr="00D00454" w:rsidRDefault="003C7B99" w:rsidP="005A54A3">
      <w:pPr>
        <w:pStyle w:val="Heading1"/>
        <w:spacing w:before="0"/>
        <w:rPr>
          <w:rStyle w:val="Emphasis"/>
          <w:rFonts w:ascii="Times New Roman" w:hAnsi="Times New Roman" w:cs="Times New Roman"/>
          <w:b w:val="0"/>
          <w:i w:val="0"/>
          <w:color w:val="auto"/>
          <w:sz w:val="24"/>
          <w:szCs w:val="24"/>
        </w:rPr>
      </w:pPr>
      <w:bookmarkStart w:id="6" w:name="_Toc221001052"/>
      <w:r w:rsidRPr="00D00454">
        <w:rPr>
          <w:rStyle w:val="Emphasis"/>
          <w:rFonts w:ascii="Times New Roman" w:hAnsi="Times New Roman" w:cs="Times New Roman"/>
          <w:i w:val="0"/>
          <w:color w:val="auto"/>
          <w:sz w:val="24"/>
          <w:szCs w:val="24"/>
        </w:rPr>
        <w:t>3.1. REGLEMENTĂRI INTERNAŢIONALE</w:t>
      </w:r>
      <w:bookmarkEnd w:id="6"/>
    </w:p>
    <w:p w14:paraId="7A169945" w14:textId="62D1EB88" w:rsidR="008541A1" w:rsidRPr="00D00454" w:rsidRDefault="007E7950" w:rsidP="007A17BD">
      <w:pPr>
        <w:pStyle w:val="ListParagraph"/>
        <w:numPr>
          <w:ilvl w:val="0"/>
          <w:numId w:val="5"/>
        </w:numPr>
        <w:jc w:val="both"/>
        <w:rPr>
          <w:rStyle w:val="Emphasis"/>
          <w:i w:val="0"/>
        </w:rPr>
      </w:pPr>
      <w:r w:rsidRPr="00D00454">
        <w:rPr>
          <w:rStyle w:val="Emphasis"/>
          <w:b/>
          <w:bCs/>
          <w:i w:val="0"/>
        </w:rPr>
        <w:t>Regulamentul (UE) 2016/679</w:t>
      </w:r>
      <w:r w:rsidRPr="00D00454">
        <w:rPr>
          <w:rStyle w:val="Emphasis"/>
          <w:i w:val="0"/>
        </w:rPr>
        <w:t xml:space="preserve"> al Parlamentului European </w:t>
      </w:r>
      <w:proofErr w:type="spellStart"/>
      <w:r w:rsidRPr="00D00454">
        <w:rPr>
          <w:rStyle w:val="Emphasis"/>
          <w:i w:val="0"/>
        </w:rPr>
        <w:t>şi</w:t>
      </w:r>
      <w:proofErr w:type="spellEnd"/>
      <w:r w:rsidRPr="00D00454">
        <w:rPr>
          <w:rStyle w:val="Emphasis"/>
          <w:i w:val="0"/>
        </w:rPr>
        <w:t xml:space="preserve"> al Consiliului din 27 aprilie 2016 privind </w:t>
      </w:r>
      <w:proofErr w:type="spellStart"/>
      <w:r w:rsidRPr="00D00454">
        <w:rPr>
          <w:rStyle w:val="Emphasis"/>
          <w:i w:val="0"/>
        </w:rPr>
        <w:t>proteţia</w:t>
      </w:r>
      <w:proofErr w:type="spellEnd"/>
      <w:r w:rsidRPr="00D00454">
        <w:rPr>
          <w:rStyle w:val="Emphasis"/>
          <w:i w:val="0"/>
        </w:rPr>
        <w:t xml:space="preserve"> persoanelor fizice </w:t>
      </w:r>
      <w:proofErr w:type="spellStart"/>
      <w:r w:rsidRPr="00D00454">
        <w:rPr>
          <w:rStyle w:val="Emphasis"/>
          <w:i w:val="0"/>
        </w:rPr>
        <w:t>ȋn</w:t>
      </w:r>
      <w:proofErr w:type="spellEnd"/>
      <w:r w:rsidRPr="00D00454">
        <w:rPr>
          <w:rStyle w:val="Emphasis"/>
          <w:i w:val="0"/>
        </w:rPr>
        <w:t xml:space="preserve"> ceea ce </w:t>
      </w:r>
      <w:proofErr w:type="spellStart"/>
      <w:r w:rsidRPr="00D00454">
        <w:rPr>
          <w:rStyle w:val="Emphasis"/>
          <w:i w:val="0"/>
        </w:rPr>
        <w:t>priveşte</w:t>
      </w:r>
      <w:proofErr w:type="spellEnd"/>
      <w:r w:rsidRPr="00D00454">
        <w:rPr>
          <w:rStyle w:val="Emphasis"/>
          <w:i w:val="0"/>
        </w:rPr>
        <w:t xml:space="preserve"> prelucrarea datelor  cu caracter personal </w:t>
      </w:r>
      <w:proofErr w:type="spellStart"/>
      <w:r w:rsidRPr="00D00454">
        <w:rPr>
          <w:rStyle w:val="Emphasis"/>
          <w:i w:val="0"/>
        </w:rPr>
        <w:t>şi</w:t>
      </w:r>
      <w:proofErr w:type="spellEnd"/>
      <w:r w:rsidRPr="00D00454">
        <w:rPr>
          <w:rStyle w:val="Emphasis"/>
          <w:i w:val="0"/>
        </w:rPr>
        <w:t xml:space="preserve"> privind libera </w:t>
      </w:r>
      <w:proofErr w:type="spellStart"/>
      <w:r w:rsidRPr="00D00454">
        <w:rPr>
          <w:rStyle w:val="Emphasis"/>
          <w:i w:val="0"/>
        </w:rPr>
        <w:t>circulaţie</w:t>
      </w:r>
      <w:proofErr w:type="spellEnd"/>
      <w:r w:rsidRPr="00D00454">
        <w:rPr>
          <w:rStyle w:val="Emphasis"/>
          <w:i w:val="0"/>
        </w:rPr>
        <w:t xml:space="preserve"> a acestor date </w:t>
      </w:r>
      <w:proofErr w:type="spellStart"/>
      <w:r w:rsidRPr="00D00454">
        <w:rPr>
          <w:rStyle w:val="Emphasis"/>
          <w:i w:val="0"/>
        </w:rPr>
        <w:t>şi</w:t>
      </w:r>
      <w:proofErr w:type="spellEnd"/>
      <w:r w:rsidRPr="00D00454">
        <w:rPr>
          <w:rStyle w:val="Emphasis"/>
          <w:i w:val="0"/>
        </w:rPr>
        <w:t xml:space="preserve"> de </w:t>
      </w:r>
      <w:proofErr w:type="spellStart"/>
      <w:r w:rsidRPr="00D00454">
        <w:rPr>
          <w:rStyle w:val="Emphasis"/>
          <w:i w:val="0"/>
        </w:rPr>
        <w:t>aborgare</w:t>
      </w:r>
      <w:proofErr w:type="spellEnd"/>
      <w:r w:rsidRPr="00D00454">
        <w:rPr>
          <w:rStyle w:val="Emphasis"/>
          <w:i w:val="0"/>
        </w:rPr>
        <w:t xml:space="preserve"> a Directivei 95/46/CE (Regulamentul general privind </w:t>
      </w:r>
      <w:proofErr w:type="spellStart"/>
      <w:r w:rsidRPr="00D00454">
        <w:rPr>
          <w:rStyle w:val="Emphasis"/>
          <w:i w:val="0"/>
        </w:rPr>
        <w:t>protecţia</w:t>
      </w:r>
      <w:proofErr w:type="spellEnd"/>
      <w:r w:rsidRPr="00D00454">
        <w:rPr>
          <w:rStyle w:val="Emphasis"/>
          <w:i w:val="0"/>
        </w:rPr>
        <w:t xml:space="preserve"> datelor)</w:t>
      </w:r>
      <w:r w:rsidR="00387D53" w:rsidRPr="00D00454">
        <w:rPr>
          <w:rStyle w:val="Emphasis"/>
          <w:i w:val="0"/>
        </w:rPr>
        <w:t>.</w:t>
      </w:r>
    </w:p>
    <w:p w14:paraId="2A45A6C3" w14:textId="766F6629" w:rsidR="002128A8" w:rsidRPr="00D00454" w:rsidRDefault="002128A8" w:rsidP="007A17BD">
      <w:pPr>
        <w:pStyle w:val="ListParagraph"/>
        <w:numPr>
          <w:ilvl w:val="0"/>
          <w:numId w:val="5"/>
        </w:numPr>
        <w:jc w:val="both"/>
        <w:rPr>
          <w:rStyle w:val="Emphasis"/>
          <w:i w:val="0"/>
        </w:rPr>
      </w:pPr>
      <w:r w:rsidRPr="00D00454">
        <w:rPr>
          <w:rStyle w:val="Emphasis"/>
          <w:b/>
          <w:bCs/>
          <w:i w:val="0"/>
        </w:rPr>
        <w:t>Regulamentul (UE) 2021/1060</w:t>
      </w:r>
      <w:r w:rsidRPr="00D00454">
        <w:rPr>
          <w:rStyle w:val="Emphasis"/>
          <w:i w:val="0"/>
        </w:rPr>
        <w:t xml:space="preserve">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35CC6FD0" w14:textId="77777777" w:rsidR="003C7B99" w:rsidRPr="00D00454" w:rsidRDefault="003C7B99" w:rsidP="003C7B99">
      <w:pPr>
        <w:pStyle w:val="ListParagraph"/>
        <w:ind w:left="450"/>
        <w:jc w:val="both"/>
        <w:rPr>
          <w:rStyle w:val="Emphasis"/>
          <w:i w:val="0"/>
        </w:rPr>
      </w:pPr>
    </w:p>
    <w:p w14:paraId="5AFBFA98" w14:textId="09DF7FDD" w:rsidR="00CD2EA8" w:rsidRPr="00D00454" w:rsidRDefault="003C7B99" w:rsidP="002B7580">
      <w:pPr>
        <w:pStyle w:val="Heading1"/>
        <w:spacing w:before="0"/>
        <w:rPr>
          <w:rStyle w:val="Emphasis"/>
          <w:rFonts w:ascii="Times New Roman" w:hAnsi="Times New Roman" w:cs="Times New Roman"/>
          <w:b w:val="0"/>
          <w:i w:val="0"/>
          <w:color w:val="auto"/>
          <w:sz w:val="24"/>
          <w:szCs w:val="24"/>
        </w:rPr>
      </w:pPr>
      <w:bookmarkStart w:id="7" w:name="_Toc221001053"/>
      <w:r w:rsidRPr="00D00454">
        <w:rPr>
          <w:rStyle w:val="Emphasis"/>
          <w:rFonts w:ascii="Times New Roman" w:hAnsi="Times New Roman" w:cs="Times New Roman"/>
          <w:i w:val="0"/>
          <w:color w:val="auto"/>
          <w:sz w:val="24"/>
          <w:szCs w:val="24"/>
        </w:rPr>
        <w:t>3.2. LEGISLAŢIE PRIMARĂ</w:t>
      </w:r>
      <w:bookmarkEnd w:id="7"/>
    </w:p>
    <w:p w14:paraId="19E22245" w14:textId="191743BC" w:rsidR="000A765D" w:rsidRPr="00D00454" w:rsidRDefault="000A765D" w:rsidP="007A17BD">
      <w:pPr>
        <w:numPr>
          <w:ilvl w:val="0"/>
          <w:numId w:val="12"/>
        </w:numPr>
        <w:jc w:val="both"/>
        <w:rPr>
          <w:lang w:val="en-US"/>
        </w:rPr>
      </w:pPr>
      <w:proofErr w:type="spellStart"/>
      <w:r w:rsidRPr="00D00454">
        <w:rPr>
          <w:b/>
          <w:lang w:val="en-US"/>
        </w:rPr>
        <w:t>Legea</w:t>
      </w:r>
      <w:proofErr w:type="spellEnd"/>
      <w:r w:rsidRPr="00D00454">
        <w:rPr>
          <w:b/>
          <w:lang w:val="en-US"/>
        </w:rPr>
        <w:t xml:space="preserve"> nr. 500/2002 </w:t>
      </w:r>
      <w:proofErr w:type="spellStart"/>
      <w:r w:rsidRPr="00D00454">
        <w:rPr>
          <w:lang w:val="en-US"/>
        </w:rPr>
        <w:t>privind</w:t>
      </w:r>
      <w:proofErr w:type="spellEnd"/>
      <w:r w:rsidRPr="00D00454">
        <w:rPr>
          <w:lang w:val="en-US"/>
        </w:rPr>
        <w:t xml:space="preserve"> </w:t>
      </w:r>
      <w:proofErr w:type="spellStart"/>
      <w:r w:rsidRPr="00D00454">
        <w:rPr>
          <w:lang w:val="en-US"/>
        </w:rPr>
        <w:t>finanţele</w:t>
      </w:r>
      <w:proofErr w:type="spellEnd"/>
      <w:r w:rsidRPr="00D00454">
        <w:rPr>
          <w:lang w:val="en-US"/>
        </w:rPr>
        <w:t xml:space="preserve"> </w:t>
      </w:r>
      <w:proofErr w:type="spellStart"/>
      <w:r w:rsidRPr="00D00454">
        <w:rPr>
          <w:lang w:val="en-US"/>
        </w:rPr>
        <w:t>publice</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și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380C844E" w14:textId="6CDA04FA" w:rsidR="000A765D" w:rsidRPr="00D00454" w:rsidRDefault="000A765D" w:rsidP="007A17BD">
      <w:pPr>
        <w:numPr>
          <w:ilvl w:val="0"/>
          <w:numId w:val="12"/>
        </w:numPr>
        <w:jc w:val="both"/>
        <w:rPr>
          <w:lang w:val="en-US"/>
        </w:rPr>
      </w:pPr>
      <w:proofErr w:type="spellStart"/>
      <w:r w:rsidRPr="00D00454">
        <w:rPr>
          <w:b/>
          <w:lang w:val="en-US"/>
        </w:rPr>
        <w:t>Legea</w:t>
      </w:r>
      <w:proofErr w:type="spellEnd"/>
      <w:r w:rsidRPr="00D00454">
        <w:rPr>
          <w:b/>
          <w:lang w:val="en-US"/>
        </w:rPr>
        <w:t xml:space="preserve"> nr. 273/2006 </w:t>
      </w:r>
      <w:proofErr w:type="spellStart"/>
      <w:r w:rsidRPr="00D00454">
        <w:rPr>
          <w:lang w:val="en-US"/>
        </w:rPr>
        <w:t>privind</w:t>
      </w:r>
      <w:proofErr w:type="spellEnd"/>
      <w:r w:rsidRPr="00D00454">
        <w:rPr>
          <w:lang w:val="en-US"/>
        </w:rPr>
        <w:t xml:space="preserve"> </w:t>
      </w:r>
      <w:proofErr w:type="spellStart"/>
      <w:r w:rsidRPr="00D00454">
        <w:rPr>
          <w:lang w:val="en-US"/>
        </w:rPr>
        <w:t>finanțele</w:t>
      </w:r>
      <w:proofErr w:type="spellEnd"/>
      <w:r w:rsidRPr="00D00454">
        <w:rPr>
          <w:lang w:val="en-US"/>
        </w:rPr>
        <w:t xml:space="preserve"> </w:t>
      </w:r>
      <w:proofErr w:type="spellStart"/>
      <w:r w:rsidRPr="00D00454">
        <w:rPr>
          <w:lang w:val="en-US"/>
        </w:rPr>
        <w:t>publice</w:t>
      </w:r>
      <w:proofErr w:type="spellEnd"/>
      <w:r w:rsidRPr="00D00454">
        <w:rPr>
          <w:lang w:val="en-US"/>
        </w:rPr>
        <w:t xml:space="preserve"> locale, </w:t>
      </w:r>
      <w:bookmarkStart w:id="8" w:name="_Hlk144453042"/>
      <w:r w:rsidRPr="00D00454">
        <w:rPr>
          <w:lang w:val="en-US"/>
        </w:rPr>
        <w:t xml:space="preserve">cu </w:t>
      </w:r>
      <w:proofErr w:type="spellStart"/>
      <w:r w:rsidRPr="00D00454">
        <w:rPr>
          <w:lang w:val="en-US"/>
        </w:rPr>
        <w:t>modificările</w:t>
      </w:r>
      <w:proofErr w:type="spellEnd"/>
      <w:r w:rsidRPr="00D00454">
        <w:rPr>
          <w:lang w:val="en-US"/>
        </w:rPr>
        <w:t xml:space="preserve"> </w:t>
      </w:r>
      <w:proofErr w:type="spellStart"/>
      <w:r w:rsidRPr="00D00454">
        <w:rPr>
          <w:lang w:val="en-US"/>
        </w:rPr>
        <w:t>și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02FDD8D2" w14:textId="0E2FB1D2" w:rsidR="00D31648" w:rsidRPr="00D00454" w:rsidRDefault="00D31648" w:rsidP="007A17BD">
      <w:pPr>
        <w:numPr>
          <w:ilvl w:val="0"/>
          <w:numId w:val="12"/>
        </w:numPr>
        <w:jc w:val="both"/>
        <w:rPr>
          <w:lang w:val="en-US"/>
        </w:rPr>
      </w:pPr>
      <w:proofErr w:type="spellStart"/>
      <w:r w:rsidRPr="00D00454">
        <w:rPr>
          <w:b/>
          <w:lang w:val="en-US"/>
        </w:rPr>
        <w:t>Legea</w:t>
      </w:r>
      <w:proofErr w:type="spellEnd"/>
      <w:r w:rsidRPr="00D00454">
        <w:rPr>
          <w:b/>
          <w:lang w:val="en-US"/>
        </w:rPr>
        <w:t xml:space="preserve"> nr. 82/1991 </w:t>
      </w:r>
      <w:r w:rsidRPr="00D00454">
        <w:rPr>
          <w:lang w:val="en-US"/>
        </w:rPr>
        <w:t xml:space="preserve">– </w:t>
      </w:r>
      <w:proofErr w:type="spellStart"/>
      <w:r w:rsidRPr="00D00454">
        <w:rPr>
          <w:lang w:val="en-US"/>
        </w:rPr>
        <w:t>legea</w:t>
      </w:r>
      <w:proofErr w:type="spellEnd"/>
      <w:r w:rsidRPr="00D00454">
        <w:rPr>
          <w:lang w:val="en-US"/>
        </w:rPr>
        <w:t xml:space="preserve"> </w:t>
      </w:r>
      <w:proofErr w:type="spellStart"/>
      <w:r w:rsidRPr="00D00454">
        <w:rPr>
          <w:lang w:val="en-US"/>
        </w:rPr>
        <w:t>contabilităţii</w:t>
      </w:r>
      <w:proofErr w:type="spellEnd"/>
    </w:p>
    <w:bookmarkEnd w:id="8"/>
    <w:p w14:paraId="533C88AA" w14:textId="77777777" w:rsidR="000A765D" w:rsidRPr="00D00454" w:rsidRDefault="000A765D" w:rsidP="007A17BD">
      <w:pPr>
        <w:numPr>
          <w:ilvl w:val="0"/>
          <w:numId w:val="12"/>
        </w:numPr>
        <w:jc w:val="both"/>
        <w:rPr>
          <w:lang w:val="en-US"/>
        </w:rPr>
      </w:pPr>
      <w:proofErr w:type="spellStart"/>
      <w:r w:rsidRPr="00D00454">
        <w:rPr>
          <w:b/>
          <w:lang w:val="en-US"/>
        </w:rPr>
        <w:t>Legea</w:t>
      </w:r>
      <w:proofErr w:type="spellEnd"/>
      <w:r w:rsidRPr="00D00454">
        <w:rPr>
          <w:b/>
          <w:lang w:val="en-US"/>
        </w:rPr>
        <w:t xml:space="preserve"> nr. 135/2007 </w:t>
      </w:r>
      <w:proofErr w:type="spellStart"/>
      <w:r w:rsidRPr="00D00454">
        <w:rPr>
          <w:lang w:val="en-US"/>
        </w:rPr>
        <w:t>privind</w:t>
      </w:r>
      <w:proofErr w:type="spellEnd"/>
      <w:r w:rsidRPr="00D00454">
        <w:rPr>
          <w:lang w:val="en-US"/>
        </w:rPr>
        <w:t xml:space="preserve"> </w:t>
      </w:r>
      <w:proofErr w:type="spellStart"/>
      <w:r w:rsidRPr="00D00454">
        <w:rPr>
          <w:lang w:val="en-US"/>
        </w:rPr>
        <w:t>arhivarea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formă</w:t>
      </w:r>
      <w:proofErr w:type="spellEnd"/>
      <w:r w:rsidRPr="00D00454">
        <w:rPr>
          <w:lang w:val="en-US"/>
        </w:rPr>
        <w:t xml:space="preserve"> </w:t>
      </w:r>
      <w:proofErr w:type="spellStart"/>
      <w:r w:rsidRPr="00D00454">
        <w:rPr>
          <w:lang w:val="en-US"/>
        </w:rPr>
        <w:t>electronică</w:t>
      </w:r>
      <w:proofErr w:type="spellEnd"/>
      <w:r w:rsidRPr="00D00454">
        <w:rPr>
          <w:lang w:val="en-US"/>
        </w:rPr>
        <w:t xml:space="preserve">, </w:t>
      </w:r>
      <w:proofErr w:type="spellStart"/>
      <w:r w:rsidRPr="00D00454">
        <w:rPr>
          <w:lang w:val="en-US"/>
        </w:rPr>
        <w:t>republicată</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și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5453C3EA" w14:textId="77777777" w:rsidR="000A765D" w:rsidRPr="00D00454" w:rsidRDefault="000A765D" w:rsidP="007A17BD">
      <w:pPr>
        <w:numPr>
          <w:ilvl w:val="0"/>
          <w:numId w:val="12"/>
        </w:numPr>
        <w:jc w:val="both"/>
        <w:rPr>
          <w:lang w:val="en-US"/>
        </w:rPr>
      </w:pPr>
      <w:proofErr w:type="spellStart"/>
      <w:r w:rsidRPr="00D00454">
        <w:rPr>
          <w:b/>
          <w:lang w:val="en-US"/>
        </w:rPr>
        <w:t>Legea</w:t>
      </w:r>
      <w:proofErr w:type="spellEnd"/>
      <w:r w:rsidRPr="00D00454">
        <w:rPr>
          <w:b/>
          <w:lang w:val="en-US"/>
        </w:rPr>
        <w:t xml:space="preserve"> nr. 455/2001 </w:t>
      </w:r>
      <w:proofErr w:type="spellStart"/>
      <w:r w:rsidRPr="00D00454">
        <w:rPr>
          <w:lang w:val="en-US"/>
        </w:rPr>
        <w:t>privind</w:t>
      </w:r>
      <w:proofErr w:type="spellEnd"/>
      <w:r w:rsidRPr="00D00454">
        <w:rPr>
          <w:lang w:val="en-US"/>
        </w:rPr>
        <w:t xml:space="preserve"> </w:t>
      </w:r>
      <w:proofErr w:type="spellStart"/>
      <w:r w:rsidRPr="00D00454">
        <w:rPr>
          <w:lang w:val="en-US"/>
        </w:rPr>
        <w:t>semnătura</w:t>
      </w:r>
      <w:proofErr w:type="spellEnd"/>
      <w:r w:rsidRPr="00D00454">
        <w:rPr>
          <w:lang w:val="en-US"/>
        </w:rPr>
        <w:t xml:space="preserve"> </w:t>
      </w:r>
      <w:proofErr w:type="spellStart"/>
      <w:r w:rsidRPr="00D00454">
        <w:rPr>
          <w:lang w:val="en-US"/>
        </w:rPr>
        <w:t>electronică</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și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2C8FBFE6" w14:textId="77777777" w:rsidR="000A765D" w:rsidRPr="00D00454" w:rsidRDefault="000A765D" w:rsidP="007A17BD">
      <w:pPr>
        <w:numPr>
          <w:ilvl w:val="0"/>
          <w:numId w:val="12"/>
        </w:numPr>
        <w:jc w:val="both"/>
        <w:rPr>
          <w:lang w:val="en-US"/>
        </w:rPr>
      </w:pPr>
      <w:proofErr w:type="spellStart"/>
      <w:r w:rsidRPr="00D00454">
        <w:rPr>
          <w:b/>
          <w:lang w:val="en-US"/>
        </w:rPr>
        <w:lastRenderedPageBreak/>
        <w:t>Legea</w:t>
      </w:r>
      <w:proofErr w:type="spellEnd"/>
      <w:r w:rsidRPr="00D00454">
        <w:rPr>
          <w:b/>
          <w:lang w:val="en-US"/>
        </w:rPr>
        <w:t xml:space="preserve"> nr. 161/2003 </w:t>
      </w:r>
      <w:proofErr w:type="spellStart"/>
      <w:r w:rsidRPr="00D00454">
        <w:rPr>
          <w:lang w:val="en-US"/>
        </w:rPr>
        <w:t>privind</w:t>
      </w:r>
      <w:proofErr w:type="spellEnd"/>
      <w:r w:rsidRPr="00D00454">
        <w:rPr>
          <w:lang w:val="en-US"/>
        </w:rPr>
        <w:t xml:space="preserve"> </w:t>
      </w:r>
      <w:proofErr w:type="spellStart"/>
      <w:r w:rsidRPr="00D00454">
        <w:rPr>
          <w:lang w:val="en-US"/>
        </w:rPr>
        <w:t>unele</w:t>
      </w:r>
      <w:proofErr w:type="spellEnd"/>
      <w:r w:rsidRPr="00D00454">
        <w:rPr>
          <w:lang w:val="en-US"/>
        </w:rPr>
        <w:t xml:space="preserve"> </w:t>
      </w:r>
      <w:proofErr w:type="spellStart"/>
      <w:r w:rsidRPr="00D00454">
        <w:rPr>
          <w:lang w:val="en-US"/>
        </w:rPr>
        <w:t>măsuri</w:t>
      </w:r>
      <w:proofErr w:type="spellEnd"/>
      <w:r w:rsidRPr="00D00454">
        <w:rPr>
          <w:lang w:val="en-US"/>
        </w:rPr>
        <w:t xml:space="preserve"> </w:t>
      </w:r>
      <w:proofErr w:type="spellStart"/>
      <w:r w:rsidRPr="00D00454">
        <w:rPr>
          <w:lang w:val="en-US"/>
        </w:rPr>
        <w:t>pentru</w:t>
      </w:r>
      <w:proofErr w:type="spellEnd"/>
      <w:r w:rsidRPr="00D00454">
        <w:rPr>
          <w:lang w:val="en-US"/>
        </w:rPr>
        <w:t xml:space="preserve"> </w:t>
      </w:r>
      <w:proofErr w:type="spellStart"/>
      <w:r w:rsidRPr="00D00454">
        <w:rPr>
          <w:lang w:val="en-US"/>
        </w:rPr>
        <w:t>asigurarea</w:t>
      </w:r>
      <w:proofErr w:type="spellEnd"/>
      <w:r w:rsidRPr="00D00454">
        <w:rPr>
          <w:lang w:val="en-US"/>
        </w:rPr>
        <w:t xml:space="preserve"> </w:t>
      </w:r>
      <w:proofErr w:type="spellStart"/>
      <w:r w:rsidRPr="00D00454">
        <w:rPr>
          <w:lang w:val="en-US"/>
        </w:rPr>
        <w:t>transparenţei</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exercitarea</w:t>
      </w:r>
      <w:proofErr w:type="spellEnd"/>
      <w:r w:rsidRPr="00D00454">
        <w:rPr>
          <w:lang w:val="en-US"/>
        </w:rPr>
        <w:t xml:space="preserve"> </w:t>
      </w:r>
      <w:proofErr w:type="spellStart"/>
      <w:r w:rsidRPr="00D00454">
        <w:rPr>
          <w:lang w:val="en-US"/>
        </w:rPr>
        <w:t>demnităţilor</w:t>
      </w:r>
      <w:proofErr w:type="spellEnd"/>
      <w:r w:rsidRPr="00D00454">
        <w:rPr>
          <w:lang w:val="en-US"/>
        </w:rPr>
        <w:t xml:space="preserve"> </w:t>
      </w:r>
      <w:proofErr w:type="spellStart"/>
      <w:r w:rsidRPr="00D00454">
        <w:rPr>
          <w:lang w:val="en-US"/>
        </w:rPr>
        <w:t>publice</w:t>
      </w:r>
      <w:proofErr w:type="spellEnd"/>
      <w:r w:rsidRPr="00D00454">
        <w:rPr>
          <w:lang w:val="en-US"/>
        </w:rPr>
        <w:t xml:space="preserve">, a </w:t>
      </w:r>
      <w:proofErr w:type="spellStart"/>
      <w:r w:rsidRPr="00D00454">
        <w:rPr>
          <w:lang w:val="en-US"/>
        </w:rPr>
        <w:t>funcţiilor</w:t>
      </w:r>
      <w:proofErr w:type="spellEnd"/>
      <w:r w:rsidRPr="00D00454">
        <w:rPr>
          <w:lang w:val="en-US"/>
        </w:rPr>
        <w:t xml:space="preserve"> </w:t>
      </w:r>
      <w:proofErr w:type="spellStart"/>
      <w:r w:rsidRPr="00D00454">
        <w:rPr>
          <w:lang w:val="en-US"/>
        </w:rPr>
        <w:t>publice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mediul</w:t>
      </w:r>
      <w:proofErr w:type="spellEnd"/>
      <w:r w:rsidRPr="00D00454">
        <w:rPr>
          <w:lang w:val="en-US"/>
        </w:rPr>
        <w:t xml:space="preserve"> de </w:t>
      </w:r>
      <w:proofErr w:type="spellStart"/>
      <w:r w:rsidRPr="00D00454">
        <w:rPr>
          <w:lang w:val="en-US"/>
        </w:rPr>
        <w:t>afaceri</w:t>
      </w:r>
      <w:proofErr w:type="spellEnd"/>
      <w:r w:rsidRPr="00D00454">
        <w:rPr>
          <w:lang w:val="en-US"/>
        </w:rPr>
        <w:t xml:space="preserve">, </w:t>
      </w:r>
      <w:proofErr w:type="spellStart"/>
      <w:r w:rsidRPr="00D00454">
        <w:rPr>
          <w:lang w:val="en-US"/>
        </w:rPr>
        <w:t>prevenirea</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sancţionarea</w:t>
      </w:r>
      <w:proofErr w:type="spellEnd"/>
      <w:r w:rsidRPr="00D00454">
        <w:rPr>
          <w:lang w:val="en-US"/>
        </w:rPr>
        <w:t xml:space="preserve"> </w:t>
      </w:r>
      <w:proofErr w:type="spellStart"/>
      <w:r w:rsidRPr="00D00454">
        <w:rPr>
          <w:lang w:val="en-US"/>
        </w:rPr>
        <w:t>corupţiei</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21C1B6DE" w14:textId="77777777" w:rsidR="000A765D" w:rsidRPr="00D00454" w:rsidRDefault="000A765D" w:rsidP="007A17BD">
      <w:pPr>
        <w:numPr>
          <w:ilvl w:val="0"/>
          <w:numId w:val="12"/>
        </w:numPr>
        <w:jc w:val="both"/>
        <w:rPr>
          <w:lang w:val="en-US"/>
        </w:rPr>
      </w:pPr>
      <w:proofErr w:type="spellStart"/>
      <w:r w:rsidRPr="00D00454">
        <w:rPr>
          <w:b/>
          <w:lang w:val="en-US"/>
        </w:rPr>
        <w:t>Ordonanța</w:t>
      </w:r>
      <w:proofErr w:type="spellEnd"/>
      <w:r w:rsidRPr="00D00454">
        <w:rPr>
          <w:b/>
          <w:lang w:val="en-US"/>
        </w:rPr>
        <w:t xml:space="preserve"> </w:t>
      </w:r>
      <w:proofErr w:type="spellStart"/>
      <w:r w:rsidRPr="00D00454">
        <w:rPr>
          <w:b/>
          <w:lang w:val="en-US"/>
        </w:rPr>
        <w:t>Guvernului</w:t>
      </w:r>
      <w:proofErr w:type="spellEnd"/>
      <w:r w:rsidRPr="00D00454">
        <w:rPr>
          <w:b/>
          <w:lang w:val="en-US"/>
        </w:rPr>
        <w:t xml:space="preserve"> nr. 119/1999 </w:t>
      </w:r>
      <w:proofErr w:type="spellStart"/>
      <w:r w:rsidRPr="00D00454">
        <w:rPr>
          <w:lang w:val="en-US"/>
        </w:rPr>
        <w:t>privind</w:t>
      </w:r>
      <w:proofErr w:type="spellEnd"/>
      <w:r w:rsidRPr="00D00454">
        <w:rPr>
          <w:lang w:val="en-US"/>
        </w:rPr>
        <w:t xml:space="preserve"> </w:t>
      </w:r>
      <w:proofErr w:type="spellStart"/>
      <w:r w:rsidRPr="00D00454">
        <w:rPr>
          <w:lang w:val="en-US"/>
        </w:rPr>
        <w:t>controlul</w:t>
      </w:r>
      <w:proofErr w:type="spellEnd"/>
      <w:r w:rsidRPr="00D00454">
        <w:rPr>
          <w:lang w:val="en-US"/>
        </w:rPr>
        <w:t xml:space="preserve"> intern managerial </w:t>
      </w:r>
      <w:proofErr w:type="spellStart"/>
      <w:r w:rsidRPr="00D00454">
        <w:rPr>
          <w:lang w:val="en-US"/>
        </w:rPr>
        <w:t>şi</w:t>
      </w:r>
      <w:proofErr w:type="spellEnd"/>
      <w:r w:rsidRPr="00D00454">
        <w:rPr>
          <w:lang w:val="en-US"/>
        </w:rPr>
        <w:t xml:space="preserve"> </w:t>
      </w:r>
      <w:proofErr w:type="spellStart"/>
      <w:r w:rsidRPr="00D00454">
        <w:rPr>
          <w:lang w:val="en-US"/>
        </w:rPr>
        <w:t>controlul</w:t>
      </w:r>
      <w:proofErr w:type="spellEnd"/>
      <w:r w:rsidRPr="00D00454">
        <w:rPr>
          <w:lang w:val="en-US"/>
        </w:rPr>
        <w:t xml:space="preserve">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republicată</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și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w:t>
      </w:r>
    </w:p>
    <w:p w14:paraId="1F913419" w14:textId="4B85170F" w:rsidR="000A765D" w:rsidRPr="00D00454" w:rsidRDefault="000A765D" w:rsidP="007A17BD">
      <w:pPr>
        <w:numPr>
          <w:ilvl w:val="0"/>
          <w:numId w:val="12"/>
        </w:numPr>
        <w:jc w:val="both"/>
        <w:rPr>
          <w:bCs/>
          <w:lang w:val="en-US"/>
        </w:rPr>
      </w:pPr>
      <w:proofErr w:type="spellStart"/>
      <w:r w:rsidRPr="00D00454">
        <w:rPr>
          <w:b/>
          <w:bCs/>
          <w:lang w:val="en-US"/>
        </w:rPr>
        <w:t>Legea</w:t>
      </w:r>
      <w:proofErr w:type="spellEnd"/>
      <w:r w:rsidRPr="00D00454">
        <w:rPr>
          <w:b/>
          <w:bCs/>
          <w:lang w:val="en-US"/>
        </w:rPr>
        <w:t xml:space="preserve"> </w:t>
      </w:r>
      <w:r w:rsidR="007F6A50" w:rsidRPr="00D00454">
        <w:rPr>
          <w:b/>
          <w:bCs/>
          <w:lang w:val="en-US"/>
        </w:rPr>
        <w:t>nr</w:t>
      </w:r>
      <w:r w:rsidRPr="00D00454">
        <w:rPr>
          <w:b/>
          <w:bCs/>
          <w:lang w:val="en-US"/>
        </w:rPr>
        <w:t xml:space="preserve">. 199/2023 </w:t>
      </w:r>
      <w:r w:rsidRPr="00D00454">
        <w:rPr>
          <w:bCs/>
          <w:lang w:val="en-US"/>
        </w:rPr>
        <w:t xml:space="preserve">a </w:t>
      </w:r>
      <w:proofErr w:type="spellStart"/>
      <w:r w:rsidRPr="00D00454">
        <w:rPr>
          <w:bCs/>
          <w:lang w:val="en-US"/>
        </w:rPr>
        <w:t>ȋnvăţământului</w:t>
      </w:r>
      <w:proofErr w:type="spellEnd"/>
      <w:r w:rsidRPr="00D00454">
        <w:rPr>
          <w:bCs/>
          <w:lang w:val="en-US"/>
        </w:rPr>
        <w:t xml:space="preserve"> superior</w:t>
      </w:r>
      <w:r w:rsidR="00BF248B" w:rsidRPr="00D00454">
        <w:rPr>
          <w:bCs/>
          <w:lang w:val="en-US"/>
        </w:rPr>
        <w:t xml:space="preserve"> cu </w:t>
      </w:r>
      <w:proofErr w:type="spellStart"/>
      <w:r w:rsidR="00BF248B" w:rsidRPr="00D00454">
        <w:rPr>
          <w:bCs/>
          <w:lang w:val="en-US"/>
        </w:rPr>
        <w:t>modificările</w:t>
      </w:r>
      <w:proofErr w:type="spellEnd"/>
      <w:r w:rsidR="00BF248B" w:rsidRPr="00D00454">
        <w:rPr>
          <w:bCs/>
          <w:lang w:val="en-US"/>
        </w:rPr>
        <w:t xml:space="preserve"> </w:t>
      </w:r>
      <w:proofErr w:type="spellStart"/>
      <w:r w:rsidR="00BF248B" w:rsidRPr="00D00454">
        <w:rPr>
          <w:bCs/>
          <w:lang w:val="en-US"/>
        </w:rPr>
        <w:t>și</w:t>
      </w:r>
      <w:proofErr w:type="spellEnd"/>
      <w:r w:rsidR="00BF248B" w:rsidRPr="00D00454">
        <w:rPr>
          <w:bCs/>
          <w:lang w:val="en-US"/>
        </w:rPr>
        <w:t xml:space="preserve"> </w:t>
      </w:r>
      <w:proofErr w:type="spellStart"/>
      <w:r w:rsidR="00BF248B" w:rsidRPr="00D00454">
        <w:rPr>
          <w:bCs/>
          <w:lang w:val="en-US"/>
        </w:rPr>
        <w:t>completările</w:t>
      </w:r>
      <w:proofErr w:type="spellEnd"/>
      <w:r w:rsidR="00BF248B" w:rsidRPr="00D00454">
        <w:rPr>
          <w:bCs/>
          <w:lang w:val="en-US"/>
        </w:rPr>
        <w:t xml:space="preserve"> </w:t>
      </w:r>
      <w:proofErr w:type="spellStart"/>
      <w:r w:rsidR="002B7580" w:rsidRPr="00D00454">
        <w:rPr>
          <w:bCs/>
          <w:lang w:val="en-US"/>
        </w:rPr>
        <w:t>ultetioare</w:t>
      </w:r>
      <w:proofErr w:type="spellEnd"/>
      <w:r w:rsidR="002B7580" w:rsidRPr="00D00454">
        <w:rPr>
          <w:bCs/>
          <w:lang w:val="en-US"/>
        </w:rPr>
        <w:t>.</w:t>
      </w:r>
    </w:p>
    <w:p w14:paraId="2C9E1732" w14:textId="77777777" w:rsidR="000A765D" w:rsidRPr="00D00454" w:rsidRDefault="000A765D" w:rsidP="000A765D">
      <w:pPr>
        <w:ind w:left="720"/>
        <w:jc w:val="both"/>
        <w:rPr>
          <w:bCs/>
          <w:lang w:val="en-US"/>
        </w:rPr>
      </w:pPr>
    </w:p>
    <w:p w14:paraId="402FE286" w14:textId="3DB41CF7" w:rsidR="00CD2EA8" w:rsidRPr="00D00454" w:rsidRDefault="003C7B99" w:rsidP="005A54A3">
      <w:pPr>
        <w:pStyle w:val="Heading1"/>
        <w:spacing w:before="0"/>
        <w:rPr>
          <w:rStyle w:val="Emphasis"/>
          <w:rFonts w:ascii="Times New Roman" w:hAnsi="Times New Roman" w:cs="Times New Roman"/>
          <w:b w:val="0"/>
          <w:i w:val="0"/>
          <w:iCs w:val="0"/>
          <w:color w:val="auto"/>
          <w:sz w:val="24"/>
          <w:szCs w:val="24"/>
        </w:rPr>
      </w:pPr>
      <w:bookmarkStart w:id="9" w:name="_Toc221001054"/>
      <w:r w:rsidRPr="00D00454">
        <w:rPr>
          <w:rStyle w:val="Emphasis"/>
          <w:rFonts w:ascii="Times New Roman" w:hAnsi="Times New Roman" w:cs="Times New Roman"/>
          <w:i w:val="0"/>
          <w:iCs w:val="0"/>
          <w:color w:val="auto"/>
          <w:sz w:val="24"/>
          <w:szCs w:val="24"/>
        </w:rPr>
        <w:t>3.3. LEGISLAŢIE SECUNDARĂ</w:t>
      </w:r>
      <w:bookmarkEnd w:id="9"/>
    </w:p>
    <w:p w14:paraId="25406831" w14:textId="3427C7F5" w:rsidR="007F6A50" w:rsidRPr="00D00454" w:rsidRDefault="007F6A50" w:rsidP="007A17BD">
      <w:pPr>
        <w:numPr>
          <w:ilvl w:val="0"/>
          <w:numId w:val="12"/>
        </w:numPr>
        <w:suppressAutoHyphens/>
        <w:autoSpaceDN w:val="0"/>
        <w:jc w:val="both"/>
        <w:textAlignment w:val="baseline"/>
      </w:pPr>
      <w:r w:rsidRPr="00D00454">
        <w:rPr>
          <w:b/>
        </w:rPr>
        <w:t>H.G. nr. 1.259/2001</w:t>
      </w:r>
      <w:r w:rsidRPr="00D00454">
        <w:t xml:space="preserve"> privind aprobarea Normelor tehnice </w:t>
      </w:r>
      <w:proofErr w:type="spellStart"/>
      <w:r w:rsidRPr="00D00454">
        <w:t>şi</w:t>
      </w:r>
      <w:proofErr w:type="spellEnd"/>
      <w:r w:rsidRPr="00D00454">
        <w:t xml:space="preserve"> metodologice pentru aplicarea Legii nr. 455/2001 privind semnătura electronică, cu modificările și completările ulterioare;</w:t>
      </w:r>
    </w:p>
    <w:p w14:paraId="32E9EEC7" w14:textId="10E77F6D" w:rsidR="007F6A50" w:rsidRPr="00D00454" w:rsidRDefault="007F6A50" w:rsidP="007A17BD">
      <w:pPr>
        <w:numPr>
          <w:ilvl w:val="0"/>
          <w:numId w:val="12"/>
        </w:numPr>
        <w:suppressAutoHyphens/>
        <w:autoSpaceDN w:val="0"/>
        <w:jc w:val="both"/>
        <w:textAlignment w:val="baseline"/>
      </w:pPr>
      <w:r w:rsidRPr="00D00454">
        <w:rPr>
          <w:b/>
        </w:rPr>
        <w:t>OMFP nr. 923/2014</w:t>
      </w:r>
      <w:r w:rsidRPr="00D00454">
        <w:t xml:space="preserve"> pentru aprobarea Normelor metodologice generale referitoare la exercitarea controlului financiar preventiv </w:t>
      </w:r>
      <w:proofErr w:type="spellStart"/>
      <w:r w:rsidRPr="00D00454">
        <w:t>şi</w:t>
      </w:r>
      <w:proofErr w:type="spellEnd"/>
      <w:r w:rsidRPr="00D00454">
        <w:t xml:space="preserve"> a Codului specific de norme profesionale pentru persoanele care </w:t>
      </w:r>
      <w:proofErr w:type="spellStart"/>
      <w:r w:rsidRPr="00D00454">
        <w:t>desfăşoară</w:t>
      </w:r>
      <w:proofErr w:type="spellEnd"/>
      <w:r w:rsidRPr="00D00454">
        <w:t xml:space="preserve"> activitatea de control financiar preventiv propriu, republicat, </w:t>
      </w:r>
      <w:r w:rsidR="00131DE8" w:rsidRPr="00D00454">
        <w:t xml:space="preserve">cu modificările </w:t>
      </w:r>
      <w:proofErr w:type="spellStart"/>
      <w:r w:rsidR="00131DE8" w:rsidRPr="00D00454">
        <w:t>şi</w:t>
      </w:r>
      <w:proofErr w:type="spellEnd"/>
      <w:r w:rsidR="00131DE8" w:rsidRPr="00D00454">
        <w:t xml:space="preserve"> completările ulterioare;</w:t>
      </w:r>
    </w:p>
    <w:p w14:paraId="0C51A87F" w14:textId="64754945" w:rsidR="007F6A50" w:rsidRPr="00D00454" w:rsidRDefault="007F6A50" w:rsidP="007A17BD">
      <w:pPr>
        <w:numPr>
          <w:ilvl w:val="0"/>
          <w:numId w:val="12"/>
        </w:numPr>
        <w:suppressAutoHyphens/>
        <w:autoSpaceDN w:val="0"/>
        <w:jc w:val="both"/>
        <w:textAlignment w:val="baseline"/>
      </w:pPr>
      <w:bookmarkStart w:id="10" w:name="_Hlk221004201"/>
      <w:r w:rsidRPr="00D00454">
        <w:rPr>
          <w:b/>
        </w:rPr>
        <w:t xml:space="preserve">OMFP nr. </w:t>
      </w:r>
      <w:r w:rsidR="008619A4" w:rsidRPr="00D00454">
        <w:rPr>
          <w:b/>
        </w:rPr>
        <w:t>1140/2025</w:t>
      </w:r>
      <w:r w:rsidRPr="00D00454">
        <w:t xml:space="preserve"> pentru aprobarea Normelor metodologice privind angajarea, lichidarea, </w:t>
      </w:r>
      <w:proofErr w:type="spellStart"/>
      <w:r w:rsidRPr="00D00454">
        <w:t>ordonanţarea</w:t>
      </w:r>
      <w:proofErr w:type="spellEnd"/>
      <w:r w:rsidRPr="00D00454">
        <w:t xml:space="preserve"> </w:t>
      </w:r>
      <w:proofErr w:type="spellStart"/>
      <w:r w:rsidRPr="00D00454">
        <w:t>şi</w:t>
      </w:r>
      <w:proofErr w:type="spellEnd"/>
      <w:r w:rsidRPr="00D00454">
        <w:t xml:space="preserve"> plata </w:t>
      </w:r>
      <w:r w:rsidR="008619A4" w:rsidRPr="00D00454">
        <w:t>cheltuielilor bugetare</w:t>
      </w:r>
      <w:r w:rsidRPr="00D00454">
        <w:t>;</w:t>
      </w:r>
    </w:p>
    <w:bookmarkEnd w:id="10"/>
    <w:p w14:paraId="781E13DC" w14:textId="649BD2BE" w:rsidR="00D31648" w:rsidRPr="00D00454" w:rsidRDefault="00D31648" w:rsidP="007A17BD">
      <w:pPr>
        <w:numPr>
          <w:ilvl w:val="0"/>
          <w:numId w:val="12"/>
        </w:numPr>
        <w:suppressAutoHyphens/>
        <w:autoSpaceDN w:val="0"/>
        <w:jc w:val="both"/>
        <w:textAlignment w:val="baseline"/>
      </w:pPr>
      <w:r w:rsidRPr="00D00454">
        <w:rPr>
          <w:b/>
        </w:rPr>
        <w:t xml:space="preserve">OMFP </w:t>
      </w:r>
      <w:r w:rsidR="002128A8" w:rsidRPr="00D00454">
        <w:rPr>
          <w:b/>
        </w:rPr>
        <w:t>nr</w:t>
      </w:r>
      <w:r w:rsidRPr="00D00454">
        <w:rPr>
          <w:b/>
        </w:rPr>
        <w:t>.</w:t>
      </w:r>
      <w:r w:rsidR="002128A8" w:rsidRPr="00D00454">
        <w:rPr>
          <w:b/>
        </w:rPr>
        <w:t xml:space="preserve"> </w:t>
      </w:r>
      <w:r w:rsidRPr="00D00454">
        <w:rPr>
          <w:b/>
        </w:rPr>
        <w:t xml:space="preserve">1917/2005 </w:t>
      </w:r>
      <w:r w:rsidRPr="00D00454">
        <w:t xml:space="preserve">privind organizarea </w:t>
      </w:r>
      <w:proofErr w:type="spellStart"/>
      <w:r w:rsidRPr="00D00454">
        <w:t>şi</w:t>
      </w:r>
      <w:proofErr w:type="spellEnd"/>
      <w:r w:rsidRPr="00D00454">
        <w:t xml:space="preserve"> conducerea </w:t>
      </w:r>
      <w:proofErr w:type="spellStart"/>
      <w:r w:rsidRPr="00D00454">
        <w:t>contabilităţii</w:t>
      </w:r>
      <w:proofErr w:type="spellEnd"/>
      <w:r w:rsidRPr="00D00454">
        <w:t xml:space="preserve"> </w:t>
      </w:r>
      <w:proofErr w:type="spellStart"/>
      <w:r w:rsidRPr="00D00454">
        <w:t>instituţiilor</w:t>
      </w:r>
      <w:proofErr w:type="spellEnd"/>
      <w:r w:rsidRPr="00D00454">
        <w:t xml:space="preserve"> publice;</w:t>
      </w:r>
    </w:p>
    <w:p w14:paraId="7CBD3170" w14:textId="1FDD2C8E" w:rsidR="00D31648" w:rsidRPr="00D00454" w:rsidRDefault="00D31648" w:rsidP="007A17BD">
      <w:pPr>
        <w:numPr>
          <w:ilvl w:val="0"/>
          <w:numId w:val="12"/>
        </w:numPr>
        <w:suppressAutoHyphens/>
        <w:autoSpaceDN w:val="0"/>
        <w:jc w:val="both"/>
        <w:textAlignment w:val="baseline"/>
      </w:pPr>
      <w:r w:rsidRPr="00D00454">
        <w:rPr>
          <w:b/>
        </w:rPr>
        <w:t>OMFP 2005/2013</w:t>
      </w:r>
      <w:r w:rsidRPr="00D00454">
        <w:rPr>
          <w:rFonts w:ascii="Verdana" w:hAnsi="Verdana"/>
          <w:sz w:val="23"/>
          <w:szCs w:val="23"/>
          <w:shd w:val="clear" w:color="auto" w:fill="FFFFFF"/>
        </w:rPr>
        <w:t xml:space="preserve"> </w:t>
      </w:r>
      <w:r w:rsidRPr="00D00454">
        <w:t xml:space="preserve">pentru aprobarea </w:t>
      </w:r>
      <w:proofErr w:type="spellStart"/>
      <w:r w:rsidRPr="00D00454">
        <w:t>Instrucţiunilor</w:t>
      </w:r>
      <w:proofErr w:type="spellEnd"/>
      <w:r w:rsidRPr="00D00454">
        <w:t xml:space="preserve"> privind completarea formularului "Cerere pentru deschiderea de credite bugetare", </w:t>
      </w:r>
      <w:r w:rsidRPr="00D00454">
        <w:rPr>
          <w:b/>
          <w:i/>
        </w:rPr>
        <w:t xml:space="preserve">abrogat </w:t>
      </w:r>
      <w:proofErr w:type="spellStart"/>
      <w:r w:rsidRPr="00D00454">
        <w:rPr>
          <w:b/>
          <w:i/>
        </w:rPr>
        <w:t>parţial</w:t>
      </w:r>
      <w:proofErr w:type="spellEnd"/>
      <w:r w:rsidR="00A6734B" w:rsidRPr="00D00454">
        <w:rPr>
          <w:b/>
          <w:i/>
        </w:rPr>
        <w:t>,</w:t>
      </w:r>
      <w:r w:rsidR="00A6734B" w:rsidRPr="00D00454">
        <w:t xml:space="preserve"> modificat conform </w:t>
      </w:r>
      <w:r w:rsidR="00A6734B" w:rsidRPr="00D00454">
        <w:rPr>
          <w:b/>
        </w:rPr>
        <w:t>OMFP nr.3774/2019</w:t>
      </w:r>
      <w:r w:rsidR="00A6734B" w:rsidRPr="00D00454">
        <w:t>;</w:t>
      </w:r>
    </w:p>
    <w:p w14:paraId="03030C15" w14:textId="534556E8" w:rsidR="00A6734B" w:rsidRPr="00D00454" w:rsidRDefault="00A6734B" w:rsidP="007A17BD">
      <w:pPr>
        <w:numPr>
          <w:ilvl w:val="0"/>
          <w:numId w:val="12"/>
        </w:numPr>
        <w:suppressAutoHyphens/>
        <w:autoSpaceDN w:val="0"/>
        <w:jc w:val="both"/>
        <w:textAlignment w:val="baseline"/>
      </w:pPr>
      <w:r w:rsidRPr="00D00454">
        <w:rPr>
          <w:b/>
        </w:rPr>
        <w:t xml:space="preserve">OMFP nr. 2021/2013 </w:t>
      </w:r>
      <w:r w:rsidRPr="00D00454">
        <w:t xml:space="preserve">pentru modificarea </w:t>
      </w:r>
      <w:proofErr w:type="spellStart"/>
      <w:r w:rsidRPr="00D00454">
        <w:t>şi</w:t>
      </w:r>
      <w:proofErr w:type="spellEnd"/>
      <w:r w:rsidRPr="00D00454">
        <w:t xml:space="preserve"> completarea Normelor metodologice privind organizarea </w:t>
      </w:r>
      <w:proofErr w:type="spellStart"/>
      <w:r w:rsidRPr="00D00454">
        <w:t>şi</w:t>
      </w:r>
      <w:proofErr w:type="spellEnd"/>
      <w:r w:rsidRPr="00D00454">
        <w:t xml:space="preserve"> conducerea </w:t>
      </w:r>
      <w:proofErr w:type="spellStart"/>
      <w:r w:rsidRPr="00D00454">
        <w:t>contabilităţii</w:t>
      </w:r>
      <w:proofErr w:type="spellEnd"/>
      <w:r w:rsidRPr="00D00454">
        <w:t xml:space="preserve"> </w:t>
      </w:r>
      <w:proofErr w:type="spellStart"/>
      <w:r w:rsidRPr="00D00454">
        <w:t>instituţiilor</w:t>
      </w:r>
      <w:proofErr w:type="spellEnd"/>
      <w:r w:rsidRPr="00D00454">
        <w:t xml:space="preserve"> publice, Planul de conturi pentru </w:t>
      </w:r>
      <w:proofErr w:type="spellStart"/>
      <w:r w:rsidRPr="00D00454">
        <w:t>instituţiile</w:t>
      </w:r>
      <w:proofErr w:type="spellEnd"/>
      <w:r w:rsidRPr="00D00454">
        <w:t xml:space="preserve"> publice </w:t>
      </w:r>
      <w:proofErr w:type="spellStart"/>
      <w:r w:rsidRPr="00D00454">
        <w:t>şi</w:t>
      </w:r>
      <w:proofErr w:type="spellEnd"/>
      <w:r w:rsidRPr="00D00454">
        <w:t xml:space="preserve"> </w:t>
      </w:r>
      <w:proofErr w:type="spellStart"/>
      <w:r w:rsidRPr="00D00454">
        <w:t>instrucţiunile</w:t>
      </w:r>
      <w:proofErr w:type="spellEnd"/>
      <w:r w:rsidRPr="00D00454">
        <w:t xml:space="preserve"> de aplicare a acestuia, aprobate prin </w:t>
      </w:r>
      <w:hyperlink r:id="rId14" w:history="1">
        <w:r w:rsidRPr="00D00454">
          <w:rPr>
            <w:rStyle w:val="Hyperlink"/>
            <w:color w:val="auto"/>
            <w:u w:val="none"/>
          </w:rPr>
          <w:t xml:space="preserve">Ordinul ministrului </w:t>
        </w:r>
        <w:proofErr w:type="spellStart"/>
        <w:r w:rsidRPr="00D00454">
          <w:rPr>
            <w:rStyle w:val="Hyperlink"/>
            <w:color w:val="auto"/>
            <w:u w:val="none"/>
          </w:rPr>
          <w:t>finanţelor</w:t>
        </w:r>
        <w:proofErr w:type="spellEnd"/>
        <w:r w:rsidRPr="00D00454">
          <w:rPr>
            <w:rStyle w:val="Hyperlink"/>
            <w:color w:val="auto"/>
            <w:u w:val="none"/>
          </w:rPr>
          <w:t xml:space="preserve"> publice nr. 1.917/2005</w:t>
        </w:r>
      </w:hyperlink>
    </w:p>
    <w:p w14:paraId="5E10B5EE" w14:textId="39151046" w:rsidR="008057DF" w:rsidRPr="00D00454" w:rsidRDefault="00F627EC" w:rsidP="007A17BD">
      <w:pPr>
        <w:numPr>
          <w:ilvl w:val="0"/>
          <w:numId w:val="12"/>
        </w:numPr>
        <w:suppressAutoHyphens/>
        <w:autoSpaceDN w:val="0"/>
        <w:jc w:val="both"/>
        <w:textAlignment w:val="baseline"/>
        <w:rPr>
          <w:rStyle w:val="Emphasis"/>
          <w:i w:val="0"/>
          <w:iCs w:val="0"/>
        </w:rPr>
      </w:pPr>
      <w:r w:rsidRPr="00D00454">
        <w:rPr>
          <w:rStyle w:val="Emphasis"/>
          <w:b/>
          <w:i w:val="0"/>
          <w:iCs w:val="0"/>
        </w:rPr>
        <w:t>OSGG 600/2018</w:t>
      </w:r>
      <w:r w:rsidRPr="00D00454">
        <w:rPr>
          <w:rStyle w:val="Emphasis"/>
          <w:i w:val="0"/>
          <w:iCs w:val="0"/>
        </w:rPr>
        <w:t xml:space="preserve"> privind aprobarea Codului controlului intern managerial al entităților publice</w:t>
      </w:r>
      <w:r w:rsidR="007F6A50" w:rsidRPr="00D00454">
        <w:rPr>
          <w:rStyle w:val="Emphasis"/>
          <w:i w:val="0"/>
          <w:iCs w:val="0"/>
        </w:rPr>
        <w:t>.</w:t>
      </w:r>
    </w:p>
    <w:p w14:paraId="78668FB8" w14:textId="77A952C3" w:rsidR="003C7B99" w:rsidRPr="00D00454" w:rsidRDefault="003C7B99" w:rsidP="005A54A3">
      <w:pPr>
        <w:pStyle w:val="Heading1"/>
        <w:spacing w:before="0"/>
        <w:rPr>
          <w:rStyle w:val="Emphasis"/>
          <w:rFonts w:ascii="Times New Roman" w:hAnsi="Times New Roman" w:cs="Times New Roman"/>
          <w:i w:val="0"/>
          <w:iCs w:val="0"/>
          <w:color w:val="auto"/>
          <w:sz w:val="24"/>
          <w:szCs w:val="24"/>
        </w:rPr>
      </w:pPr>
    </w:p>
    <w:p w14:paraId="35B20CCC" w14:textId="68E3F813" w:rsidR="00CD2EA8" w:rsidRPr="00D00454" w:rsidRDefault="003C7B99" w:rsidP="005A54A3">
      <w:pPr>
        <w:pStyle w:val="Heading1"/>
        <w:spacing w:before="0"/>
        <w:rPr>
          <w:rStyle w:val="Emphasis"/>
          <w:rFonts w:ascii="Times New Roman" w:hAnsi="Times New Roman" w:cs="Times New Roman"/>
          <w:b w:val="0"/>
          <w:i w:val="0"/>
          <w:iCs w:val="0"/>
          <w:color w:val="auto"/>
          <w:sz w:val="24"/>
          <w:szCs w:val="24"/>
        </w:rPr>
      </w:pPr>
      <w:bookmarkStart w:id="11" w:name="_Toc221001055"/>
      <w:r w:rsidRPr="00D00454">
        <w:rPr>
          <w:rStyle w:val="Emphasis"/>
          <w:rFonts w:ascii="Times New Roman" w:hAnsi="Times New Roman" w:cs="Times New Roman"/>
          <w:i w:val="0"/>
          <w:iCs w:val="0"/>
          <w:color w:val="auto"/>
          <w:sz w:val="24"/>
          <w:szCs w:val="24"/>
        </w:rPr>
        <w:t>3.4. ALTE DOCUMENTE, INCLUSIV REGLEMENTĂRI INTERNE ALE ENTITĂŢII PUBLICE</w:t>
      </w:r>
      <w:bookmarkEnd w:id="11"/>
    </w:p>
    <w:p w14:paraId="7813CE64" w14:textId="0ED2C45D" w:rsidR="00CD2EA8" w:rsidRPr="00D00454" w:rsidRDefault="00CD2EA8" w:rsidP="007A17BD">
      <w:pPr>
        <w:pStyle w:val="ListParagraph"/>
        <w:numPr>
          <w:ilvl w:val="0"/>
          <w:numId w:val="6"/>
        </w:numPr>
        <w:jc w:val="both"/>
        <w:rPr>
          <w:rStyle w:val="Emphasis"/>
          <w:i w:val="0"/>
          <w:iCs w:val="0"/>
        </w:rPr>
      </w:pPr>
      <w:r w:rsidRPr="00D00454">
        <w:rPr>
          <w:rStyle w:val="Emphasis"/>
          <w:i w:val="0"/>
          <w:iCs w:val="0"/>
        </w:rPr>
        <w:t>Regulament de organizare și funcționare al UVT</w:t>
      </w:r>
      <w:r w:rsidR="001650B6" w:rsidRPr="00D00454">
        <w:rPr>
          <w:rStyle w:val="Emphasis"/>
          <w:i w:val="0"/>
          <w:iCs w:val="0"/>
        </w:rPr>
        <w:t>.</w:t>
      </w:r>
    </w:p>
    <w:p w14:paraId="2AE1C904" w14:textId="7C483176" w:rsidR="00CD2EA8" w:rsidRPr="00D00454" w:rsidRDefault="00CD2EA8" w:rsidP="007A17BD">
      <w:pPr>
        <w:pStyle w:val="ListParagraph"/>
        <w:numPr>
          <w:ilvl w:val="0"/>
          <w:numId w:val="6"/>
        </w:numPr>
        <w:jc w:val="both"/>
        <w:rPr>
          <w:rStyle w:val="Emphasis"/>
          <w:i w:val="0"/>
          <w:iCs w:val="0"/>
        </w:rPr>
      </w:pPr>
      <w:r w:rsidRPr="00D00454">
        <w:rPr>
          <w:rStyle w:val="Emphasis"/>
          <w:i w:val="0"/>
          <w:iCs w:val="0"/>
        </w:rPr>
        <w:t>Ghid pentru realizarea procedurilor de sistem și operaționale</w:t>
      </w:r>
      <w:r w:rsidR="001650B6" w:rsidRPr="00D00454">
        <w:rPr>
          <w:rStyle w:val="Emphasis"/>
          <w:i w:val="0"/>
          <w:iCs w:val="0"/>
        </w:rPr>
        <w:t>.</w:t>
      </w:r>
    </w:p>
    <w:p w14:paraId="32E96D81" w14:textId="6801D373" w:rsidR="00CD2EA8" w:rsidRPr="00D00454" w:rsidRDefault="00CD2EA8" w:rsidP="007A17BD">
      <w:pPr>
        <w:pStyle w:val="ListParagraph"/>
        <w:numPr>
          <w:ilvl w:val="0"/>
          <w:numId w:val="6"/>
        </w:numPr>
        <w:jc w:val="both"/>
        <w:rPr>
          <w:rStyle w:val="Emphasis"/>
          <w:i w:val="0"/>
          <w:iCs w:val="0"/>
        </w:rPr>
      </w:pPr>
      <w:r w:rsidRPr="00D00454">
        <w:rPr>
          <w:rStyle w:val="Emphasis"/>
          <w:i w:val="0"/>
          <w:iCs w:val="0"/>
        </w:rPr>
        <w:t>P</w:t>
      </w:r>
      <w:r w:rsidR="008057DF" w:rsidRPr="00D00454">
        <w:rPr>
          <w:rStyle w:val="Emphasis"/>
          <w:i w:val="0"/>
          <w:iCs w:val="0"/>
        </w:rPr>
        <w:t xml:space="preserve">S 00- Procedura de sistem privind elaborarea procedurilor </w:t>
      </w:r>
      <w:proofErr w:type="spellStart"/>
      <w:r w:rsidR="008057DF" w:rsidRPr="00D00454">
        <w:rPr>
          <w:rStyle w:val="Emphasis"/>
          <w:i w:val="0"/>
          <w:iCs w:val="0"/>
        </w:rPr>
        <w:t>şi</w:t>
      </w:r>
      <w:proofErr w:type="spellEnd"/>
      <w:r w:rsidR="008057DF" w:rsidRPr="00D00454">
        <w:rPr>
          <w:rStyle w:val="Emphasis"/>
          <w:i w:val="0"/>
          <w:iCs w:val="0"/>
        </w:rPr>
        <w:t xml:space="preserve"> </w:t>
      </w:r>
      <w:proofErr w:type="spellStart"/>
      <w:r w:rsidR="008057DF" w:rsidRPr="00D00454">
        <w:rPr>
          <w:rStyle w:val="Emphasis"/>
          <w:i w:val="0"/>
          <w:iCs w:val="0"/>
        </w:rPr>
        <w:t>instrucţiunilor</w:t>
      </w:r>
      <w:proofErr w:type="spellEnd"/>
      <w:r w:rsidR="008057DF" w:rsidRPr="00D00454">
        <w:rPr>
          <w:rStyle w:val="Emphasis"/>
          <w:i w:val="0"/>
          <w:iCs w:val="0"/>
        </w:rPr>
        <w:t xml:space="preserve"> de lucru.</w:t>
      </w:r>
    </w:p>
    <w:p w14:paraId="2919D33F" w14:textId="6E5AE005" w:rsidR="008057DF" w:rsidRPr="00D00454" w:rsidRDefault="00D8617E" w:rsidP="007A17BD">
      <w:pPr>
        <w:pStyle w:val="ListParagraph"/>
        <w:numPr>
          <w:ilvl w:val="0"/>
          <w:numId w:val="6"/>
        </w:numPr>
        <w:jc w:val="both"/>
        <w:rPr>
          <w:rStyle w:val="Emphasis"/>
          <w:i w:val="0"/>
          <w:iCs w:val="0"/>
        </w:rPr>
      </w:pPr>
      <w:r w:rsidRPr="00D00454">
        <w:rPr>
          <w:rStyle w:val="Emphasis"/>
          <w:i w:val="0"/>
          <w:iCs w:val="0"/>
        </w:rPr>
        <w:t xml:space="preserve">Regulamentul de Organizare </w:t>
      </w:r>
      <w:proofErr w:type="spellStart"/>
      <w:r w:rsidRPr="00D00454">
        <w:rPr>
          <w:rStyle w:val="Emphasis"/>
          <w:i w:val="0"/>
          <w:iCs w:val="0"/>
        </w:rPr>
        <w:t>şi</w:t>
      </w:r>
      <w:proofErr w:type="spellEnd"/>
      <w:r w:rsidRPr="00D00454">
        <w:rPr>
          <w:rStyle w:val="Emphasis"/>
          <w:i w:val="0"/>
          <w:iCs w:val="0"/>
        </w:rPr>
        <w:t xml:space="preserve"> </w:t>
      </w:r>
      <w:proofErr w:type="spellStart"/>
      <w:r w:rsidR="007B1AE6" w:rsidRPr="00D00454">
        <w:rPr>
          <w:rStyle w:val="Emphasis"/>
          <w:i w:val="0"/>
          <w:iCs w:val="0"/>
        </w:rPr>
        <w:t>F</w:t>
      </w:r>
      <w:r w:rsidRPr="00D00454">
        <w:rPr>
          <w:rStyle w:val="Emphasis"/>
          <w:i w:val="0"/>
          <w:iCs w:val="0"/>
        </w:rPr>
        <w:t>uncţionare</w:t>
      </w:r>
      <w:proofErr w:type="spellEnd"/>
      <w:r w:rsidRPr="00D00454">
        <w:rPr>
          <w:rStyle w:val="Emphasis"/>
          <w:i w:val="0"/>
          <w:iCs w:val="0"/>
        </w:rPr>
        <w:t xml:space="preserve"> al </w:t>
      </w:r>
      <w:r w:rsidR="00131DE8" w:rsidRPr="00D00454">
        <w:rPr>
          <w:rStyle w:val="Emphasis"/>
          <w:i w:val="0"/>
          <w:iCs w:val="0"/>
        </w:rPr>
        <w:t>UVT</w:t>
      </w:r>
      <w:r w:rsidR="008057DF" w:rsidRPr="00D00454">
        <w:rPr>
          <w:rStyle w:val="Emphasis"/>
          <w:i w:val="0"/>
          <w:iCs w:val="0"/>
        </w:rPr>
        <w:t>;</w:t>
      </w:r>
    </w:p>
    <w:p w14:paraId="401AB98B" w14:textId="627ECF8A" w:rsidR="00CD2EA8" w:rsidRPr="00D00454" w:rsidRDefault="00CD2EA8" w:rsidP="007A17BD">
      <w:pPr>
        <w:pStyle w:val="ListParagraph"/>
        <w:numPr>
          <w:ilvl w:val="0"/>
          <w:numId w:val="6"/>
        </w:numPr>
        <w:jc w:val="both"/>
        <w:rPr>
          <w:rStyle w:val="Emphasis"/>
          <w:i w:val="0"/>
          <w:iCs w:val="0"/>
        </w:rPr>
      </w:pPr>
      <w:r w:rsidRPr="00D00454">
        <w:rPr>
          <w:rStyle w:val="Emphasis"/>
          <w:i w:val="0"/>
          <w:iCs w:val="0"/>
        </w:rPr>
        <w:t>Fișe de post</w:t>
      </w:r>
      <w:r w:rsidR="001650B6" w:rsidRPr="00D00454">
        <w:rPr>
          <w:rStyle w:val="Emphasis"/>
          <w:i w:val="0"/>
          <w:iCs w:val="0"/>
        </w:rPr>
        <w:t>.</w:t>
      </w:r>
    </w:p>
    <w:p w14:paraId="5C4CCE81" w14:textId="78D2F83B" w:rsidR="00CD2EA8" w:rsidRPr="00D00454" w:rsidRDefault="00CD2EA8" w:rsidP="007A17BD">
      <w:pPr>
        <w:pStyle w:val="ListParagraph"/>
        <w:numPr>
          <w:ilvl w:val="0"/>
          <w:numId w:val="6"/>
        </w:numPr>
        <w:jc w:val="both"/>
        <w:rPr>
          <w:rStyle w:val="Emphasis"/>
          <w:i w:val="0"/>
          <w:iCs w:val="0"/>
        </w:rPr>
      </w:pPr>
      <w:r w:rsidRPr="00D00454">
        <w:rPr>
          <w:rStyle w:val="Emphasis"/>
          <w:i w:val="0"/>
          <w:iCs w:val="0"/>
        </w:rPr>
        <w:t>Organigrama</w:t>
      </w:r>
      <w:r w:rsidR="001650B6" w:rsidRPr="00D00454">
        <w:rPr>
          <w:rStyle w:val="Emphasis"/>
          <w:i w:val="0"/>
          <w:iCs w:val="0"/>
        </w:rPr>
        <w:t>.</w:t>
      </w:r>
    </w:p>
    <w:p w14:paraId="61C22BB3" w14:textId="77777777" w:rsidR="009B4745" w:rsidRPr="00D00454" w:rsidRDefault="009B4745" w:rsidP="003C7B99">
      <w:pPr>
        <w:jc w:val="both"/>
        <w:rPr>
          <w:b/>
          <w:sz w:val="28"/>
          <w:szCs w:val="28"/>
        </w:rPr>
      </w:pPr>
    </w:p>
    <w:p w14:paraId="191860FC" w14:textId="5DC4A94F" w:rsidR="003C5ABF" w:rsidRPr="00D00454" w:rsidRDefault="004B3B49" w:rsidP="005A54A3">
      <w:pPr>
        <w:pStyle w:val="Heading1"/>
        <w:spacing w:before="0"/>
        <w:rPr>
          <w:rFonts w:ascii="Times New Roman" w:hAnsi="Times New Roman" w:cs="Times New Roman"/>
          <w:color w:val="auto"/>
        </w:rPr>
      </w:pPr>
      <w:bookmarkStart w:id="12" w:name="_Toc221001056"/>
      <w:r w:rsidRPr="00D00454">
        <w:rPr>
          <w:rFonts w:ascii="Times New Roman" w:hAnsi="Times New Roman" w:cs="Times New Roman"/>
          <w:color w:val="auto"/>
        </w:rPr>
        <w:t xml:space="preserve">4. </w:t>
      </w:r>
      <w:r w:rsidR="00827193" w:rsidRPr="00D00454">
        <w:rPr>
          <w:rFonts w:ascii="Times New Roman" w:hAnsi="Times New Roman" w:cs="Times New Roman"/>
          <w:color w:val="auto"/>
        </w:rPr>
        <w:t>DEFINIŢII ŞI ABREVIERI</w:t>
      </w:r>
      <w:bookmarkEnd w:id="12"/>
    </w:p>
    <w:p w14:paraId="70238973" w14:textId="77777777" w:rsidR="003C7B99" w:rsidRPr="00D00454" w:rsidRDefault="003C7B99" w:rsidP="003C7B99">
      <w:pPr>
        <w:pStyle w:val="ListParagraph"/>
        <w:ind w:left="360"/>
        <w:jc w:val="both"/>
        <w:rPr>
          <w:b/>
          <w:sz w:val="28"/>
          <w:szCs w:val="28"/>
        </w:rPr>
      </w:pPr>
    </w:p>
    <w:p w14:paraId="37CBE690" w14:textId="0C4DA967" w:rsidR="00827193" w:rsidRPr="00D00454" w:rsidRDefault="003C5ABF" w:rsidP="005A54A3">
      <w:pPr>
        <w:pStyle w:val="Heading1"/>
        <w:spacing w:before="0"/>
        <w:rPr>
          <w:rFonts w:ascii="Times New Roman" w:hAnsi="Times New Roman" w:cs="Times New Roman"/>
          <w:color w:val="auto"/>
          <w:sz w:val="24"/>
          <w:szCs w:val="24"/>
        </w:rPr>
      </w:pPr>
      <w:bookmarkStart w:id="13" w:name="_Toc221001057"/>
      <w:r w:rsidRPr="00D00454">
        <w:rPr>
          <w:rFonts w:ascii="Times New Roman" w:hAnsi="Times New Roman" w:cs="Times New Roman"/>
          <w:color w:val="auto"/>
          <w:sz w:val="24"/>
          <w:szCs w:val="24"/>
        </w:rPr>
        <w:t xml:space="preserve">4.1 </w:t>
      </w:r>
      <w:r w:rsidRPr="00D00454">
        <w:rPr>
          <w:rFonts w:ascii="Times New Roman" w:hAnsi="Times New Roman" w:cs="Times New Roman"/>
          <w:color w:val="auto"/>
          <w:sz w:val="24"/>
          <w:szCs w:val="24"/>
        </w:rPr>
        <w:tab/>
        <w:t>DEFINIŢII</w:t>
      </w:r>
      <w:bookmarkEnd w:id="13"/>
      <w:r w:rsidRPr="00D00454">
        <w:rPr>
          <w:rFonts w:ascii="Times New Roman" w:hAnsi="Times New Roman" w:cs="Times New Roman"/>
          <w:color w:val="auto"/>
          <w:sz w:val="24"/>
          <w:szCs w:val="24"/>
        </w:rPr>
        <w:t xml:space="preserve"> </w:t>
      </w:r>
    </w:p>
    <w:p w14:paraId="4D752F66" w14:textId="77777777" w:rsidR="002128A8" w:rsidRPr="00D00454" w:rsidRDefault="002128A8" w:rsidP="002128A8">
      <w:pPr>
        <w:tabs>
          <w:tab w:val="left" w:pos="450"/>
          <w:tab w:val="left" w:pos="540"/>
        </w:tabs>
        <w:jc w:val="both"/>
      </w:pPr>
    </w:p>
    <w:p w14:paraId="23A84A80"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rPr>
      </w:pPr>
      <w:r w:rsidRPr="00D00454">
        <w:rPr>
          <w:rFonts w:eastAsia="Calibri"/>
          <w:b/>
          <w:bCs/>
        </w:rPr>
        <w:t>Angajament legal</w:t>
      </w:r>
      <w:r w:rsidRPr="00D00454">
        <w:rPr>
          <w:rFonts w:eastAsia="Calibri"/>
        </w:rPr>
        <w:t xml:space="preserve"> - Actul juridic prin care se creează, în cazul actelor administrative sau contractelor, ori se constată, în cazul legilor, hotărârilor de Guvern, acordurilor, hotărârilor </w:t>
      </w:r>
      <w:proofErr w:type="spellStart"/>
      <w:r w:rsidRPr="00D00454">
        <w:rPr>
          <w:rFonts w:eastAsia="Calibri"/>
        </w:rPr>
        <w:t>judecătoreşti</w:t>
      </w:r>
      <w:proofErr w:type="spellEnd"/>
      <w:r w:rsidRPr="00D00454">
        <w:rPr>
          <w:rFonts w:eastAsia="Calibri"/>
        </w:rPr>
        <w:t xml:space="preserve">, </w:t>
      </w:r>
      <w:proofErr w:type="spellStart"/>
      <w:r w:rsidRPr="00D00454">
        <w:rPr>
          <w:rFonts w:eastAsia="Calibri"/>
        </w:rPr>
        <w:t>obligaţia</w:t>
      </w:r>
      <w:proofErr w:type="spellEnd"/>
      <w:r w:rsidRPr="00D00454">
        <w:rPr>
          <w:rFonts w:eastAsia="Calibri"/>
        </w:rPr>
        <w:t xml:space="preserve"> de plată pe seama fondurilor publice.</w:t>
      </w:r>
    </w:p>
    <w:p w14:paraId="0A3EE04D"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rPr>
      </w:pPr>
      <w:r w:rsidRPr="00D00454">
        <w:rPr>
          <w:rFonts w:eastAsia="Calibri"/>
          <w:b/>
        </w:rPr>
        <w:t xml:space="preserve">Arhivă electronica - </w:t>
      </w:r>
      <w:r w:rsidRPr="00D00454">
        <w:rPr>
          <w:rFonts w:eastAsia="Calibri"/>
        </w:rPr>
        <w:t>Sistemul electronic de arhivare, împreună cu totalitatea documentelor în formă electronică arhivate.</w:t>
      </w:r>
    </w:p>
    <w:p w14:paraId="292FAE9C"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rPr>
      </w:pPr>
      <w:r w:rsidRPr="00D00454">
        <w:rPr>
          <w:rFonts w:eastAsia="Calibri"/>
          <w:b/>
          <w:bCs/>
        </w:rPr>
        <w:lastRenderedPageBreak/>
        <w:t>Conflict de interese</w:t>
      </w:r>
      <w:r w:rsidRPr="00D00454">
        <w:rPr>
          <w:rFonts w:eastAsia="Calibri"/>
        </w:rPr>
        <w:t xml:space="preserve"> - </w:t>
      </w:r>
      <w:proofErr w:type="spellStart"/>
      <w:r w:rsidRPr="00D00454">
        <w:rPr>
          <w:rFonts w:eastAsia="Calibri"/>
        </w:rPr>
        <w:t>Situaţia</w:t>
      </w:r>
      <w:proofErr w:type="spellEnd"/>
      <w:r w:rsidRPr="00D00454">
        <w:rPr>
          <w:rFonts w:eastAsia="Calibri"/>
        </w:rPr>
        <w:t xml:space="preserve"> în care persoana ce exercită o demnitate publică sau o </w:t>
      </w:r>
      <w:proofErr w:type="spellStart"/>
      <w:r w:rsidRPr="00D00454">
        <w:rPr>
          <w:rFonts w:eastAsia="Calibri"/>
        </w:rPr>
        <w:t>funcţie</w:t>
      </w:r>
      <w:proofErr w:type="spellEnd"/>
      <w:r w:rsidRPr="00D00454">
        <w:rPr>
          <w:rFonts w:eastAsia="Calibri"/>
        </w:rPr>
        <w:t xml:space="preserve"> publică are un interes personal de natură patrimonială, care ar putea </w:t>
      </w:r>
      <w:proofErr w:type="spellStart"/>
      <w:r w:rsidRPr="00D00454">
        <w:rPr>
          <w:rFonts w:eastAsia="Calibri"/>
        </w:rPr>
        <w:t>influenţa</w:t>
      </w:r>
      <w:proofErr w:type="spellEnd"/>
      <w:r w:rsidRPr="00D00454">
        <w:rPr>
          <w:rFonts w:eastAsia="Calibri"/>
        </w:rPr>
        <w:t xml:space="preserve"> îndeplinirea cu obiectivitate a </w:t>
      </w:r>
      <w:proofErr w:type="spellStart"/>
      <w:r w:rsidRPr="00D00454">
        <w:rPr>
          <w:rFonts w:eastAsia="Calibri"/>
        </w:rPr>
        <w:t>atribuţiilor</w:t>
      </w:r>
      <w:proofErr w:type="spellEnd"/>
      <w:r w:rsidRPr="00D00454">
        <w:rPr>
          <w:rFonts w:eastAsia="Calibri"/>
        </w:rPr>
        <w:t xml:space="preserve"> care îi revin potrivit </w:t>
      </w:r>
      <w:proofErr w:type="spellStart"/>
      <w:r w:rsidRPr="00D00454">
        <w:rPr>
          <w:rFonts w:eastAsia="Calibri"/>
        </w:rPr>
        <w:t>Constituţiei</w:t>
      </w:r>
      <w:proofErr w:type="spellEnd"/>
      <w:r w:rsidRPr="00D00454">
        <w:rPr>
          <w:rFonts w:eastAsia="Calibri"/>
        </w:rPr>
        <w:t xml:space="preserve"> </w:t>
      </w:r>
      <w:proofErr w:type="spellStart"/>
      <w:r w:rsidRPr="00D00454">
        <w:rPr>
          <w:rFonts w:eastAsia="Calibri"/>
        </w:rPr>
        <w:t>şi</w:t>
      </w:r>
      <w:proofErr w:type="spellEnd"/>
      <w:r w:rsidRPr="00D00454">
        <w:rPr>
          <w:rFonts w:eastAsia="Calibri"/>
        </w:rPr>
        <w:t xml:space="preserve"> altor acte normative.</w:t>
      </w:r>
    </w:p>
    <w:p w14:paraId="254A58D6"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rPr>
      </w:pPr>
      <w:r w:rsidRPr="00D00454">
        <w:rPr>
          <w:rFonts w:eastAsia="Calibri"/>
          <w:b/>
          <w:iCs/>
        </w:rPr>
        <w:t xml:space="preserve">Consimțământ privind prelucrarea datelor cu caracter personal - </w:t>
      </w:r>
      <w:r w:rsidRPr="00D00454">
        <w:rPr>
          <w:rFonts w:eastAsia="Calibri"/>
        </w:rPr>
        <w:t xml:space="preserve">Acordul neviciat al persoanei vizate de a-i fi prelucrate datele cu caracter personal, care trebuie să fie întotdeauna expres </w:t>
      </w:r>
      <w:proofErr w:type="spellStart"/>
      <w:r w:rsidRPr="00D00454">
        <w:rPr>
          <w:rFonts w:eastAsia="Calibri"/>
        </w:rPr>
        <w:t>şi</w:t>
      </w:r>
      <w:proofErr w:type="spellEnd"/>
      <w:r w:rsidRPr="00D00454">
        <w:rPr>
          <w:rFonts w:eastAsia="Calibri"/>
        </w:rPr>
        <w:t xml:space="preserve"> neechivoc.</w:t>
      </w:r>
    </w:p>
    <w:p w14:paraId="303ECC21"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rPr>
      </w:pPr>
      <w:r w:rsidRPr="00D00454">
        <w:rPr>
          <w:rFonts w:eastAsia="Calibri"/>
          <w:b/>
          <w:bCs/>
        </w:rPr>
        <w:t>Control financiar preventiv</w:t>
      </w:r>
      <w:r w:rsidRPr="00D00454">
        <w:rPr>
          <w:rFonts w:eastAsia="Calibri"/>
        </w:rPr>
        <w:t xml:space="preserve"> - Activitatea prin care se verifică legalitatea </w:t>
      </w:r>
      <w:proofErr w:type="spellStart"/>
      <w:r w:rsidRPr="00D00454">
        <w:rPr>
          <w:rFonts w:eastAsia="Calibri"/>
        </w:rPr>
        <w:t>şi</w:t>
      </w:r>
      <w:proofErr w:type="spellEnd"/>
      <w:r w:rsidRPr="00D00454">
        <w:rPr>
          <w:rFonts w:eastAsia="Calibri"/>
        </w:rPr>
        <w:t xml:space="preserve"> regularitatea </w:t>
      </w:r>
      <w:proofErr w:type="spellStart"/>
      <w:r w:rsidRPr="00D00454">
        <w:rPr>
          <w:rFonts w:eastAsia="Calibri"/>
        </w:rPr>
        <w:t>operaţiunilor</w:t>
      </w:r>
      <w:proofErr w:type="spellEnd"/>
      <w:r w:rsidRPr="00D00454">
        <w:rPr>
          <w:rFonts w:eastAsia="Calibri"/>
        </w:rPr>
        <w:t xml:space="preserve"> efectuate pe seama fondurilor publice sau a patrimoniului public, înainte de aprobarea acestora.</w:t>
      </w:r>
    </w:p>
    <w:p w14:paraId="7429E547"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Control intern managerial - </w:t>
      </w:r>
      <w:r w:rsidRPr="00D00454">
        <w:rPr>
          <w:rFonts w:eastAsia="Calibri"/>
        </w:rPr>
        <w:t xml:space="preserve">Ansamblul formelor de control exercitate la nivelul </w:t>
      </w:r>
      <w:proofErr w:type="spellStart"/>
      <w:r w:rsidRPr="00D00454">
        <w:rPr>
          <w:rFonts w:eastAsia="Calibri"/>
        </w:rPr>
        <w:t>entităţii</w:t>
      </w:r>
      <w:proofErr w:type="spellEnd"/>
      <w:r w:rsidRPr="00D00454">
        <w:rPr>
          <w:rFonts w:eastAsia="Calibri"/>
        </w:rPr>
        <w:t xml:space="preserve"> publice, inclusiv auditul intern, stabilite de conducere în </w:t>
      </w:r>
      <w:proofErr w:type="spellStart"/>
      <w:r w:rsidRPr="00D00454">
        <w:rPr>
          <w:rFonts w:eastAsia="Calibri"/>
        </w:rPr>
        <w:t>concordanţă</w:t>
      </w:r>
      <w:proofErr w:type="spellEnd"/>
      <w:r w:rsidRPr="00D00454">
        <w:rPr>
          <w:rFonts w:eastAsia="Calibri"/>
        </w:rPr>
        <w:t xml:space="preserve"> cu obiectivele acesteia </w:t>
      </w:r>
      <w:proofErr w:type="spellStart"/>
      <w:r w:rsidRPr="00D00454">
        <w:rPr>
          <w:rFonts w:eastAsia="Calibri"/>
        </w:rPr>
        <w:t>şi</w:t>
      </w:r>
      <w:proofErr w:type="spellEnd"/>
      <w:r w:rsidRPr="00D00454">
        <w:rPr>
          <w:rFonts w:eastAsia="Calibri"/>
        </w:rPr>
        <w:t xml:space="preserve"> cu reglementările legale, în vederea asigurării administrării fondurilor în mod economic, eficient </w:t>
      </w:r>
      <w:proofErr w:type="spellStart"/>
      <w:r w:rsidRPr="00D00454">
        <w:rPr>
          <w:rFonts w:eastAsia="Calibri"/>
        </w:rPr>
        <w:t>şi</w:t>
      </w:r>
      <w:proofErr w:type="spellEnd"/>
      <w:r w:rsidRPr="00D00454">
        <w:rPr>
          <w:rFonts w:eastAsia="Calibri"/>
        </w:rPr>
        <w:t xml:space="preserve"> eficace; acesta include, de asemenea, structurile organizatorice, metodele </w:t>
      </w:r>
      <w:proofErr w:type="spellStart"/>
      <w:r w:rsidRPr="00D00454">
        <w:rPr>
          <w:rFonts w:eastAsia="Calibri"/>
        </w:rPr>
        <w:t>şi</w:t>
      </w:r>
      <w:proofErr w:type="spellEnd"/>
      <w:r w:rsidRPr="00D00454">
        <w:rPr>
          <w:rFonts w:eastAsia="Calibri"/>
        </w:rPr>
        <w:t xml:space="preserve"> procedurile. Sintagma „control intern managerial” subliniază responsabilitatea tuturor nivelurilor ierarhice pentru </w:t>
      </w:r>
      <w:proofErr w:type="spellStart"/>
      <w:r w:rsidRPr="00D00454">
        <w:rPr>
          <w:rFonts w:eastAsia="Calibri"/>
        </w:rPr>
        <w:t>ţinerea</w:t>
      </w:r>
      <w:proofErr w:type="spellEnd"/>
      <w:r w:rsidRPr="00D00454">
        <w:rPr>
          <w:rFonts w:eastAsia="Calibri"/>
        </w:rPr>
        <w:t xml:space="preserve"> sub control a tuturor proceselor interne desfășurate pentru realizarea obiectivelor generale </w:t>
      </w:r>
      <w:proofErr w:type="spellStart"/>
      <w:r w:rsidRPr="00D00454">
        <w:rPr>
          <w:rFonts w:eastAsia="Calibri"/>
        </w:rPr>
        <w:t>şi</w:t>
      </w:r>
      <w:proofErr w:type="spellEnd"/>
      <w:r w:rsidRPr="00D00454">
        <w:rPr>
          <w:rFonts w:eastAsia="Calibri"/>
        </w:rPr>
        <w:t xml:space="preserve"> a celor specifice.</w:t>
      </w:r>
    </w:p>
    <w:p w14:paraId="064DC617"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Datele cu caracter personal - </w:t>
      </w:r>
      <w:r w:rsidRPr="00D00454">
        <w:rPr>
          <w:rFonts w:eastAsia="Calibri"/>
        </w:rPr>
        <w:t>Orice informații privind o persoană fizică identificată sau identificabilă numită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70B5060B"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Documente financiar-contabile - </w:t>
      </w:r>
      <w:r w:rsidRPr="00D00454">
        <w:rPr>
          <w:rFonts w:eastAsia="Calibri"/>
        </w:rPr>
        <w:t>Documente justificative și documente contabile.</w:t>
      </w:r>
    </w:p>
    <w:p w14:paraId="6BB5BBD8"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proofErr w:type="spellStart"/>
      <w:r w:rsidRPr="00D00454">
        <w:rPr>
          <w:rFonts w:eastAsia="Calibri"/>
          <w:b/>
          <w:bCs/>
        </w:rPr>
        <w:t>Ediţie</w:t>
      </w:r>
      <w:proofErr w:type="spellEnd"/>
      <w:r w:rsidRPr="00D00454">
        <w:rPr>
          <w:rFonts w:eastAsia="Calibri"/>
          <w:b/>
          <w:bCs/>
        </w:rPr>
        <w:t xml:space="preserve"> procedură - </w:t>
      </w:r>
      <w:r w:rsidRPr="00D00454">
        <w:rPr>
          <w:rFonts w:eastAsia="Calibri"/>
        </w:rPr>
        <w:t xml:space="preserve">Forma actuală a procedurii; </w:t>
      </w:r>
      <w:proofErr w:type="spellStart"/>
      <w:r w:rsidRPr="00D00454">
        <w:rPr>
          <w:rFonts w:eastAsia="Calibri"/>
        </w:rPr>
        <w:t>ediţia</w:t>
      </w:r>
      <w:proofErr w:type="spellEnd"/>
      <w:r w:rsidRPr="00D00454">
        <w:rPr>
          <w:rFonts w:eastAsia="Calibri"/>
        </w:rPr>
        <w:t xml:space="preserve"> unei proceduri se modifică atunci când deja au fost realizate 3 revizii ale respectivei proceduri sau atunci când modificările din structura procedurii </w:t>
      </w:r>
      <w:proofErr w:type="spellStart"/>
      <w:r w:rsidRPr="00D00454">
        <w:rPr>
          <w:rFonts w:eastAsia="Calibri"/>
        </w:rPr>
        <w:t>depăşesc</w:t>
      </w:r>
      <w:proofErr w:type="spellEnd"/>
      <w:r w:rsidRPr="00D00454">
        <w:rPr>
          <w:rFonts w:eastAsia="Calibri"/>
        </w:rPr>
        <w:t xml:space="preserve"> 50% din </w:t>
      </w:r>
      <w:proofErr w:type="spellStart"/>
      <w:r w:rsidRPr="00D00454">
        <w:rPr>
          <w:rFonts w:eastAsia="Calibri"/>
        </w:rPr>
        <w:t>conţinutul</w:t>
      </w:r>
      <w:proofErr w:type="spellEnd"/>
      <w:r w:rsidRPr="00D00454">
        <w:rPr>
          <w:rFonts w:eastAsia="Calibri"/>
        </w:rPr>
        <w:t xml:space="preserve"> reviziei anterioare.</w:t>
      </w:r>
    </w:p>
    <w:p w14:paraId="35F44462"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proofErr w:type="spellStart"/>
      <w:r w:rsidRPr="00D00454">
        <w:rPr>
          <w:rFonts w:eastAsia="Calibri"/>
          <w:b/>
          <w:bCs/>
        </w:rPr>
        <w:t>Fişa</w:t>
      </w:r>
      <w:proofErr w:type="spellEnd"/>
      <w:r w:rsidRPr="00D00454">
        <w:rPr>
          <w:rFonts w:eastAsia="Calibri"/>
          <w:b/>
          <w:bCs/>
        </w:rPr>
        <w:t xml:space="preserve"> postului - </w:t>
      </w:r>
      <w:r w:rsidRPr="00D00454">
        <w:rPr>
          <w:rFonts w:eastAsia="Calibri"/>
        </w:rPr>
        <w:t xml:space="preserve">Document care </w:t>
      </w:r>
      <w:proofErr w:type="spellStart"/>
      <w:r w:rsidRPr="00D00454">
        <w:rPr>
          <w:rFonts w:eastAsia="Calibri"/>
        </w:rPr>
        <w:t>defineşte</w:t>
      </w:r>
      <w:proofErr w:type="spellEnd"/>
      <w:r w:rsidRPr="00D00454">
        <w:rPr>
          <w:rFonts w:eastAsia="Calibri"/>
        </w:rPr>
        <w:t xml:space="preserve"> locul </w:t>
      </w:r>
      <w:proofErr w:type="spellStart"/>
      <w:r w:rsidRPr="00D00454">
        <w:rPr>
          <w:rFonts w:eastAsia="Calibri"/>
        </w:rPr>
        <w:t>şi</w:t>
      </w:r>
      <w:proofErr w:type="spellEnd"/>
      <w:r w:rsidRPr="00D00454">
        <w:rPr>
          <w:rFonts w:eastAsia="Calibri"/>
        </w:rPr>
        <w:t xml:space="preserve"> </w:t>
      </w:r>
      <w:proofErr w:type="spellStart"/>
      <w:r w:rsidRPr="00D00454">
        <w:rPr>
          <w:rFonts w:eastAsia="Calibri"/>
        </w:rPr>
        <w:t>contribuţia</w:t>
      </w:r>
      <w:proofErr w:type="spellEnd"/>
      <w:r w:rsidRPr="00D00454">
        <w:rPr>
          <w:rFonts w:eastAsia="Calibri"/>
        </w:rPr>
        <w:t xml:space="preserve"> postului în atingerea obiectivelor individuale </w:t>
      </w:r>
      <w:proofErr w:type="spellStart"/>
      <w:r w:rsidRPr="00D00454">
        <w:rPr>
          <w:rFonts w:eastAsia="Calibri"/>
        </w:rPr>
        <w:t>şi</w:t>
      </w:r>
      <w:proofErr w:type="spellEnd"/>
      <w:r w:rsidRPr="00D00454">
        <w:rPr>
          <w:rFonts w:eastAsia="Calibri"/>
        </w:rPr>
        <w:t xml:space="preserve"> </w:t>
      </w:r>
      <w:proofErr w:type="spellStart"/>
      <w:r w:rsidRPr="00D00454">
        <w:rPr>
          <w:rFonts w:eastAsia="Calibri"/>
        </w:rPr>
        <w:t>organizaţionale</w:t>
      </w:r>
      <w:proofErr w:type="spellEnd"/>
      <w:r w:rsidRPr="00D00454">
        <w:rPr>
          <w:rFonts w:eastAsia="Calibri"/>
        </w:rPr>
        <w:t xml:space="preserve">, caracteristic atât individului, cât </w:t>
      </w:r>
      <w:proofErr w:type="spellStart"/>
      <w:r w:rsidRPr="00D00454">
        <w:rPr>
          <w:rFonts w:eastAsia="Calibri"/>
        </w:rPr>
        <w:t>şi</w:t>
      </w:r>
      <w:proofErr w:type="spellEnd"/>
      <w:r w:rsidRPr="00D00454">
        <w:rPr>
          <w:rFonts w:eastAsia="Calibri"/>
        </w:rPr>
        <w:t xml:space="preserve"> </w:t>
      </w:r>
      <w:proofErr w:type="spellStart"/>
      <w:r w:rsidRPr="00D00454">
        <w:rPr>
          <w:rFonts w:eastAsia="Calibri"/>
        </w:rPr>
        <w:t>entităţii</w:t>
      </w:r>
      <w:proofErr w:type="spellEnd"/>
      <w:r w:rsidRPr="00D00454">
        <w:rPr>
          <w:rFonts w:eastAsia="Calibri"/>
        </w:rPr>
        <w:t xml:space="preserve">, </w:t>
      </w:r>
      <w:proofErr w:type="spellStart"/>
      <w:r w:rsidRPr="00D00454">
        <w:rPr>
          <w:rFonts w:eastAsia="Calibri"/>
        </w:rPr>
        <w:t>şi</w:t>
      </w:r>
      <w:proofErr w:type="spellEnd"/>
      <w:r w:rsidRPr="00D00454">
        <w:rPr>
          <w:rFonts w:eastAsia="Calibri"/>
        </w:rPr>
        <w:t xml:space="preserve"> care precizează sarcinile </w:t>
      </w:r>
      <w:proofErr w:type="spellStart"/>
      <w:r w:rsidRPr="00D00454">
        <w:rPr>
          <w:rFonts w:eastAsia="Calibri"/>
        </w:rPr>
        <w:t>şi</w:t>
      </w:r>
      <w:proofErr w:type="spellEnd"/>
      <w:r w:rsidRPr="00D00454">
        <w:rPr>
          <w:rFonts w:eastAsia="Calibri"/>
        </w:rPr>
        <w:t xml:space="preserve"> </w:t>
      </w:r>
      <w:proofErr w:type="spellStart"/>
      <w:r w:rsidRPr="00D00454">
        <w:rPr>
          <w:rFonts w:eastAsia="Calibri"/>
        </w:rPr>
        <w:t>responsabilităţile</w:t>
      </w:r>
      <w:proofErr w:type="spellEnd"/>
      <w:r w:rsidRPr="00D00454">
        <w:rPr>
          <w:rFonts w:eastAsia="Calibri"/>
        </w:rPr>
        <w:t xml:space="preserve"> care îi revin titularului unui post. În general, </w:t>
      </w:r>
      <w:proofErr w:type="spellStart"/>
      <w:r w:rsidRPr="00D00454">
        <w:rPr>
          <w:rFonts w:eastAsia="Calibri"/>
        </w:rPr>
        <w:t>fişa</w:t>
      </w:r>
      <w:proofErr w:type="spellEnd"/>
      <w:r w:rsidRPr="00D00454">
        <w:rPr>
          <w:rFonts w:eastAsia="Calibri"/>
        </w:rPr>
        <w:t xml:space="preserve"> postului cuprinde: denumirea postului, obiectivele individuale, sarcinile, </w:t>
      </w:r>
      <w:proofErr w:type="spellStart"/>
      <w:r w:rsidRPr="00D00454">
        <w:rPr>
          <w:rFonts w:eastAsia="Calibri"/>
        </w:rPr>
        <w:t>competenţele</w:t>
      </w:r>
      <w:proofErr w:type="spellEnd"/>
      <w:r w:rsidRPr="00D00454">
        <w:rPr>
          <w:rFonts w:eastAsia="Calibri"/>
        </w:rPr>
        <w:t xml:space="preserve">, </w:t>
      </w:r>
      <w:proofErr w:type="spellStart"/>
      <w:r w:rsidRPr="00D00454">
        <w:rPr>
          <w:rFonts w:eastAsia="Calibri"/>
        </w:rPr>
        <w:t>responsabilităţile</w:t>
      </w:r>
      <w:proofErr w:type="spellEnd"/>
      <w:r w:rsidRPr="00D00454">
        <w:rPr>
          <w:rFonts w:eastAsia="Calibri"/>
        </w:rPr>
        <w:t xml:space="preserve">, </w:t>
      </w:r>
      <w:proofErr w:type="spellStart"/>
      <w:r w:rsidRPr="00D00454">
        <w:rPr>
          <w:rFonts w:eastAsia="Calibri"/>
        </w:rPr>
        <w:t>relaţiile</w:t>
      </w:r>
      <w:proofErr w:type="spellEnd"/>
      <w:r w:rsidRPr="00D00454">
        <w:rPr>
          <w:rFonts w:eastAsia="Calibri"/>
        </w:rPr>
        <w:t xml:space="preserve"> cu alte posturi, </w:t>
      </w:r>
      <w:proofErr w:type="spellStart"/>
      <w:r w:rsidRPr="00D00454">
        <w:rPr>
          <w:rFonts w:eastAsia="Calibri"/>
        </w:rPr>
        <w:t>cerinţele</w:t>
      </w:r>
      <w:proofErr w:type="spellEnd"/>
      <w:r w:rsidRPr="00D00454">
        <w:rPr>
          <w:rFonts w:eastAsia="Calibri"/>
        </w:rPr>
        <w:t xml:space="preserve"> specifice privind pregătirea, </w:t>
      </w:r>
      <w:proofErr w:type="spellStart"/>
      <w:r w:rsidRPr="00D00454">
        <w:rPr>
          <w:rFonts w:eastAsia="Calibri"/>
        </w:rPr>
        <w:t>calităţile</w:t>
      </w:r>
      <w:proofErr w:type="spellEnd"/>
      <w:r w:rsidRPr="00D00454">
        <w:rPr>
          <w:rFonts w:eastAsia="Calibri"/>
        </w:rPr>
        <w:t xml:space="preserve">, aptitudinile </w:t>
      </w:r>
      <w:proofErr w:type="spellStart"/>
      <w:r w:rsidRPr="00D00454">
        <w:rPr>
          <w:rFonts w:eastAsia="Calibri"/>
        </w:rPr>
        <w:t>şi</w:t>
      </w:r>
      <w:proofErr w:type="spellEnd"/>
      <w:r w:rsidRPr="00D00454">
        <w:rPr>
          <w:rFonts w:eastAsia="Calibri"/>
        </w:rPr>
        <w:t xml:space="preserve"> deprinderile necesare realizării obiectivelor individuale stabilite pentru postul respectiv.</w:t>
      </w:r>
    </w:p>
    <w:p w14:paraId="76F02144"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 xml:space="preserve">Incompatibilitate  și conflicte de interese </w:t>
      </w:r>
      <w:proofErr w:type="spellStart"/>
      <w:r w:rsidRPr="00D00454">
        <w:rPr>
          <w:rFonts w:eastAsia="Calibri"/>
          <w:b/>
          <w:bCs/>
        </w:rPr>
        <w:t>ȋn</w:t>
      </w:r>
      <w:proofErr w:type="spellEnd"/>
      <w:r w:rsidRPr="00D00454">
        <w:rPr>
          <w:rFonts w:eastAsia="Calibri"/>
          <w:b/>
          <w:bCs/>
        </w:rPr>
        <w:t xml:space="preserve"> exercitarea CFPP</w:t>
      </w:r>
      <w:r w:rsidRPr="00D00454">
        <w:rPr>
          <w:b/>
          <w:bCs/>
          <w:vertAlign w:val="superscript"/>
        </w:rPr>
        <w:footnoteReference w:id="1"/>
      </w:r>
      <w:r w:rsidRPr="00D00454">
        <w:rPr>
          <w:rFonts w:eastAsia="Calibri"/>
        </w:rPr>
        <w:t xml:space="preserve"> - Persoanele desemnate să exercite activitatea de control financiar preventiv propriu au obligația să respecte regimul juridic al incompatibilităților și al conflictelor de interese prevăzute pentru funcționarii publici, astfel cum sunt reglementate acestea prin Legea nr. 161/2003</w:t>
      </w:r>
    </w:p>
    <w:p w14:paraId="75391A59"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proofErr w:type="spellStart"/>
      <w:r w:rsidRPr="00D00454">
        <w:rPr>
          <w:rFonts w:eastAsia="Calibri"/>
          <w:b/>
          <w:bCs/>
        </w:rPr>
        <w:t>Operaţiune</w:t>
      </w:r>
      <w:proofErr w:type="spellEnd"/>
      <w:r w:rsidRPr="00D00454">
        <w:rPr>
          <w:rFonts w:eastAsia="Calibri"/>
        </w:rPr>
        <w:t xml:space="preserve"> - Orice </w:t>
      </w:r>
      <w:proofErr w:type="spellStart"/>
      <w:r w:rsidRPr="00D00454">
        <w:rPr>
          <w:rFonts w:eastAsia="Calibri"/>
        </w:rPr>
        <w:t>acţiune</w:t>
      </w:r>
      <w:proofErr w:type="spellEnd"/>
      <w:r w:rsidRPr="00D00454">
        <w:rPr>
          <w:rFonts w:eastAsia="Calibri"/>
        </w:rPr>
        <w:t xml:space="preserve"> cu efect financiar pe seama fondurilor publice sau a patrimoniului public, indiferent de natura acesteia.</w:t>
      </w:r>
    </w:p>
    <w:p w14:paraId="2AB4B0DC"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lastRenderedPageBreak/>
        <w:t xml:space="preserve">Oportunitate </w:t>
      </w:r>
      <w:r w:rsidRPr="00D00454">
        <w:rPr>
          <w:rFonts w:eastAsia="Calibri"/>
        </w:rPr>
        <w:t xml:space="preserve">- Caracteristica unei operațiuni de a servi în mod adecvat, în </w:t>
      </w:r>
      <w:proofErr w:type="spellStart"/>
      <w:r w:rsidRPr="00D00454">
        <w:rPr>
          <w:rFonts w:eastAsia="Calibri"/>
        </w:rPr>
        <w:t>circumstanţe</w:t>
      </w:r>
      <w:proofErr w:type="spellEnd"/>
      <w:r w:rsidRPr="00D00454">
        <w:rPr>
          <w:rFonts w:eastAsia="Calibri"/>
        </w:rPr>
        <w:t xml:space="preserve"> date, realizării unor obiective ale politici asumate.</w:t>
      </w:r>
    </w:p>
    <w:p w14:paraId="70F1AA61"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Ordonator de credite</w:t>
      </w:r>
      <w:r w:rsidRPr="00D00454">
        <w:rPr>
          <w:rFonts w:eastAsia="Calibri"/>
        </w:rPr>
        <w:t xml:space="preserve"> - Persoana împuternicită prin lege sau prin delegare, potrivit legii, să dispună </w:t>
      </w:r>
      <w:proofErr w:type="spellStart"/>
      <w:r w:rsidRPr="00D00454">
        <w:rPr>
          <w:rFonts w:eastAsia="Calibri"/>
        </w:rPr>
        <w:t>şi</w:t>
      </w:r>
      <w:proofErr w:type="spellEnd"/>
      <w:r w:rsidRPr="00D00454">
        <w:rPr>
          <w:rFonts w:eastAsia="Calibri"/>
        </w:rPr>
        <w:t xml:space="preserve"> să aprobe </w:t>
      </w:r>
      <w:proofErr w:type="spellStart"/>
      <w:r w:rsidRPr="00D00454">
        <w:rPr>
          <w:rFonts w:eastAsia="Calibri"/>
        </w:rPr>
        <w:t>operaţiuni</w:t>
      </w:r>
      <w:proofErr w:type="spellEnd"/>
      <w:r w:rsidRPr="00D00454">
        <w:rPr>
          <w:rFonts w:eastAsia="Calibri"/>
        </w:rPr>
        <w:t>.</w:t>
      </w:r>
    </w:p>
    <w:p w14:paraId="02224FDE"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Patrimoniu public</w:t>
      </w:r>
      <w:r w:rsidRPr="00D00454">
        <w:rPr>
          <w:rFonts w:eastAsia="Calibri"/>
        </w:rPr>
        <w:t xml:space="preserve"> - Totalitatea drepturilor și obligațiilor statului, </w:t>
      </w:r>
      <w:proofErr w:type="spellStart"/>
      <w:r w:rsidRPr="00D00454">
        <w:rPr>
          <w:rFonts w:eastAsia="Calibri"/>
        </w:rPr>
        <w:t>unităţilor</w:t>
      </w:r>
      <w:proofErr w:type="spellEnd"/>
      <w:r w:rsidRPr="00D00454">
        <w:rPr>
          <w:rFonts w:eastAsia="Calibri"/>
        </w:rPr>
        <w:t xml:space="preserve"> administrativ-teritoriale sau ale </w:t>
      </w:r>
      <w:proofErr w:type="spellStart"/>
      <w:r w:rsidRPr="00D00454">
        <w:rPr>
          <w:rFonts w:eastAsia="Calibri"/>
        </w:rPr>
        <w:t>entităţilor</w:t>
      </w:r>
      <w:proofErr w:type="spellEnd"/>
      <w:r w:rsidRPr="00D00454">
        <w:rPr>
          <w:rFonts w:eastAsia="Calibri"/>
        </w:rPr>
        <w:t xml:space="preserve"> publice ale acestora, dobândite sau asumate cu orice titlu. Drepturile </w:t>
      </w:r>
      <w:proofErr w:type="spellStart"/>
      <w:r w:rsidRPr="00D00454">
        <w:rPr>
          <w:rFonts w:eastAsia="Calibri"/>
        </w:rPr>
        <w:t>şi</w:t>
      </w:r>
      <w:proofErr w:type="spellEnd"/>
      <w:r w:rsidRPr="00D00454">
        <w:rPr>
          <w:rFonts w:eastAsia="Calibri"/>
        </w:rPr>
        <w:t xml:space="preserve"> </w:t>
      </w:r>
      <w:proofErr w:type="spellStart"/>
      <w:r w:rsidRPr="00D00454">
        <w:rPr>
          <w:rFonts w:eastAsia="Calibri"/>
        </w:rPr>
        <w:t>obligaţiile</w:t>
      </w:r>
      <w:proofErr w:type="spellEnd"/>
      <w:r w:rsidRPr="00D00454">
        <w:rPr>
          <w:rFonts w:eastAsia="Calibri"/>
        </w:rPr>
        <w:t xml:space="preserve"> statului </w:t>
      </w:r>
      <w:proofErr w:type="spellStart"/>
      <w:r w:rsidRPr="00D00454">
        <w:rPr>
          <w:rFonts w:eastAsia="Calibri"/>
        </w:rPr>
        <w:t>şi</w:t>
      </w:r>
      <w:proofErr w:type="spellEnd"/>
      <w:r w:rsidRPr="00D00454">
        <w:rPr>
          <w:rFonts w:eastAsia="Calibri"/>
        </w:rPr>
        <w:t xml:space="preserve"> ale unităților administrativ-teritoriale se referă atât la bunurile din domeniul public, cât </w:t>
      </w:r>
      <w:proofErr w:type="spellStart"/>
      <w:r w:rsidRPr="00D00454">
        <w:rPr>
          <w:rFonts w:eastAsia="Calibri"/>
        </w:rPr>
        <w:t>şi</w:t>
      </w:r>
      <w:proofErr w:type="spellEnd"/>
      <w:r w:rsidRPr="00D00454">
        <w:rPr>
          <w:rFonts w:eastAsia="Calibri"/>
        </w:rPr>
        <w:t xml:space="preserve"> la cele din domeniul privat al statului </w:t>
      </w:r>
      <w:proofErr w:type="spellStart"/>
      <w:r w:rsidRPr="00D00454">
        <w:rPr>
          <w:rFonts w:eastAsia="Calibri"/>
        </w:rPr>
        <w:t>şi</w:t>
      </w:r>
      <w:proofErr w:type="spellEnd"/>
      <w:r w:rsidRPr="00D00454">
        <w:rPr>
          <w:rFonts w:eastAsia="Calibri"/>
        </w:rPr>
        <w:t xml:space="preserve"> al </w:t>
      </w:r>
      <w:proofErr w:type="spellStart"/>
      <w:r w:rsidRPr="00D00454">
        <w:rPr>
          <w:rFonts w:eastAsia="Calibri"/>
        </w:rPr>
        <w:t>unităţilor</w:t>
      </w:r>
      <w:proofErr w:type="spellEnd"/>
      <w:r w:rsidRPr="00D00454">
        <w:rPr>
          <w:rFonts w:eastAsia="Calibri"/>
        </w:rPr>
        <w:t xml:space="preserve"> administrativ-teritoriale.</w:t>
      </w:r>
    </w:p>
    <w:p w14:paraId="795E983D"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Persoana desemnată cu exercitarea controlului financiar preventiv propriu</w:t>
      </w:r>
      <w:r w:rsidRPr="00D00454">
        <w:rPr>
          <w:rFonts w:eastAsia="Calibri"/>
        </w:rPr>
        <w:t xml:space="preserve"> - Persoana din cadrul compartimentelor de specialitate, numită de conducătorul </w:t>
      </w:r>
      <w:proofErr w:type="spellStart"/>
      <w:r w:rsidRPr="00D00454">
        <w:rPr>
          <w:rFonts w:eastAsia="Calibri"/>
        </w:rPr>
        <w:t>entităţii</w:t>
      </w:r>
      <w:proofErr w:type="spellEnd"/>
      <w:r w:rsidRPr="00D00454">
        <w:rPr>
          <w:rFonts w:eastAsia="Calibri"/>
        </w:rPr>
        <w:t xml:space="preserve"> publice pentru exercitarea controlului financiar preventiv propriu sau persoana care </w:t>
      </w:r>
      <w:proofErr w:type="spellStart"/>
      <w:r w:rsidRPr="00D00454">
        <w:rPr>
          <w:rFonts w:eastAsia="Calibri"/>
        </w:rPr>
        <w:t>îndeplineşte</w:t>
      </w:r>
      <w:proofErr w:type="spellEnd"/>
      <w:r w:rsidRPr="00D00454">
        <w:rPr>
          <w:rFonts w:eastAsia="Calibri"/>
        </w:rPr>
        <w:t xml:space="preserve"> această </w:t>
      </w:r>
      <w:proofErr w:type="spellStart"/>
      <w:r w:rsidRPr="00D00454">
        <w:rPr>
          <w:rFonts w:eastAsia="Calibri"/>
        </w:rPr>
        <w:t>atribuţie</w:t>
      </w:r>
      <w:proofErr w:type="spellEnd"/>
      <w:r w:rsidRPr="00D00454">
        <w:rPr>
          <w:rFonts w:eastAsia="Calibri"/>
        </w:rPr>
        <w:t xml:space="preserve"> pe bază de contract, în </w:t>
      </w:r>
      <w:proofErr w:type="spellStart"/>
      <w:r w:rsidRPr="00D00454">
        <w:rPr>
          <w:rFonts w:eastAsia="Calibri"/>
        </w:rPr>
        <w:t>condiţiile</w:t>
      </w:r>
      <w:proofErr w:type="spellEnd"/>
      <w:r w:rsidRPr="00D00454">
        <w:rPr>
          <w:rFonts w:eastAsia="Calibri"/>
        </w:rPr>
        <w:t xml:space="preserve"> legii.</w:t>
      </w:r>
    </w:p>
    <w:p w14:paraId="3D035CE4"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Prelucrarea datelor cu caracter  personal</w:t>
      </w:r>
      <w:r w:rsidRPr="00D00454">
        <w:rPr>
          <w:rFonts w:eastAsia="Calibri"/>
        </w:rPr>
        <w:t xml:space="preserve"> -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50F63A1"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Procedură documentată - </w:t>
      </w:r>
      <w:r w:rsidRPr="00D00454">
        <w:rPr>
          <w:rFonts w:eastAsia="Calibri"/>
        </w:rPr>
        <w:t xml:space="preserve">Modul specific de realizare a unei </w:t>
      </w:r>
      <w:proofErr w:type="spellStart"/>
      <w:r w:rsidRPr="00D00454">
        <w:rPr>
          <w:rFonts w:eastAsia="Calibri"/>
        </w:rPr>
        <w:t>activităţi</w:t>
      </w:r>
      <w:proofErr w:type="spellEnd"/>
      <w:r w:rsidRPr="00D00454">
        <w:rPr>
          <w:rFonts w:eastAsia="Calibri"/>
        </w:rPr>
        <w:t xml:space="preserve"> sau a unui proces, editat pe suport hârtie sau în format electronic; procedurile documentate pot fi proceduri de sistem </w:t>
      </w:r>
      <w:proofErr w:type="spellStart"/>
      <w:r w:rsidRPr="00D00454">
        <w:rPr>
          <w:rFonts w:eastAsia="Calibri"/>
        </w:rPr>
        <w:t>şi</w:t>
      </w:r>
      <w:proofErr w:type="spellEnd"/>
      <w:r w:rsidRPr="00D00454">
        <w:rPr>
          <w:rFonts w:eastAsia="Calibri"/>
        </w:rPr>
        <w:t xml:space="preserve"> proceduri </w:t>
      </w:r>
      <w:proofErr w:type="spellStart"/>
      <w:r w:rsidRPr="00D00454">
        <w:rPr>
          <w:rFonts w:eastAsia="Calibri"/>
        </w:rPr>
        <w:t>operaţionale</w:t>
      </w:r>
      <w:proofErr w:type="spellEnd"/>
      <w:r w:rsidRPr="00D00454">
        <w:rPr>
          <w:rFonts w:eastAsia="Calibri"/>
        </w:rPr>
        <w:t>.</w:t>
      </w:r>
    </w:p>
    <w:p w14:paraId="7A6DF84B"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Procedură </w:t>
      </w:r>
      <w:proofErr w:type="spellStart"/>
      <w:r w:rsidRPr="00D00454">
        <w:rPr>
          <w:rFonts w:eastAsia="Calibri"/>
          <w:b/>
          <w:bCs/>
        </w:rPr>
        <w:t>operaţională</w:t>
      </w:r>
      <w:proofErr w:type="spellEnd"/>
      <w:r w:rsidRPr="00D00454">
        <w:rPr>
          <w:rFonts w:eastAsia="Calibri"/>
          <w:b/>
          <w:bCs/>
        </w:rPr>
        <w:t xml:space="preserve"> (procedură de lucru)</w:t>
      </w:r>
      <w:r w:rsidRPr="00D00454">
        <w:rPr>
          <w:rFonts w:eastAsia="Calibri"/>
        </w:rPr>
        <w:t xml:space="preserve"> - Procedură care descrie un proces sau o activitate care se </w:t>
      </w:r>
      <w:proofErr w:type="spellStart"/>
      <w:r w:rsidRPr="00D00454">
        <w:rPr>
          <w:rFonts w:eastAsia="Calibri"/>
        </w:rPr>
        <w:t>desfăşoară</w:t>
      </w:r>
      <w:proofErr w:type="spellEnd"/>
      <w:r w:rsidRPr="00D00454">
        <w:rPr>
          <w:rFonts w:eastAsia="Calibri"/>
        </w:rPr>
        <w:t xml:space="preserve"> la nivelul unuia sau mai multor compartimente dintr-o entitate, fără aplicabilitate la nivelul întregii </w:t>
      </w:r>
      <w:proofErr w:type="spellStart"/>
      <w:r w:rsidRPr="00D00454">
        <w:rPr>
          <w:rFonts w:eastAsia="Calibri"/>
        </w:rPr>
        <w:t>entităţi</w:t>
      </w:r>
      <w:proofErr w:type="spellEnd"/>
      <w:r w:rsidRPr="00D00454">
        <w:rPr>
          <w:rFonts w:eastAsia="Calibri"/>
        </w:rPr>
        <w:t xml:space="preserve"> publice.</w:t>
      </w:r>
    </w:p>
    <w:p w14:paraId="67DB4928"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Proiect de operațiune</w:t>
      </w:r>
      <w:r w:rsidRPr="00D00454">
        <w:rPr>
          <w:rFonts w:eastAsia="Calibri"/>
        </w:rPr>
        <w:t xml:space="preserve"> - Orice document prin care se urmărește efectuarea unei </w:t>
      </w:r>
      <w:proofErr w:type="spellStart"/>
      <w:r w:rsidRPr="00D00454">
        <w:rPr>
          <w:rFonts w:eastAsia="Calibri"/>
        </w:rPr>
        <w:t>operaţiuni</w:t>
      </w:r>
      <w:proofErr w:type="spellEnd"/>
      <w:r w:rsidRPr="00D00454">
        <w:rPr>
          <w:rFonts w:eastAsia="Calibri"/>
        </w:rPr>
        <w:t>, în formă pregătită în vederea aprobării sale de către autoritatea competentă, potrivit legii.</w:t>
      </w:r>
    </w:p>
    <w:p w14:paraId="629283BB"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Responsabilitate - </w:t>
      </w:r>
      <w:proofErr w:type="spellStart"/>
      <w:r w:rsidRPr="00D00454">
        <w:rPr>
          <w:rFonts w:eastAsia="Calibri"/>
        </w:rPr>
        <w:t>Obligaţia</w:t>
      </w:r>
      <w:proofErr w:type="spellEnd"/>
      <w:r w:rsidRPr="00D00454">
        <w:rPr>
          <w:rFonts w:eastAsia="Calibri"/>
        </w:rPr>
        <w:t xml:space="preserve"> de a îndeplini sarcina atribuită, a cărei neîndeplinire atrage </w:t>
      </w:r>
      <w:proofErr w:type="spellStart"/>
      <w:r w:rsidRPr="00D00454">
        <w:rPr>
          <w:rFonts w:eastAsia="Calibri"/>
        </w:rPr>
        <w:t>sancţiunea</w:t>
      </w:r>
      <w:proofErr w:type="spellEnd"/>
      <w:r w:rsidRPr="00D00454">
        <w:rPr>
          <w:rFonts w:eastAsia="Calibri"/>
        </w:rPr>
        <w:t xml:space="preserve"> corespunzătoare tipului de răspundere juridică.</w:t>
      </w:r>
    </w:p>
    <w:p w14:paraId="29D494F8"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Resurse - </w:t>
      </w:r>
      <w:r w:rsidRPr="00D00454">
        <w:rPr>
          <w:rFonts w:eastAsia="Calibri"/>
        </w:rPr>
        <w:t xml:space="preserve">Totalitatea elementelor de natură fizică, umană, </w:t>
      </w:r>
      <w:proofErr w:type="spellStart"/>
      <w:r w:rsidRPr="00D00454">
        <w:rPr>
          <w:rFonts w:eastAsia="Calibri"/>
        </w:rPr>
        <w:t>informaţională</w:t>
      </w:r>
      <w:proofErr w:type="spellEnd"/>
      <w:r w:rsidRPr="00D00454">
        <w:rPr>
          <w:rFonts w:eastAsia="Calibri"/>
        </w:rPr>
        <w:t xml:space="preserve"> </w:t>
      </w:r>
      <w:proofErr w:type="spellStart"/>
      <w:r w:rsidRPr="00D00454">
        <w:rPr>
          <w:rFonts w:eastAsia="Calibri"/>
        </w:rPr>
        <w:t>şi</w:t>
      </w:r>
      <w:proofErr w:type="spellEnd"/>
      <w:r w:rsidRPr="00D00454">
        <w:rPr>
          <w:rFonts w:eastAsia="Calibri"/>
        </w:rPr>
        <w:t xml:space="preserve"> financiară, necesare ca input pentru ca strategiile să fie </w:t>
      </w:r>
      <w:proofErr w:type="spellStart"/>
      <w:r w:rsidRPr="00D00454">
        <w:rPr>
          <w:rFonts w:eastAsia="Calibri"/>
        </w:rPr>
        <w:t>operaţionale</w:t>
      </w:r>
      <w:proofErr w:type="spellEnd"/>
      <w:r w:rsidRPr="00D00454">
        <w:rPr>
          <w:rFonts w:eastAsia="Calibri"/>
        </w:rPr>
        <w:t>.</w:t>
      </w:r>
    </w:p>
    <w:p w14:paraId="5B63C77B"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b/>
          <w:bCs/>
        </w:rPr>
      </w:pPr>
      <w:r w:rsidRPr="00D00454">
        <w:rPr>
          <w:rFonts w:eastAsia="Calibri"/>
          <w:b/>
          <w:bCs/>
        </w:rPr>
        <w:t xml:space="preserve">Revizie procedură - </w:t>
      </w:r>
      <w:proofErr w:type="spellStart"/>
      <w:r w:rsidRPr="00D00454">
        <w:rPr>
          <w:rFonts w:eastAsia="Calibri"/>
        </w:rPr>
        <w:t>Acţiunea</w:t>
      </w:r>
      <w:proofErr w:type="spellEnd"/>
      <w:r w:rsidRPr="00D00454">
        <w:rPr>
          <w:rFonts w:eastAsia="Calibri"/>
        </w:rPr>
        <w:t xml:space="preserve"> de modificare, respectiv adăugare sau eliminare a unor </w:t>
      </w:r>
      <w:proofErr w:type="spellStart"/>
      <w:r w:rsidRPr="00D00454">
        <w:rPr>
          <w:rFonts w:eastAsia="Calibri"/>
        </w:rPr>
        <w:t>informaţii</w:t>
      </w:r>
      <w:proofErr w:type="spellEnd"/>
      <w:r w:rsidRPr="00D00454">
        <w:rPr>
          <w:rFonts w:eastAsia="Calibri"/>
        </w:rPr>
        <w:t xml:space="preserve">, date, componente ale unei </w:t>
      </w:r>
      <w:proofErr w:type="spellStart"/>
      <w:r w:rsidRPr="00D00454">
        <w:rPr>
          <w:rFonts w:eastAsia="Calibri"/>
        </w:rPr>
        <w:t>ediţii</w:t>
      </w:r>
      <w:proofErr w:type="spellEnd"/>
      <w:r w:rsidRPr="00D00454">
        <w:rPr>
          <w:rFonts w:eastAsia="Calibri"/>
        </w:rPr>
        <w:t xml:space="preserve"> a unei proceduri, modificări ce implică, de regulă, sub 50% din </w:t>
      </w:r>
      <w:proofErr w:type="spellStart"/>
      <w:r w:rsidRPr="00D00454">
        <w:rPr>
          <w:rFonts w:eastAsia="Calibri"/>
        </w:rPr>
        <w:t>conţinutul</w:t>
      </w:r>
      <w:proofErr w:type="spellEnd"/>
      <w:r w:rsidRPr="00D00454">
        <w:rPr>
          <w:rFonts w:eastAsia="Calibri"/>
        </w:rPr>
        <w:t xml:space="preserve"> procedurii.</w:t>
      </w:r>
    </w:p>
    <w:p w14:paraId="1DE8AE46"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Semnătură electronică</w:t>
      </w:r>
      <w:r w:rsidRPr="00D00454">
        <w:rPr>
          <w:rFonts w:eastAsia="Calibri"/>
        </w:rPr>
        <w:t xml:space="preserve"> - Date în formă electronică, care sunt </w:t>
      </w:r>
      <w:proofErr w:type="spellStart"/>
      <w:r w:rsidRPr="00D00454">
        <w:rPr>
          <w:rFonts w:eastAsia="Calibri"/>
        </w:rPr>
        <w:t>ataşate</w:t>
      </w:r>
      <w:proofErr w:type="spellEnd"/>
      <w:r w:rsidRPr="00D00454">
        <w:rPr>
          <w:rFonts w:eastAsia="Calibri"/>
        </w:rPr>
        <w:t xml:space="preserve"> sau logic asociate cu alte date în formă electronică </w:t>
      </w:r>
      <w:proofErr w:type="spellStart"/>
      <w:r w:rsidRPr="00D00454">
        <w:rPr>
          <w:rFonts w:eastAsia="Calibri"/>
        </w:rPr>
        <w:t>şi</w:t>
      </w:r>
      <w:proofErr w:type="spellEnd"/>
      <w:r w:rsidRPr="00D00454">
        <w:rPr>
          <w:rFonts w:eastAsia="Calibri"/>
        </w:rPr>
        <w:t xml:space="preserve"> care servesc ca metodă de identificare.</w:t>
      </w:r>
    </w:p>
    <w:p w14:paraId="02727F30" w14:textId="77777777" w:rsidR="002128A8" w:rsidRPr="00D00454" w:rsidRDefault="002128A8" w:rsidP="002128A8">
      <w:pPr>
        <w:pStyle w:val="ListParagraph"/>
        <w:numPr>
          <w:ilvl w:val="0"/>
          <w:numId w:val="70"/>
        </w:numPr>
        <w:tabs>
          <w:tab w:val="left" w:pos="540"/>
        </w:tabs>
        <w:suppressAutoHyphens/>
        <w:autoSpaceDE w:val="0"/>
        <w:autoSpaceDN w:val="0"/>
        <w:adjustRightInd w:val="0"/>
        <w:spacing w:after="160" w:line="276" w:lineRule="auto"/>
        <w:ind w:left="450" w:hanging="450"/>
        <w:jc w:val="both"/>
        <w:textAlignment w:val="baseline"/>
        <w:rPr>
          <w:rFonts w:eastAsia="Calibri"/>
        </w:rPr>
      </w:pPr>
      <w:r w:rsidRPr="00D00454">
        <w:rPr>
          <w:rFonts w:eastAsia="Calibri"/>
          <w:b/>
          <w:bCs/>
        </w:rPr>
        <w:t>Sistem electronic de arhivare</w:t>
      </w:r>
      <w:r w:rsidRPr="00D00454">
        <w:rPr>
          <w:rFonts w:eastAsia="Calibri"/>
        </w:rPr>
        <w:t xml:space="preserve"> -  Sistemul informatic destinat colectării, stocării, organizării </w:t>
      </w:r>
      <w:proofErr w:type="spellStart"/>
      <w:r w:rsidRPr="00D00454">
        <w:rPr>
          <w:rFonts w:eastAsia="Calibri"/>
        </w:rPr>
        <w:t>şi</w:t>
      </w:r>
      <w:proofErr w:type="spellEnd"/>
      <w:r w:rsidRPr="00D00454">
        <w:rPr>
          <w:rFonts w:eastAsia="Calibri"/>
        </w:rPr>
        <w:t xml:space="preserve"> catalogării documentelor în formă electronică, în scopul conservării, consultării </w:t>
      </w:r>
      <w:proofErr w:type="spellStart"/>
      <w:r w:rsidRPr="00D00454">
        <w:rPr>
          <w:rFonts w:eastAsia="Calibri"/>
        </w:rPr>
        <w:t>şi</w:t>
      </w:r>
      <w:proofErr w:type="spellEnd"/>
      <w:r w:rsidRPr="00D00454">
        <w:rPr>
          <w:rFonts w:eastAsia="Calibri"/>
        </w:rPr>
        <w:t xml:space="preserve"> redării acestora.</w:t>
      </w:r>
    </w:p>
    <w:p w14:paraId="1A689921" w14:textId="77777777" w:rsidR="00DD306D" w:rsidRPr="00D00454" w:rsidRDefault="00DD306D" w:rsidP="003C7B99">
      <w:pPr>
        <w:jc w:val="both"/>
      </w:pPr>
    </w:p>
    <w:p w14:paraId="7D9BF609" w14:textId="78EA3861" w:rsidR="004B75F3" w:rsidRPr="00D00454" w:rsidRDefault="002C0CAA" w:rsidP="003C7B99">
      <w:pPr>
        <w:autoSpaceDE w:val="0"/>
        <w:autoSpaceDN w:val="0"/>
        <w:adjustRightInd w:val="0"/>
        <w:ind w:firstLine="709"/>
        <w:jc w:val="both"/>
      </w:pPr>
      <w:r w:rsidRPr="00D00454">
        <w:t xml:space="preserve"> </w:t>
      </w:r>
    </w:p>
    <w:p w14:paraId="3EC6BFBB" w14:textId="12703B74" w:rsidR="00CD2EA8" w:rsidRPr="00D00454" w:rsidRDefault="003C5ABF" w:rsidP="005D19C0">
      <w:pPr>
        <w:pStyle w:val="Heading1"/>
        <w:spacing w:before="0"/>
        <w:rPr>
          <w:rFonts w:ascii="Times New Roman" w:hAnsi="Times New Roman" w:cs="Times New Roman"/>
          <w:color w:val="auto"/>
          <w:sz w:val="24"/>
          <w:szCs w:val="24"/>
        </w:rPr>
      </w:pPr>
      <w:bookmarkStart w:id="14" w:name="_Toc221001058"/>
      <w:r w:rsidRPr="00D00454">
        <w:rPr>
          <w:rFonts w:ascii="Times New Roman" w:hAnsi="Times New Roman" w:cs="Times New Roman"/>
          <w:color w:val="auto"/>
          <w:sz w:val="24"/>
          <w:szCs w:val="24"/>
        </w:rPr>
        <w:lastRenderedPageBreak/>
        <w:t xml:space="preserve">4.2 </w:t>
      </w:r>
      <w:r w:rsidRPr="00D00454">
        <w:rPr>
          <w:rFonts w:ascii="Times New Roman" w:hAnsi="Times New Roman" w:cs="Times New Roman"/>
          <w:color w:val="auto"/>
          <w:sz w:val="24"/>
          <w:szCs w:val="24"/>
        </w:rPr>
        <w:tab/>
        <w:t>ABREVIERI</w:t>
      </w:r>
      <w:bookmarkEnd w:id="14"/>
      <w:r w:rsidRPr="00D00454">
        <w:rPr>
          <w:rFonts w:ascii="Times New Roman" w:hAnsi="Times New Roman" w:cs="Times New Roman"/>
          <w:color w:val="auto"/>
          <w:sz w:val="24"/>
          <w:szCs w:val="24"/>
        </w:rPr>
        <w:t xml:space="preserve"> </w:t>
      </w:r>
    </w:p>
    <w:tbl>
      <w:tblPr>
        <w:tblStyle w:val="TableGrid0"/>
        <w:tblW w:w="9438" w:type="dxa"/>
        <w:jc w:val="center"/>
        <w:tblInd w:w="0" w:type="dxa"/>
        <w:tblCellMar>
          <w:left w:w="108" w:type="dxa"/>
          <w:right w:w="36" w:type="dxa"/>
        </w:tblCellMar>
        <w:tblLook w:val="04A0" w:firstRow="1" w:lastRow="0" w:firstColumn="1" w:lastColumn="0" w:noHBand="0" w:noVBand="1"/>
      </w:tblPr>
      <w:tblGrid>
        <w:gridCol w:w="1435"/>
        <w:gridCol w:w="8003"/>
      </w:tblGrid>
      <w:tr w:rsidR="002128A8" w:rsidRPr="00D00454" w14:paraId="3C7A924F" w14:textId="77777777" w:rsidTr="007104E8">
        <w:trPr>
          <w:trHeight w:val="329"/>
          <w:jc w:val="center"/>
        </w:trPr>
        <w:tc>
          <w:tcPr>
            <w:tcW w:w="1435" w:type="dxa"/>
          </w:tcPr>
          <w:p w14:paraId="11A4BE34" w14:textId="77777777" w:rsidR="002128A8" w:rsidRPr="00D00454" w:rsidRDefault="002128A8" w:rsidP="002128A8">
            <w:pPr>
              <w:pStyle w:val="ListParagraph"/>
              <w:numPr>
                <w:ilvl w:val="0"/>
                <w:numId w:val="71"/>
              </w:numPr>
              <w:ind w:left="342" w:right="77"/>
              <w:rPr>
                <w:rFonts w:ascii="Times New Roman" w:hAnsi="Times New Roman" w:cs="Times New Roman"/>
              </w:rPr>
            </w:pPr>
            <w:r w:rsidRPr="00D00454">
              <w:rPr>
                <w:rFonts w:ascii="Times New Roman" w:hAnsi="Times New Roman" w:cs="Times New Roman"/>
              </w:rPr>
              <w:t xml:space="preserve">ALOP </w:t>
            </w:r>
          </w:p>
        </w:tc>
        <w:tc>
          <w:tcPr>
            <w:tcW w:w="8003" w:type="dxa"/>
          </w:tcPr>
          <w:p w14:paraId="78219C6A" w14:textId="77777777" w:rsidR="002128A8" w:rsidRPr="00D00454" w:rsidRDefault="002128A8" w:rsidP="007104E8">
            <w:pPr>
              <w:rPr>
                <w:rFonts w:ascii="Times New Roman" w:hAnsi="Times New Roman" w:cs="Times New Roman"/>
              </w:rPr>
            </w:pPr>
            <w:r w:rsidRPr="00D00454">
              <w:rPr>
                <w:rFonts w:ascii="Times New Roman" w:hAnsi="Times New Roman"/>
                <w:bCs/>
              </w:rPr>
              <w:t>Angajarea, Lichidarea, Ordonanțarea Și Plata Cheltuielilor</w:t>
            </w:r>
          </w:p>
        </w:tc>
      </w:tr>
      <w:tr w:rsidR="002128A8" w:rsidRPr="00D00454" w14:paraId="78A7A8C6" w14:textId="77777777" w:rsidTr="007104E8">
        <w:trPr>
          <w:trHeight w:val="329"/>
          <w:jc w:val="center"/>
        </w:trPr>
        <w:tc>
          <w:tcPr>
            <w:tcW w:w="1435" w:type="dxa"/>
          </w:tcPr>
          <w:p w14:paraId="454BA7A8" w14:textId="77777777" w:rsidR="002128A8" w:rsidRPr="00D00454" w:rsidRDefault="002128A8" w:rsidP="002128A8">
            <w:pPr>
              <w:pStyle w:val="ListParagraph"/>
              <w:numPr>
                <w:ilvl w:val="0"/>
                <w:numId w:val="71"/>
              </w:numPr>
              <w:ind w:left="342" w:right="77"/>
              <w:rPr>
                <w:rFonts w:ascii="Times New Roman" w:hAnsi="Times New Roman" w:cs="Times New Roman"/>
              </w:rPr>
            </w:pPr>
            <w:r w:rsidRPr="00D00454">
              <w:rPr>
                <w:rFonts w:ascii="Times New Roman" w:hAnsi="Times New Roman" w:cs="Times New Roman"/>
              </w:rPr>
              <w:t>CRRL</w:t>
            </w:r>
          </w:p>
        </w:tc>
        <w:tc>
          <w:tcPr>
            <w:tcW w:w="8003" w:type="dxa"/>
          </w:tcPr>
          <w:p w14:paraId="026BB266" w14:textId="77777777" w:rsidR="002128A8" w:rsidRPr="00D00454" w:rsidRDefault="002128A8" w:rsidP="007104E8">
            <w:pPr>
              <w:rPr>
                <w:rFonts w:ascii="Times New Roman" w:hAnsi="Times New Roman" w:cs="Times New Roman"/>
              </w:rPr>
            </w:pPr>
            <w:r w:rsidRPr="00D00454">
              <w:rPr>
                <w:rFonts w:ascii="Times New Roman" w:hAnsi="Times New Roman" w:cs="Times New Roman"/>
              </w:rPr>
              <w:t>Certificarea Realității, Regularității și Legalități datelor</w:t>
            </w:r>
          </w:p>
        </w:tc>
      </w:tr>
      <w:tr w:rsidR="002128A8" w:rsidRPr="00D00454" w14:paraId="340C7A82" w14:textId="77777777" w:rsidTr="007104E8">
        <w:trPr>
          <w:trHeight w:val="329"/>
          <w:jc w:val="center"/>
        </w:trPr>
        <w:tc>
          <w:tcPr>
            <w:tcW w:w="1435" w:type="dxa"/>
          </w:tcPr>
          <w:p w14:paraId="5302BD33" w14:textId="77777777" w:rsidR="002128A8" w:rsidRPr="00D00454" w:rsidRDefault="002128A8" w:rsidP="002128A8">
            <w:pPr>
              <w:pStyle w:val="ListParagraph"/>
              <w:numPr>
                <w:ilvl w:val="0"/>
                <w:numId w:val="71"/>
              </w:numPr>
              <w:ind w:left="342" w:right="77"/>
              <w:rPr>
                <w:rFonts w:ascii="Times New Roman" w:hAnsi="Times New Roman" w:cs="Times New Roman"/>
              </w:rPr>
            </w:pPr>
            <w:r w:rsidRPr="00D00454">
              <w:rPr>
                <w:rFonts w:ascii="Times New Roman" w:hAnsi="Times New Roman" w:cs="Times New Roman"/>
              </w:rPr>
              <w:t xml:space="preserve">CPV </w:t>
            </w:r>
          </w:p>
        </w:tc>
        <w:tc>
          <w:tcPr>
            <w:tcW w:w="8003" w:type="dxa"/>
          </w:tcPr>
          <w:p w14:paraId="2B213574" w14:textId="77777777" w:rsidR="002128A8" w:rsidRPr="00D00454" w:rsidRDefault="002128A8" w:rsidP="007104E8">
            <w:pPr>
              <w:rPr>
                <w:rFonts w:ascii="Times New Roman" w:hAnsi="Times New Roman" w:cs="Times New Roman"/>
              </w:rPr>
            </w:pPr>
            <w:r w:rsidRPr="00D00454">
              <w:rPr>
                <w:rFonts w:ascii="Times New Roman" w:hAnsi="Times New Roman"/>
              </w:rPr>
              <w:t xml:space="preserve">Common </w:t>
            </w:r>
            <w:proofErr w:type="spellStart"/>
            <w:r w:rsidRPr="00D00454">
              <w:rPr>
                <w:rFonts w:ascii="Times New Roman" w:hAnsi="Times New Roman"/>
              </w:rPr>
              <w:t>Procurement</w:t>
            </w:r>
            <w:proofErr w:type="spellEnd"/>
            <w:r w:rsidRPr="00D00454">
              <w:rPr>
                <w:rFonts w:ascii="Times New Roman" w:hAnsi="Times New Roman"/>
              </w:rPr>
              <w:t xml:space="preserve"> </w:t>
            </w:r>
            <w:proofErr w:type="spellStart"/>
            <w:r w:rsidRPr="00D00454">
              <w:rPr>
                <w:rFonts w:ascii="Times New Roman" w:hAnsi="Times New Roman"/>
              </w:rPr>
              <w:t>Vocabulary</w:t>
            </w:r>
            <w:proofErr w:type="spellEnd"/>
            <w:r w:rsidRPr="00D00454">
              <w:rPr>
                <w:rFonts w:ascii="Times New Roman" w:hAnsi="Times New Roman"/>
              </w:rPr>
              <w:t xml:space="preserve">, nomenclator standardizat care descrie categorii și tipuri de bunuri și servicii </w:t>
            </w:r>
          </w:p>
        </w:tc>
      </w:tr>
      <w:tr w:rsidR="002128A8" w:rsidRPr="00D00454" w14:paraId="761A6DCF" w14:textId="77777777" w:rsidTr="007104E8">
        <w:trPr>
          <w:trHeight w:val="329"/>
          <w:jc w:val="center"/>
        </w:trPr>
        <w:tc>
          <w:tcPr>
            <w:tcW w:w="1435" w:type="dxa"/>
          </w:tcPr>
          <w:p w14:paraId="5DC49F1F" w14:textId="77777777" w:rsidR="002128A8" w:rsidRPr="00D00454" w:rsidRDefault="002128A8" w:rsidP="002128A8">
            <w:pPr>
              <w:pStyle w:val="ListParagraph"/>
              <w:numPr>
                <w:ilvl w:val="0"/>
                <w:numId w:val="71"/>
              </w:numPr>
              <w:ind w:left="342" w:right="77"/>
              <w:rPr>
                <w:rFonts w:ascii="Times New Roman" w:hAnsi="Times New Roman" w:cs="Times New Roman"/>
              </w:rPr>
            </w:pPr>
            <w:r w:rsidRPr="00D00454">
              <w:rPr>
                <w:rFonts w:ascii="Times New Roman" w:hAnsi="Times New Roman" w:cs="Times New Roman"/>
              </w:rPr>
              <w:t xml:space="preserve">CFPP </w:t>
            </w:r>
          </w:p>
        </w:tc>
        <w:tc>
          <w:tcPr>
            <w:tcW w:w="8003" w:type="dxa"/>
          </w:tcPr>
          <w:p w14:paraId="5B19568E" w14:textId="77777777" w:rsidR="002128A8" w:rsidRPr="00D00454" w:rsidRDefault="002128A8" w:rsidP="007104E8">
            <w:pPr>
              <w:rPr>
                <w:rFonts w:ascii="Times New Roman" w:hAnsi="Times New Roman" w:cs="Times New Roman"/>
              </w:rPr>
            </w:pPr>
            <w:r w:rsidRPr="00D00454">
              <w:rPr>
                <w:rFonts w:ascii="Times New Roman" w:hAnsi="Times New Roman"/>
                <w:bCs/>
              </w:rPr>
              <w:t>Control Financiar Preventiv Propriu</w:t>
            </w:r>
          </w:p>
        </w:tc>
      </w:tr>
      <w:tr w:rsidR="002128A8" w:rsidRPr="00D00454" w14:paraId="7B572779" w14:textId="77777777" w:rsidTr="007104E8">
        <w:trPr>
          <w:trHeight w:val="326"/>
          <w:jc w:val="center"/>
        </w:trPr>
        <w:tc>
          <w:tcPr>
            <w:tcW w:w="1435" w:type="dxa"/>
          </w:tcPr>
          <w:p w14:paraId="6EF39170" w14:textId="77777777" w:rsidR="002128A8" w:rsidRPr="00D00454" w:rsidRDefault="002128A8" w:rsidP="002128A8">
            <w:pPr>
              <w:pStyle w:val="ListParagraph"/>
              <w:numPr>
                <w:ilvl w:val="0"/>
                <w:numId w:val="71"/>
              </w:numPr>
              <w:ind w:left="342" w:right="73"/>
              <w:rPr>
                <w:rFonts w:ascii="Times New Roman" w:hAnsi="Times New Roman" w:cs="Times New Roman"/>
              </w:rPr>
            </w:pPr>
            <w:r w:rsidRPr="00D00454">
              <w:rPr>
                <w:rStyle w:val="FollowedHyperlink"/>
                <w:rFonts w:ascii="Times New Roman" w:hAnsi="Times New Roman" w:cs="Times New Roman"/>
                <w:color w:val="auto"/>
                <w:u w:val="none"/>
                <w:lang w:eastAsia="ro-RO"/>
              </w:rPr>
              <w:t xml:space="preserve">DGA </w:t>
            </w:r>
          </w:p>
        </w:tc>
        <w:tc>
          <w:tcPr>
            <w:tcW w:w="8003" w:type="dxa"/>
          </w:tcPr>
          <w:p w14:paraId="111F5D9E"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Director General Administrativ</w:t>
            </w:r>
          </w:p>
        </w:tc>
      </w:tr>
      <w:tr w:rsidR="002128A8" w:rsidRPr="00D00454" w14:paraId="71B3C63A" w14:textId="77777777" w:rsidTr="007104E8">
        <w:trPr>
          <w:trHeight w:val="329"/>
          <w:jc w:val="center"/>
        </w:trPr>
        <w:tc>
          <w:tcPr>
            <w:tcW w:w="1435" w:type="dxa"/>
          </w:tcPr>
          <w:p w14:paraId="59924C2F" w14:textId="77777777" w:rsidR="002128A8" w:rsidRPr="00D00454" w:rsidRDefault="002128A8" w:rsidP="002128A8">
            <w:pPr>
              <w:pStyle w:val="ListParagraph"/>
              <w:numPr>
                <w:ilvl w:val="0"/>
                <w:numId w:val="71"/>
              </w:numPr>
              <w:ind w:left="342" w:right="77"/>
              <w:rPr>
                <w:rFonts w:ascii="Times New Roman" w:hAnsi="Times New Roman" w:cs="Times New Roman"/>
              </w:rPr>
            </w:pPr>
            <w:r w:rsidRPr="00D00454">
              <w:rPr>
                <w:rStyle w:val="FontStyle19"/>
                <w:rFonts w:ascii="Times New Roman" w:hAnsi="Times New Roman" w:cs="Times New Roman"/>
                <w:sz w:val="24"/>
                <w:szCs w:val="24"/>
                <w:lang w:eastAsia="ro-RO"/>
              </w:rPr>
              <w:t xml:space="preserve">DEGR </w:t>
            </w:r>
          </w:p>
        </w:tc>
        <w:tc>
          <w:tcPr>
            <w:tcW w:w="8003" w:type="dxa"/>
          </w:tcPr>
          <w:p w14:paraId="5C819165" w14:textId="77777777" w:rsidR="002128A8" w:rsidRPr="00D00454" w:rsidRDefault="002128A8" w:rsidP="007104E8">
            <w:pPr>
              <w:rPr>
                <w:rFonts w:ascii="Times New Roman" w:hAnsi="Times New Roman" w:cs="Times New Roman"/>
              </w:rPr>
            </w:pPr>
            <w:proofErr w:type="spellStart"/>
            <w:r w:rsidRPr="00D00454">
              <w:rPr>
                <w:rStyle w:val="FontStyle19"/>
                <w:rFonts w:ascii="Times New Roman" w:hAnsi="Times New Roman" w:cs="Times New Roman"/>
                <w:sz w:val="24"/>
                <w:szCs w:val="24"/>
                <w:lang w:eastAsia="ro-RO"/>
              </w:rPr>
              <w:t>Direcţia</w:t>
            </w:r>
            <w:proofErr w:type="spellEnd"/>
            <w:r w:rsidRPr="00D00454">
              <w:rPr>
                <w:rStyle w:val="FontStyle19"/>
                <w:rFonts w:ascii="Times New Roman" w:hAnsi="Times New Roman" w:cs="Times New Roman"/>
                <w:sz w:val="24"/>
                <w:szCs w:val="24"/>
                <w:lang w:eastAsia="ro-RO"/>
              </w:rPr>
              <w:t xml:space="preserve"> Economică Și Gestiunea Resurselor</w:t>
            </w:r>
          </w:p>
        </w:tc>
      </w:tr>
      <w:tr w:rsidR="002128A8" w:rsidRPr="00D00454" w14:paraId="7568A8C9" w14:textId="77777777" w:rsidTr="007104E8">
        <w:trPr>
          <w:trHeight w:val="329"/>
          <w:jc w:val="center"/>
        </w:trPr>
        <w:tc>
          <w:tcPr>
            <w:tcW w:w="1435" w:type="dxa"/>
          </w:tcPr>
          <w:p w14:paraId="18C8868D"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llowedHyperlink"/>
                <w:rFonts w:ascii="Times New Roman" w:hAnsi="Times New Roman" w:cs="Times New Roman"/>
                <w:color w:val="auto"/>
                <w:u w:val="none"/>
                <w:lang w:eastAsia="ro-RO"/>
              </w:rPr>
              <w:t xml:space="preserve">HG </w:t>
            </w:r>
          </w:p>
        </w:tc>
        <w:tc>
          <w:tcPr>
            <w:tcW w:w="8003" w:type="dxa"/>
          </w:tcPr>
          <w:p w14:paraId="5FDE7CDA"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Hotărârea Guvernului</w:t>
            </w:r>
          </w:p>
        </w:tc>
      </w:tr>
      <w:tr w:rsidR="002128A8" w:rsidRPr="00D00454" w14:paraId="5E7448EC" w14:textId="77777777" w:rsidTr="007104E8">
        <w:trPr>
          <w:trHeight w:val="329"/>
          <w:jc w:val="center"/>
        </w:trPr>
        <w:tc>
          <w:tcPr>
            <w:tcW w:w="1435" w:type="dxa"/>
          </w:tcPr>
          <w:p w14:paraId="4B200EF2"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ntStyle19"/>
                <w:rFonts w:ascii="Times New Roman" w:hAnsi="Times New Roman" w:cs="Times New Roman"/>
                <w:sz w:val="24"/>
                <w:szCs w:val="24"/>
                <w:lang w:eastAsia="ro-RO"/>
              </w:rPr>
              <w:t xml:space="preserve">MFP </w:t>
            </w:r>
          </w:p>
        </w:tc>
        <w:tc>
          <w:tcPr>
            <w:tcW w:w="8003" w:type="dxa"/>
          </w:tcPr>
          <w:p w14:paraId="27EA315B"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 xml:space="preserve">Ministerul </w:t>
            </w:r>
            <w:proofErr w:type="spellStart"/>
            <w:r w:rsidRPr="00D00454">
              <w:rPr>
                <w:rStyle w:val="FontStyle19"/>
                <w:rFonts w:ascii="Times New Roman" w:hAnsi="Times New Roman" w:cs="Times New Roman"/>
                <w:sz w:val="24"/>
                <w:szCs w:val="24"/>
                <w:lang w:eastAsia="ro-RO"/>
              </w:rPr>
              <w:t>Finanţelor</w:t>
            </w:r>
            <w:proofErr w:type="spellEnd"/>
            <w:r w:rsidRPr="00D00454">
              <w:rPr>
                <w:rStyle w:val="FontStyle19"/>
                <w:rFonts w:ascii="Times New Roman" w:hAnsi="Times New Roman" w:cs="Times New Roman"/>
                <w:sz w:val="24"/>
                <w:szCs w:val="24"/>
                <w:lang w:eastAsia="ro-RO"/>
              </w:rPr>
              <w:t xml:space="preserve"> Publice</w:t>
            </w:r>
          </w:p>
        </w:tc>
      </w:tr>
      <w:tr w:rsidR="002128A8" w:rsidRPr="00D00454" w14:paraId="0DE04A76" w14:textId="77777777" w:rsidTr="007104E8">
        <w:trPr>
          <w:trHeight w:val="329"/>
          <w:jc w:val="center"/>
        </w:trPr>
        <w:tc>
          <w:tcPr>
            <w:tcW w:w="1435" w:type="dxa"/>
          </w:tcPr>
          <w:p w14:paraId="2E1E6FE9"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llowedHyperlink"/>
                <w:rFonts w:ascii="Times New Roman" w:hAnsi="Times New Roman" w:cs="Times New Roman"/>
                <w:color w:val="auto"/>
                <w:u w:val="none"/>
                <w:lang w:eastAsia="ro-RO"/>
              </w:rPr>
              <w:t xml:space="preserve">OMFP </w:t>
            </w:r>
          </w:p>
        </w:tc>
        <w:tc>
          <w:tcPr>
            <w:tcW w:w="8003" w:type="dxa"/>
          </w:tcPr>
          <w:p w14:paraId="60B7FFE1"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 xml:space="preserve">Ordin al Ministrului </w:t>
            </w:r>
            <w:proofErr w:type="spellStart"/>
            <w:r w:rsidRPr="00D00454">
              <w:rPr>
                <w:rStyle w:val="FontStyle19"/>
                <w:rFonts w:ascii="Times New Roman" w:hAnsi="Times New Roman" w:cs="Times New Roman"/>
                <w:sz w:val="24"/>
                <w:szCs w:val="24"/>
                <w:lang w:eastAsia="ro-RO"/>
              </w:rPr>
              <w:t>Finanţelor</w:t>
            </w:r>
            <w:proofErr w:type="spellEnd"/>
            <w:r w:rsidRPr="00D00454">
              <w:rPr>
                <w:rStyle w:val="FontStyle19"/>
                <w:rFonts w:ascii="Times New Roman" w:hAnsi="Times New Roman" w:cs="Times New Roman"/>
                <w:sz w:val="24"/>
                <w:szCs w:val="24"/>
                <w:lang w:eastAsia="ro-RO"/>
              </w:rPr>
              <w:t xml:space="preserve"> Publice</w:t>
            </w:r>
          </w:p>
        </w:tc>
      </w:tr>
      <w:tr w:rsidR="002128A8" w:rsidRPr="00D00454" w14:paraId="4DA95DC6" w14:textId="77777777" w:rsidTr="007104E8">
        <w:trPr>
          <w:trHeight w:val="329"/>
          <w:jc w:val="center"/>
        </w:trPr>
        <w:tc>
          <w:tcPr>
            <w:tcW w:w="1435" w:type="dxa"/>
          </w:tcPr>
          <w:p w14:paraId="70953DAC"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ntStyle19"/>
                <w:rFonts w:ascii="Times New Roman" w:hAnsi="Times New Roman" w:cs="Times New Roman"/>
                <w:sz w:val="24"/>
                <w:szCs w:val="24"/>
                <w:lang w:eastAsia="ro-RO"/>
              </w:rPr>
              <w:t xml:space="preserve">OP </w:t>
            </w:r>
          </w:p>
        </w:tc>
        <w:tc>
          <w:tcPr>
            <w:tcW w:w="8003" w:type="dxa"/>
          </w:tcPr>
          <w:p w14:paraId="286BE127"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Ordin de Plată</w:t>
            </w:r>
          </w:p>
        </w:tc>
      </w:tr>
      <w:tr w:rsidR="002128A8" w:rsidRPr="00D00454" w14:paraId="594BE814" w14:textId="77777777" w:rsidTr="007104E8">
        <w:trPr>
          <w:trHeight w:val="329"/>
          <w:jc w:val="center"/>
        </w:trPr>
        <w:tc>
          <w:tcPr>
            <w:tcW w:w="1435" w:type="dxa"/>
          </w:tcPr>
          <w:p w14:paraId="757F4F24"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ntStyle19"/>
                <w:rFonts w:ascii="Times New Roman" w:hAnsi="Times New Roman" w:cs="Times New Roman"/>
                <w:sz w:val="24"/>
                <w:szCs w:val="24"/>
                <w:lang w:eastAsia="ro-RO"/>
              </w:rPr>
              <w:t xml:space="preserve">OG </w:t>
            </w:r>
          </w:p>
        </w:tc>
        <w:tc>
          <w:tcPr>
            <w:tcW w:w="8003" w:type="dxa"/>
          </w:tcPr>
          <w:p w14:paraId="300C0C98" w14:textId="77777777" w:rsidR="002128A8" w:rsidRPr="00D00454" w:rsidRDefault="002128A8" w:rsidP="007104E8">
            <w:pPr>
              <w:rPr>
                <w:rFonts w:ascii="Times New Roman" w:hAnsi="Times New Roman" w:cs="Times New Roman"/>
              </w:rPr>
            </w:pPr>
            <w:proofErr w:type="spellStart"/>
            <w:r w:rsidRPr="00D00454">
              <w:rPr>
                <w:rStyle w:val="FontStyle19"/>
                <w:rFonts w:ascii="Times New Roman" w:hAnsi="Times New Roman" w:cs="Times New Roman"/>
                <w:sz w:val="24"/>
                <w:szCs w:val="24"/>
                <w:lang w:eastAsia="ro-RO"/>
              </w:rPr>
              <w:t>Ordonanţa</w:t>
            </w:r>
            <w:proofErr w:type="spellEnd"/>
            <w:r w:rsidRPr="00D00454">
              <w:rPr>
                <w:rStyle w:val="FontStyle19"/>
                <w:rFonts w:ascii="Times New Roman" w:hAnsi="Times New Roman" w:cs="Times New Roman"/>
                <w:sz w:val="24"/>
                <w:szCs w:val="24"/>
                <w:lang w:eastAsia="ro-RO"/>
              </w:rPr>
              <w:t xml:space="preserve"> Guvernului</w:t>
            </w:r>
          </w:p>
        </w:tc>
      </w:tr>
      <w:tr w:rsidR="002128A8" w:rsidRPr="00D00454" w14:paraId="1E422C1F" w14:textId="77777777" w:rsidTr="007104E8">
        <w:trPr>
          <w:trHeight w:val="329"/>
          <w:jc w:val="center"/>
        </w:trPr>
        <w:tc>
          <w:tcPr>
            <w:tcW w:w="1435" w:type="dxa"/>
          </w:tcPr>
          <w:p w14:paraId="50131E55"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llowedHyperlink"/>
                <w:rFonts w:ascii="Times New Roman" w:hAnsi="Times New Roman" w:cs="Times New Roman"/>
                <w:color w:val="auto"/>
                <w:u w:val="none"/>
                <w:lang w:eastAsia="ro-RO"/>
              </w:rPr>
              <w:t xml:space="preserve">OSGG </w:t>
            </w:r>
          </w:p>
        </w:tc>
        <w:tc>
          <w:tcPr>
            <w:tcW w:w="8003" w:type="dxa"/>
          </w:tcPr>
          <w:p w14:paraId="087F7F45"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OSGG – Ordinul Secretarului General al Guvernului</w:t>
            </w:r>
          </w:p>
        </w:tc>
      </w:tr>
      <w:tr w:rsidR="002128A8" w:rsidRPr="00D00454" w14:paraId="6FF3C39C" w14:textId="77777777" w:rsidTr="007104E8">
        <w:trPr>
          <w:trHeight w:val="329"/>
          <w:jc w:val="center"/>
        </w:trPr>
        <w:tc>
          <w:tcPr>
            <w:tcW w:w="1435" w:type="dxa"/>
          </w:tcPr>
          <w:p w14:paraId="6BA3619F" w14:textId="77777777" w:rsidR="002128A8" w:rsidRPr="00D00454" w:rsidRDefault="002128A8" w:rsidP="002128A8">
            <w:pPr>
              <w:pStyle w:val="ListParagraph"/>
              <w:numPr>
                <w:ilvl w:val="0"/>
                <w:numId w:val="71"/>
              </w:numPr>
              <w:ind w:left="342" w:right="79"/>
              <w:rPr>
                <w:rFonts w:ascii="Times New Roman" w:hAnsi="Times New Roman" w:cs="Times New Roman"/>
              </w:rPr>
            </w:pPr>
            <w:r w:rsidRPr="00D00454">
              <w:rPr>
                <w:rStyle w:val="FontStyle19"/>
                <w:rFonts w:ascii="Times New Roman" w:hAnsi="Times New Roman" w:cs="Times New Roman"/>
                <w:sz w:val="24"/>
                <w:szCs w:val="24"/>
                <w:lang w:eastAsia="ro-RO"/>
              </w:rPr>
              <w:t xml:space="preserve">UVT </w:t>
            </w:r>
          </w:p>
        </w:tc>
        <w:tc>
          <w:tcPr>
            <w:tcW w:w="8003" w:type="dxa"/>
          </w:tcPr>
          <w:p w14:paraId="75E51216" w14:textId="77777777" w:rsidR="002128A8" w:rsidRPr="00D00454" w:rsidRDefault="002128A8" w:rsidP="007104E8">
            <w:pPr>
              <w:rPr>
                <w:rFonts w:ascii="Times New Roman" w:hAnsi="Times New Roman" w:cs="Times New Roman"/>
              </w:rPr>
            </w:pPr>
            <w:r w:rsidRPr="00D00454">
              <w:rPr>
                <w:rStyle w:val="FontStyle19"/>
                <w:rFonts w:ascii="Times New Roman" w:hAnsi="Times New Roman" w:cs="Times New Roman"/>
                <w:sz w:val="24"/>
                <w:szCs w:val="24"/>
                <w:lang w:eastAsia="ro-RO"/>
              </w:rPr>
              <w:t xml:space="preserve">Universitatea „Valahia” din </w:t>
            </w:r>
            <w:proofErr w:type="spellStart"/>
            <w:r w:rsidRPr="00D00454">
              <w:rPr>
                <w:rStyle w:val="FontStyle19"/>
                <w:rFonts w:ascii="Times New Roman" w:hAnsi="Times New Roman" w:cs="Times New Roman"/>
                <w:sz w:val="24"/>
                <w:szCs w:val="24"/>
                <w:lang w:eastAsia="ro-RO"/>
              </w:rPr>
              <w:t>Târgovişte</w:t>
            </w:r>
            <w:proofErr w:type="spellEnd"/>
            <w:r w:rsidRPr="00D00454">
              <w:rPr>
                <w:rStyle w:val="FontStyle19"/>
                <w:rFonts w:ascii="Times New Roman" w:hAnsi="Times New Roman" w:cs="Times New Roman"/>
                <w:sz w:val="24"/>
                <w:szCs w:val="24"/>
                <w:lang w:eastAsia="ro-RO"/>
              </w:rPr>
              <w:t xml:space="preserve"> </w:t>
            </w:r>
          </w:p>
        </w:tc>
      </w:tr>
    </w:tbl>
    <w:p w14:paraId="76FDEB96" w14:textId="112485A2" w:rsidR="00CD2EA8" w:rsidRPr="00D00454" w:rsidRDefault="00CD2EA8" w:rsidP="003C7B99">
      <w:pPr>
        <w:jc w:val="both"/>
      </w:pPr>
    </w:p>
    <w:p w14:paraId="7E63DD32" w14:textId="77777777" w:rsidR="0071481D" w:rsidRPr="00D00454" w:rsidRDefault="0071481D" w:rsidP="003C7B99">
      <w:pPr>
        <w:jc w:val="both"/>
      </w:pPr>
    </w:p>
    <w:p w14:paraId="2847EFFA" w14:textId="1B0D2EED" w:rsidR="00827193" w:rsidRPr="00D00454" w:rsidRDefault="004B3B49" w:rsidP="005D19C0">
      <w:pPr>
        <w:pStyle w:val="Heading1"/>
        <w:spacing w:before="0"/>
        <w:rPr>
          <w:rFonts w:ascii="Times New Roman" w:hAnsi="Times New Roman" w:cs="Times New Roman"/>
          <w:color w:val="auto"/>
        </w:rPr>
      </w:pPr>
      <w:bookmarkStart w:id="15" w:name="_Toc221001059"/>
      <w:r w:rsidRPr="00D00454">
        <w:rPr>
          <w:rFonts w:ascii="Times New Roman" w:hAnsi="Times New Roman" w:cs="Times New Roman"/>
          <w:color w:val="auto"/>
        </w:rPr>
        <w:t xml:space="preserve">5. </w:t>
      </w:r>
      <w:r w:rsidR="00827193" w:rsidRPr="00D00454">
        <w:rPr>
          <w:rFonts w:ascii="Times New Roman" w:hAnsi="Times New Roman" w:cs="Times New Roman"/>
          <w:color w:val="auto"/>
        </w:rPr>
        <w:t xml:space="preserve">DESCRIEREA </w:t>
      </w:r>
      <w:r w:rsidR="0055058B" w:rsidRPr="00D00454">
        <w:rPr>
          <w:rFonts w:ascii="Times New Roman" w:hAnsi="Times New Roman" w:cs="Times New Roman"/>
          <w:color w:val="auto"/>
        </w:rPr>
        <w:t>PROCEDURII</w:t>
      </w:r>
      <w:bookmarkEnd w:id="15"/>
    </w:p>
    <w:p w14:paraId="56E066BD" w14:textId="77777777" w:rsidR="0071481D" w:rsidRPr="00D00454" w:rsidRDefault="0071481D" w:rsidP="0071481D">
      <w:pPr>
        <w:pStyle w:val="ListParagraph"/>
        <w:tabs>
          <w:tab w:val="left" w:pos="709"/>
        </w:tabs>
        <w:ind w:left="360"/>
        <w:jc w:val="both"/>
        <w:rPr>
          <w:b/>
          <w:sz w:val="28"/>
          <w:szCs w:val="28"/>
        </w:rPr>
      </w:pPr>
    </w:p>
    <w:p w14:paraId="1EDE7BC5" w14:textId="35B50D06" w:rsidR="008A7EB3" w:rsidRPr="00D00454" w:rsidRDefault="005D19C0" w:rsidP="005D19C0">
      <w:pPr>
        <w:pStyle w:val="Heading1"/>
        <w:spacing w:before="0"/>
        <w:rPr>
          <w:rFonts w:ascii="Times New Roman" w:hAnsi="Times New Roman" w:cs="Times New Roman"/>
          <w:color w:val="auto"/>
          <w:sz w:val="24"/>
          <w:szCs w:val="24"/>
        </w:rPr>
      </w:pPr>
      <w:bookmarkStart w:id="16" w:name="_Toc221001060"/>
      <w:r w:rsidRPr="00D00454">
        <w:rPr>
          <w:rFonts w:ascii="Times New Roman" w:hAnsi="Times New Roman" w:cs="Times New Roman"/>
          <w:color w:val="auto"/>
          <w:sz w:val="24"/>
          <w:szCs w:val="24"/>
        </w:rPr>
        <w:t xml:space="preserve">5.1. </w:t>
      </w:r>
      <w:r w:rsidR="0071481D" w:rsidRPr="00D00454">
        <w:rPr>
          <w:rFonts w:ascii="Times New Roman" w:hAnsi="Times New Roman" w:cs="Times New Roman"/>
          <w:color w:val="auto"/>
          <w:sz w:val="24"/>
          <w:szCs w:val="24"/>
        </w:rPr>
        <w:t>GENERALITĂȚI</w:t>
      </w:r>
      <w:bookmarkEnd w:id="16"/>
    </w:p>
    <w:p w14:paraId="4904360B" w14:textId="29CBDDB9"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Procedura</w:t>
      </w:r>
      <w:proofErr w:type="spellEnd"/>
      <w:r w:rsidRPr="00D00454">
        <w:rPr>
          <w:rFonts w:eastAsia="Calibri"/>
          <w:lang w:val="en-US"/>
        </w:rPr>
        <w:t xml:space="preserve"> </w:t>
      </w:r>
      <w:proofErr w:type="spellStart"/>
      <w:r w:rsidRPr="00D00454">
        <w:rPr>
          <w:rFonts w:eastAsia="Calibri"/>
          <w:lang w:val="en-US"/>
        </w:rPr>
        <w:t>vizează</w:t>
      </w:r>
      <w:proofErr w:type="spellEnd"/>
      <w:r w:rsidRPr="00D00454">
        <w:rPr>
          <w:rFonts w:eastAsia="Calibri"/>
          <w:lang w:val="en-US"/>
        </w:rPr>
        <w:t xml:space="preserve"> </w:t>
      </w:r>
      <w:proofErr w:type="spellStart"/>
      <w:r w:rsidRPr="00D00454">
        <w:rPr>
          <w:rFonts w:eastAsia="Calibri"/>
          <w:lang w:val="en-US"/>
        </w:rPr>
        <w:t>stabilirea</w:t>
      </w:r>
      <w:proofErr w:type="spellEnd"/>
      <w:r w:rsidRPr="00D00454">
        <w:rPr>
          <w:rFonts w:eastAsia="Calibri"/>
          <w:lang w:val="en-US"/>
        </w:rPr>
        <w:t xml:space="preserve"> </w:t>
      </w:r>
      <w:proofErr w:type="spellStart"/>
      <w:r w:rsidRPr="00D00454">
        <w:rPr>
          <w:rFonts w:eastAsia="Calibri"/>
          <w:lang w:val="en-US"/>
        </w:rPr>
        <w:t>unui</w:t>
      </w:r>
      <w:proofErr w:type="spellEnd"/>
      <w:r w:rsidRPr="00D00454">
        <w:rPr>
          <w:rFonts w:eastAsia="Calibri"/>
          <w:lang w:val="en-US"/>
        </w:rPr>
        <w:t xml:space="preserve"> set de reguli, </w:t>
      </w:r>
      <w:proofErr w:type="spellStart"/>
      <w:r w:rsidRPr="00D00454">
        <w:rPr>
          <w:rFonts w:eastAsia="Calibri"/>
          <w:lang w:val="en-US"/>
        </w:rPr>
        <w:t>operaţiuni</w:t>
      </w:r>
      <w:proofErr w:type="spellEnd"/>
      <w:r w:rsidRPr="00D00454">
        <w:rPr>
          <w:rFonts w:eastAsia="Calibri"/>
          <w:lang w:val="en-US"/>
        </w:rPr>
        <w:t xml:space="preserve"> </w:t>
      </w:r>
      <w:proofErr w:type="spellStart"/>
      <w:r w:rsidRPr="00D00454">
        <w:rPr>
          <w:rFonts w:eastAsia="Calibri"/>
          <w:lang w:val="en-US"/>
        </w:rPr>
        <w:t>unitare</w:t>
      </w:r>
      <w:proofErr w:type="spellEnd"/>
      <w:r w:rsidRPr="00D00454">
        <w:rPr>
          <w:rFonts w:eastAsia="Calibri"/>
          <w:lang w:val="en-US"/>
        </w:rPr>
        <w:t xml:space="preserve">, </w:t>
      </w:r>
      <w:proofErr w:type="spellStart"/>
      <w:r w:rsidRPr="00D00454">
        <w:rPr>
          <w:rFonts w:eastAsia="Calibri"/>
          <w:lang w:val="en-US"/>
        </w:rPr>
        <w:t>responsabilităţi</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procesul</w:t>
      </w:r>
      <w:proofErr w:type="spellEnd"/>
      <w:r w:rsidRPr="00D00454">
        <w:rPr>
          <w:rFonts w:eastAsia="Calibri"/>
          <w:lang w:val="en-US"/>
        </w:rPr>
        <w:t xml:space="preserve"> de </w:t>
      </w:r>
      <w:proofErr w:type="spellStart"/>
      <w:r w:rsidRPr="00D00454">
        <w:rPr>
          <w:rFonts w:eastAsia="Calibri"/>
          <w:lang w:val="en-US"/>
        </w:rPr>
        <w:t>organizare</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exercitare</w:t>
      </w:r>
      <w:proofErr w:type="spellEnd"/>
      <w:r w:rsidRPr="00D00454">
        <w:rPr>
          <w:rFonts w:eastAsia="Calibri"/>
          <w:lang w:val="en-US"/>
        </w:rPr>
        <w:t xml:space="preserve"> a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w:t>
      </w:r>
      <w:r w:rsidR="008144A0" w:rsidRPr="00D00454">
        <w:rPr>
          <w:rFonts w:eastAsia="Calibri"/>
          <w:lang w:val="en-US"/>
        </w:rPr>
        <w:t>„</w:t>
      </w:r>
      <w:r w:rsidRPr="00D00454">
        <w:rPr>
          <w:rFonts w:eastAsia="Calibri"/>
          <w:lang w:val="en-US"/>
        </w:rPr>
        <w:t>Valahia” din Târgoviște.</w:t>
      </w:r>
    </w:p>
    <w:p w14:paraId="419A2AA6"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b/>
          <w:lang w:val="en-US"/>
        </w:rPr>
        <w:t>Controlul</w:t>
      </w:r>
      <w:proofErr w:type="spellEnd"/>
      <w:r w:rsidRPr="00D00454">
        <w:rPr>
          <w:rFonts w:eastAsia="Calibri"/>
          <w:b/>
          <w:lang w:val="en-US"/>
        </w:rPr>
        <w:t xml:space="preserve">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b/>
          <w:lang w:val="en-US"/>
        </w:rPr>
        <w:t xml:space="preserve"> </w:t>
      </w:r>
      <w:proofErr w:type="spellStart"/>
      <w:r w:rsidRPr="00D00454">
        <w:rPr>
          <w:rFonts w:eastAsia="Calibri"/>
          <w:b/>
          <w:lang w:val="en-US"/>
        </w:rPr>
        <w:t>propriu</w:t>
      </w:r>
      <w:proofErr w:type="spellEnd"/>
      <w:r w:rsidRPr="00D00454">
        <w:rPr>
          <w:rFonts w:eastAsia="Calibri"/>
          <w:lang w:val="en-US"/>
        </w:rPr>
        <w:t xml:space="preserve"> </w:t>
      </w:r>
      <w:proofErr w:type="spellStart"/>
      <w:r w:rsidRPr="00D00454">
        <w:rPr>
          <w:rFonts w:eastAsia="Calibri"/>
          <w:lang w:val="en-US"/>
        </w:rPr>
        <w:t>reprezintă</w:t>
      </w:r>
      <w:proofErr w:type="spellEnd"/>
      <w:r w:rsidRPr="00D00454">
        <w:rPr>
          <w:rFonts w:eastAsia="Calibri"/>
          <w:lang w:val="en-US"/>
        </w:rPr>
        <w:t xml:space="preserve"> </w:t>
      </w:r>
      <w:proofErr w:type="spellStart"/>
      <w:r w:rsidRPr="00D00454">
        <w:rPr>
          <w:rFonts w:eastAsia="Calibri"/>
          <w:lang w:val="en-US"/>
        </w:rPr>
        <w:t>activitatea</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care se </w:t>
      </w:r>
      <w:proofErr w:type="spellStart"/>
      <w:r w:rsidRPr="00D00454">
        <w:rPr>
          <w:rFonts w:eastAsia="Calibri"/>
          <w:lang w:val="en-US"/>
        </w:rPr>
        <w:t>verifică</w:t>
      </w:r>
      <w:proofErr w:type="spellEnd"/>
      <w:r w:rsidRPr="00D00454">
        <w:rPr>
          <w:rFonts w:eastAsia="Calibri"/>
          <w:lang w:val="en-US"/>
        </w:rPr>
        <w:t xml:space="preserve"> </w:t>
      </w:r>
      <w:proofErr w:type="spellStart"/>
      <w:r w:rsidRPr="00D00454">
        <w:rPr>
          <w:rFonts w:eastAsia="Calibri"/>
          <w:lang w:val="en-US"/>
        </w:rPr>
        <w:t>legalitatea</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regularitatea</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care sunt </w:t>
      </w:r>
      <w:proofErr w:type="spellStart"/>
      <w:r w:rsidRPr="00D00454">
        <w:rPr>
          <w:rFonts w:eastAsia="Calibri"/>
          <w:lang w:val="en-US"/>
        </w:rPr>
        <w:t>consemnate</w:t>
      </w:r>
      <w:proofErr w:type="spellEnd"/>
      <w:r w:rsidRPr="00D00454">
        <w:rPr>
          <w:rFonts w:eastAsia="Calibri"/>
          <w:lang w:val="en-US"/>
        </w:rPr>
        <w:t xml:space="preserve"> </w:t>
      </w:r>
      <w:proofErr w:type="spellStart"/>
      <w:r w:rsidRPr="00D00454">
        <w:rPr>
          <w:rFonts w:eastAsia="Calibri"/>
          <w:lang w:val="en-US"/>
        </w:rPr>
        <w:t>operaţiunile</w:t>
      </w:r>
      <w:proofErr w:type="spellEnd"/>
      <w:r w:rsidRPr="00D00454">
        <w:rPr>
          <w:rFonts w:eastAsia="Calibri"/>
          <w:lang w:val="en-US"/>
        </w:rPr>
        <w:t xml:space="preserve"> </w:t>
      </w:r>
      <w:proofErr w:type="spellStart"/>
      <w:r w:rsidRPr="00D00454">
        <w:rPr>
          <w:rFonts w:eastAsia="Calibri"/>
          <w:lang w:val="en-US"/>
        </w:rPr>
        <w:t>patrimoniale</w:t>
      </w:r>
      <w:proofErr w:type="spellEnd"/>
      <w:r w:rsidRPr="00D00454">
        <w:rPr>
          <w:rFonts w:eastAsia="Calibri"/>
          <w:lang w:val="en-US"/>
        </w:rPr>
        <w:t xml:space="preserve">, </w:t>
      </w:r>
      <w:proofErr w:type="spellStart"/>
      <w:r w:rsidRPr="00D00454">
        <w:rPr>
          <w:rFonts w:eastAsia="Calibri"/>
          <w:lang w:val="en-US"/>
        </w:rPr>
        <w:t>înainte</w:t>
      </w:r>
      <w:proofErr w:type="spellEnd"/>
      <w:r w:rsidRPr="00D00454">
        <w:rPr>
          <w:rFonts w:eastAsia="Calibri"/>
          <w:lang w:val="en-US"/>
        </w:rPr>
        <w:t xml:space="preserve"> ca </w:t>
      </w:r>
      <w:proofErr w:type="spellStart"/>
      <w:r w:rsidRPr="00D00454">
        <w:rPr>
          <w:rFonts w:eastAsia="Calibri"/>
          <w:lang w:val="en-US"/>
        </w:rPr>
        <w:t>acestea</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devină</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w:t>
      </w:r>
      <w:proofErr w:type="spellStart"/>
      <w:r w:rsidRPr="00D00454">
        <w:rPr>
          <w:rFonts w:eastAsia="Calibri"/>
          <w:lang w:val="en-US"/>
        </w:rPr>
        <w:t>juridice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aprobarea</w:t>
      </w:r>
      <w:proofErr w:type="spellEnd"/>
      <w:r w:rsidRPr="00D00454">
        <w:rPr>
          <w:rFonts w:eastAsia="Calibri"/>
          <w:lang w:val="en-US"/>
        </w:rPr>
        <w:t xml:space="preserve"> lor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titularul</w:t>
      </w:r>
      <w:proofErr w:type="spellEnd"/>
      <w:r w:rsidRPr="00D00454">
        <w:rPr>
          <w:rFonts w:eastAsia="Calibri"/>
          <w:lang w:val="en-US"/>
        </w:rPr>
        <w:t xml:space="preserve"> de </w:t>
      </w:r>
      <w:proofErr w:type="spellStart"/>
      <w:r w:rsidRPr="00D00454">
        <w:rPr>
          <w:rFonts w:eastAsia="Calibri"/>
          <w:lang w:val="en-US"/>
        </w:rPr>
        <w:t>drept</w:t>
      </w:r>
      <w:proofErr w:type="spellEnd"/>
      <w:r w:rsidRPr="00D00454">
        <w:rPr>
          <w:rFonts w:eastAsia="Calibri"/>
          <w:lang w:val="en-US"/>
        </w:rPr>
        <w:t xml:space="preserve"> al </w:t>
      </w:r>
      <w:proofErr w:type="spellStart"/>
      <w:r w:rsidRPr="00D00454">
        <w:rPr>
          <w:rFonts w:eastAsia="Calibri"/>
          <w:lang w:val="en-US"/>
        </w:rPr>
        <w:t>competenţei</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titularul</w:t>
      </w:r>
      <w:proofErr w:type="spellEnd"/>
      <w:r w:rsidRPr="00D00454">
        <w:rPr>
          <w:rFonts w:eastAsia="Calibri"/>
          <w:lang w:val="en-US"/>
        </w:rPr>
        <w:t xml:space="preserve"> </w:t>
      </w:r>
      <w:proofErr w:type="spellStart"/>
      <w:r w:rsidRPr="00D00454">
        <w:rPr>
          <w:rFonts w:eastAsia="Calibri"/>
          <w:lang w:val="en-US"/>
        </w:rPr>
        <w:t>unei</w:t>
      </w:r>
      <w:proofErr w:type="spellEnd"/>
      <w:r w:rsidRPr="00D00454">
        <w:rPr>
          <w:rFonts w:eastAsia="Calibri"/>
          <w:lang w:val="en-US"/>
        </w:rPr>
        <w:t xml:space="preserve"> </w:t>
      </w:r>
      <w:proofErr w:type="spellStart"/>
      <w:r w:rsidRPr="00D00454">
        <w:rPr>
          <w:rFonts w:eastAsia="Calibri"/>
          <w:lang w:val="en-US"/>
        </w:rPr>
        <w:t>competenţe</w:t>
      </w:r>
      <w:proofErr w:type="spellEnd"/>
      <w:r w:rsidRPr="00D00454">
        <w:rPr>
          <w:rFonts w:eastAsia="Calibri"/>
          <w:lang w:val="en-US"/>
        </w:rPr>
        <w:t xml:space="preserve"> delegate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condiţiile</w:t>
      </w:r>
      <w:proofErr w:type="spellEnd"/>
      <w:r w:rsidRPr="00D00454">
        <w:rPr>
          <w:rFonts w:eastAsia="Calibri"/>
          <w:lang w:val="en-US"/>
        </w:rPr>
        <w:t xml:space="preserve"> </w:t>
      </w:r>
      <w:proofErr w:type="spellStart"/>
      <w:r w:rsidRPr="00D00454">
        <w:rPr>
          <w:rFonts w:eastAsia="Calibri"/>
          <w:lang w:val="en-US"/>
        </w:rPr>
        <w:t>legii</w:t>
      </w:r>
      <w:proofErr w:type="spellEnd"/>
      <w:r w:rsidRPr="00D00454">
        <w:rPr>
          <w:rFonts w:eastAsia="Calibri"/>
          <w:lang w:val="en-US"/>
        </w:rPr>
        <w:t>.</w:t>
      </w:r>
    </w:p>
    <w:p w14:paraId="5262F64C" w14:textId="3375F9F0"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se </w:t>
      </w:r>
      <w:proofErr w:type="spellStart"/>
      <w:r w:rsidRPr="00D00454">
        <w:rPr>
          <w:rFonts w:eastAsia="Calibri"/>
          <w:lang w:val="en-US"/>
        </w:rPr>
        <w:t>organizează</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Direcției</w:t>
      </w:r>
      <w:proofErr w:type="spellEnd"/>
      <w:r w:rsidRPr="00D00454">
        <w:rPr>
          <w:rFonts w:eastAsia="Calibri"/>
          <w:lang w:val="en-US"/>
        </w:rPr>
        <w:t xml:space="preserve"> Generale Administrative din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w:t>
      </w:r>
      <w:r w:rsidR="008144A0" w:rsidRPr="00D00454">
        <w:rPr>
          <w:rFonts w:eastAsia="Calibri"/>
          <w:lang w:val="en-US"/>
        </w:rPr>
        <w:t>„</w:t>
      </w:r>
      <w:r w:rsidRPr="00D00454">
        <w:rPr>
          <w:rFonts w:eastAsia="Calibri"/>
          <w:lang w:val="en-US"/>
        </w:rPr>
        <w:t>Valahia” din Târgoviște.</w:t>
      </w:r>
    </w:p>
    <w:p w14:paraId="398FB334"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Scopul</w:t>
      </w:r>
      <w:proofErr w:type="spellEnd"/>
      <w:r w:rsidRPr="00D00454">
        <w:rPr>
          <w:rFonts w:eastAsia="Calibri"/>
          <w:lang w:val="en-US"/>
        </w:rPr>
        <w:t xml:space="preserve"> </w:t>
      </w:r>
      <w:proofErr w:type="spellStart"/>
      <w:r w:rsidRPr="00D00454">
        <w:rPr>
          <w:rFonts w:eastAsia="Calibri"/>
          <w:lang w:val="en-US"/>
        </w:rPr>
        <w:t>exercitării</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de </w:t>
      </w:r>
      <w:proofErr w:type="gramStart"/>
      <w:r w:rsidRPr="00D00454">
        <w:rPr>
          <w:rFonts w:eastAsia="Calibri"/>
          <w:lang w:val="en-US"/>
        </w:rPr>
        <w:t>a</w:t>
      </w:r>
      <w:proofErr w:type="gramEnd"/>
      <w:r w:rsidRPr="00D00454">
        <w:rPr>
          <w:rFonts w:eastAsia="Calibri"/>
          <w:lang w:val="en-US"/>
        </w:rPr>
        <w:t xml:space="preserve"> </w:t>
      </w:r>
      <w:proofErr w:type="spellStart"/>
      <w:r w:rsidRPr="00D00454">
        <w:rPr>
          <w:rFonts w:eastAsia="Calibri"/>
          <w:lang w:val="en-US"/>
        </w:rPr>
        <w:t>identifica</w:t>
      </w:r>
      <w:proofErr w:type="spellEnd"/>
      <w:r w:rsidRPr="00D00454">
        <w:rPr>
          <w:rFonts w:eastAsia="Calibri"/>
          <w:lang w:val="en-US"/>
        </w:rPr>
        <w:t xml:space="preserve"> </w:t>
      </w:r>
      <w:proofErr w:type="spellStart"/>
      <w:r w:rsidRPr="00D00454">
        <w:rPr>
          <w:rFonts w:eastAsia="Calibri"/>
          <w:lang w:val="en-US"/>
        </w:rPr>
        <w:t>proiectele</w:t>
      </w:r>
      <w:proofErr w:type="spellEnd"/>
      <w:r w:rsidRPr="00D00454">
        <w:rPr>
          <w:rFonts w:eastAsia="Calibri"/>
          <w:lang w:val="en-US"/>
        </w:rPr>
        <w:t xml:space="preserve"> de </w:t>
      </w:r>
      <w:proofErr w:type="spellStart"/>
      <w:r w:rsidRPr="00D00454">
        <w:rPr>
          <w:rFonts w:eastAsia="Calibri"/>
          <w:lang w:val="en-US"/>
        </w:rPr>
        <w:t>operaţiuni</w:t>
      </w:r>
      <w:proofErr w:type="spellEnd"/>
      <w:r w:rsidRPr="00D00454">
        <w:rPr>
          <w:rFonts w:eastAsia="Calibri"/>
          <w:lang w:val="en-US"/>
        </w:rPr>
        <w:t xml:space="preserve"> care nu </w:t>
      </w:r>
      <w:proofErr w:type="spellStart"/>
      <w:r w:rsidRPr="00D00454">
        <w:rPr>
          <w:rFonts w:eastAsia="Calibri"/>
          <w:lang w:val="en-US"/>
        </w:rPr>
        <w:t>respectă</w:t>
      </w:r>
      <w:proofErr w:type="spellEnd"/>
      <w:r w:rsidRPr="00D00454">
        <w:rPr>
          <w:rFonts w:eastAsia="Calibri"/>
          <w:lang w:val="en-US"/>
        </w:rPr>
        <w:t xml:space="preserve"> </w:t>
      </w:r>
      <w:proofErr w:type="spellStart"/>
      <w:r w:rsidRPr="00D00454">
        <w:rPr>
          <w:rFonts w:eastAsia="Calibri"/>
          <w:lang w:val="en-US"/>
        </w:rPr>
        <w:t>condiţiile</w:t>
      </w:r>
      <w:proofErr w:type="spellEnd"/>
      <w:r w:rsidRPr="00D00454">
        <w:rPr>
          <w:rFonts w:eastAsia="Calibri"/>
          <w:lang w:val="en-US"/>
        </w:rPr>
        <w:t xml:space="preserve"> de </w:t>
      </w:r>
      <w:proofErr w:type="spellStart"/>
      <w:r w:rsidRPr="00D00454">
        <w:rPr>
          <w:rFonts w:eastAsia="Calibri"/>
          <w:lang w:val="en-US"/>
        </w:rPr>
        <w:t>legalitate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regularitate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după</w:t>
      </w:r>
      <w:proofErr w:type="spellEnd"/>
      <w:r w:rsidRPr="00D00454">
        <w:rPr>
          <w:rFonts w:eastAsia="Calibri"/>
          <w:lang w:val="en-US"/>
        </w:rPr>
        <w:t xml:space="preserve"> </w:t>
      </w:r>
      <w:proofErr w:type="spellStart"/>
      <w:r w:rsidRPr="00D00454">
        <w:rPr>
          <w:rFonts w:eastAsia="Calibri"/>
          <w:lang w:val="en-US"/>
        </w:rPr>
        <w:t>caz</w:t>
      </w:r>
      <w:proofErr w:type="spellEnd"/>
      <w:r w:rsidRPr="00D00454">
        <w:rPr>
          <w:rFonts w:eastAsia="Calibri"/>
          <w:lang w:val="en-US"/>
        </w:rPr>
        <w:t xml:space="preserve">, de </w:t>
      </w:r>
      <w:proofErr w:type="spellStart"/>
      <w:r w:rsidRPr="00D00454">
        <w:rPr>
          <w:rFonts w:eastAsia="Calibri"/>
          <w:lang w:val="en-US"/>
        </w:rPr>
        <w:t>încadrare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limitele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destinaţia</w:t>
      </w:r>
      <w:proofErr w:type="spellEnd"/>
      <w:r w:rsidRPr="00D00454">
        <w:rPr>
          <w:rFonts w:eastAsia="Calibri"/>
          <w:lang w:val="en-US"/>
        </w:rPr>
        <w:t xml:space="preserve"> </w:t>
      </w:r>
      <w:proofErr w:type="spellStart"/>
      <w:r w:rsidRPr="00D00454">
        <w:rPr>
          <w:rFonts w:eastAsia="Calibri"/>
          <w:lang w:val="en-US"/>
        </w:rPr>
        <w:t>creditelor</w:t>
      </w:r>
      <w:proofErr w:type="spellEnd"/>
      <w:r w:rsidRPr="00D00454">
        <w:rPr>
          <w:rFonts w:eastAsia="Calibri"/>
          <w:lang w:val="en-US"/>
        </w:rPr>
        <w:t xml:space="preserve"> </w:t>
      </w:r>
      <w:proofErr w:type="spellStart"/>
      <w:r w:rsidRPr="00D00454">
        <w:rPr>
          <w:rFonts w:eastAsia="Calibri"/>
          <w:lang w:val="en-US"/>
        </w:rPr>
        <w:t>bugetare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de </w:t>
      </w:r>
      <w:proofErr w:type="spellStart"/>
      <w:r w:rsidRPr="00D00454">
        <w:rPr>
          <w:rFonts w:eastAsia="Calibri"/>
          <w:lang w:val="en-US"/>
        </w:rPr>
        <w:t>angajament</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a </w:t>
      </w:r>
      <w:proofErr w:type="spellStart"/>
      <w:r w:rsidRPr="00D00454">
        <w:rPr>
          <w:rFonts w:eastAsia="Calibri"/>
          <w:lang w:val="en-US"/>
        </w:rPr>
        <w:t>căror</w:t>
      </w:r>
      <w:proofErr w:type="spellEnd"/>
      <w:r w:rsidRPr="00D00454">
        <w:rPr>
          <w:rFonts w:eastAsia="Calibri"/>
          <w:lang w:val="en-US"/>
        </w:rPr>
        <w:t xml:space="preserve"> </w:t>
      </w:r>
      <w:proofErr w:type="spellStart"/>
      <w:r w:rsidRPr="00D00454">
        <w:rPr>
          <w:rFonts w:eastAsia="Calibri"/>
          <w:lang w:val="en-US"/>
        </w:rPr>
        <w:t>efectuare</w:t>
      </w:r>
      <w:proofErr w:type="spellEnd"/>
      <w:r w:rsidRPr="00D00454">
        <w:rPr>
          <w:rFonts w:eastAsia="Calibri"/>
          <w:lang w:val="en-US"/>
        </w:rPr>
        <w:t xml:space="preserve"> s-</w:t>
      </w:r>
      <w:proofErr w:type="spellStart"/>
      <w:r w:rsidRPr="00D00454">
        <w:rPr>
          <w:rFonts w:eastAsia="Calibri"/>
          <w:lang w:val="en-US"/>
        </w:rPr>
        <w:t>ar</w:t>
      </w:r>
      <w:proofErr w:type="spellEnd"/>
      <w:r w:rsidRPr="00D00454">
        <w:rPr>
          <w:rFonts w:eastAsia="Calibri"/>
          <w:lang w:val="en-US"/>
        </w:rPr>
        <w:t xml:space="preserve"> </w:t>
      </w:r>
      <w:proofErr w:type="spellStart"/>
      <w:r w:rsidRPr="00D00454">
        <w:rPr>
          <w:rFonts w:eastAsia="Calibri"/>
          <w:lang w:val="en-US"/>
        </w:rPr>
        <w:t>prejudicia</w:t>
      </w:r>
      <w:proofErr w:type="spellEnd"/>
      <w:r w:rsidRPr="00D00454">
        <w:rPr>
          <w:rFonts w:eastAsia="Calibri"/>
          <w:lang w:val="en-US"/>
        </w:rPr>
        <w:t xml:space="preserve"> </w:t>
      </w:r>
      <w:proofErr w:type="spellStart"/>
      <w:r w:rsidRPr="00D00454">
        <w:rPr>
          <w:rFonts w:eastAsia="Calibri"/>
          <w:lang w:val="en-US"/>
        </w:rPr>
        <w:t>patrimoniul</w:t>
      </w:r>
      <w:proofErr w:type="spellEnd"/>
      <w:r w:rsidRPr="00D00454">
        <w:rPr>
          <w:rFonts w:eastAsia="Calibri"/>
          <w:lang w:val="en-US"/>
        </w:rPr>
        <w:t xml:space="preserve"> public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fondurile</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w:t>
      </w:r>
    </w:p>
    <w:p w14:paraId="58DA9374" w14:textId="4EBD637B"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asupra</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care sunt </w:t>
      </w:r>
      <w:proofErr w:type="spellStart"/>
      <w:r w:rsidRPr="00D00454">
        <w:rPr>
          <w:rFonts w:eastAsia="Calibri"/>
          <w:lang w:val="en-US"/>
        </w:rPr>
        <w:t>consemnate</w:t>
      </w:r>
      <w:proofErr w:type="spellEnd"/>
      <w:r w:rsidRPr="00D00454">
        <w:rPr>
          <w:rFonts w:eastAsia="Calibri"/>
          <w:lang w:val="en-US"/>
        </w:rPr>
        <w:t xml:space="preserve"> </w:t>
      </w:r>
      <w:proofErr w:type="spellStart"/>
      <w:r w:rsidRPr="00D00454">
        <w:rPr>
          <w:rFonts w:eastAsia="Calibri"/>
          <w:lang w:val="en-US"/>
        </w:rPr>
        <w:t>operaţiuni</w:t>
      </w:r>
      <w:proofErr w:type="spellEnd"/>
      <w:r w:rsidRPr="00D00454">
        <w:rPr>
          <w:rFonts w:eastAsia="Calibri"/>
          <w:lang w:val="en-US"/>
        </w:rPr>
        <w:t xml:space="preserve"> </w:t>
      </w:r>
      <w:proofErr w:type="spellStart"/>
      <w:r w:rsidRPr="00D00454">
        <w:rPr>
          <w:rFonts w:eastAsia="Calibri"/>
          <w:lang w:val="en-US"/>
        </w:rPr>
        <w:t>patrimoniale</w:t>
      </w:r>
      <w:proofErr w:type="spellEnd"/>
      <w:r w:rsidRPr="00D00454">
        <w:rPr>
          <w:rFonts w:eastAsia="Calibri"/>
          <w:lang w:val="en-US"/>
        </w:rPr>
        <w:t xml:space="preserve">, </w:t>
      </w:r>
      <w:proofErr w:type="spellStart"/>
      <w:r w:rsidRPr="00D00454">
        <w:rPr>
          <w:rFonts w:eastAsia="Calibri"/>
          <w:lang w:val="en-US"/>
        </w:rPr>
        <w:t>înainte</w:t>
      </w:r>
      <w:proofErr w:type="spellEnd"/>
      <w:r w:rsidRPr="00D00454">
        <w:rPr>
          <w:rFonts w:eastAsia="Calibri"/>
          <w:lang w:val="en-US"/>
        </w:rPr>
        <w:t xml:space="preserve"> ca </w:t>
      </w:r>
      <w:proofErr w:type="spellStart"/>
      <w:r w:rsidRPr="00D00454">
        <w:rPr>
          <w:rFonts w:eastAsia="Calibri"/>
          <w:lang w:val="en-US"/>
        </w:rPr>
        <w:t>acestea</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devină</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w:t>
      </w:r>
      <w:proofErr w:type="spellStart"/>
      <w:r w:rsidRPr="00D00454">
        <w:rPr>
          <w:rFonts w:eastAsia="Calibri"/>
          <w:lang w:val="en-US"/>
        </w:rPr>
        <w:t>juridice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aprobarea</w:t>
      </w:r>
      <w:proofErr w:type="spellEnd"/>
      <w:r w:rsidRPr="00D00454">
        <w:rPr>
          <w:rFonts w:eastAsia="Calibri"/>
          <w:lang w:val="en-US"/>
        </w:rPr>
        <w:t xml:space="preserve"> lor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acordarea</w:t>
      </w:r>
      <w:proofErr w:type="spellEnd"/>
      <w:r w:rsidRPr="00D00454">
        <w:rPr>
          <w:rFonts w:eastAsia="Calibri"/>
          <w:lang w:val="en-US"/>
        </w:rPr>
        <w:t xml:space="preserve"> </w:t>
      </w:r>
      <w:proofErr w:type="spellStart"/>
      <w:r w:rsidRPr="00D00454">
        <w:rPr>
          <w:rFonts w:eastAsia="Calibri"/>
          <w:b/>
          <w:lang w:val="en-US"/>
        </w:rPr>
        <w:t>vizei</w:t>
      </w:r>
      <w:proofErr w:type="spellEnd"/>
      <w:r w:rsidRPr="00D00454">
        <w:rPr>
          <w:rFonts w:eastAsia="Calibri"/>
          <w:b/>
          <w:lang w:val="en-US"/>
        </w:rPr>
        <w:t xml:space="preserve"> de control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b/>
          <w:lang w:val="en-US"/>
        </w:rPr>
        <w:t xml:space="preserve"> </w:t>
      </w:r>
      <w:proofErr w:type="spellStart"/>
      <w:r w:rsidRPr="00D00454">
        <w:rPr>
          <w:rFonts w:eastAsia="Calibri"/>
          <w:b/>
          <w:lang w:val="en-US"/>
        </w:rPr>
        <w:t>propriu</w:t>
      </w:r>
      <w:proofErr w:type="spellEnd"/>
      <w:r w:rsidRPr="00D00454">
        <w:rPr>
          <w:rFonts w:eastAsia="Calibri"/>
          <w:b/>
          <w:lang w:val="en-US"/>
        </w:rPr>
        <w:t>,</w:t>
      </w:r>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persoana</w:t>
      </w:r>
      <w:proofErr w:type="spellEnd"/>
      <w:r w:rsidRPr="00D00454">
        <w:rPr>
          <w:rFonts w:eastAsia="Calibri"/>
          <w:lang w:val="en-US"/>
        </w:rPr>
        <w:t>/</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numită</w:t>
      </w:r>
      <w:proofErr w:type="spellEnd"/>
      <w:r w:rsidRPr="00D00454">
        <w:rPr>
          <w:rFonts w:eastAsia="Calibri"/>
          <w:lang w:val="en-US"/>
        </w:rPr>
        <w:t>/</w:t>
      </w:r>
      <w:proofErr w:type="spellStart"/>
      <w:r w:rsidRPr="00D00454">
        <w:rPr>
          <w:rFonts w:eastAsia="Calibri"/>
          <w:lang w:val="en-US"/>
        </w:rPr>
        <w:t>numite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acest</w:t>
      </w:r>
      <w:proofErr w:type="spellEnd"/>
      <w:r w:rsidRPr="00D00454">
        <w:rPr>
          <w:rFonts w:eastAsia="Calibri"/>
          <w:lang w:val="en-US"/>
        </w:rPr>
        <w:t xml:space="preserve"> </w:t>
      </w:r>
      <w:proofErr w:type="spellStart"/>
      <w:r w:rsidRPr="00D00454">
        <w:rPr>
          <w:rFonts w:eastAsia="Calibri"/>
          <w:lang w:val="en-US"/>
        </w:rPr>
        <w:t>sens</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rectorul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w:t>
      </w:r>
      <w:r w:rsidR="003A7E14" w:rsidRPr="00D00454">
        <w:rPr>
          <w:rFonts w:eastAsia="Calibri"/>
          <w:lang w:val="en-US"/>
        </w:rPr>
        <w:t>„</w:t>
      </w:r>
      <w:r w:rsidRPr="00D00454">
        <w:rPr>
          <w:rFonts w:eastAsia="Calibri"/>
          <w:lang w:val="en-US"/>
        </w:rPr>
        <w:t>Valahia” din Târgoviște.</w:t>
      </w:r>
    </w:p>
    <w:p w14:paraId="030A0BA1" w14:textId="77777777" w:rsidR="00217CAF" w:rsidRPr="00D00454" w:rsidRDefault="00217CAF" w:rsidP="001C15DE">
      <w:pPr>
        <w:suppressAutoHyphens/>
        <w:autoSpaceDN w:val="0"/>
        <w:spacing w:line="276" w:lineRule="auto"/>
        <w:ind w:firstLine="540"/>
        <w:jc w:val="both"/>
        <w:textAlignment w:val="baseline"/>
        <w:rPr>
          <w:rFonts w:eastAsia="Calibri"/>
          <w:b/>
          <w:bCs/>
        </w:rPr>
      </w:pPr>
      <w:r w:rsidRPr="00D00454">
        <w:rPr>
          <w:rFonts w:eastAsia="Calibri"/>
        </w:rPr>
        <w:lastRenderedPageBreak/>
        <w:t>Documentele care privesc operațiuni asupra cărora este obligatorie exercitarea controlului financiar preventiv se transmit persoanelor desemnate cu exercitarea acestuia de către compartimentele de specialitate care inițiază operațiunea.</w:t>
      </w:r>
    </w:p>
    <w:p w14:paraId="529E50C1" w14:textId="70CCFCC5" w:rsidR="00217CAF" w:rsidRPr="00D00454" w:rsidRDefault="00217CAF" w:rsidP="001C15DE">
      <w:pPr>
        <w:suppressAutoHyphens/>
        <w:autoSpaceDN w:val="0"/>
        <w:spacing w:line="276" w:lineRule="auto"/>
        <w:ind w:firstLine="540"/>
        <w:jc w:val="both"/>
        <w:textAlignment w:val="baseline"/>
        <w:rPr>
          <w:rFonts w:eastAsia="Calibri"/>
          <w:lang w:val="en-US"/>
        </w:rPr>
      </w:pPr>
      <w:r w:rsidRPr="00D00454">
        <w:rPr>
          <w:rFonts w:eastAsia="Calibri"/>
        </w:rPr>
        <w:t>Documentele privind operațiunile prin care se afectează fondurile publice și/sau patrimoniul public sunt însoțite de avizele compartimentelor de specialitate, de note de fundamentare, de acte și/sau documente justificative și, după caz, de un «</w:t>
      </w:r>
      <w:r w:rsidRPr="00D00454">
        <w:rPr>
          <w:rFonts w:eastAsia="Calibri"/>
          <w:b/>
          <w:bCs/>
          <w:i/>
          <w:iCs/>
        </w:rPr>
        <w:t>Document de fundamentare</w:t>
      </w:r>
      <w:r w:rsidRPr="00D00454">
        <w:rPr>
          <w:rFonts w:eastAsia="Calibri"/>
        </w:rPr>
        <w:t>», întocmit conform </w:t>
      </w:r>
      <w:hyperlink r:id="rId15" w:history="1">
        <w:r w:rsidRPr="00D00454">
          <w:rPr>
            <w:rStyle w:val="Hyperlink"/>
            <w:rFonts w:eastAsia="Calibri"/>
            <w:color w:val="auto"/>
          </w:rPr>
          <w:t>anexei nr. 1 la Normele metodologice</w:t>
        </w:r>
      </w:hyperlink>
      <w:r w:rsidRPr="00D00454">
        <w:rPr>
          <w:rFonts w:eastAsia="Calibri"/>
        </w:rPr>
        <w:t> privind angajarea, lichidarea, ordonanțarea și plata cheltuielilor bugetare, aprobate prin </w:t>
      </w:r>
      <w:hyperlink r:id="rId16" w:history="1">
        <w:r w:rsidRPr="00D00454">
          <w:rPr>
            <w:rStyle w:val="Hyperlink"/>
            <w:rFonts w:eastAsia="Calibri"/>
            <w:color w:val="auto"/>
          </w:rPr>
          <w:t>Ordinul ministrului finanțelor nr. 1.140/2025</w:t>
        </w:r>
      </w:hyperlink>
      <w:r w:rsidRPr="00D00454">
        <w:rPr>
          <w:rFonts w:eastAsia="Calibri"/>
        </w:rPr>
        <w:t>, cu modificările și completările ulterioare. Pentru proiectele de operațiuni prezentate la viza de control financiar preventiv, reprezentând angajamente legale, verificarea încadrării în limitele și destinația creditelor de angajament și/sau bugetare se face pe baza sumelor rezervate din credite de angajament/bugetare consemnate în secțiunea B a documentului de fundamentare.</w:t>
      </w:r>
    </w:p>
    <w:p w14:paraId="5457A082" w14:textId="77777777" w:rsidR="001C15DE" w:rsidRPr="00D00454" w:rsidRDefault="001C15DE" w:rsidP="001C15DE">
      <w:pPr>
        <w:suppressAutoHyphens/>
        <w:autoSpaceDN w:val="0"/>
        <w:spacing w:line="276" w:lineRule="auto"/>
        <w:ind w:firstLine="567"/>
        <w:jc w:val="both"/>
        <w:textAlignment w:val="baseline"/>
        <w:rPr>
          <w:rFonts w:eastAsia="Calibri"/>
          <w:b/>
          <w:lang w:val="en-US"/>
        </w:rPr>
      </w:pPr>
      <w:r w:rsidRPr="00D00454">
        <w:rPr>
          <w:rFonts w:eastAsia="Calibri"/>
          <w:b/>
          <w:lang w:val="en-US"/>
        </w:rPr>
        <w:t xml:space="preserve">Fac </w:t>
      </w:r>
      <w:proofErr w:type="spellStart"/>
      <w:r w:rsidRPr="00D00454">
        <w:rPr>
          <w:rFonts w:eastAsia="Calibri"/>
          <w:b/>
          <w:lang w:val="en-US"/>
        </w:rPr>
        <w:t>obiectul</w:t>
      </w:r>
      <w:proofErr w:type="spellEnd"/>
      <w:r w:rsidRPr="00D00454">
        <w:rPr>
          <w:rFonts w:eastAsia="Calibri"/>
          <w:b/>
          <w:lang w:val="en-US"/>
        </w:rPr>
        <w:t xml:space="preserve"> </w:t>
      </w:r>
      <w:proofErr w:type="spellStart"/>
      <w:r w:rsidRPr="00D00454">
        <w:rPr>
          <w:rFonts w:eastAsia="Calibri"/>
          <w:b/>
          <w:lang w:val="en-US"/>
        </w:rPr>
        <w:t>controlului</w:t>
      </w:r>
      <w:proofErr w:type="spellEnd"/>
      <w:r w:rsidRPr="00D00454">
        <w:rPr>
          <w:rFonts w:eastAsia="Calibri"/>
          <w:b/>
          <w:lang w:val="en-US"/>
        </w:rPr>
        <w:t xml:space="preserve">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b/>
          <w:lang w:val="en-US"/>
        </w:rPr>
        <w:t xml:space="preserve"> </w:t>
      </w:r>
      <w:proofErr w:type="spellStart"/>
      <w:r w:rsidRPr="00D00454">
        <w:rPr>
          <w:rFonts w:eastAsia="Calibri"/>
          <w:b/>
          <w:lang w:val="en-US"/>
        </w:rPr>
        <w:t>operaţiunile</w:t>
      </w:r>
      <w:proofErr w:type="spellEnd"/>
      <w:r w:rsidRPr="00D00454">
        <w:rPr>
          <w:rFonts w:eastAsia="Calibri"/>
          <w:b/>
          <w:lang w:val="en-US"/>
        </w:rPr>
        <w:t xml:space="preserve"> care </w:t>
      </w:r>
      <w:proofErr w:type="spellStart"/>
      <w:r w:rsidRPr="00D00454">
        <w:rPr>
          <w:rFonts w:eastAsia="Calibri"/>
          <w:b/>
          <w:lang w:val="en-US"/>
        </w:rPr>
        <w:t>vizează</w:t>
      </w:r>
      <w:proofErr w:type="spellEnd"/>
      <w:r w:rsidRPr="00D00454">
        <w:rPr>
          <w:rFonts w:eastAsia="Calibri"/>
          <w:b/>
          <w:lang w:val="en-US"/>
        </w:rPr>
        <w:t xml:space="preserve">, </w:t>
      </w:r>
      <w:proofErr w:type="spellStart"/>
      <w:r w:rsidRPr="00D00454">
        <w:rPr>
          <w:rFonts w:eastAsia="Calibri"/>
          <w:b/>
          <w:lang w:val="en-US"/>
        </w:rPr>
        <w:t>în</w:t>
      </w:r>
      <w:proofErr w:type="spellEnd"/>
      <w:r w:rsidRPr="00D00454">
        <w:rPr>
          <w:rFonts w:eastAsia="Calibri"/>
          <w:b/>
          <w:lang w:val="en-US"/>
        </w:rPr>
        <w:t xml:space="preserve"> principal:</w:t>
      </w:r>
    </w:p>
    <w:p w14:paraId="40B56D20"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angajamente</w:t>
      </w:r>
      <w:proofErr w:type="spellEnd"/>
      <w:r w:rsidRPr="00D00454">
        <w:rPr>
          <w:rFonts w:eastAsia="Calibri"/>
          <w:lang w:val="en-US"/>
        </w:rPr>
        <w:t xml:space="preserve"> </w:t>
      </w:r>
      <w:proofErr w:type="spellStart"/>
      <w:r w:rsidRPr="00D00454">
        <w:rPr>
          <w:rFonts w:eastAsia="Calibri"/>
          <w:lang w:val="en-US"/>
        </w:rPr>
        <w:t>legale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credite</w:t>
      </w:r>
      <w:proofErr w:type="spellEnd"/>
      <w:r w:rsidRPr="00D00454">
        <w:rPr>
          <w:rFonts w:eastAsia="Calibri"/>
          <w:lang w:val="en-US"/>
        </w:rPr>
        <w:t xml:space="preserve"> </w:t>
      </w:r>
      <w:proofErr w:type="spellStart"/>
      <w:r w:rsidRPr="00D00454">
        <w:rPr>
          <w:rFonts w:eastAsia="Calibri"/>
          <w:lang w:val="en-US"/>
        </w:rPr>
        <w:t>bugetare</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credite</w:t>
      </w:r>
      <w:proofErr w:type="spellEnd"/>
      <w:r w:rsidRPr="00D00454">
        <w:rPr>
          <w:rFonts w:eastAsia="Calibri"/>
          <w:lang w:val="en-US"/>
        </w:rPr>
        <w:t xml:space="preserve"> de </w:t>
      </w:r>
      <w:proofErr w:type="spellStart"/>
      <w:r w:rsidRPr="00D00454">
        <w:rPr>
          <w:rFonts w:eastAsia="Calibri"/>
          <w:lang w:val="en-US"/>
        </w:rPr>
        <w:t>angajament</w:t>
      </w:r>
      <w:proofErr w:type="spellEnd"/>
      <w:r w:rsidRPr="00D00454">
        <w:rPr>
          <w:rFonts w:eastAsia="Calibri"/>
          <w:lang w:val="en-US"/>
        </w:rPr>
        <w:t xml:space="preserve">, </w:t>
      </w:r>
      <w:proofErr w:type="spellStart"/>
      <w:r w:rsidRPr="00D00454">
        <w:rPr>
          <w:rFonts w:eastAsia="Calibri"/>
          <w:lang w:val="en-US"/>
        </w:rPr>
        <w:t>după</w:t>
      </w:r>
      <w:proofErr w:type="spellEnd"/>
      <w:r w:rsidRPr="00D00454">
        <w:rPr>
          <w:rFonts w:eastAsia="Calibri"/>
          <w:lang w:val="en-US"/>
        </w:rPr>
        <w:t xml:space="preserve"> </w:t>
      </w:r>
      <w:proofErr w:type="spellStart"/>
      <w:r w:rsidRPr="00D00454">
        <w:rPr>
          <w:rFonts w:eastAsia="Calibri"/>
          <w:lang w:val="en-US"/>
        </w:rPr>
        <w:t>caz</w:t>
      </w:r>
      <w:proofErr w:type="spellEnd"/>
      <w:r w:rsidRPr="00D00454">
        <w:rPr>
          <w:rFonts w:eastAsia="Calibri"/>
          <w:lang w:val="en-US"/>
        </w:rPr>
        <w:t>;</w:t>
      </w:r>
    </w:p>
    <w:p w14:paraId="0B282C8F"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deschiderea</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repartizarea</w:t>
      </w:r>
      <w:proofErr w:type="spellEnd"/>
      <w:r w:rsidRPr="00D00454">
        <w:rPr>
          <w:rFonts w:eastAsia="Calibri"/>
          <w:lang w:val="en-US"/>
        </w:rPr>
        <w:t xml:space="preserve"> de </w:t>
      </w:r>
      <w:proofErr w:type="spellStart"/>
      <w:r w:rsidRPr="00D00454">
        <w:rPr>
          <w:rFonts w:eastAsia="Calibri"/>
          <w:lang w:val="en-US"/>
        </w:rPr>
        <w:t>credite</w:t>
      </w:r>
      <w:proofErr w:type="spellEnd"/>
      <w:r w:rsidRPr="00D00454">
        <w:rPr>
          <w:rFonts w:eastAsia="Calibri"/>
          <w:lang w:val="en-US"/>
        </w:rPr>
        <w:t xml:space="preserve"> </w:t>
      </w:r>
      <w:proofErr w:type="spellStart"/>
      <w:r w:rsidRPr="00D00454">
        <w:rPr>
          <w:rFonts w:eastAsia="Calibri"/>
          <w:lang w:val="en-US"/>
        </w:rPr>
        <w:t>bugetare</w:t>
      </w:r>
      <w:proofErr w:type="spellEnd"/>
      <w:r w:rsidRPr="00D00454">
        <w:rPr>
          <w:rFonts w:eastAsia="Calibri"/>
          <w:lang w:val="en-US"/>
        </w:rPr>
        <w:t>;</w:t>
      </w:r>
    </w:p>
    <w:p w14:paraId="1F422BD0"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modificarea</w:t>
      </w:r>
      <w:proofErr w:type="spellEnd"/>
      <w:r w:rsidRPr="00D00454">
        <w:rPr>
          <w:rFonts w:eastAsia="Calibri"/>
          <w:lang w:val="en-US"/>
        </w:rPr>
        <w:t xml:space="preserve"> </w:t>
      </w:r>
      <w:proofErr w:type="spellStart"/>
      <w:r w:rsidRPr="00D00454">
        <w:rPr>
          <w:rFonts w:eastAsia="Calibri"/>
          <w:lang w:val="en-US"/>
        </w:rPr>
        <w:t>repartizării</w:t>
      </w:r>
      <w:proofErr w:type="spellEnd"/>
      <w:r w:rsidRPr="00D00454">
        <w:rPr>
          <w:rFonts w:eastAsia="Calibri"/>
          <w:lang w:val="en-US"/>
        </w:rPr>
        <w:t xml:space="preserve"> pe </w:t>
      </w:r>
      <w:proofErr w:type="spellStart"/>
      <w:r w:rsidRPr="00D00454">
        <w:rPr>
          <w:rFonts w:eastAsia="Calibri"/>
          <w:lang w:val="en-US"/>
        </w:rPr>
        <w:t>trimestre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pe </w:t>
      </w:r>
      <w:proofErr w:type="spellStart"/>
      <w:r w:rsidRPr="00D00454">
        <w:rPr>
          <w:rFonts w:eastAsia="Calibri"/>
          <w:lang w:val="en-US"/>
        </w:rPr>
        <w:t>subdiviziuni</w:t>
      </w:r>
      <w:proofErr w:type="spellEnd"/>
      <w:r w:rsidRPr="00D00454">
        <w:rPr>
          <w:rFonts w:eastAsia="Calibri"/>
          <w:lang w:val="en-US"/>
        </w:rPr>
        <w:t xml:space="preserve"> ale </w:t>
      </w:r>
      <w:proofErr w:type="spellStart"/>
      <w:r w:rsidRPr="00D00454">
        <w:rPr>
          <w:rFonts w:eastAsia="Calibri"/>
          <w:lang w:val="en-US"/>
        </w:rPr>
        <w:t>clasificaţiei</w:t>
      </w:r>
      <w:proofErr w:type="spellEnd"/>
      <w:r w:rsidRPr="00D00454">
        <w:rPr>
          <w:rFonts w:eastAsia="Calibri"/>
          <w:lang w:val="en-US"/>
        </w:rPr>
        <w:t xml:space="preserve"> </w:t>
      </w:r>
      <w:proofErr w:type="spellStart"/>
      <w:r w:rsidRPr="00D00454">
        <w:rPr>
          <w:rFonts w:eastAsia="Calibri"/>
          <w:lang w:val="en-US"/>
        </w:rPr>
        <w:t>bugetare</w:t>
      </w:r>
      <w:proofErr w:type="spellEnd"/>
      <w:r w:rsidRPr="00D00454">
        <w:rPr>
          <w:rFonts w:eastAsia="Calibri"/>
          <w:lang w:val="en-US"/>
        </w:rPr>
        <w:t xml:space="preserve"> a </w:t>
      </w:r>
      <w:proofErr w:type="spellStart"/>
      <w:r w:rsidRPr="00D00454">
        <w:rPr>
          <w:rFonts w:eastAsia="Calibri"/>
          <w:lang w:val="en-US"/>
        </w:rPr>
        <w:t>creditelor</w:t>
      </w:r>
      <w:proofErr w:type="spellEnd"/>
      <w:r w:rsidRPr="00D00454">
        <w:rPr>
          <w:rFonts w:eastAsia="Calibri"/>
          <w:lang w:val="en-US"/>
        </w:rPr>
        <w:t xml:space="preserve"> </w:t>
      </w:r>
      <w:proofErr w:type="spellStart"/>
      <w:r w:rsidRPr="00D00454">
        <w:rPr>
          <w:rFonts w:eastAsia="Calibri"/>
          <w:lang w:val="en-US"/>
        </w:rPr>
        <w:t>aprobate</w:t>
      </w:r>
      <w:proofErr w:type="spellEnd"/>
      <w:r w:rsidRPr="00D00454">
        <w:rPr>
          <w:rFonts w:eastAsia="Calibri"/>
          <w:lang w:val="en-US"/>
        </w:rPr>
        <w:t xml:space="preserve">, </w:t>
      </w:r>
      <w:proofErr w:type="spellStart"/>
      <w:r w:rsidRPr="00D00454">
        <w:rPr>
          <w:rFonts w:eastAsia="Calibri"/>
          <w:lang w:val="en-US"/>
        </w:rPr>
        <w:t>inclusiv</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virări</w:t>
      </w:r>
      <w:proofErr w:type="spellEnd"/>
      <w:r w:rsidRPr="00D00454">
        <w:rPr>
          <w:rFonts w:eastAsia="Calibri"/>
          <w:lang w:val="en-US"/>
        </w:rPr>
        <w:t xml:space="preserve"> de </w:t>
      </w:r>
      <w:proofErr w:type="spellStart"/>
      <w:r w:rsidRPr="00D00454">
        <w:rPr>
          <w:rFonts w:eastAsia="Calibri"/>
          <w:lang w:val="en-US"/>
        </w:rPr>
        <w:t>credite</w:t>
      </w:r>
      <w:proofErr w:type="spellEnd"/>
      <w:r w:rsidRPr="00D00454">
        <w:rPr>
          <w:rFonts w:eastAsia="Calibri"/>
          <w:lang w:val="en-US"/>
        </w:rPr>
        <w:t>;</w:t>
      </w:r>
    </w:p>
    <w:p w14:paraId="48979770"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ordonanţarea</w:t>
      </w:r>
      <w:proofErr w:type="spellEnd"/>
      <w:r w:rsidRPr="00D00454">
        <w:rPr>
          <w:rFonts w:eastAsia="Calibri"/>
          <w:lang w:val="en-US"/>
        </w:rPr>
        <w:t xml:space="preserve"> </w:t>
      </w:r>
      <w:proofErr w:type="spellStart"/>
      <w:r w:rsidRPr="00D00454">
        <w:rPr>
          <w:rFonts w:eastAsia="Calibri"/>
          <w:lang w:val="en-US"/>
        </w:rPr>
        <w:t>cheltuielilor</w:t>
      </w:r>
      <w:proofErr w:type="spellEnd"/>
      <w:r w:rsidRPr="00D00454">
        <w:rPr>
          <w:rFonts w:eastAsia="Calibri"/>
          <w:lang w:val="en-US"/>
        </w:rPr>
        <w:t>;</w:t>
      </w:r>
    </w:p>
    <w:p w14:paraId="7A998B76"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efectuarea</w:t>
      </w:r>
      <w:proofErr w:type="spellEnd"/>
      <w:r w:rsidRPr="00D00454">
        <w:rPr>
          <w:rFonts w:eastAsia="Calibri"/>
          <w:lang w:val="en-US"/>
        </w:rPr>
        <w:t xml:space="preserve"> de </w:t>
      </w:r>
      <w:proofErr w:type="spellStart"/>
      <w:r w:rsidRPr="00D00454">
        <w:rPr>
          <w:rFonts w:eastAsia="Calibri"/>
          <w:lang w:val="en-US"/>
        </w:rPr>
        <w:t>încasări</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numerar</w:t>
      </w:r>
      <w:proofErr w:type="spellEnd"/>
      <w:r w:rsidRPr="00D00454">
        <w:rPr>
          <w:rFonts w:eastAsia="Calibri"/>
          <w:lang w:val="en-US"/>
        </w:rPr>
        <w:t>;</w:t>
      </w:r>
    </w:p>
    <w:p w14:paraId="6F881DA8"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constituirea</w:t>
      </w:r>
      <w:proofErr w:type="spellEnd"/>
      <w:r w:rsidRPr="00D00454">
        <w:rPr>
          <w:rFonts w:eastAsia="Calibri"/>
          <w:lang w:val="en-US"/>
        </w:rPr>
        <w:t xml:space="preserve"> </w:t>
      </w:r>
      <w:proofErr w:type="spellStart"/>
      <w:r w:rsidRPr="00D00454">
        <w:rPr>
          <w:rFonts w:eastAsia="Calibri"/>
          <w:lang w:val="en-US"/>
        </w:rPr>
        <w:t>veniturilor</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privinţa</w:t>
      </w:r>
      <w:proofErr w:type="spellEnd"/>
      <w:r w:rsidRPr="00D00454">
        <w:rPr>
          <w:rFonts w:eastAsia="Calibri"/>
          <w:lang w:val="en-US"/>
        </w:rPr>
        <w:t xml:space="preserve"> </w:t>
      </w:r>
      <w:proofErr w:type="spellStart"/>
      <w:r w:rsidRPr="00D00454">
        <w:rPr>
          <w:rFonts w:eastAsia="Calibri"/>
          <w:lang w:val="en-US"/>
        </w:rPr>
        <w:t>autorizării</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a </w:t>
      </w:r>
      <w:proofErr w:type="spellStart"/>
      <w:r w:rsidRPr="00D00454">
        <w:rPr>
          <w:rFonts w:eastAsia="Calibri"/>
          <w:lang w:val="en-US"/>
        </w:rPr>
        <w:t>stabilirii</w:t>
      </w:r>
      <w:proofErr w:type="spellEnd"/>
      <w:r w:rsidRPr="00D00454">
        <w:rPr>
          <w:rFonts w:eastAsia="Calibri"/>
          <w:lang w:val="en-US"/>
        </w:rPr>
        <w:t xml:space="preserve"> </w:t>
      </w:r>
      <w:proofErr w:type="spellStart"/>
      <w:r w:rsidRPr="00D00454">
        <w:rPr>
          <w:rFonts w:eastAsia="Calibri"/>
          <w:lang w:val="en-US"/>
        </w:rPr>
        <w:t>titlurilor</w:t>
      </w:r>
      <w:proofErr w:type="spellEnd"/>
      <w:r w:rsidRPr="00D00454">
        <w:rPr>
          <w:rFonts w:eastAsia="Calibri"/>
          <w:lang w:val="en-US"/>
        </w:rPr>
        <w:t xml:space="preserve"> de </w:t>
      </w:r>
      <w:proofErr w:type="spellStart"/>
      <w:r w:rsidRPr="00D00454">
        <w:rPr>
          <w:rFonts w:eastAsia="Calibri"/>
          <w:lang w:val="en-US"/>
        </w:rPr>
        <w:t>încasare</w:t>
      </w:r>
      <w:proofErr w:type="spellEnd"/>
      <w:r w:rsidRPr="00D00454">
        <w:rPr>
          <w:rFonts w:eastAsia="Calibri"/>
          <w:lang w:val="en-US"/>
        </w:rPr>
        <w:t>;</w:t>
      </w:r>
    </w:p>
    <w:p w14:paraId="53E6B688"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reducerea</w:t>
      </w:r>
      <w:proofErr w:type="spellEnd"/>
      <w:r w:rsidRPr="00D00454">
        <w:rPr>
          <w:rFonts w:eastAsia="Calibri"/>
          <w:lang w:val="en-US"/>
        </w:rPr>
        <w:t xml:space="preserve">, </w:t>
      </w:r>
      <w:proofErr w:type="spellStart"/>
      <w:r w:rsidRPr="00D00454">
        <w:rPr>
          <w:rFonts w:eastAsia="Calibri"/>
          <w:lang w:val="en-US"/>
        </w:rPr>
        <w:t>eşalonarea</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anularea</w:t>
      </w:r>
      <w:proofErr w:type="spellEnd"/>
      <w:r w:rsidRPr="00D00454">
        <w:rPr>
          <w:rFonts w:eastAsia="Calibri"/>
          <w:lang w:val="en-US"/>
        </w:rPr>
        <w:t xml:space="preserve"> </w:t>
      </w:r>
      <w:proofErr w:type="spellStart"/>
      <w:r w:rsidRPr="00D00454">
        <w:rPr>
          <w:rFonts w:eastAsia="Calibri"/>
          <w:lang w:val="en-US"/>
        </w:rPr>
        <w:t>titlurilor</w:t>
      </w:r>
      <w:proofErr w:type="spellEnd"/>
      <w:r w:rsidRPr="00D00454">
        <w:rPr>
          <w:rFonts w:eastAsia="Calibri"/>
          <w:lang w:val="en-US"/>
        </w:rPr>
        <w:t xml:space="preserve"> de </w:t>
      </w:r>
      <w:proofErr w:type="spellStart"/>
      <w:r w:rsidRPr="00D00454">
        <w:rPr>
          <w:rFonts w:eastAsia="Calibri"/>
          <w:lang w:val="en-US"/>
        </w:rPr>
        <w:t>încasare</w:t>
      </w:r>
      <w:proofErr w:type="spellEnd"/>
      <w:r w:rsidRPr="00D00454">
        <w:rPr>
          <w:rFonts w:eastAsia="Calibri"/>
          <w:lang w:val="en-US"/>
        </w:rPr>
        <w:t>;</w:t>
      </w:r>
    </w:p>
    <w:p w14:paraId="54F56D06"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recuperarea</w:t>
      </w:r>
      <w:proofErr w:type="spellEnd"/>
      <w:r w:rsidRPr="00D00454">
        <w:rPr>
          <w:rFonts w:eastAsia="Calibri"/>
          <w:lang w:val="en-US"/>
        </w:rPr>
        <w:t xml:space="preserve"> </w:t>
      </w:r>
      <w:proofErr w:type="spellStart"/>
      <w:r w:rsidRPr="00D00454">
        <w:rPr>
          <w:rFonts w:eastAsia="Calibri"/>
          <w:lang w:val="en-US"/>
        </w:rPr>
        <w:t>sumelor</w:t>
      </w:r>
      <w:proofErr w:type="spellEnd"/>
      <w:r w:rsidRPr="00D00454">
        <w:rPr>
          <w:rFonts w:eastAsia="Calibri"/>
          <w:lang w:val="en-US"/>
        </w:rPr>
        <w:t xml:space="preserve"> </w:t>
      </w:r>
      <w:proofErr w:type="spellStart"/>
      <w:r w:rsidRPr="00D00454">
        <w:rPr>
          <w:rFonts w:eastAsia="Calibri"/>
          <w:lang w:val="en-US"/>
        </w:rPr>
        <w:t>avansate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care ulterior au </w:t>
      </w:r>
      <w:proofErr w:type="spellStart"/>
      <w:r w:rsidRPr="00D00454">
        <w:rPr>
          <w:rFonts w:eastAsia="Calibri"/>
          <w:lang w:val="en-US"/>
        </w:rPr>
        <w:t>devenit</w:t>
      </w:r>
      <w:proofErr w:type="spellEnd"/>
      <w:r w:rsidRPr="00D00454">
        <w:rPr>
          <w:rFonts w:eastAsia="Calibri"/>
          <w:lang w:val="en-US"/>
        </w:rPr>
        <w:t xml:space="preserve"> </w:t>
      </w:r>
      <w:proofErr w:type="spellStart"/>
      <w:r w:rsidRPr="00D00454">
        <w:rPr>
          <w:rFonts w:eastAsia="Calibri"/>
          <w:lang w:val="en-US"/>
        </w:rPr>
        <w:t>necuvenite</w:t>
      </w:r>
      <w:proofErr w:type="spellEnd"/>
      <w:r w:rsidRPr="00D00454">
        <w:rPr>
          <w:rFonts w:eastAsia="Calibri"/>
          <w:lang w:val="en-US"/>
        </w:rPr>
        <w:t>;</w:t>
      </w:r>
    </w:p>
    <w:p w14:paraId="6664756A"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vânzarea</w:t>
      </w:r>
      <w:proofErr w:type="spellEnd"/>
      <w:r w:rsidRPr="00D00454">
        <w:rPr>
          <w:rFonts w:eastAsia="Calibri"/>
          <w:lang w:val="en-US"/>
        </w:rPr>
        <w:t xml:space="preserve">, </w:t>
      </w:r>
      <w:proofErr w:type="spellStart"/>
      <w:r w:rsidRPr="00D00454">
        <w:rPr>
          <w:rFonts w:eastAsia="Calibri"/>
          <w:lang w:val="en-US"/>
        </w:rPr>
        <w:t>gajarea</w:t>
      </w:r>
      <w:proofErr w:type="spellEnd"/>
      <w:r w:rsidRPr="00D00454">
        <w:rPr>
          <w:rFonts w:eastAsia="Calibri"/>
          <w:lang w:val="en-US"/>
        </w:rPr>
        <w:t xml:space="preserve">, </w:t>
      </w:r>
      <w:proofErr w:type="spellStart"/>
      <w:r w:rsidRPr="00D00454">
        <w:rPr>
          <w:rFonts w:eastAsia="Calibri"/>
          <w:lang w:val="en-US"/>
        </w:rPr>
        <w:t>concesionarea</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închirierea</w:t>
      </w:r>
      <w:proofErr w:type="spellEnd"/>
      <w:r w:rsidRPr="00D00454">
        <w:rPr>
          <w:rFonts w:eastAsia="Calibri"/>
          <w:lang w:val="en-US"/>
        </w:rPr>
        <w:t xml:space="preserve"> de </w:t>
      </w:r>
      <w:proofErr w:type="spellStart"/>
      <w:r w:rsidRPr="00D00454">
        <w:rPr>
          <w:rFonts w:eastAsia="Calibri"/>
          <w:lang w:val="en-US"/>
        </w:rPr>
        <w:t>bunuri</w:t>
      </w:r>
      <w:proofErr w:type="spellEnd"/>
      <w:r w:rsidRPr="00D00454">
        <w:rPr>
          <w:rFonts w:eastAsia="Calibri"/>
          <w:lang w:val="en-US"/>
        </w:rPr>
        <w:t xml:space="preserve"> din </w:t>
      </w:r>
      <w:proofErr w:type="spellStart"/>
      <w:r w:rsidRPr="00D00454">
        <w:rPr>
          <w:rFonts w:eastAsia="Calibri"/>
          <w:lang w:val="en-US"/>
        </w:rPr>
        <w:t>domeniul</w:t>
      </w:r>
      <w:proofErr w:type="spellEnd"/>
      <w:r w:rsidRPr="00D00454">
        <w:rPr>
          <w:rFonts w:eastAsia="Calibri"/>
          <w:lang w:val="en-US"/>
        </w:rPr>
        <w:t xml:space="preserve"> </w:t>
      </w:r>
      <w:proofErr w:type="spellStart"/>
      <w:r w:rsidRPr="00D00454">
        <w:rPr>
          <w:rFonts w:eastAsia="Calibri"/>
          <w:lang w:val="en-US"/>
        </w:rPr>
        <w:t>privat</w:t>
      </w:r>
      <w:proofErr w:type="spellEnd"/>
      <w:r w:rsidRPr="00D00454">
        <w:rPr>
          <w:rFonts w:eastAsia="Calibri"/>
          <w:lang w:val="en-US"/>
        </w:rPr>
        <w:t xml:space="preserve"> al </w:t>
      </w:r>
      <w:proofErr w:type="spellStart"/>
      <w:r w:rsidRPr="00D00454">
        <w:rPr>
          <w:rFonts w:eastAsia="Calibri"/>
          <w:lang w:val="en-US"/>
        </w:rPr>
        <w:t>statului</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al </w:t>
      </w:r>
      <w:proofErr w:type="spellStart"/>
      <w:r w:rsidRPr="00D00454">
        <w:rPr>
          <w:rFonts w:eastAsia="Calibri"/>
          <w:lang w:val="en-US"/>
        </w:rPr>
        <w:t>unităţilor</w:t>
      </w:r>
      <w:proofErr w:type="spellEnd"/>
      <w:r w:rsidRPr="00D00454">
        <w:rPr>
          <w:rFonts w:eastAsia="Calibri"/>
          <w:lang w:val="en-US"/>
        </w:rPr>
        <w:t xml:space="preserve"> </w:t>
      </w:r>
      <w:proofErr w:type="spellStart"/>
      <w:r w:rsidRPr="00D00454">
        <w:rPr>
          <w:rFonts w:eastAsia="Calibri"/>
          <w:lang w:val="en-US"/>
        </w:rPr>
        <w:t>administrativ-teritoriale</w:t>
      </w:r>
      <w:proofErr w:type="spellEnd"/>
      <w:r w:rsidRPr="00D00454">
        <w:rPr>
          <w:rFonts w:eastAsia="Calibri"/>
          <w:lang w:val="en-US"/>
        </w:rPr>
        <w:t>;</w:t>
      </w:r>
    </w:p>
    <w:p w14:paraId="36F9557A"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concesionarea</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închirierea</w:t>
      </w:r>
      <w:proofErr w:type="spellEnd"/>
      <w:r w:rsidRPr="00D00454">
        <w:rPr>
          <w:rFonts w:eastAsia="Calibri"/>
          <w:lang w:val="en-US"/>
        </w:rPr>
        <w:t xml:space="preserve"> de </w:t>
      </w:r>
      <w:proofErr w:type="spellStart"/>
      <w:r w:rsidRPr="00D00454">
        <w:rPr>
          <w:rFonts w:eastAsia="Calibri"/>
          <w:lang w:val="en-US"/>
        </w:rPr>
        <w:t>bunuri</w:t>
      </w:r>
      <w:proofErr w:type="spellEnd"/>
      <w:r w:rsidRPr="00D00454">
        <w:rPr>
          <w:rFonts w:eastAsia="Calibri"/>
          <w:lang w:val="en-US"/>
        </w:rPr>
        <w:t xml:space="preserve"> din </w:t>
      </w:r>
      <w:proofErr w:type="spellStart"/>
      <w:r w:rsidRPr="00D00454">
        <w:rPr>
          <w:rFonts w:eastAsia="Calibri"/>
          <w:lang w:val="en-US"/>
        </w:rPr>
        <w:t>domeniul</w:t>
      </w:r>
      <w:proofErr w:type="spellEnd"/>
      <w:r w:rsidRPr="00D00454">
        <w:rPr>
          <w:rFonts w:eastAsia="Calibri"/>
          <w:lang w:val="en-US"/>
        </w:rPr>
        <w:t xml:space="preserve"> public al </w:t>
      </w:r>
      <w:proofErr w:type="spellStart"/>
      <w:r w:rsidRPr="00D00454">
        <w:rPr>
          <w:rFonts w:eastAsia="Calibri"/>
          <w:lang w:val="en-US"/>
        </w:rPr>
        <w:t>statului</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al </w:t>
      </w:r>
      <w:proofErr w:type="spellStart"/>
      <w:r w:rsidRPr="00D00454">
        <w:rPr>
          <w:rFonts w:eastAsia="Calibri"/>
          <w:lang w:val="en-US"/>
        </w:rPr>
        <w:t>unităţilor</w:t>
      </w:r>
      <w:proofErr w:type="spellEnd"/>
      <w:r w:rsidRPr="00D00454">
        <w:rPr>
          <w:rFonts w:eastAsia="Calibri"/>
          <w:lang w:val="en-US"/>
        </w:rPr>
        <w:t xml:space="preserve"> </w:t>
      </w:r>
      <w:proofErr w:type="spellStart"/>
      <w:r w:rsidRPr="00D00454">
        <w:rPr>
          <w:rFonts w:eastAsia="Calibri"/>
          <w:lang w:val="en-US"/>
        </w:rPr>
        <w:t>administrativ-teritoriale</w:t>
      </w:r>
      <w:proofErr w:type="spellEnd"/>
      <w:r w:rsidRPr="00D00454">
        <w:rPr>
          <w:rFonts w:eastAsia="Calibri"/>
          <w:lang w:val="en-US"/>
        </w:rPr>
        <w:t>;</w:t>
      </w:r>
    </w:p>
    <w:p w14:paraId="1650E75D"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alte</w:t>
      </w:r>
      <w:proofErr w:type="spellEnd"/>
      <w:r w:rsidRPr="00D00454">
        <w:rPr>
          <w:rFonts w:eastAsia="Calibri"/>
          <w:lang w:val="en-US"/>
        </w:rPr>
        <w:t xml:space="preserve"> </w:t>
      </w:r>
      <w:proofErr w:type="spellStart"/>
      <w:r w:rsidRPr="00D00454">
        <w:rPr>
          <w:rFonts w:eastAsia="Calibri"/>
          <w:lang w:val="en-US"/>
        </w:rPr>
        <w:t>tipuri</w:t>
      </w:r>
      <w:proofErr w:type="spellEnd"/>
      <w:r w:rsidRPr="00D00454">
        <w:rPr>
          <w:rFonts w:eastAsia="Calibri"/>
          <w:lang w:val="en-US"/>
        </w:rPr>
        <w:t xml:space="preserve"> de </w:t>
      </w:r>
      <w:proofErr w:type="spellStart"/>
      <w:r w:rsidRPr="00D00454">
        <w:rPr>
          <w:rFonts w:eastAsia="Calibri"/>
          <w:lang w:val="en-US"/>
        </w:rPr>
        <w:t>operaţiuni</w:t>
      </w:r>
      <w:proofErr w:type="spellEnd"/>
      <w:r w:rsidRPr="00D00454">
        <w:rPr>
          <w:rFonts w:eastAsia="Calibri"/>
          <w:lang w:val="en-US"/>
        </w:rPr>
        <w:t xml:space="preserve">, </w:t>
      </w:r>
      <w:proofErr w:type="spellStart"/>
      <w:r w:rsidRPr="00D00454">
        <w:rPr>
          <w:rFonts w:eastAsia="Calibri"/>
          <w:lang w:val="en-US"/>
        </w:rPr>
        <w:t>stabilite</w:t>
      </w:r>
      <w:proofErr w:type="spellEnd"/>
      <w:r w:rsidRPr="00D00454">
        <w:rPr>
          <w:rFonts w:eastAsia="Calibri"/>
          <w:bdr w:val="none" w:sz="0" w:space="0" w:color="auto" w:frame="1"/>
          <w:lang w:val="en-US"/>
        </w:rPr>
        <w:t xml:space="preserve"> </w:t>
      </w:r>
      <w:proofErr w:type="spellStart"/>
      <w:r w:rsidRPr="00D00454">
        <w:rPr>
          <w:rFonts w:eastAsia="Calibri"/>
          <w:bdr w:val="none" w:sz="0" w:space="0" w:color="auto" w:frame="1"/>
          <w:lang w:val="en-US"/>
        </w:rPr>
        <w:t>prin</w:t>
      </w:r>
      <w:proofErr w:type="spellEnd"/>
      <w:r w:rsidRPr="00D00454">
        <w:rPr>
          <w:rFonts w:eastAsia="Calibri"/>
          <w:bdr w:val="none" w:sz="0" w:space="0" w:color="auto" w:frame="1"/>
          <w:lang w:val="en-US"/>
        </w:rPr>
        <w:t xml:space="preserve"> </w:t>
      </w:r>
      <w:proofErr w:type="spellStart"/>
      <w:r w:rsidRPr="00D00454">
        <w:rPr>
          <w:rFonts w:eastAsia="Calibri"/>
          <w:bdr w:val="none" w:sz="0" w:space="0" w:color="auto" w:frame="1"/>
          <w:lang w:val="en-US"/>
        </w:rPr>
        <w:t>ordin</w:t>
      </w:r>
      <w:proofErr w:type="spellEnd"/>
      <w:r w:rsidRPr="00D00454">
        <w:rPr>
          <w:rFonts w:eastAsia="Calibri"/>
          <w:bdr w:val="none" w:sz="0" w:space="0" w:color="auto" w:frame="1"/>
          <w:lang w:val="en-US"/>
        </w:rPr>
        <w:t xml:space="preserve"> al </w:t>
      </w:r>
      <w:proofErr w:type="spellStart"/>
      <w:r w:rsidRPr="00D00454">
        <w:rPr>
          <w:rFonts w:eastAsia="Calibri"/>
          <w:bdr w:val="none" w:sz="0" w:space="0" w:color="auto" w:frame="1"/>
          <w:lang w:val="en-US"/>
        </w:rPr>
        <w:t>ministrului</w:t>
      </w:r>
      <w:proofErr w:type="spellEnd"/>
      <w:r w:rsidRPr="00D00454">
        <w:rPr>
          <w:rFonts w:eastAsia="Calibri"/>
          <w:bdr w:val="none" w:sz="0" w:space="0" w:color="auto" w:frame="1"/>
          <w:lang w:val="en-US"/>
        </w:rPr>
        <w:t xml:space="preserve"> </w:t>
      </w:r>
      <w:proofErr w:type="spellStart"/>
      <w:r w:rsidRPr="00D00454">
        <w:rPr>
          <w:rFonts w:eastAsia="Calibri"/>
          <w:bdr w:val="none" w:sz="0" w:space="0" w:color="auto" w:frame="1"/>
          <w:lang w:val="en-US"/>
        </w:rPr>
        <w:t>finanţelor</w:t>
      </w:r>
      <w:proofErr w:type="spellEnd"/>
      <w:r w:rsidRPr="00D00454">
        <w:rPr>
          <w:rFonts w:eastAsia="Calibri"/>
          <w:bdr w:val="none" w:sz="0" w:space="0" w:color="auto" w:frame="1"/>
          <w:lang w:val="en-US"/>
        </w:rPr>
        <w:t>.</w:t>
      </w:r>
    </w:p>
    <w:p w14:paraId="38C89D8C" w14:textId="77777777" w:rsidR="001C15DE" w:rsidRPr="00D00454" w:rsidRDefault="001C15DE" w:rsidP="001C15DE">
      <w:pPr>
        <w:suppressAutoHyphens/>
        <w:autoSpaceDN w:val="0"/>
        <w:spacing w:line="276" w:lineRule="auto"/>
        <w:ind w:firstLine="567"/>
        <w:jc w:val="both"/>
        <w:textAlignment w:val="baseline"/>
        <w:rPr>
          <w:rFonts w:eastAsia="Calibri"/>
          <w:lang w:val="en-US"/>
        </w:rPr>
      </w:pP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constă</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verificarea</w:t>
      </w:r>
      <w:proofErr w:type="spellEnd"/>
      <w:r w:rsidRPr="00D00454">
        <w:rPr>
          <w:rFonts w:eastAsia="Calibri"/>
          <w:lang w:val="en-US"/>
        </w:rPr>
        <w:t xml:space="preserve"> </w:t>
      </w:r>
      <w:proofErr w:type="spellStart"/>
      <w:r w:rsidRPr="00D00454">
        <w:rPr>
          <w:rFonts w:eastAsia="Calibri"/>
          <w:lang w:val="en-US"/>
        </w:rPr>
        <w:t>sistematică</w:t>
      </w:r>
      <w:proofErr w:type="spellEnd"/>
      <w:r w:rsidRPr="00D00454">
        <w:rPr>
          <w:rFonts w:eastAsia="Calibri"/>
          <w:lang w:val="en-US"/>
        </w:rPr>
        <w:t xml:space="preserve"> </w:t>
      </w:r>
      <w:proofErr w:type="gramStart"/>
      <w:r w:rsidRPr="00D00454">
        <w:rPr>
          <w:rFonts w:eastAsia="Calibri"/>
          <w:lang w:val="en-US"/>
        </w:rPr>
        <w:t>a</w:t>
      </w:r>
      <w:proofErr w:type="gramEnd"/>
      <w:r w:rsidRPr="00D00454">
        <w:rPr>
          <w:rFonts w:eastAsia="Calibri"/>
          <w:lang w:val="en-US"/>
        </w:rPr>
        <w:t xml:space="preserve"> </w:t>
      </w:r>
      <w:proofErr w:type="spellStart"/>
      <w:r w:rsidRPr="00D00454">
        <w:rPr>
          <w:rFonts w:eastAsia="Calibri"/>
          <w:lang w:val="en-US"/>
        </w:rPr>
        <w:t>operaţiunilor</w:t>
      </w:r>
      <w:proofErr w:type="spellEnd"/>
      <w:r w:rsidRPr="00D00454">
        <w:rPr>
          <w:rFonts w:eastAsia="Calibri"/>
          <w:lang w:val="en-US"/>
        </w:rPr>
        <w:t xml:space="preserve"> care fac </w:t>
      </w:r>
      <w:proofErr w:type="spellStart"/>
      <w:r w:rsidRPr="00D00454">
        <w:rPr>
          <w:rFonts w:eastAsia="Calibri"/>
          <w:lang w:val="en-US"/>
        </w:rPr>
        <w:t>obiectul</w:t>
      </w:r>
      <w:proofErr w:type="spellEnd"/>
      <w:r w:rsidRPr="00D00454">
        <w:rPr>
          <w:rFonts w:eastAsia="Calibri"/>
          <w:lang w:val="en-US"/>
        </w:rPr>
        <w:t xml:space="preserve"> </w:t>
      </w:r>
      <w:proofErr w:type="spellStart"/>
      <w:r w:rsidRPr="00D00454">
        <w:rPr>
          <w:rFonts w:eastAsia="Calibri"/>
          <w:lang w:val="en-US"/>
        </w:rPr>
        <w:t>acestuia</w:t>
      </w:r>
      <w:proofErr w:type="spellEnd"/>
      <w:r w:rsidRPr="00D00454">
        <w:rPr>
          <w:rFonts w:eastAsia="Calibri"/>
          <w:lang w:val="en-US"/>
        </w:rPr>
        <w:t xml:space="preserve"> din </w:t>
      </w:r>
      <w:proofErr w:type="spellStart"/>
      <w:r w:rsidRPr="00D00454">
        <w:rPr>
          <w:rFonts w:eastAsia="Calibri"/>
          <w:lang w:val="en-US"/>
        </w:rPr>
        <w:t>punctul</w:t>
      </w:r>
      <w:proofErr w:type="spellEnd"/>
      <w:r w:rsidRPr="00D00454">
        <w:rPr>
          <w:rFonts w:eastAsia="Calibri"/>
          <w:lang w:val="en-US"/>
        </w:rPr>
        <w:t xml:space="preserve"> de </w:t>
      </w:r>
      <w:proofErr w:type="spellStart"/>
      <w:r w:rsidRPr="00D00454">
        <w:rPr>
          <w:rFonts w:eastAsia="Calibri"/>
          <w:lang w:val="en-US"/>
        </w:rPr>
        <w:t>vedere</w:t>
      </w:r>
      <w:proofErr w:type="spellEnd"/>
      <w:r w:rsidRPr="00D00454">
        <w:rPr>
          <w:rFonts w:eastAsia="Calibri"/>
          <w:lang w:val="en-US"/>
        </w:rPr>
        <w:t xml:space="preserve"> al:</w:t>
      </w:r>
    </w:p>
    <w:p w14:paraId="0350D7A2"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respectării</w:t>
      </w:r>
      <w:proofErr w:type="spellEnd"/>
      <w:r w:rsidRPr="00D00454">
        <w:rPr>
          <w:rFonts w:eastAsia="Calibri"/>
          <w:lang w:val="en-US"/>
        </w:rPr>
        <w:t xml:space="preserve"> </w:t>
      </w:r>
      <w:proofErr w:type="spellStart"/>
      <w:r w:rsidRPr="00D00454">
        <w:rPr>
          <w:rFonts w:eastAsia="Calibri"/>
          <w:lang w:val="en-US"/>
        </w:rPr>
        <w:t>tuturor</w:t>
      </w:r>
      <w:proofErr w:type="spellEnd"/>
      <w:r w:rsidRPr="00D00454">
        <w:rPr>
          <w:rFonts w:eastAsia="Calibri"/>
          <w:lang w:val="en-US"/>
        </w:rPr>
        <w:t xml:space="preserve"> </w:t>
      </w:r>
      <w:proofErr w:type="spellStart"/>
      <w:r w:rsidRPr="00D00454">
        <w:rPr>
          <w:rFonts w:eastAsia="Calibri"/>
          <w:lang w:val="en-US"/>
        </w:rPr>
        <w:t>prevederilor</w:t>
      </w:r>
      <w:proofErr w:type="spellEnd"/>
      <w:r w:rsidRPr="00D00454">
        <w:rPr>
          <w:rFonts w:eastAsia="Calibri"/>
          <w:lang w:val="en-US"/>
        </w:rPr>
        <w:t xml:space="preserve"> </w:t>
      </w:r>
      <w:proofErr w:type="spellStart"/>
      <w:r w:rsidRPr="00D00454">
        <w:rPr>
          <w:rFonts w:eastAsia="Calibri"/>
          <w:lang w:val="en-US"/>
        </w:rPr>
        <w:t>legale</w:t>
      </w:r>
      <w:proofErr w:type="spellEnd"/>
      <w:r w:rsidRPr="00D00454">
        <w:rPr>
          <w:rFonts w:eastAsia="Calibri"/>
          <w:lang w:val="en-US"/>
        </w:rPr>
        <w:t xml:space="preserve"> care le sunt </w:t>
      </w:r>
      <w:proofErr w:type="spellStart"/>
      <w:r w:rsidRPr="00D00454">
        <w:rPr>
          <w:rFonts w:eastAsia="Calibri"/>
          <w:lang w:val="en-US"/>
        </w:rPr>
        <w:t>aplicabile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vigoare</w:t>
      </w:r>
      <w:proofErr w:type="spellEnd"/>
      <w:r w:rsidRPr="00D00454">
        <w:rPr>
          <w:rFonts w:eastAsia="Calibri"/>
          <w:lang w:val="en-US"/>
        </w:rPr>
        <w:t xml:space="preserve"> la data </w:t>
      </w:r>
      <w:proofErr w:type="spellStart"/>
      <w:r w:rsidRPr="00D00454">
        <w:rPr>
          <w:rFonts w:eastAsia="Calibri"/>
          <w:lang w:val="en-US"/>
        </w:rPr>
        <w:t>efectuării</w:t>
      </w:r>
      <w:proofErr w:type="spellEnd"/>
      <w:r w:rsidRPr="00D00454">
        <w:rPr>
          <w:rFonts w:eastAsia="Calibri"/>
          <w:lang w:val="en-US"/>
        </w:rPr>
        <w:t xml:space="preserve"> </w:t>
      </w:r>
      <w:proofErr w:type="spellStart"/>
      <w:r w:rsidRPr="00D00454">
        <w:rPr>
          <w:rFonts w:eastAsia="Calibri"/>
          <w:lang w:val="en-US"/>
        </w:rPr>
        <w:t>operaţiunilor</w:t>
      </w:r>
      <w:proofErr w:type="spellEnd"/>
      <w:r w:rsidRPr="00D00454">
        <w:rPr>
          <w:rFonts w:eastAsia="Calibri"/>
          <w:lang w:val="en-US"/>
        </w:rPr>
        <w:t xml:space="preserve"> (control de </w:t>
      </w:r>
      <w:proofErr w:type="spellStart"/>
      <w:r w:rsidRPr="00D00454">
        <w:rPr>
          <w:rFonts w:eastAsia="Calibri"/>
          <w:lang w:val="en-US"/>
        </w:rPr>
        <w:t>legalitate</w:t>
      </w:r>
      <w:proofErr w:type="spellEnd"/>
      <w:r w:rsidRPr="00D00454">
        <w:rPr>
          <w:rFonts w:eastAsia="Calibri"/>
          <w:lang w:val="en-US"/>
        </w:rPr>
        <w:t>);</w:t>
      </w:r>
    </w:p>
    <w:p w14:paraId="4F6D182D"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îndeplinirii</w:t>
      </w:r>
      <w:proofErr w:type="spellEnd"/>
      <w:r w:rsidRPr="00D00454">
        <w:rPr>
          <w:rFonts w:eastAsia="Calibri"/>
          <w:lang w:val="en-US"/>
        </w:rPr>
        <w:t xml:space="preserve"> sub </w:t>
      </w:r>
      <w:proofErr w:type="spellStart"/>
      <w:r w:rsidRPr="00D00454">
        <w:rPr>
          <w:rFonts w:eastAsia="Calibri"/>
          <w:lang w:val="en-US"/>
        </w:rPr>
        <w:t>toate</w:t>
      </w:r>
      <w:proofErr w:type="spellEnd"/>
      <w:r w:rsidRPr="00D00454">
        <w:rPr>
          <w:rFonts w:eastAsia="Calibri"/>
          <w:lang w:val="en-US"/>
        </w:rPr>
        <w:t xml:space="preserve"> </w:t>
      </w:r>
      <w:proofErr w:type="spellStart"/>
      <w:r w:rsidRPr="00D00454">
        <w:rPr>
          <w:rFonts w:eastAsia="Calibri"/>
          <w:lang w:val="en-US"/>
        </w:rPr>
        <w:t>aspectele</w:t>
      </w:r>
      <w:proofErr w:type="spellEnd"/>
      <w:r w:rsidRPr="00D00454">
        <w:rPr>
          <w:rFonts w:eastAsia="Calibri"/>
          <w:lang w:val="en-US"/>
        </w:rPr>
        <w:t xml:space="preserve"> a </w:t>
      </w:r>
      <w:proofErr w:type="spellStart"/>
      <w:r w:rsidRPr="00D00454">
        <w:rPr>
          <w:rFonts w:eastAsia="Calibri"/>
          <w:lang w:val="en-US"/>
        </w:rPr>
        <w:t>principiilor</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a </w:t>
      </w:r>
      <w:proofErr w:type="spellStart"/>
      <w:r w:rsidRPr="00D00454">
        <w:rPr>
          <w:rFonts w:eastAsia="Calibri"/>
          <w:lang w:val="en-US"/>
        </w:rPr>
        <w:t>regulilor</w:t>
      </w:r>
      <w:proofErr w:type="spellEnd"/>
      <w:r w:rsidRPr="00D00454">
        <w:rPr>
          <w:rFonts w:eastAsia="Calibri"/>
          <w:lang w:val="en-US"/>
        </w:rPr>
        <w:t xml:space="preserve"> </w:t>
      </w:r>
      <w:proofErr w:type="spellStart"/>
      <w:r w:rsidRPr="00D00454">
        <w:rPr>
          <w:rFonts w:eastAsia="Calibri"/>
          <w:lang w:val="en-US"/>
        </w:rPr>
        <w:t>procedurale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metodologice</w:t>
      </w:r>
      <w:proofErr w:type="spellEnd"/>
      <w:r w:rsidRPr="00D00454">
        <w:rPr>
          <w:rFonts w:eastAsia="Calibri"/>
          <w:lang w:val="en-US"/>
        </w:rPr>
        <w:t xml:space="preserve"> care sunt </w:t>
      </w:r>
      <w:proofErr w:type="spellStart"/>
      <w:r w:rsidRPr="00D00454">
        <w:rPr>
          <w:rFonts w:eastAsia="Calibri"/>
          <w:lang w:val="en-US"/>
        </w:rPr>
        <w:t>aplicabile</w:t>
      </w:r>
      <w:proofErr w:type="spellEnd"/>
      <w:r w:rsidRPr="00D00454">
        <w:rPr>
          <w:rFonts w:eastAsia="Calibri"/>
          <w:lang w:val="en-US"/>
        </w:rPr>
        <w:t xml:space="preserve"> </w:t>
      </w:r>
      <w:proofErr w:type="spellStart"/>
      <w:r w:rsidRPr="00D00454">
        <w:rPr>
          <w:rFonts w:eastAsia="Calibri"/>
          <w:lang w:val="en-US"/>
        </w:rPr>
        <w:t>categoriilor</w:t>
      </w:r>
      <w:proofErr w:type="spellEnd"/>
      <w:r w:rsidRPr="00D00454">
        <w:rPr>
          <w:rFonts w:eastAsia="Calibri"/>
          <w:lang w:val="en-US"/>
        </w:rPr>
        <w:t xml:space="preserve"> de </w:t>
      </w:r>
      <w:proofErr w:type="spellStart"/>
      <w:r w:rsidRPr="00D00454">
        <w:rPr>
          <w:rFonts w:eastAsia="Calibri"/>
          <w:lang w:val="en-US"/>
        </w:rPr>
        <w:t>operaţiuni</w:t>
      </w:r>
      <w:proofErr w:type="spellEnd"/>
      <w:r w:rsidRPr="00D00454">
        <w:rPr>
          <w:rFonts w:eastAsia="Calibri"/>
          <w:lang w:val="en-US"/>
        </w:rPr>
        <w:t xml:space="preserve"> din care fac </w:t>
      </w:r>
      <w:proofErr w:type="spellStart"/>
      <w:r w:rsidRPr="00D00454">
        <w:rPr>
          <w:rFonts w:eastAsia="Calibri"/>
          <w:lang w:val="en-US"/>
        </w:rPr>
        <w:t>parte</w:t>
      </w:r>
      <w:proofErr w:type="spellEnd"/>
      <w:r w:rsidRPr="00D00454">
        <w:rPr>
          <w:rFonts w:eastAsia="Calibri"/>
          <w:lang w:val="en-US"/>
        </w:rPr>
        <w:t xml:space="preserve"> </w:t>
      </w:r>
      <w:proofErr w:type="spellStart"/>
      <w:r w:rsidRPr="00D00454">
        <w:rPr>
          <w:rFonts w:eastAsia="Calibri"/>
          <w:lang w:val="en-US"/>
        </w:rPr>
        <w:t>operaţiunile</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(control de </w:t>
      </w:r>
      <w:proofErr w:type="spellStart"/>
      <w:r w:rsidRPr="00D00454">
        <w:rPr>
          <w:rFonts w:eastAsia="Calibri"/>
          <w:lang w:val="en-US"/>
        </w:rPr>
        <w:t>regularitate</w:t>
      </w:r>
      <w:proofErr w:type="spellEnd"/>
      <w:r w:rsidRPr="00D00454">
        <w:rPr>
          <w:rFonts w:eastAsia="Calibri"/>
          <w:lang w:val="en-US"/>
        </w:rPr>
        <w:t>);</w:t>
      </w:r>
    </w:p>
    <w:p w14:paraId="27454447" w14:textId="77777777" w:rsidR="001C15DE" w:rsidRPr="00D00454" w:rsidRDefault="001C15DE" w:rsidP="007A17BD">
      <w:pPr>
        <w:numPr>
          <w:ilvl w:val="0"/>
          <w:numId w:val="15"/>
        </w:numPr>
        <w:suppressAutoHyphens/>
        <w:autoSpaceDN w:val="0"/>
        <w:spacing w:line="276" w:lineRule="auto"/>
        <w:jc w:val="both"/>
        <w:textAlignment w:val="baseline"/>
        <w:rPr>
          <w:rFonts w:eastAsia="Calibri"/>
          <w:b/>
          <w:lang w:val="en-US"/>
        </w:rPr>
      </w:pPr>
      <w:proofErr w:type="spellStart"/>
      <w:r w:rsidRPr="00D00454">
        <w:rPr>
          <w:rFonts w:eastAsia="Calibri"/>
          <w:lang w:val="en-US"/>
        </w:rPr>
        <w:t>încadrării</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limitele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destinaţia</w:t>
      </w:r>
      <w:proofErr w:type="spellEnd"/>
      <w:r w:rsidRPr="00D00454">
        <w:rPr>
          <w:rFonts w:eastAsia="Calibri"/>
          <w:lang w:val="en-US"/>
        </w:rPr>
        <w:t xml:space="preserve"> </w:t>
      </w:r>
      <w:proofErr w:type="spellStart"/>
      <w:r w:rsidRPr="00D00454">
        <w:rPr>
          <w:rFonts w:eastAsia="Calibri"/>
          <w:lang w:val="en-US"/>
        </w:rPr>
        <w:t>creditelor</w:t>
      </w:r>
      <w:proofErr w:type="spellEnd"/>
      <w:r w:rsidRPr="00D00454">
        <w:rPr>
          <w:rFonts w:eastAsia="Calibri"/>
          <w:lang w:val="en-US"/>
        </w:rPr>
        <w:t xml:space="preserve"> </w:t>
      </w:r>
      <w:proofErr w:type="spellStart"/>
      <w:r w:rsidRPr="00D00454">
        <w:rPr>
          <w:rFonts w:eastAsia="Calibri"/>
          <w:lang w:val="en-US"/>
        </w:rPr>
        <w:t>bugetare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de </w:t>
      </w:r>
      <w:proofErr w:type="spellStart"/>
      <w:r w:rsidRPr="00D00454">
        <w:rPr>
          <w:rFonts w:eastAsia="Calibri"/>
          <w:lang w:val="en-US"/>
        </w:rPr>
        <w:t>angajament</w:t>
      </w:r>
      <w:proofErr w:type="spellEnd"/>
      <w:r w:rsidRPr="00D00454">
        <w:rPr>
          <w:rFonts w:eastAsia="Calibri"/>
          <w:lang w:val="en-US"/>
        </w:rPr>
        <w:t xml:space="preserve">, </w:t>
      </w:r>
      <w:proofErr w:type="spellStart"/>
      <w:r w:rsidRPr="00D00454">
        <w:rPr>
          <w:rFonts w:eastAsia="Calibri"/>
          <w:lang w:val="en-US"/>
        </w:rPr>
        <w:t>după</w:t>
      </w:r>
      <w:proofErr w:type="spellEnd"/>
      <w:r w:rsidRPr="00D00454">
        <w:rPr>
          <w:rFonts w:eastAsia="Calibri"/>
          <w:lang w:val="en-US"/>
        </w:rPr>
        <w:t xml:space="preserve"> </w:t>
      </w:r>
      <w:proofErr w:type="spellStart"/>
      <w:r w:rsidRPr="00D00454">
        <w:rPr>
          <w:rFonts w:eastAsia="Calibri"/>
          <w:lang w:val="en-US"/>
        </w:rPr>
        <w:t>caz</w:t>
      </w:r>
      <w:proofErr w:type="spellEnd"/>
      <w:r w:rsidRPr="00D00454">
        <w:rPr>
          <w:rFonts w:eastAsia="Calibri"/>
          <w:lang w:val="en-US"/>
        </w:rPr>
        <w:t xml:space="preserve"> (control </w:t>
      </w:r>
      <w:proofErr w:type="spellStart"/>
      <w:r w:rsidRPr="00D00454">
        <w:rPr>
          <w:rFonts w:eastAsia="Calibri"/>
          <w:lang w:val="en-US"/>
        </w:rPr>
        <w:t>bugetar</w:t>
      </w:r>
      <w:proofErr w:type="spellEnd"/>
      <w:r w:rsidRPr="00D00454">
        <w:rPr>
          <w:rFonts w:eastAsia="Calibri"/>
          <w:lang w:val="en-US"/>
        </w:rPr>
        <w:t>).</w:t>
      </w:r>
    </w:p>
    <w:p w14:paraId="27591EAD" w14:textId="29F6849E" w:rsidR="001C15DE" w:rsidRPr="00D00454" w:rsidRDefault="001C15DE" w:rsidP="001C15DE">
      <w:pPr>
        <w:suppressAutoHyphens/>
        <w:autoSpaceDN w:val="0"/>
        <w:spacing w:line="276" w:lineRule="auto"/>
        <w:ind w:firstLine="567"/>
        <w:jc w:val="both"/>
        <w:textAlignment w:val="baseline"/>
        <w:rPr>
          <w:rFonts w:eastAsia="Calibri"/>
          <w:b/>
          <w:lang w:val="en-US"/>
        </w:rPr>
      </w:pP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al </w:t>
      </w:r>
      <w:proofErr w:type="spellStart"/>
      <w:r w:rsidRPr="00D00454">
        <w:rPr>
          <w:rFonts w:eastAsia="Calibri"/>
          <w:lang w:val="en-US"/>
        </w:rPr>
        <w:t>operaţiunilor</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pe </w:t>
      </w:r>
      <w:proofErr w:type="spellStart"/>
      <w:r w:rsidRPr="00D00454">
        <w:rPr>
          <w:rFonts w:eastAsia="Calibri"/>
          <w:lang w:val="en-US"/>
        </w:rPr>
        <w:t>baza</w:t>
      </w:r>
      <w:proofErr w:type="spellEnd"/>
      <w:r w:rsidRPr="00D00454">
        <w:rPr>
          <w:rFonts w:eastAsia="Calibri"/>
          <w:lang w:val="en-US"/>
        </w:rPr>
        <w:t xml:space="preserve"> </w:t>
      </w:r>
      <w:proofErr w:type="spellStart"/>
      <w:r w:rsidRPr="00D00454">
        <w:rPr>
          <w:rFonts w:eastAsia="Calibri"/>
          <w:lang w:val="en-US"/>
        </w:rPr>
        <w:t>actelor</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justificative </w:t>
      </w:r>
      <w:r w:rsidRPr="00D00454">
        <w:rPr>
          <w:rFonts w:eastAsia="Calibri"/>
          <w:i/>
          <w:iCs/>
          <w:lang w:val="en-US"/>
        </w:rPr>
        <w:t xml:space="preserve">certificate </w:t>
      </w:r>
      <w:proofErr w:type="spellStart"/>
      <w:r w:rsidRPr="00D00454">
        <w:rPr>
          <w:rFonts w:eastAsia="Calibri"/>
          <w:i/>
          <w:iCs/>
          <w:lang w:val="en-US"/>
        </w:rPr>
        <w:t>în</w:t>
      </w:r>
      <w:proofErr w:type="spellEnd"/>
      <w:r w:rsidRPr="00D00454">
        <w:rPr>
          <w:rFonts w:eastAsia="Calibri"/>
          <w:i/>
          <w:iCs/>
          <w:lang w:val="en-US"/>
        </w:rPr>
        <w:t xml:space="preserve"> </w:t>
      </w:r>
      <w:proofErr w:type="spellStart"/>
      <w:r w:rsidRPr="00D00454">
        <w:rPr>
          <w:rFonts w:eastAsia="Calibri"/>
          <w:i/>
          <w:iCs/>
          <w:lang w:val="en-US"/>
        </w:rPr>
        <w:t>privinţa</w:t>
      </w:r>
      <w:proofErr w:type="spellEnd"/>
      <w:r w:rsidRPr="00D00454">
        <w:rPr>
          <w:rFonts w:eastAsia="Calibri"/>
          <w:i/>
          <w:iCs/>
          <w:lang w:val="en-US"/>
        </w:rPr>
        <w:t xml:space="preserve"> </w:t>
      </w:r>
      <w:proofErr w:type="spellStart"/>
      <w:r w:rsidRPr="00D00454">
        <w:rPr>
          <w:rFonts w:eastAsia="Calibri"/>
          <w:i/>
          <w:iCs/>
          <w:lang w:val="en-US"/>
        </w:rPr>
        <w:t>realităţii</w:t>
      </w:r>
      <w:proofErr w:type="spellEnd"/>
      <w:r w:rsidRPr="00D00454">
        <w:rPr>
          <w:rFonts w:eastAsia="Calibri"/>
          <w:i/>
          <w:iCs/>
          <w:lang w:val="en-US"/>
        </w:rPr>
        <w:t xml:space="preserve">, </w:t>
      </w:r>
      <w:proofErr w:type="spellStart"/>
      <w:r w:rsidRPr="00D00454">
        <w:rPr>
          <w:rFonts w:eastAsia="Calibri"/>
          <w:i/>
          <w:iCs/>
          <w:lang w:val="en-US"/>
        </w:rPr>
        <w:t>regularităţii</w:t>
      </w:r>
      <w:proofErr w:type="spellEnd"/>
      <w:r w:rsidRPr="00D00454">
        <w:rPr>
          <w:rFonts w:eastAsia="Calibri"/>
          <w:i/>
          <w:iCs/>
          <w:lang w:val="en-US"/>
        </w:rPr>
        <w:t xml:space="preserve"> </w:t>
      </w:r>
      <w:proofErr w:type="spellStart"/>
      <w:r w:rsidRPr="00D00454">
        <w:rPr>
          <w:rFonts w:eastAsia="Calibri"/>
          <w:i/>
          <w:iCs/>
          <w:lang w:val="en-US"/>
        </w:rPr>
        <w:t>şi</w:t>
      </w:r>
      <w:proofErr w:type="spellEnd"/>
      <w:r w:rsidRPr="00D00454">
        <w:rPr>
          <w:rFonts w:eastAsia="Calibri"/>
          <w:i/>
          <w:iCs/>
          <w:lang w:val="en-US"/>
        </w:rPr>
        <w:t xml:space="preserve"> </w:t>
      </w:r>
      <w:proofErr w:type="spellStart"/>
      <w:r w:rsidRPr="00D00454">
        <w:rPr>
          <w:rFonts w:eastAsia="Calibri"/>
          <w:i/>
          <w:iCs/>
          <w:lang w:val="en-US"/>
        </w:rPr>
        <w:t>legalităţii</w:t>
      </w:r>
      <w:proofErr w:type="spellEnd"/>
      <w:r w:rsidR="00217CAF" w:rsidRPr="00D00454">
        <w:rPr>
          <w:rFonts w:eastAsia="Calibri"/>
          <w:i/>
          <w:iCs/>
          <w:lang w:val="en-US"/>
        </w:rPr>
        <w:t xml:space="preserve"> </w:t>
      </w:r>
      <w:r w:rsidR="005D33CC" w:rsidRPr="00D00454">
        <w:rPr>
          <w:rFonts w:eastAsia="Calibri"/>
          <w:i/>
          <w:iCs/>
          <w:lang w:val="en-US"/>
        </w:rPr>
        <w:t>(</w:t>
      </w:r>
      <w:proofErr w:type="spellStart"/>
      <w:r w:rsidR="005D33CC" w:rsidRPr="00D00454">
        <w:rPr>
          <w:rFonts w:eastAsia="Calibri"/>
          <w:i/>
          <w:iCs/>
          <w:lang w:val="en-US"/>
        </w:rPr>
        <w:t>viza</w:t>
      </w:r>
      <w:proofErr w:type="spellEnd"/>
      <w:r w:rsidR="005D33CC" w:rsidRPr="00D00454">
        <w:rPr>
          <w:rFonts w:eastAsia="Calibri"/>
          <w:i/>
          <w:iCs/>
          <w:lang w:val="en-US"/>
        </w:rPr>
        <w:t xml:space="preserve"> CRRL)</w:t>
      </w:r>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lastRenderedPageBreak/>
        <w:t>conducătorii</w:t>
      </w:r>
      <w:proofErr w:type="spellEnd"/>
      <w:r w:rsidRPr="00D00454">
        <w:rPr>
          <w:rFonts w:eastAsia="Calibri"/>
          <w:lang w:val="en-US"/>
        </w:rPr>
        <w:t xml:space="preserve"> </w:t>
      </w:r>
      <w:proofErr w:type="spellStart"/>
      <w:r w:rsidRPr="00D00454">
        <w:rPr>
          <w:rFonts w:eastAsia="Calibri"/>
          <w:lang w:val="en-US"/>
        </w:rPr>
        <w:t>compartimentelor</w:t>
      </w:r>
      <w:proofErr w:type="spellEnd"/>
      <w:r w:rsidRPr="00D00454">
        <w:rPr>
          <w:rFonts w:eastAsia="Calibri"/>
          <w:lang w:val="en-US"/>
        </w:rPr>
        <w:t xml:space="preserve"> de </w:t>
      </w:r>
      <w:proofErr w:type="spellStart"/>
      <w:r w:rsidRPr="00D00454">
        <w:rPr>
          <w:rFonts w:eastAsia="Calibri"/>
          <w:lang w:val="en-US"/>
        </w:rPr>
        <w:t>specialitate</w:t>
      </w:r>
      <w:proofErr w:type="spellEnd"/>
      <w:r w:rsidRPr="00D00454">
        <w:rPr>
          <w:rFonts w:eastAsia="Calibri"/>
          <w:lang w:val="en-US"/>
        </w:rPr>
        <w:t xml:space="preserve"> </w:t>
      </w:r>
      <w:proofErr w:type="spellStart"/>
      <w:r w:rsidRPr="00D00454">
        <w:rPr>
          <w:rFonts w:eastAsia="Calibri"/>
          <w:lang w:val="en-US"/>
        </w:rPr>
        <w:t>emitente</w:t>
      </w:r>
      <w:proofErr w:type="spellEnd"/>
      <w:r w:rsidRPr="00D00454">
        <w:rPr>
          <w:rFonts w:eastAsia="Calibri"/>
          <w:lang w:val="en-US"/>
        </w:rPr>
        <w:t xml:space="preserve">, </w:t>
      </w:r>
      <w:proofErr w:type="spellStart"/>
      <w:r w:rsidRPr="00D00454">
        <w:rPr>
          <w:rFonts w:eastAsia="Calibri"/>
          <w:lang w:val="en-US"/>
        </w:rPr>
        <w:t>poartă</w:t>
      </w:r>
      <w:proofErr w:type="spellEnd"/>
      <w:r w:rsidRPr="00D00454">
        <w:rPr>
          <w:rFonts w:eastAsia="Calibri"/>
          <w:lang w:val="en-US"/>
        </w:rPr>
        <w:t xml:space="preserve"> </w:t>
      </w:r>
      <w:proofErr w:type="spellStart"/>
      <w:r w:rsidRPr="00D00454">
        <w:rPr>
          <w:rFonts w:eastAsia="Calibri"/>
          <w:i/>
          <w:iCs/>
          <w:lang w:val="en-US"/>
        </w:rPr>
        <w:t>viza</w:t>
      </w:r>
      <w:proofErr w:type="spellEnd"/>
      <w:r w:rsidRPr="00D00454">
        <w:rPr>
          <w:rFonts w:eastAsia="Calibri"/>
          <w:i/>
          <w:iCs/>
          <w:lang w:val="en-US"/>
        </w:rPr>
        <w:t xml:space="preserve"> de </w:t>
      </w:r>
      <w:proofErr w:type="spellStart"/>
      <w:r w:rsidRPr="00D00454">
        <w:rPr>
          <w:rFonts w:eastAsia="Calibri"/>
          <w:i/>
          <w:iCs/>
          <w:lang w:val="en-US"/>
        </w:rPr>
        <w:t>legalitate</w:t>
      </w:r>
      <w:proofErr w:type="spellEnd"/>
      <w:r w:rsidRPr="00D00454">
        <w:rPr>
          <w:rFonts w:eastAsia="Calibri"/>
          <w:lang w:val="en-US"/>
        </w:rPr>
        <w:t xml:space="preserve"> a </w:t>
      </w:r>
      <w:proofErr w:type="spellStart"/>
      <w:r w:rsidRPr="00D00454">
        <w:rPr>
          <w:rFonts w:eastAsia="Calibri"/>
          <w:lang w:val="en-US"/>
        </w:rPr>
        <w:t>compartimentului</w:t>
      </w:r>
      <w:proofErr w:type="spellEnd"/>
      <w:r w:rsidRPr="00D00454">
        <w:rPr>
          <w:rFonts w:eastAsia="Calibri"/>
          <w:lang w:val="en-US"/>
        </w:rPr>
        <w:t xml:space="preserve"> juridic precum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viza</w:t>
      </w:r>
      <w:proofErr w:type="spellEnd"/>
      <w:r w:rsidRPr="00D00454">
        <w:rPr>
          <w:rFonts w:eastAsia="Calibri"/>
          <w:lang w:val="en-US"/>
        </w:rPr>
        <w:t xml:space="preserve"> „</w:t>
      </w:r>
      <w:r w:rsidRPr="00D00454">
        <w:rPr>
          <w:rFonts w:eastAsia="Calibri"/>
          <w:i/>
          <w:iCs/>
          <w:lang w:val="en-US"/>
        </w:rPr>
        <w:t xml:space="preserve">Bun de </w:t>
      </w:r>
      <w:proofErr w:type="spellStart"/>
      <w:r w:rsidRPr="00D00454">
        <w:rPr>
          <w:rFonts w:eastAsia="Calibri"/>
          <w:i/>
          <w:iCs/>
          <w:lang w:val="en-US"/>
        </w:rPr>
        <w:t>plată</w:t>
      </w:r>
      <w:proofErr w:type="spellEnd"/>
      <w:r w:rsidRPr="00D00454">
        <w:rPr>
          <w:rFonts w:eastAsia="Calibri"/>
          <w:lang w:val="en-US"/>
        </w:rPr>
        <w:t xml:space="preserve">” a </w:t>
      </w:r>
      <w:proofErr w:type="spellStart"/>
      <w:r w:rsidRPr="00D00454">
        <w:rPr>
          <w:rFonts w:eastAsia="Calibri"/>
          <w:lang w:val="en-US"/>
        </w:rPr>
        <w:t>compartimentului</w:t>
      </w:r>
      <w:proofErr w:type="spellEnd"/>
      <w:r w:rsidRPr="00D00454">
        <w:rPr>
          <w:rFonts w:eastAsia="Calibri"/>
          <w:lang w:val="en-US"/>
        </w:rPr>
        <w:t xml:space="preserve"> de </w:t>
      </w:r>
      <w:proofErr w:type="spellStart"/>
      <w:r w:rsidRPr="00D00454">
        <w:rPr>
          <w:rFonts w:eastAsia="Calibri"/>
          <w:lang w:val="en-US"/>
        </w:rPr>
        <w:t>specialitate</w:t>
      </w:r>
      <w:proofErr w:type="spellEnd"/>
      <w:r w:rsidRPr="00D00454">
        <w:rPr>
          <w:rFonts w:eastAsia="Calibri"/>
          <w:lang w:val="en-US"/>
        </w:rPr>
        <w:t>.</w:t>
      </w:r>
    </w:p>
    <w:p w14:paraId="20FAA63F"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b/>
          <w:bCs/>
          <w:i/>
          <w:iCs/>
          <w:lang w:val="en-US"/>
        </w:rPr>
        <w:t>Operaţiunile</w:t>
      </w:r>
      <w:proofErr w:type="spellEnd"/>
      <w:r w:rsidRPr="00D00454">
        <w:rPr>
          <w:rFonts w:eastAsia="Calibri"/>
          <w:b/>
          <w:bCs/>
          <w:i/>
          <w:iCs/>
          <w:lang w:val="en-US"/>
        </w:rPr>
        <w:t xml:space="preserve"> </w:t>
      </w:r>
      <w:proofErr w:type="spellStart"/>
      <w:r w:rsidRPr="00D00454">
        <w:rPr>
          <w:rFonts w:eastAsia="Calibri"/>
          <w:b/>
          <w:bCs/>
          <w:i/>
          <w:iCs/>
          <w:lang w:val="en-US"/>
        </w:rPr>
        <w:t>ce</w:t>
      </w:r>
      <w:proofErr w:type="spellEnd"/>
      <w:r w:rsidRPr="00D00454">
        <w:rPr>
          <w:rFonts w:eastAsia="Calibri"/>
          <w:b/>
          <w:bCs/>
          <w:i/>
          <w:iCs/>
          <w:lang w:val="en-US"/>
        </w:rPr>
        <w:t xml:space="preserve"> </w:t>
      </w:r>
      <w:proofErr w:type="spellStart"/>
      <w:r w:rsidRPr="00D00454">
        <w:rPr>
          <w:rFonts w:eastAsia="Calibri"/>
          <w:b/>
          <w:bCs/>
          <w:i/>
          <w:iCs/>
          <w:lang w:val="en-US"/>
        </w:rPr>
        <w:t>privesc</w:t>
      </w:r>
      <w:proofErr w:type="spellEnd"/>
      <w:r w:rsidRPr="00D00454">
        <w:rPr>
          <w:rFonts w:eastAsia="Calibri"/>
          <w:b/>
          <w:bCs/>
          <w:i/>
          <w:iCs/>
          <w:lang w:val="en-US"/>
        </w:rPr>
        <w:t xml:space="preserve"> </w:t>
      </w:r>
      <w:proofErr w:type="spellStart"/>
      <w:r w:rsidRPr="00D00454">
        <w:rPr>
          <w:rFonts w:eastAsia="Calibri"/>
          <w:b/>
          <w:bCs/>
          <w:i/>
          <w:iCs/>
          <w:lang w:val="en-US"/>
        </w:rPr>
        <w:t>acte</w:t>
      </w:r>
      <w:proofErr w:type="spellEnd"/>
      <w:r w:rsidRPr="00D00454">
        <w:rPr>
          <w:rFonts w:eastAsia="Calibri"/>
          <w:b/>
          <w:bCs/>
          <w:i/>
          <w:iCs/>
          <w:lang w:val="en-US"/>
        </w:rPr>
        <w:t xml:space="preserve"> </w:t>
      </w:r>
      <w:proofErr w:type="spellStart"/>
      <w:r w:rsidRPr="00D00454">
        <w:rPr>
          <w:rFonts w:eastAsia="Calibri"/>
          <w:b/>
          <w:bCs/>
          <w:i/>
          <w:iCs/>
          <w:lang w:val="en-US"/>
        </w:rPr>
        <w:t>juridice</w:t>
      </w:r>
      <w:proofErr w:type="spellEnd"/>
      <w:r w:rsidRPr="00D00454">
        <w:rPr>
          <w:rFonts w:eastAsia="Calibri"/>
          <w:b/>
          <w:bCs/>
          <w:i/>
          <w:iCs/>
          <w:lang w:val="en-US"/>
        </w:rPr>
        <w:t xml:space="preserve"> </w:t>
      </w:r>
      <w:proofErr w:type="spellStart"/>
      <w:r w:rsidRPr="00D00454">
        <w:rPr>
          <w:rFonts w:eastAsia="Calibri"/>
          <w:b/>
          <w:bCs/>
          <w:i/>
          <w:iCs/>
          <w:lang w:val="en-US"/>
        </w:rPr>
        <w:t>prin</w:t>
      </w:r>
      <w:proofErr w:type="spellEnd"/>
      <w:r w:rsidRPr="00D00454">
        <w:rPr>
          <w:rFonts w:eastAsia="Calibri"/>
          <w:b/>
          <w:bCs/>
          <w:i/>
          <w:iCs/>
          <w:lang w:val="en-US"/>
        </w:rPr>
        <w:t xml:space="preserve"> care se </w:t>
      </w:r>
      <w:proofErr w:type="spellStart"/>
      <w:r w:rsidRPr="00D00454">
        <w:rPr>
          <w:rFonts w:eastAsia="Calibri"/>
          <w:b/>
          <w:bCs/>
          <w:i/>
          <w:iCs/>
          <w:lang w:val="en-US"/>
        </w:rPr>
        <w:t>angajează</w:t>
      </w:r>
      <w:proofErr w:type="spellEnd"/>
      <w:r w:rsidRPr="00D00454">
        <w:rPr>
          <w:rFonts w:eastAsia="Calibri"/>
          <w:b/>
          <w:bCs/>
          <w:i/>
          <w:iCs/>
          <w:lang w:val="en-US"/>
        </w:rPr>
        <w:t xml:space="preserve"> patrimonial </w:t>
      </w:r>
      <w:proofErr w:type="spellStart"/>
      <w:r w:rsidRPr="00D00454">
        <w:rPr>
          <w:rFonts w:eastAsia="Calibri"/>
          <w:b/>
          <w:bCs/>
          <w:i/>
          <w:iCs/>
          <w:lang w:val="en-US"/>
        </w:rPr>
        <w:t>entitatea</w:t>
      </w:r>
      <w:proofErr w:type="spellEnd"/>
      <w:r w:rsidRPr="00D00454">
        <w:rPr>
          <w:rFonts w:eastAsia="Calibri"/>
          <w:b/>
          <w:bCs/>
          <w:i/>
          <w:iCs/>
          <w:lang w:val="en-US"/>
        </w:rPr>
        <w:t xml:space="preserve"> </w:t>
      </w:r>
      <w:proofErr w:type="spellStart"/>
      <w:r w:rsidRPr="00D00454">
        <w:rPr>
          <w:rFonts w:eastAsia="Calibri"/>
          <w:b/>
          <w:bCs/>
          <w:i/>
          <w:iCs/>
          <w:lang w:val="en-US"/>
        </w:rPr>
        <w:t>publică</w:t>
      </w:r>
      <w:proofErr w:type="spellEnd"/>
      <w:r w:rsidRPr="00D00454">
        <w:rPr>
          <w:rFonts w:eastAsia="Calibri"/>
          <w:b/>
          <w:bCs/>
          <w:i/>
          <w:iCs/>
          <w:lang w:val="en-US"/>
        </w:rPr>
        <w:t xml:space="preserve"> se </w:t>
      </w:r>
      <w:proofErr w:type="spellStart"/>
      <w:r w:rsidRPr="00D00454">
        <w:rPr>
          <w:rFonts w:eastAsia="Calibri"/>
          <w:b/>
          <w:bCs/>
          <w:i/>
          <w:iCs/>
          <w:lang w:val="en-US"/>
        </w:rPr>
        <w:t>supun</w:t>
      </w:r>
      <w:proofErr w:type="spellEnd"/>
      <w:r w:rsidRPr="00D00454">
        <w:rPr>
          <w:rFonts w:eastAsia="Calibri"/>
          <w:b/>
          <w:bCs/>
          <w:i/>
          <w:iCs/>
          <w:lang w:val="en-US"/>
        </w:rPr>
        <w:t xml:space="preserve"> </w:t>
      </w:r>
      <w:proofErr w:type="spellStart"/>
      <w:r w:rsidRPr="00D00454">
        <w:rPr>
          <w:rFonts w:eastAsia="Calibri"/>
          <w:b/>
          <w:bCs/>
          <w:i/>
          <w:iCs/>
          <w:lang w:val="en-US"/>
        </w:rPr>
        <w:t>controlului</w:t>
      </w:r>
      <w:proofErr w:type="spellEnd"/>
      <w:r w:rsidRPr="00D00454">
        <w:rPr>
          <w:rFonts w:eastAsia="Calibri"/>
          <w:b/>
          <w:bCs/>
          <w:i/>
          <w:iCs/>
          <w:lang w:val="en-US"/>
        </w:rPr>
        <w:t xml:space="preserve"> </w:t>
      </w:r>
      <w:proofErr w:type="spellStart"/>
      <w:r w:rsidRPr="00D00454">
        <w:rPr>
          <w:rFonts w:eastAsia="Calibri"/>
          <w:b/>
          <w:bCs/>
          <w:i/>
          <w:iCs/>
          <w:lang w:val="en-US"/>
        </w:rPr>
        <w:t>financiar</w:t>
      </w:r>
      <w:proofErr w:type="spellEnd"/>
      <w:r w:rsidRPr="00D00454">
        <w:rPr>
          <w:rFonts w:eastAsia="Calibri"/>
          <w:b/>
          <w:bCs/>
          <w:i/>
          <w:iCs/>
          <w:lang w:val="en-US"/>
        </w:rPr>
        <w:t xml:space="preserve"> </w:t>
      </w:r>
      <w:proofErr w:type="spellStart"/>
      <w:r w:rsidRPr="00D00454">
        <w:rPr>
          <w:rFonts w:eastAsia="Calibri"/>
          <w:b/>
          <w:bCs/>
          <w:i/>
          <w:iCs/>
          <w:lang w:val="en-US"/>
        </w:rPr>
        <w:t>preventiv</w:t>
      </w:r>
      <w:proofErr w:type="spellEnd"/>
      <w:r w:rsidRPr="00D00454">
        <w:rPr>
          <w:rFonts w:eastAsia="Calibri"/>
          <w:b/>
          <w:bCs/>
          <w:i/>
          <w:iCs/>
          <w:lang w:val="en-US"/>
        </w:rPr>
        <w:t xml:space="preserve"> </w:t>
      </w:r>
      <w:proofErr w:type="spellStart"/>
      <w:r w:rsidRPr="00D00454">
        <w:rPr>
          <w:rFonts w:eastAsia="Calibri"/>
          <w:b/>
          <w:bCs/>
          <w:i/>
          <w:iCs/>
          <w:lang w:val="en-US"/>
        </w:rPr>
        <w:t>propriu</w:t>
      </w:r>
      <w:proofErr w:type="spellEnd"/>
      <w:r w:rsidRPr="00D00454">
        <w:rPr>
          <w:rFonts w:eastAsia="Calibri"/>
          <w:b/>
          <w:bCs/>
          <w:i/>
          <w:iCs/>
          <w:lang w:val="en-US"/>
        </w:rPr>
        <w:t xml:space="preserve"> </w:t>
      </w:r>
      <w:proofErr w:type="spellStart"/>
      <w:r w:rsidRPr="00D00454">
        <w:rPr>
          <w:rFonts w:eastAsia="Calibri"/>
          <w:b/>
          <w:bCs/>
          <w:i/>
          <w:iCs/>
          <w:lang w:val="en-US"/>
        </w:rPr>
        <w:t>după</w:t>
      </w:r>
      <w:proofErr w:type="spellEnd"/>
      <w:r w:rsidRPr="00D00454">
        <w:rPr>
          <w:rFonts w:eastAsia="Calibri"/>
          <w:b/>
          <w:bCs/>
          <w:i/>
          <w:iCs/>
          <w:lang w:val="en-US"/>
        </w:rPr>
        <w:t xml:space="preserve"> </w:t>
      </w:r>
      <w:proofErr w:type="spellStart"/>
      <w:r w:rsidRPr="00D00454">
        <w:rPr>
          <w:rFonts w:eastAsia="Calibri"/>
          <w:b/>
          <w:bCs/>
          <w:i/>
          <w:iCs/>
          <w:lang w:val="en-US"/>
        </w:rPr>
        <w:t>avizarea</w:t>
      </w:r>
      <w:proofErr w:type="spellEnd"/>
      <w:r w:rsidRPr="00D00454">
        <w:rPr>
          <w:rFonts w:eastAsia="Calibri"/>
          <w:b/>
          <w:bCs/>
          <w:i/>
          <w:iCs/>
          <w:lang w:val="en-US"/>
        </w:rPr>
        <w:t xml:space="preserve"> lor de </w:t>
      </w:r>
      <w:proofErr w:type="spellStart"/>
      <w:r w:rsidRPr="00D00454">
        <w:rPr>
          <w:rFonts w:eastAsia="Calibri"/>
          <w:b/>
          <w:bCs/>
          <w:i/>
          <w:iCs/>
          <w:lang w:val="en-US"/>
        </w:rPr>
        <w:t>către</w:t>
      </w:r>
      <w:proofErr w:type="spellEnd"/>
      <w:r w:rsidRPr="00D00454">
        <w:rPr>
          <w:rFonts w:eastAsia="Calibri"/>
          <w:b/>
          <w:bCs/>
          <w:i/>
          <w:iCs/>
          <w:lang w:val="en-US"/>
        </w:rPr>
        <w:t xml:space="preserve"> </w:t>
      </w:r>
      <w:proofErr w:type="spellStart"/>
      <w:r w:rsidRPr="00D00454">
        <w:rPr>
          <w:rFonts w:eastAsia="Calibri"/>
          <w:b/>
          <w:bCs/>
          <w:i/>
          <w:iCs/>
          <w:lang w:val="en-US"/>
        </w:rPr>
        <w:t>compartimentele</w:t>
      </w:r>
      <w:proofErr w:type="spellEnd"/>
      <w:r w:rsidRPr="00D00454">
        <w:rPr>
          <w:rFonts w:eastAsia="Calibri"/>
          <w:b/>
          <w:bCs/>
          <w:i/>
          <w:iCs/>
          <w:lang w:val="en-US"/>
        </w:rPr>
        <w:t xml:space="preserve"> de </w:t>
      </w:r>
      <w:proofErr w:type="spellStart"/>
      <w:r w:rsidRPr="00D00454">
        <w:rPr>
          <w:rFonts w:eastAsia="Calibri"/>
          <w:b/>
          <w:bCs/>
          <w:i/>
          <w:iCs/>
          <w:lang w:val="en-US"/>
        </w:rPr>
        <w:t>specialitate</w:t>
      </w:r>
      <w:proofErr w:type="spellEnd"/>
      <w:r w:rsidRPr="00D00454">
        <w:rPr>
          <w:rFonts w:eastAsia="Calibri"/>
          <w:b/>
          <w:bCs/>
          <w:i/>
          <w:iCs/>
          <w:lang w:val="en-US"/>
        </w:rPr>
        <w:t xml:space="preserve"> </w:t>
      </w:r>
      <w:proofErr w:type="spellStart"/>
      <w:r w:rsidRPr="00D00454">
        <w:rPr>
          <w:rFonts w:eastAsia="Calibri"/>
          <w:b/>
          <w:bCs/>
          <w:i/>
          <w:iCs/>
          <w:lang w:val="en-US"/>
        </w:rPr>
        <w:t>juridică</w:t>
      </w:r>
      <w:proofErr w:type="spellEnd"/>
      <w:r w:rsidRPr="00D00454">
        <w:rPr>
          <w:rFonts w:eastAsia="Calibri"/>
          <w:b/>
          <w:bCs/>
          <w:i/>
          <w:iCs/>
          <w:lang w:val="en-US"/>
        </w:rPr>
        <w:t xml:space="preserve"> </w:t>
      </w:r>
      <w:proofErr w:type="spellStart"/>
      <w:r w:rsidRPr="00D00454">
        <w:rPr>
          <w:rFonts w:eastAsia="Calibri"/>
          <w:b/>
          <w:bCs/>
          <w:i/>
          <w:iCs/>
          <w:lang w:val="en-US"/>
        </w:rPr>
        <w:t>şi</w:t>
      </w:r>
      <w:proofErr w:type="spellEnd"/>
      <w:r w:rsidRPr="00D00454">
        <w:rPr>
          <w:rFonts w:eastAsia="Calibri"/>
          <w:b/>
          <w:bCs/>
          <w:i/>
          <w:iCs/>
          <w:lang w:val="en-US"/>
        </w:rPr>
        <w:t xml:space="preserve"> </w:t>
      </w:r>
      <w:proofErr w:type="spellStart"/>
      <w:r w:rsidRPr="00D00454">
        <w:rPr>
          <w:rFonts w:eastAsia="Calibri"/>
          <w:b/>
          <w:bCs/>
          <w:i/>
          <w:iCs/>
          <w:lang w:val="en-US"/>
        </w:rPr>
        <w:t>financiar-contabilă</w:t>
      </w:r>
      <w:proofErr w:type="spellEnd"/>
      <w:r w:rsidRPr="00D00454">
        <w:rPr>
          <w:rFonts w:eastAsia="Calibri"/>
          <w:lang w:val="en-US"/>
        </w:rPr>
        <w:t xml:space="preserve">. </w:t>
      </w:r>
    </w:p>
    <w:p w14:paraId="4AC878BB"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Conducătorii</w:t>
      </w:r>
      <w:proofErr w:type="spellEnd"/>
      <w:r w:rsidRPr="00D00454">
        <w:rPr>
          <w:rFonts w:eastAsia="Calibri"/>
          <w:lang w:val="en-US"/>
        </w:rPr>
        <w:t xml:space="preserve"> </w:t>
      </w:r>
      <w:proofErr w:type="spellStart"/>
      <w:r w:rsidRPr="00D00454">
        <w:rPr>
          <w:rFonts w:eastAsia="Calibri"/>
          <w:lang w:val="en-US"/>
        </w:rPr>
        <w:t>compartimentelor</w:t>
      </w:r>
      <w:proofErr w:type="spellEnd"/>
      <w:r w:rsidRPr="00D00454">
        <w:rPr>
          <w:rFonts w:eastAsia="Calibri"/>
          <w:lang w:val="en-US"/>
        </w:rPr>
        <w:t xml:space="preserve"> de </w:t>
      </w:r>
      <w:proofErr w:type="spellStart"/>
      <w:r w:rsidRPr="00D00454">
        <w:rPr>
          <w:rFonts w:eastAsia="Calibri"/>
          <w:lang w:val="en-US"/>
        </w:rPr>
        <w:t>specialitate</w:t>
      </w:r>
      <w:proofErr w:type="spellEnd"/>
      <w:r w:rsidRPr="00D00454">
        <w:rPr>
          <w:rFonts w:eastAsia="Calibri"/>
          <w:lang w:val="en-US"/>
        </w:rPr>
        <w:t xml:space="preserve"> </w:t>
      </w:r>
      <w:proofErr w:type="spellStart"/>
      <w:r w:rsidRPr="00D00454">
        <w:rPr>
          <w:rFonts w:eastAsia="Calibri"/>
          <w:lang w:val="en-US"/>
        </w:rPr>
        <w:t>răspund</w:t>
      </w:r>
      <w:proofErr w:type="spellEnd"/>
      <w:r w:rsidRPr="00D00454">
        <w:rPr>
          <w:rFonts w:eastAsia="Calibri"/>
          <w:lang w:val="en-US"/>
        </w:rPr>
        <w:t xml:space="preserve"> </w:t>
      </w:r>
      <w:proofErr w:type="spellStart"/>
      <w:r w:rsidRPr="00D00454">
        <w:rPr>
          <w:rFonts w:eastAsia="Calibri"/>
          <w:i/>
          <w:lang w:val="en-US"/>
        </w:rPr>
        <w:t>pentru</w:t>
      </w:r>
      <w:proofErr w:type="spellEnd"/>
      <w:r w:rsidRPr="00D00454">
        <w:rPr>
          <w:rFonts w:eastAsia="Calibri"/>
          <w:i/>
          <w:lang w:val="en-US"/>
        </w:rPr>
        <w:t xml:space="preserve"> </w:t>
      </w:r>
      <w:proofErr w:type="spellStart"/>
      <w:r w:rsidRPr="00D00454">
        <w:rPr>
          <w:rFonts w:eastAsia="Calibri"/>
          <w:i/>
          <w:lang w:val="en-US"/>
        </w:rPr>
        <w:t>realitatea</w:t>
      </w:r>
      <w:proofErr w:type="spellEnd"/>
      <w:r w:rsidRPr="00D00454">
        <w:rPr>
          <w:rFonts w:eastAsia="Calibri"/>
          <w:i/>
          <w:lang w:val="en-US"/>
        </w:rPr>
        <w:t xml:space="preserve">, </w:t>
      </w:r>
      <w:proofErr w:type="spellStart"/>
      <w:r w:rsidRPr="00D00454">
        <w:rPr>
          <w:rFonts w:eastAsia="Calibri"/>
          <w:i/>
          <w:lang w:val="en-US"/>
        </w:rPr>
        <w:t>regularitatea</w:t>
      </w:r>
      <w:proofErr w:type="spellEnd"/>
      <w:r w:rsidRPr="00D00454">
        <w:rPr>
          <w:rFonts w:eastAsia="Calibri"/>
          <w:i/>
          <w:lang w:val="en-US"/>
        </w:rPr>
        <w:t xml:space="preserve"> </w:t>
      </w:r>
      <w:proofErr w:type="spellStart"/>
      <w:r w:rsidRPr="00D00454">
        <w:rPr>
          <w:rFonts w:eastAsia="Calibri"/>
          <w:i/>
          <w:lang w:val="en-US"/>
        </w:rPr>
        <w:t>şi</w:t>
      </w:r>
      <w:proofErr w:type="spellEnd"/>
      <w:r w:rsidRPr="00D00454">
        <w:rPr>
          <w:rFonts w:eastAsia="Calibri"/>
          <w:i/>
          <w:lang w:val="en-US"/>
        </w:rPr>
        <w:t xml:space="preserve"> </w:t>
      </w:r>
      <w:proofErr w:type="spellStart"/>
      <w:r w:rsidRPr="00D00454">
        <w:rPr>
          <w:rFonts w:eastAsia="Calibri"/>
          <w:i/>
          <w:lang w:val="en-US"/>
        </w:rPr>
        <w:t>legalitatea</w:t>
      </w:r>
      <w:proofErr w:type="spellEnd"/>
      <w:r w:rsidRPr="00D00454">
        <w:rPr>
          <w:rFonts w:eastAsia="Calibri"/>
          <w:i/>
          <w:lang w:val="en-US"/>
        </w:rPr>
        <w:t xml:space="preserve"> </w:t>
      </w:r>
      <w:proofErr w:type="spellStart"/>
      <w:r w:rsidRPr="00D00454">
        <w:rPr>
          <w:rFonts w:eastAsia="Calibri"/>
          <w:i/>
          <w:lang w:val="en-US"/>
        </w:rPr>
        <w:t>operaţiunilor</w:t>
      </w:r>
      <w:proofErr w:type="spellEnd"/>
      <w:r w:rsidRPr="00D00454">
        <w:rPr>
          <w:rFonts w:eastAsia="Calibri"/>
          <w:i/>
          <w:lang w:val="en-US"/>
        </w:rPr>
        <w:t xml:space="preserve"> </w:t>
      </w:r>
      <w:r w:rsidRPr="00D00454">
        <w:rPr>
          <w:rFonts w:eastAsia="Calibri"/>
          <w:lang w:val="en-US"/>
        </w:rPr>
        <w:t xml:space="preserve">ale </w:t>
      </w:r>
      <w:proofErr w:type="spellStart"/>
      <w:r w:rsidRPr="00D00454">
        <w:rPr>
          <w:rFonts w:eastAsia="Calibri"/>
          <w:lang w:val="en-US"/>
        </w:rPr>
        <w:t>căror</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documente</w:t>
      </w:r>
      <w:proofErr w:type="spellEnd"/>
      <w:r w:rsidRPr="00D00454">
        <w:rPr>
          <w:rFonts w:eastAsia="Calibri"/>
          <w:lang w:val="en-US"/>
        </w:rPr>
        <w:t xml:space="preserve"> justificative le-au </w:t>
      </w:r>
      <w:proofErr w:type="spellStart"/>
      <w:r w:rsidRPr="00D00454">
        <w:rPr>
          <w:rFonts w:eastAsia="Calibri"/>
          <w:lang w:val="en-US"/>
        </w:rPr>
        <w:t>certificat</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avizat</w:t>
      </w:r>
      <w:proofErr w:type="spellEnd"/>
      <w:r w:rsidRPr="00D00454">
        <w:rPr>
          <w:rFonts w:eastAsia="Calibri"/>
          <w:lang w:val="en-US"/>
        </w:rPr>
        <w:t xml:space="preserve">.  </w:t>
      </w:r>
    </w:p>
    <w:p w14:paraId="07CC8078"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Obţinerea</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operaţiuni</w:t>
      </w:r>
      <w:proofErr w:type="spellEnd"/>
      <w:r w:rsidRPr="00D00454">
        <w:rPr>
          <w:rFonts w:eastAsia="Calibri"/>
          <w:lang w:val="en-US"/>
        </w:rPr>
        <w:t xml:space="preserve"> care au la </w:t>
      </w:r>
      <w:proofErr w:type="spellStart"/>
      <w:r w:rsidRPr="00D00454">
        <w:rPr>
          <w:rFonts w:eastAsia="Calibri"/>
          <w:lang w:val="en-US"/>
        </w:rPr>
        <w:t>bază</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documente</w:t>
      </w:r>
      <w:proofErr w:type="spellEnd"/>
      <w:r w:rsidRPr="00D00454">
        <w:rPr>
          <w:rFonts w:eastAsia="Calibri"/>
          <w:lang w:val="en-US"/>
        </w:rPr>
        <w:t xml:space="preserve"> justificative certificate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avizate</w:t>
      </w:r>
      <w:proofErr w:type="spellEnd"/>
      <w:r w:rsidRPr="00D00454">
        <w:rPr>
          <w:rFonts w:eastAsia="Calibri"/>
          <w:lang w:val="en-US"/>
        </w:rPr>
        <w:t xml:space="preserve"> care se </w:t>
      </w:r>
      <w:proofErr w:type="spellStart"/>
      <w:r w:rsidRPr="00D00454">
        <w:rPr>
          <w:rFonts w:eastAsia="Calibri"/>
          <w:lang w:val="en-US"/>
        </w:rPr>
        <w:t>dovedesc</w:t>
      </w:r>
      <w:proofErr w:type="spellEnd"/>
      <w:r w:rsidRPr="00D00454">
        <w:rPr>
          <w:rFonts w:eastAsia="Calibri"/>
          <w:lang w:val="en-US"/>
        </w:rPr>
        <w:t xml:space="preserve"> ulterior </w:t>
      </w:r>
      <w:proofErr w:type="spellStart"/>
      <w:r w:rsidRPr="00D00454">
        <w:rPr>
          <w:rFonts w:eastAsia="Calibri"/>
          <w:lang w:val="en-US"/>
        </w:rPr>
        <w:t>nereale</w:t>
      </w:r>
      <w:proofErr w:type="spellEnd"/>
      <w:r w:rsidRPr="00D00454">
        <w:rPr>
          <w:rFonts w:eastAsia="Calibri"/>
          <w:lang w:val="en-US"/>
        </w:rPr>
        <w:t xml:space="preserve">, </w:t>
      </w:r>
      <w:proofErr w:type="spellStart"/>
      <w:r w:rsidRPr="00D00454">
        <w:rPr>
          <w:rFonts w:eastAsia="Calibri"/>
          <w:lang w:val="en-US"/>
        </w:rPr>
        <w:t>inexacte</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nelegale</w:t>
      </w:r>
      <w:proofErr w:type="spellEnd"/>
      <w:r w:rsidRPr="00D00454">
        <w:rPr>
          <w:rFonts w:eastAsia="Calibri"/>
          <w:lang w:val="en-US"/>
        </w:rPr>
        <w:t xml:space="preserve"> nu </w:t>
      </w:r>
      <w:proofErr w:type="spellStart"/>
      <w:r w:rsidRPr="00D00454">
        <w:rPr>
          <w:rFonts w:eastAsia="Calibri"/>
          <w:lang w:val="en-US"/>
        </w:rPr>
        <w:t>exonerează</w:t>
      </w:r>
      <w:proofErr w:type="spellEnd"/>
      <w:r w:rsidRPr="00D00454">
        <w:rPr>
          <w:rFonts w:eastAsia="Calibri"/>
          <w:lang w:val="en-US"/>
        </w:rPr>
        <w:t xml:space="preserve"> de </w:t>
      </w:r>
      <w:proofErr w:type="spellStart"/>
      <w:r w:rsidRPr="00D00454">
        <w:rPr>
          <w:rFonts w:eastAsia="Calibri"/>
          <w:lang w:val="en-US"/>
        </w:rPr>
        <w:t>răspundere</w:t>
      </w:r>
      <w:proofErr w:type="spellEnd"/>
      <w:r w:rsidRPr="00D00454">
        <w:rPr>
          <w:rFonts w:eastAsia="Calibri"/>
          <w:lang w:val="en-US"/>
        </w:rPr>
        <w:t xml:space="preserve"> </w:t>
      </w:r>
      <w:proofErr w:type="spellStart"/>
      <w:r w:rsidRPr="00D00454">
        <w:rPr>
          <w:rFonts w:eastAsia="Calibri"/>
          <w:lang w:val="en-US"/>
        </w:rPr>
        <w:t>şefii</w:t>
      </w:r>
      <w:proofErr w:type="spellEnd"/>
      <w:r w:rsidRPr="00D00454">
        <w:rPr>
          <w:rFonts w:eastAsia="Calibri"/>
          <w:lang w:val="en-US"/>
        </w:rPr>
        <w:t xml:space="preserve"> </w:t>
      </w:r>
      <w:proofErr w:type="spellStart"/>
      <w:r w:rsidRPr="00D00454">
        <w:rPr>
          <w:rFonts w:eastAsia="Calibri"/>
          <w:lang w:val="en-US"/>
        </w:rPr>
        <w:t>compartimentelor</w:t>
      </w:r>
      <w:proofErr w:type="spellEnd"/>
      <w:r w:rsidRPr="00D00454">
        <w:rPr>
          <w:rFonts w:eastAsia="Calibri"/>
          <w:lang w:val="en-US"/>
        </w:rPr>
        <w:t xml:space="preserve"> de </w:t>
      </w:r>
      <w:proofErr w:type="spellStart"/>
      <w:r w:rsidRPr="00D00454">
        <w:rPr>
          <w:rFonts w:eastAsia="Calibri"/>
          <w:lang w:val="en-US"/>
        </w:rPr>
        <w:t>specialitate</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w:t>
      </w:r>
      <w:proofErr w:type="spellStart"/>
      <w:r w:rsidRPr="00D00454">
        <w:rPr>
          <w:rFonts w:eastAsia="Calibri"/>
          <w:lang w:val="en-US"/>
        </w:rPr>
        <w:t>alte</w:t>
      </w:r>
      <w:proofErr w:type="spellEnd"/>
      <w:r w:rsidRPr="00D00454">
        <w:rPr>
          <w:rFonts w:eastAsia="Calibri"/>
          <w:lang w:val="en-US"/>
        </w:rPr>
        <w:t xml:space="preserve"> persoane </w:t>
      </w:r>
      <w:proofErr w:type="spellStart"/>
      <w:r w:rsidRPr="00D00454">
        <w:rPr>
          <w:rFonts w:eastAsia="Calibri"/>
          <w:lang w:val="en-US"/>
        </w:rPr>
        <w:t>competente</w:t>
      </w:r>
      <w:proofErr w:type="spellEnd"/>
      <w:r w:rsidRPr="00D00454">
        <w:rPr>
          <w:rFonts w:eastAsia="Calibri"/>
          <w:lang w:val="en-US"/>
        </w:rPr>
        <w:t xml:space="preserve"> din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acestora</w:t>
      </w:r>
      <w:proofErr w:type="spellEnd"/>
      <w:r w:rsidRPr="00D00454">
        <w:rPr>
          <w:rFonts w:eastAsia="Calibri"/>
          <w:lang w:val="en-US"/>
        </w:rPr>
        <w:t>.</w:t>
      </w:r>
    </w:p>
    <w:p w14:paraId="4B692999"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b/>
          <w:lang w:val="en-US"/>
        </w:rPr>
        <w:t>Controlul</w:t>
      </w:r>
      <w:proofErr w:type="spellEnd"/>
      <w:r w:rsidRPr="00D00454">
        <w:rPr>
          <w:rFonts w:eastAsia="Calibri"/>
          <w:b/>
          <w:lang w:val="en-US"/>
        </w:rPr>
        <w:t xml:space="preserve">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viză</w:t>
      </w:r>
      <w:proofErr w:type="spellEnd"/>
      <w:r w:rsidRPr="00D00454">
        <w:rPr>
          <w:rFonts w:eastAsia="Calibri"/>
          <w:lang w:val="en-US"/>
        </w:rPr>
        <w:t xml:space="preserve">, </w:t>
      </w:r>
      <w:proofErr w:type="spellStart"/>
      <w:r w:rsidRPr="00D00454">
        <w:rPr>
          <w:rFonts w:eastAsia="Calibri"/>
          <w:lang w:val="en-US"/>
        </w:rPr>
        <w:t>respectiv</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semnătura</w:t>
      </w:r>
      <w:proofErr w:type="spellEnd"/>
      <w:r w:rsidRPr="00D00454">
        <w:rPr>
          <w:rFonts w:eastAsia="Calibri"/>
          <w:lang w:val="en-US"/>
        </w:rPr>
        <w:t xml:space="preserve"> </w:t>
      </w:r>
      <w:proofErr w:type="spellStart"/>
      <w:r w:rsidRPr="00D00454">
        <w:rPr>
          <w:rFonts w:eastAsia="Calibri"/>
          <w:lang w:val="en-US"/>
        </w:rPr>
        <w:t>persoanei</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aplicarea</w:t>
      </w:r>
      <w:proofErr w:type="spellEnd"/>
      <w:r w:rsidRPr="00D00454">
        <w:rPr>
          <w:rFonts w:eastAsia="Calibri"/>
          <w:lang w:val="en-US"/>
        </w:rPr>
        <w:t xml:space="preserve"> </w:t>
      </w:r>
      <w:proofErr w:type="spellStart"/>
      <w:r w:rsidRPr="00D00454">
        <w:rPr>
          <w:rFonts w:eastAsia="Calibri"/>
          <w:lang w:val="en-US"/>
        </w:rPr>
        <w:t>sigiliului</w:t>
      </w:r>
      <w:proofErr w:type="spellEnd"/>
      <w:r w:rsidRPr="00D00454">
        <w:rPr>
          <w:rFonts w:eastAsia="Calibri"/>
          <w:lang w:val="en-US"/>
        </w:rPr>
        <w:t xml:space="preserve"> personal, care </w:t>
      </w:r>
      <w:proofErr w:type="spellStart"/>
      <w:r w:rsidRPr="00D00454">
        <w:rPr>
          <w:rFonts w:eastAsia="Calibri"/>
          <w:lang w:val="en-US"/>
        </w:rPr>
        <w:t>va</w:t>
      </w:r>
      <w:proofErr w:type="spellEnd"/>
      <w:r w:rsidRPr="00D00454">
        <w:rPr>
          <w:rFonts w:eastAsia="Calibri"/>
          <w:lang w:val="en-US"/>
        </w:rPr>
        <w:t xml:space="preserve"> </w:t>
      </w:r>
      <w:proofErr w:type="spellStart"/>
      <w:r w:rsidRPr="00D00454">
        <w:rPr>
          <w:rFonts w:eastAsia="Calibri"/>
          <w:lang w:val="en-US"/>
        </w:rPr>
        <w:t>cuprinde</w:t>
      </w:r>
      <w:proofErr w:type="spellEnd"/>
      <w:r w:rsidRPr="00D00454">
        <w:rPr>
          <w:rFonts w:eastAsia="Calibri"/>
          <w:lang w:val="en-US"/>
        </w:rPr>
        <w:t xml:space="preserve"> </w:t>
      </w:r>
      <w:proofErr w:type="spellStart"/>
      <w:r w:rsidRPr="00D00454">
        <w:rPr>
          <w:rFonts w:eastAsia="Calibri"/>
          <w:lang w:val="en-US"/>
        </w:rPr>
        <w:t>următoarele</w:t>
      </w:r>
      <w:proofErr w:type="spellEnd"/>
      <w:r w:rsidRPr="00D00454">
        <w:rPr>
          <w:rFonts w:eastAsia="Calibri"/>
          <w:lang w:val="en-US"/>
        </w:rPr>
        <w:t xml:space="preserve"> </w:t>
      </w:r>
      <w:proofErr w:type="spellStart"/>
      <w:r w:rsidRPr="00D00454">
        <w:rPr>
          <w:rFonts w:eastAsia="Calibri"/>
          <w:lang w:val="en-US"/>
        </w:rPr>
        <w:t>informaţii</w:t>
      </w:r>
      <w:proofErr w:type="spellEnd"/>
      <w:r w:rsidRPr="00D00454">
        <w:rPr>
          <w:rFonts w:eastAsia="Calibri"/>
          <w:lang w:val="en-US"/>
        </w:rPr>
        <w:t xml:space="preserve">: </w:t>
      </w:r>
      <w:proofErr w:type="spellStart"/>
      <w:r w:rsidRPr="00D00454">
        <w:rPr>
          <w:rFonts w:eastAsia="Calibri"/>
          <w:lang w:val="en-US"/>
        </w:rPr>
        <w:t>denumirea</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menţiunea</w:t>
      </w:r>
      <w:proofErr w:type="spellEnd"/>
      <w:r w:rsidRPr="00D00454">
        <w:rPr>
          <w:rFonts w:eastAsia="Calibri"/>
          <w:lang w:val="en-US"/>
        </w:rPr>
        <w:t xml:space="preserve"> „</w:t>
      </w:r>
      <w:proofErr w:type="spellStart"/>
      <w:r w:rsidRPr="00D00454">
        <w:rPr>
          <w:rFonts w:eastAsia="Calibri"/>
          <w:i/>
          <w:lang w:val="en-US"/>
        </w:rPr>
        <w:t>Vizat</w:t>
      </w:r>
      <w:proofErr w:type="spellEnd"/>
      <w:r w:rsidRPr="00D00454">
        <w:rPr>
          <w:rFonts w:eastAsia="Calibri"/>
          <w:i/>
          <w:lang w:val="en-US"/>
        </w:rPr>
        <w:t xml:space="preserve"> </w:t>
      </w:r>
      <w:proofErr w:type="spellStart"/>
      <w:r w:rsidRPr="00D00454">
        <w:rPr>
          <w:rFonts w:eastAsia="Calibri"/>
          <w:i/>
          <w:lang w:val="en-US"/>
        </w:rPr>
        <w:t>pentru</w:t>
      </w:r>
      <w:proofErr w:type="spellEnd"/>
      <w:r w:rsidRPr="00D00454">
        <w:rPr>
          <w:rFonts w:eastAsia="Calibri"/>
          <w:i/>
          <w:lang w:val="en-US"/>
        </w:rPr>
        <w:t xml:space="preserve"> control </w:t>
      </w:r>
      <w:proofErr w:type="spellStart"/>
      <w:r w:rsidRPr="00D00454">
        <w:rPr>
          <w:rFonts w:eastAsia="Calibri"/>
          <w:i/>
          <w:lang w:val="en-US"/>
        </w:rPr>
        <w:t>financiar</w:t>
      </w:r>
      <w:proofErr w:type="spellEnd"/>
      <w:r w:rsidRPr="00D00454">
        <w:rPr>
          <w:rFonts w:eastAsia="Calibri"/>
          <w:i/>
          <w:lang w:val="en-US"/>
        </w:rPr>
        <w:t xml:space="preserve"> </w:t>
      </w:r>
      <w:proofErr w:type="spellStart"/>
      <w:r w:rsidRPr="00D00454">
        <w:rPr>
          <w:rFonts w:eastAsia="Calibri"/>
          <w:i/>
          <w:lang w:val="en-US"/>
        </w:rPr>
        <w:t>preventiv</w:t>
      </w:r>
      <w:proofErr w:type="spellEnd"/>
      <w:r w:rsidRPr="00D00454">
        <w:rPr>
          <w:rFonts w:eastAsia="Calibri"/>
          <w:lang w:val="en-US"/>
        </w:rPr>
        <w:t xml:space="preserve">”; </w:t>
      </w:r>
      <w:proofErr w:type="spellStart"/>
      <w:r w:rsidRPr="00D00454">
        <w:rPr>
          <w:rFonts w:eastAsia="Calibri"/>
          <w:lang w:val="en-US"/>
        </w:rPr>
        <w:t>numărul</w:t>
      </w:r>
      <w:proofErr w:type="spellEnd"/>
      <w:r w:rsidRPr="00D00454">
        <w:rPr>
          <w:rFonts w:eastAsia="Calibri"/>
          <w:lang w:val="en-US"/>
        </w:rPr>
        <w:t xml:space="preserve"> </w:t>
      </w:r>
      <w:proofErr w:type="spellStart"/>
      <w:r w:rsidRPr="00D00454">
        <w:rPr>
          <w:rFonts w:eastAsia="Calibri"/>
          <w:lang w:val="en-US"/>
        </w:rPr>
        <w:t>sigiliului</w:t>
      </w:r>
      <w:proofErr w:type="spellEnd"/>
      <w:r w:rsidRPr="00D00454">
        <w:rPr>
          <w:rFonts w:eastAsia="Calibri"/>
          <w:lang w:val="en-US"/>
        </w:rPr>
        <w:t xml:space="preserve"> (</w:t>
      </w:r>
      <w:proofErr w:type="spellStart"/>
      <w:r w:rsidRPr="00D00454">
        <w:rPr>
          <w:rFonts w:eastAsia="Calibri"/>
          <w:lang w:val="en-US"/>
        </w:rPr>
        <w:t>numărul</w:t>
      </w:r>
      <w:proofErr w:type="spellEnd"/>
      <w:r w:rsidRPr="00D00454">
        <w:rPr>
          <w:rFonts w:eastAsia="Calibri"/>
          <w:lang w:val="en-US"/>
        </w:rPr>
        <w:t xml:space="preserve"> de </w:t>
      </w:r>
      <w:proofErr w:type="spellStart"/>
      <w:r w:rsidRPr="00D00454">
        <w:rPr>
          <w:rFonts w:eastAsia="Calibri"/>
          <w:lang w:val="en-US"/>
        </w:rPr>
        <w:t>identificare</w:t>
      </w:r>
      <w:proofErr w:type="spellEnd"/>
      <w:r w:rsidRPr="00D00454">
        <w:rPr>
          <w:rFonts w:eastAsia="Calibri"/>
          <w:lang w:val="en-US"/>
        </w:rPr>
        <w:t xml:space="preserve"> a </w:t>
      </w:r>
      <w:proofErr w:type="spellStart"/>
      <w:r w:rsidRPr="00D00454">
        <w:rPr>
          <w:rFonts w:eastAsia="Calibri"/>
          <w:lang w:val="en-US"/>
        </w:rPr>
        <w:t>titularului</w:t>
      </w:r>
      <w:proofErr w:type="spellEnd"/>
      <w:r w:rsidRPr="00D00454">
        <w:rPr>
          <w:rFonts w:eastAsia="Calibri"/>
          <w:lang w:val="en-US"/>
        </w:rPr>
        <w:t xml:space="preserve"> </w:t>
      </w:r>
      <w:proofErr w:type="spellStart"/>
      <w:r w:rsidRPr="00D00454">
        <w:rPr>
          <w:rFonts w:eastAsia="Calibri"/>
          <w:lang w:val="en-US"/>
        </w:rPr>
        <w:t>acestuia</w:t>
      </w:r>
      <w:proofErr w:type="spellEnd"/>
      <w:r w:rsidRPr="00D00454">
        <w:rPr>
          <w:rFonts w:eastAsia="Calibri"/>
          <w:lang w:val="en-US"/>
        </w:rPr>
        <w:t xml:space="preserve">); data </w:t>
      </w:r>
      <w:proofErr w:type="spellStart"/>
      <w:r w:rsidRPr="00D00454">
        <w:rPr>
          <w:rFonts w:eastAsia="Calibri"/>
          <w:lang w:val="en-US"/>
        </w:rPr>
        <w:t>acordării</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(an, </w:t>
      </w:r>
      <w:proofErr w:type="spellStart"/>
      <w:r w:rsidRPr="00D00454">
        <w:rPr>
          <w:rFonts w:eastAsia="Calibri"/>
          <w:lang w:val="en-US"/>
        </w:rPr>
        <w:t>lună</w:t>
      </w:r>
      <w:proofErr w:type="spellEnd"/>
      <w:r w:rsidRPr="00D00454">
        <w:rPr>
          <w:rFonts w:eastAsia="Calibri"/>
          <w:lang w:val="en-US"/>
        </w:rPr>
        <w:t>, zi).</w:t>
      </w:r>
    </w:p>
    <w:p w14:paraId="1C6DC0A7"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r w:rsidRPr="00D00454">
        <w:rPr>
          <w:rFonts w:eastAsia="Calibri"/>
          <w:b/>
          <w:lang w:val="en-US"/>
        </w:rPr>
        <w:t xml:space="preserve">Viza de control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semnătura</w:t>
      </w:r>
      <w:proofErr w:type="spellEnd"/>
      <w:r w:rsidRPr="00D00454">
        <w:rPr>
          <w:rFonts w:eastAsia="Calibri"/>
          <w:lang w:val="en-US"/>
        </w:rPr>
        <w:t xml:space="preserve"> </w:t>
      </w:r>
      <w:proofErr w:type="spellStart"/>
      <w:r w:rsidRPr="00D00454">
        <w:rPr>
          <w:rFonts w:eastAsia="Calibri"/>
          <w:lang w:val="en-US"/>
        </w:rPr>
        <w:t>persoanelor</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drept</w:t>
      </w:r>
      <w:proofErr w:type="spellEnd"/>
      <w:r w:rsidRPr="00D00454">
        <w:rPr>
          <w:rFonts w:eastAsia="Calibri"/>
          <w:lang w:val="en-US"/>
        </w:rPr>
        <w:t xml:space="preserve">, </w:t>
      </w:r>
      <w:proofErr w:type="spellStart"/>
      <w:r w:rsidRPr="00D00454">
        <w:rPr>
          <w:rFonts w:eastAsia="Calibri"/>
          <w:lang w:val="en-US"/>
        </w:rPr>
        <w:t>competente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acest</w:t>
      </w:r>
      <w:proofErr w:type="spellEnd"/>
      <w:r w:rsidRPr="00D00454">
        <w:rPr>
          <w:rFonts w:eastAsia="Calibri"/>
          <w:lang w:val="en-US"/>
        </w:rPr>
        <w:t xml:space="preserve"> </w:t>
      </w:r>
      <w:proofErr w:type="spellStart"/>
      <w:r w:rsidRPr="00D00454">
        <w:rPr>
          <w:rFonts w:eastAsia="Calibri"/>
          <w:lang w:val="en-US"/>
        </w:rPr>
        <w:t>sens</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aplicarea</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acestea</w:t>
      </w:r>
      <w:proofErr w:type="spellEnd"/>
      <w:r w:rsidRPr="00D00454">
        <w:rPr>
          <w:rFonts w:eastAsia="Calibri"/>
          <w:lang w:val="en-US"/>
        </w:rPr>
        <w:t xml:space="preserve"> a </w:t>
      </w:r>
      <w:proofErr w:type="spellStart"/>
      <w:r w:rsidRPr="00D00454">
        <w:rPr>
          <w:rFonts w:eastAsia="Calibri"/>
          <w:lang w:val="en-US"/>
        </w:rPr>
        <w:t>sigiliului</w:t>
      </w:r>
      <w:proofErr w:type="spellEnd"/>
      <w:r w:rsidRPr="00D00454">
        <w:rPr>
          <w:rFonts w:eastAsia="Calibri"/>
          <w:lang w:val="en-US"/>
        </w:rPr>
        <w:t xml:space="preserve"> personal </w:t>
      </w:r>
      <w:proofErr w:type="spellStart"/>
      <w:r w:rsidRPr="00D00454">
        <w:rPr>
          <w:rFonts w:eastAsia="Calibri"/>
          <w:lang w:val="en-US"/>
        </w:rPr>
        <w:t>olograf</w:t>
      </w:r>
      <w:proofErr w:type="spellEnd"/>
      <w:r w:rsidRPr="00D00454">
        <w:rPr>
          <w:rFonts w:eastAsia="Calibri"/>
          <w:lang w:val="en-US"/>
        </w:rPr>
        <w:t xml:space="preserve"> </w:t>
      </w:r>
      <w:proofErr w:type="spellStart"/>
      <w:r w:rsidRPr="00D00454">
        <w:rPr>
          <w:rFonts w:eastAsia="Calibri"/>
          <w:lang w:val="en-US"/>
        </w:rPr>
        <w:t>sau</w:t>
      </w:r>
      <w:proofErr w:type="spellEnd"/>
      <w:r w:rsidRPr="00D00454">
        <w:rPr>
          <w:rFonts w:eastAsia="Calibri"/>
          <w:lang w:val="en-US"/>
        </w:rPr>
        <w:t xml:space="preserve"> electronic. </w:t>
      </w:r>
    </w:p>
    <w:p w14:paraId="398499FD"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cazul</w:t>
      </w:r>
      <w:proofErr w:type="spellEnd"/>
      <w:r w:rsidRPr="00D00454">
        <w:rPr>
          <w:rFonts w:eastAsia="Calibri"/>
          <w:lang w:val="en-US"/>
        </w:rPr>
        <w:t xml:space="preserve"> </w:t>
      </w:r>
      <w:proofErr w:type="spellStart"/>
      <w:r w:rsidRPr="00D00454">
        <w:rPr>
          <w:rFonts w:eastAsia="Calibri"/>
          <w:b/>
          <w:lang w:val="en-US"/>
        </w:rPr>
        <w:t>exercitării</w:t>
      </w:r>
      <w:proofErr w:type="spellEnd"/>
      <w:r w:rsidRPr="00D00454">
        <w:rPr>
          <w:rFonts w:eastAsia="Calibri"/>
          <w:b/>
          <w:lang w:val="en-US"/>
        </w:rPr>
        <w:t xml:space="preserve"> </w:t>
      </w:r>
      <w:proofErr w:type="spellStart"/>
      <w:r w:rsidRPr="00D00454">
        <w:rPr>
          <w:rFonts w:eastAsia="Calibri"/>
          <w:b/>
          <w:lang w:val="en-US"/>
        </w:rPr>
        <w:t>olografe</w:t>
      </w:r>
      <w:proofErr w:type="spellEnd"/>
      <w:r w:rsidRPr="00D00454">
        <w:rPr>
          <w:rFonts w:eastAsia="Calibri"/>
          <w:b/>
          <w:lang w:val="en-US"/>
        </w:rPr>
        <w:t>,</w:t>
      </w:r>
      <w:r w:rsidRPr="00D00454">
        <w:rPr>
          <w:rFonts w:eastAsia="Calibri"/>
          <w:lang w:val="en-US"/>
        </w:rPr>
        <w:t xml:space="preserve"> </w:t>
      </w:r>
      <w:proofErr w:type="spellStart"/>
      <w:r w:rsidRPr="00D00454">
        <w:rPr>
          <w:rFonts w:eastAsia="Calibri"/>
          <w:lang w:val="en-US"/>
        </w:rPr>
        <w:t>sigiliul</w:t>
      </w:r>
      <w:proofErr w:type="spellEnd"/>
      <w:r w:rsidRPr="00D00454">
        <w:rPr>
          <w:rFonts w:eastAsia="Calibri"/>
          <w:lang w:val="en-US"/>
        </w:rPr>
        <w:t xml:space="preserve"> personal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reprezentat</w:t>
      </w:r>
      <w:proofErr w:type="spellEnd"/>
      <w:r w:rsidRPr="00D00454">
        <w:rPr>
          <w:rFonts w:eastAsia="Calibri"/>
          <w:lang w:val="en-US"/>
        </w:rPr>
        <w:t xml:space="preserve"> de </w:t>
      </w:r>
      <w:proofErr w:type="spellStart"/>
      <w:r w:rsidRPr="00D00454">
        <w:rPr>
          <w:rFonts w:eastAsia="Calibri"/>
          <w:lang w:val="en-US"/>
        </w:rPr>
        <w:t>ştampilă</w:t>
      </w:r>
      <w:proofErr w:type="spellEnd"/>
      <w:r w:rsidRPr="00D00454">
        <w:rPr>
          <w:rFonts w:eastAsia="Calibri"/>
          <w:lang w:val="en-US"/>
        </w:rPr>
        <w:t xml:space="preserve">, care </w:t>
      </w:r>
      <w:proofErr w:type="spellStart"/>
      <w:r w:rsidRPr="00D00454">
        <w:rPr>
          <w:rFonts w:eastAsia="Calibri"/>
          <w:lang w:val="en-US"/>
        </w:rPr>
        <w:t>cuprinde</w:t>
      </w:r>
      <w:proofErr w:type="spellEnd"/>
      <w:r w:rsidRPr="00D00454">
        <w:rPr>
          <w:rFonts w:eastAsia="Calibri"/>
          <w:lang w:val="en-US"/>
        </w:rPr>
        <w:t xml:space="preserve"> </w:t>
      </w:r>
      <w:proofErr w:type="spellStart"/>
      <w:r w:rsidRPr="00D00454">
        <w:rPr>
          <w:rFonts w:eastAsia="Calibri"/>
          <w:lang w:val="en-US"/>
        </w:rPr>
        <w:t>următoarele</w:t>
      </w:r>
      <w:proofErr w:type="spellEnd"/>
      <w:r w:rsidRPr="00D00454">
        <w:rPr>
          <w:rFonts w:eastAsia="Calibri"/>
          <w:lang w:val="en-US"/>
        </w:rPr>
        <w:t xml:space="preserve"> </w:t>
      </w:r>
      <w:proofErr w:type="spellStart"/>
      <w:r w:rsidRPr="00D00454">
        <w:rPr>
          <w:rFonts w:eastAsia="Calibri"/>
          <w:lang w:val="en-US"/>
        </w:rPr>
        <w:t>informaţii</w:t>
      </w:r>
      <w:proofErr w:type="spellEnd"/>
      <w:r w:rsidRPr="00D00454">
        <w:rPr>
          <w:rFonts w:eastAsia="Calibri"/>
          <w:lang w:val="en-US"/>
        </w:rPr>
        <w:t>:</w:t>
      </w:r>
    </w:p>
    <w:p w14:paraId="2F145827"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denumirea</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
    <w:p w14:paraId="3A869075"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menţiunea</w:t>
      </w:r>
      <w:proofErr w:type="spellEnd"/>
      <w:r w:rsidRPr="00D00454">
        <w:rPr>
          <w:rFonts w:eastAsia="Calibri"/>
          <w:lang w:val="en-US"/>
        </w:rPr>
        <w:t xml:space="preserve"> «</w:t>
      </w:r>
      <w:proofErr w:type="spellStart"/>
      <w:r w:rsidRPr="00D00454">
        <w:rPr>
          <w:rFonts w:eastAsia="Calibri"/>
          <w:lang w:val="en-US"/>
        </w:rPr>
        <w:t>Vizat</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
    <w:p w14:paraId="5760AC7F"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numărul</w:t>
      </w:r>
      <w:proofErr w:type="spellEnd"/>
      <w:r w:rsidRPr="00D00454">
        <w:rPr>
          <w:rFonts w:eastAsia="Calibri"/>
          <w:lang w:val="en-US"/>
        </w:rPr>
        <w:t xml:space="preserve"> </w:t>
      </w:r>
      <w:proofErr w:type="spellStart"/>
      <w:r w:rsidRPr="00D00454">
        <w:rPr>
          <w:rFonts w:eastAsia="Calibri"/>
          <w:lang w:val="en-US"/>
        </w:rPr>
        <w:t>ştampilei</w:t>
      </w:r>
      <w:proofErr w:type="spellEnd"/>
      <w:r w:rsidRPr="00D00454">
        <w:rPr>
          <w:rFonts w:eastAsia="Calibri"/>
          <w:lang w:val="en-US"/>
        </w:rPr>
        <w:t xml:space="preserve"> (</w:t>
      </w:r>
      <w:proofErr w:type="spellStart"/>
      <w:r w:rsidRPr="00D00454">
        <w:rPr>
          <w:rFonts w:eastAsia="Calibri"/>
          <w:lang w:val="en-US"/>
        </w:rPr>
        <w:t>numărul</w:t>
      </w:r>
      <w:proofErr w:type="spellEnd"/>
      <w:r w:rsidRPr="00D00454">
        <w:rPr>
          <w:rFonts w:eastAsia="Calibri"/>
          <w:lang w:val="en-US"/>
        </w:rPr>
        <w:t xml:space="preserve"> de </w:t>
      </w:r>
      <w:proofErr w:type="spellStart"/>
      <w:r w:rsidRPr="00D00454">
        <w:rPr>
          <w:rFonts w:eastAsia="Calibri"/>
          <w:lang w:val="en-US"/>
        </w:rPr>
        <w:t>identificare</w:t>
      </w:r>
      <w:proofErr w:type="spellEnd"/>
      <w:r w:rsidRPr="00D00454">
        <w:rPr>
          <w:rFonts w:eastAsia="Calibri"/>
          <w:lang w:val="en-US"/>
        </w:rPr>
        <w:t xml:space="preserve"> al </w:t>
      </w:r>
      <w:proofErr w:type="spellStart"/>
      <w:r w:rsidRPr="00D00454">
        <w:rPr>
          <w:rFonts w:eastAsia="Calibri"/>
          <w:lang w:val="en-US"/>
        </w:rPr>
        <w:t>titularului</w:t>
      </w:r>
      <w:proofErr w:type="spellEnd"/>
      <w:r w:rsidRPr="00D00454">
        <w:rPr>
          <w:rFonts w:eastAsia="Calibri"/>
          <w:lang w:val="en-US"/>
        </w:rPr>
        <w:t xml:space="preserve"> </w:t>
      </w:r>
      <w:proofErr w:type="spellStart"/>
      <w:r w:rsidRPr="00D00454">
        <w:rPr>
          <w:rFonts w:eastAsia="Calibri"/>
          <w:lang w:val="en-US"/>
        </w:rPr>
        <w:t>acesteia</w:t>
      </w:r>
      <w:proofErr w:type="spellEnd"/>
      <w:r w:rsidRPr="00D00454">
        <w:rPr>
          <w:rFonts w:eastAsia="Calibri"/>
          <w:lang w:val="en-US"/>
        </w:rPr>
        <w:t xml:space="preserve">); </w:t>
      </w:r>
    </w:p>
    <w:p w14:paraId="32C675BB"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r w:rsidRPr="00D00454">
        <w:rPr>
          <w:rFonts w:eastAsia="Calibri"/>
          <w:lang w:val="en-US"/>
        </w:rPr>
        <w:t xml:space="preserve">data </w:t>
      </w:r>
      <w:proofErr w:type="spellStart"/>
      <w:r w:rsidRPr="00D00454">
        <w:rPr>
          <w:rFonts w:eastAsia="Calibri"/>
          <w:lang w:val="en-US"/>
        </w:rPr>
        <w:t>acordării</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(an, </w:t>
      </w:r>
      <w:proofErr w:type="spellStart"/>
      <w:r w:rsidRPr="00D00454">
        <w:rPr>
          <w:rFonts w:eastAsia="Calibri"/>
          <w:lang w:val="en-US"/>
        </w:rPr>
        <w:t>lună</w:t>
      </w:r>
      <w:proofErr w:type="spellEnd"/>
      <w:r w:rsidRPr="00D00454">
        <w:rPr>
          <w:rFonts w:eastAsia="Calibri"/>
          <w:lang w:val="en-US"/>
        </w:rPr>
        <w:t>, zi).</w:t>
      </w:r>
    </w:p>
    <w:p w14:paraId="029F4880"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cazul</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exercitate</w:t>
      </w:r>
      <w:proofErr w:type="spellEnd"/>
      <w:r w:rsidRPr="00D00454">
        <w:rPr>
          <w:rFonts w:eastAsia="Calibri"/>
          <w:lang w:val="en-US"/>
        </w:rPr>
        <w:t xml:space="preserve"> </w:t>
      </w:r>
      <w:proofErr w:type="spellStart"/>
      <w:r w:rsidRPr="00D00454">
        <w:rPr>
          <w:rFonts w:eastAsia="Calibri"/>
          <w:b/>
          <w:lang w:val="en-US"/>
        </w:rPr>
        <w:t>în</w:t>
      </w:r>
      <w:proofErr w:type="spellEnd"/>
      <w:r w:rsidRPr="00D00454">
        <w:rPr>
          <w:rFonts w:eastAsia="Calibri"/>
          <w:b/>
          <w:lang w:val="en-US"/>
        </w:rPr>
        <w:t xml:space="preserve"> </w:t>
      </w:r>
      <w:proofErr w:type="spellStart"/>
      <w:r w:rsidRPr="00D00454">
        <w:rPr>
          <w:rFonts w:eastAsia="Calibri"/>
          <w:b/>
          <w:lang w:val="en-US"/>
        </w:rPr>
        <w:t>formă</w:t>
      </w:r>
      <w:proofErr w:type="spellEnd"/>
      <w:r w:rsidRPr="00D00454">
        <w:rPr>
          <w:rFonts w:eastAsia="Calibri"/>
          <w:b/>
          <w:lang w:val="en-US"/>
        </w:rPr>
        <w:t xml:space="preserve"> </w:t>
      </w:r>
      <w:proofErr w:type="spellStart"/>
      <w:r w:rsidRPr="00D00454">
        <w:rPr>
          <w:rFonts w:eastAsia="Calibri"/>
          <w:b/>
          <w:lang w:val="en-US"/>
        </w:rPr>
        <w:t>electronică</w:t>
      </w:r>
      <w:proofErr w:type="spellEnd"/>
      <w:r w:rsidRPr="00D00454">
        <w:rPr>
          <w:rFonts w:eastAsia="Calibri"/>
          <w:b/>
          <w:lang w:val="en-US"/>
        </w:rPr>
        <w:t>,</w:t>
      </w:r>
      <w:r w:rsidRPr="00D00454">
        <w:rPr>
          <w:rFonts w:eastAsia="Calibri"/>
          <w:lang w:val="en-US"/>
        </w:rPr>
        <w:t xml:space="preserve"> </w:t>
      </w:r>
      <w:proofErr w:type="spellStart"/>
      <w:r w:rsidRPr="00D00454">
        <w:rPr>
          <w:rFonts w:eastAsia="Calibri"/>
          <w:lang w:val="en-US"/>
        </w:rPr>
        <w:t>semnătura</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sigiliul</w:t>
      </w:r>
      <w:proofErr w:type="spellEnd"/>
      <w:r w:rsidRPr="00D00454">
        <w:rPr>
          <w:rFonts w:eastAsia="Calibri"/>
          <w:lang w:val="en-US"/>
        </w:rPr>
        <w:t xml:space="preserve"> personal sunt </w:t>
      </w:r>
      <w:proofErr w:type="spellStart"/>
      <w:r w:rsidRPr="00D00454">
        <w:rPr>
          <w:rFonts w:eastAsia="Calibri"/>
          <w:lang w:val="en-US"/>
        </w:rPr>
        <w:t>reprezentate</w:t>
      </w:r>
      <w:proofErr w:type="spellEnd"/>
      <w:r w:rsidRPr="00D00454">
        <w:rPr>
          <w:rFonts w:eastAsia="Calibri"/>
          <w:lang w:val="en-US"/>
        </w:rPr>
        <w:t xml:space="preserve"> de </w:t>
      </w:r>
      <w:proofErr w:type="spellStart"/>
      <w:r w:rsidRPr="00D00454">
        <w:rPr>
          <w:rFonts w:eastAsia="Calibri"/>
          <w:lang w:val="en-US"/>
        </w:rPr>
        <w:t>semnătura</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w:t>
      </w:r>
      <w:proofErr w:type="spellStart"/>
      <w:r w:rsidRPr="00D00454">
        <w:rPr>
          <w:rFonts w:eastAsia="Calibri"/>
          <w:lang w:val="en-US"/>
        </w:rPr>
        <w:t>calificată</w:t>
      </w:r>
      <w:proofErr w:type="spellEnd"/>
      <w:r w:rsidRPr="00D00454">
        <w:rPr>
          <w:rFonts w:eastAsia="Calibri"/>
          <w:lang w:val="en-US"/>
        </w:rPr>
        <w:t xml:space="preserve"> a </w:t>
      </w:r>
      <w:proofErr w:type="spellStart"/>
      <w:r w:rsidRPr="00D00454">
        <w:rPr>
          <w:rFonts w:eastAsia="Calibri"/>
          <w:lang w:val="en-US"/>
        </w:rPr>
        <w:t>persoanei</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care </w:t>
      </w:r>
      <w:proofErr w:type="spellStart"/>
      <w:r w:rsidRPr="00D00454">
        <w:rPr>
          <w:rFonts w:eastAsia="Calibri"/>
          <w:lang w:val="en-US"/>
        </w:rPr>
        <w:t>trebuie</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conţină</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toate</w:t>
      </w:r>
      <w:proofErr w:type="spellEnd"/>
      <w:r w:rsidRPr="00D00454">
        <w:rPr>
          <w:rFonts w:eastAsia="Calibri"/>
          <w:lang w:val="en-US"/>
        </w:rPr>
        <w:t xml:space="preserve"> </w:t>
      </w:r>
      <w:proofErr w:type="spellStart"/>
      <w:r w:rsidRPr="00D00454">
        <w:rPr>
          <w:rFonts w:eastAsia="Calibri"/>
          <w:lang w:val="en-US"/>
        </w:rPr>
        <w:t>informaţiile</w:t>
      </w:r>
      <w:proofErr w:type="spellEnd"/>
      <w:r w:rsidRPr="00D00454">
        <w:rPr>
          <w:rFonts w:eastAsia="Calibri"/>
          <w:lang w:val="en-US"/>
        </w:rPr>
        <w:t xml:space="preserve"> </w:t>
      </w:r>
      <w:proofErr w:type="spellStart"/>
      <w:r w:rsidRPr="00D00454">
        <w:rPr>
          <w:rFonts w:eastAsia="Calibri"/>
          <w:lang w:val="en-US"/>
        </w:rPr>
        <w:t>cuprinse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sigiliul</w:t>
      </w:r>
      <w:proofErr w:type="spellEnd"/>
      <w:r w:rsidRPr="00D00454">
        <w:rPr>
          <w:rFonts w:eastAsia="Calibri"/>
          <w:lang w:val="en-US"/>
        </w:rPr>
        <w:t xml:space="preserve"> personal </w:t>
      </w:r>
      <w:proofErr w:type="spellStart"/>
      <w:r w:rsidRPr="00D00454">
        <w:rPr>
          <w:rFonts w:eastAsia="Calibri"/>
          <w:lang w:val="en-US"/>
        </w:rPr>
        <w:t>utilizat</w:t>
      </w:r>
      <w:proofErr w:type="spellEnd"/>
      <w:r w:rsidRPr="00D00454">
        <w:rPr>
          <w:rFonts w:eastAsia="Calibri"/>
          <w:lang w:val="en-US"/>
        </w:rPr>
        <w:t xml:space="preserve"> la </w:t>
      </w:r>
      <w:proofErr w:type="spellStart"/>
      <w:r w:rsidRPr="00D00454">
        <w:rPr>
          <w:rFonts w:eastAsia="Calibri"/>
          <w:lang w:val="en-US"/>
        </w:rPr>
        <w:t>exercitarea</w:t>
      </w:r>
      <w:proofErr w:type="spellEnd"/>
      <w:r w:rsidRPr="00D00454">
        <w:rPr>
          <w:rFonts w:eastAsia="Calibri"/>
          <w:lang w:val="en-US"/>
        </w:rPr>
        <w:t xml:space="preserve"> </w:t>
      </w:r>
      <w:proofErr w:type="spellStart"/>
      <w:r w:rsidRPr="00D00454">
        <w:rPr>
          <w:rFonts w:eastAsia="Calibri"/>
          <w:lang w:val="en-US"/>
        </w:rPr>
        <w:t>olografă</w:t>
      </w:r>
      <w:proofErr w:type="spellEnd"/>
      <w:r w:rsidRPr="00D00454">
        <w:rPr>
          <w:rFonts w:eastAsia="Calibri"/>
          <w:lang w:val="en-US"/>
        </w:rPr>
        <w:t xml:space="preserve"> a </w:t>
      </w:r>
      <w:proofErr w:type="spellStart"/>
      <w:r w:rsidRPr="00D00454">
        <w:rPr>
          <w:rFonts w:eastAsia="Calibri"/>
          <w:lang w:val="en-US"/>
        </w:rPr>
        <w:t>vizei</w:t>
      </w:r>
      <w:proofErr w:type="spellEnd"/>
      <w:r w:rsidRPr="00D00454">
        <w:rPr>
          <w:rFonts w:eastAsia="Calibri"/>
          <w:lang w:val="en-US"/>
        </w:rPr>
        <w:t xml:space="preserve">, </w:t>
      </w:r>
      <w:proofErr w:type="spellStart"/>
      <w:r w:rsidRPr="00D00454">
        <w:rPr>
          <w:rFonts w:eastAsia="Calibri"/>
          <w:lang w:val="en-US"/>
        </w:rPr>
        <w:t>respectiv</w:t>
      </w:r>
      <w:proofErr w:type="spellEnd"/>
      <w:r w:rsidRPr="00D00454">
        <w:rPr>
          <w:rFonts w:eastAsia="Calibri"/>
          <w:lang w:val="en-US"/>
        </w:rPr>
        <w:t xml:space="preserve"> </w:t>
      </w:r>
      <w:proofErr w:type="spellStart"/>
      <w:r w:rsidRPr="00D00454">
        <w:rPr>
          <w:rFonts w:eastAsia="Calibri"/>
          <w:lang w:val="en-US"/>
        </w:rPr>
        <w:t>ştampila</w:t>
      </w:r>
      <w:proofErr w:type="spellEnd"/>
      <w:r w:rsidRPr="00D00454">
        <w:rPr>
          <w:rFonts w:eastAsia="Calibri"/>
          <w:lang w:val="en-US"/>
        </w:rPr>
        <w:t>.</w:t>
      </w:r>
    </w:p>
    <w:p w14:paraId="33AD0781"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Cadrul</w:t>
      </w:r>
      <w:proofErr w:type="spellEnd"/>
      <w:r w:rsidRPr="00D00454">
        <w:rPr>
          <w:rFonts w:eastAsia="Calibri"/>
          <w:lang w:val="en-US"/>
        </w:rPr>
        <w:t xml:space="preserve"> general al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roofErr w:type="spellStart"/>
      <w:r w:rsidRPr="00D00454">
        <w:rPr>
          <w:rFonts w:eastAsia="Calibri"/>
          <w:lang w:val="en-US"/>
        </w:rPr>
        <w:t>cadrul</w:t>
      </w:r>
      <w:proofErr w:type="spellEnd"/>
      <w:r w:rsidRPr="00D00454">
        <w:rPr>
          <w:rFonts w:eastAsia="Calibri"/>
          <w:lang w:val="en-US"/>
        </w:rPr>
        <w:t xml:space="preserve"> specific al </w:t>
      </w:r>
      <w:proofErr w:type="spellStart"/>
      <w:r w:rsidRPr="00D00454">
        <w:rPr>
          <w:rFonts w:eastAsia="Calibri"/>
          <w:lang w:val="en-US"/>
        </w:rPr>
        <w:t>Universității</w:t>
      </w:r>
      <w:proofErr w:type="spellEnd"/>
      <w:r w:rsidRPr="00D00454">
        <w:rPr>
          <w:rFonts w:eastAsia="Calibri"/>
          <w:lang w:val="en-US"/>
        </w:rPr>
        <w:t xml:space="preserve"> Valahia din Târgoviște precum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detalierea</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liste</w:t>
      </w:r>
      <w:proofErr w:type="spellEnd"/>
      <w:r w:rsidRPr="00D00454">
        <w:rPr>
          <w:rFonts w:eastAsia="Calibri"/>
          <w:lang w:val="en-US"/>
        </w:rPr>
        <w:t xml:space="preserve"> de </w:t>
      </w:r>
      <w:proofErr w:type="spellStart"/>
      <w:r w:rsidRPr="00D00454">
        <w:rPr>
          <w:rFonts w:eastAsia="Calibri"/>
          <w:lang w:val="en-US"/>
        </w:rPr>
        <w:t>verificare</w:t>
      </w:r>
      <w:proofErr w:type="spellEnd"/>
      <w:r w:rsidRPr="00D00454">
        <w:rPr>
          <w:rFonts w:eastAsia="Calibri"/>
          <w:lang w:val="en-US"/>
        </w:rPr>
        <w:t xml:space="preserve"> </w:t>
      </w:r>
      <w:proofErr w:type="gramStart"/>
      <w:r w:rsidRPr="00D00454">
        <w:rPr>
          <w:rFonts w:eastAsia="Calibri"/>
          <w:lang w:val="en-US"/>
        </w:rPr>
        <w:t>a</w:t>
      </w:r>
      <w:proofErr w:type="gramEnd"/>
      <w:r w:rsidRPr="00D00454">
        <w:rPr>
          <w:rFonts w:eastAsia="Calibri"/>
          <w:lang w:val="en-US"/>
        </w:rPr>
        <w:t xml:space="preserve"> </w:t>
      </w:r>
      <w:proofErr w:type="spellStart"/>
      <w:r w:rsidRPr="00D00454">
        <w:rPr>
          <w:rFonts w:eastAsia="Calibri"/>
          <w:lang w:val="en-US"/>
        </w:rPr>
        <w:t>obiectivelor</w:t>
      </w:r>
      <w:proofErr w:type="spellEnd"/>
      <w:r w:rsidRPr="00D00454">
        <w:rPr>
          <w:rFonts w:eastAsia="Calibri"/>
          <w:lang w:val="en-US"/>
        </w:rPr>
        <w:t xml:space="preserve"> </w:t>
      </w:r>
      <w:proofErr w:type="spellStart"/>
      <w:r w:rsidRPr="00D00454">
        <w:rPr>
          <w:rFonts w:eastAsia="Calibri"/>
          <w:lang w:val="en-US"/>
        </w:rPr>
        <w:t>verificării</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fiecare</w:t>
      </w:r>
      <w:proofErr w:type="spellEnd"/>
      <w:r w:rsidRPr="00D00454">
        <w:rPr>
          <w:rFonts w:eastAsia="Calibri"/>
          <w:lang w:val="en-US"/>
        </w:rPr>
        <w:t xml:space="preserve"> </w:t>
      </w:r>
      <w:proofErr w:type="spellStart"/>
      <w:r w:rsidRPr="00D00454">
        <w:rPr>
          <w:rFonts w:eastAsia="Calibri"/>
          <w:lang w:val="en-US"/>
        </w:rPr>
        <w:t>operaţiune</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anexă</w:t>
      </w:r>
      <w:proofErr w:type="spellEnd"/>
      <w:r w:rsidRPr="00D00454">
        <w:rPr>
          <w:rFonts w:eastAsia="Calibri"/>
          <w:lang w:val="en-US"/>
        </w:rPr>
        <w:t xml:space="preserve"> la </w:t>
      </w:r>
      <w:proofErr w:type="spellStart"/>
      <w:r w:rsidRPr="00D00454">
        <w:rPr>
          <w:rFonts w:eastAsia="Calibri"/>
          <w:lang w:val="en-US"/>
        </w:rPr>
        <w:t>prezenta</w:t>
      </w:r>
      <w:proofErr w:type="spellEnd"/>
      <w:r w:rsidRPr="00D00454">
        <w:rPr>
          <w:rFonts w:eastAsia="Calibri"/>
          <w:lang w:val="en-US"/>
        </w:rPr>
        <w:t xml:space="preserve"> </w:t>
      </w:r>
      <w:proofErr w:type="spellStart"/>
      <w:r w:rsidRPr="00D00454">
        <w:rPr>
          <w:rFonts w:eastAsia="Calibri"/>
          <w:lang w:val="en-US"/>
        </w:rPr>
        <w:t>pocedură</w:t>
      </w:r>
      <w:proofErr w:type="spellEnd"/>
      <w:r w:rsidRPr="00D00454">
        <w:rPr>
          <w:rFonts w:eastAsia="Calibri"/>
          <w:lang w:val="en-US"/>
        </w:rPr>
        <w:t>.</w:t>
      </w:r>
    </w:p>
    <w:p w14:paraId="1005B1C4"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Listele</w:t>
      </w:r>
      <w:proofErr w:type="spellEnd"/>
      <w:r w:rsidRPr="00D00454">
        <w:rPr>
          <w:rFonts w:eastAsia="Calibri"/>
          <w:lang w:val="en-US"/>
        </w:rPr>
        <w:t xml:space="preserve"> de </w:t>
      </w:r>
      <w:proofErr w:type="spellStart"/>
      <w:r w:rsidRPr="00D00454">
        <w:rPr>
          <w:rFonts w:eastAsia="Calibri"/>
          <w:lang w:val="en-US"/>
        </w:rPr>
        <w:t>verificare</w:t>
      </w:r>
      <w:proofErr w:type="spellEnd"/>
      <w:r w:rsidRPr="00D00454">
        <w:rPr>
          <w:rFonts w:eastAsia="Calibri"/>
          <w:lang w:val="en-US"/>
        </w:rPr>
        <w:t xml:space="preserve">, </w:t>
      </w:r>
      <w:proofErr w:type="spellStart"/>
      <w:r w:rsidRPr="00D00454">
        <w:rPr>
          <w:rFonts w:eastAsia="Calibri"/>
          <w:lang w:val="en-US"/>
        </w:rPr>
        <w:t>anexă</w:t>
      </w:r>
      <w:proofErr w:type="spellEnd"/>
      <w:r w:rsidRPr="00D00454">
        <w:rPr>
          <w:rFonts w:eastAsia="Calibri"/>
          <w:lang w:val="en-US"/>
        </w:rPr>
        <w:t xml:space="preserve"> la </w:t>
      </w:r>
      <w:proofErr w:type="spellStart"/>
      <w:r w:rsidRPr="00D00454">
        <w:rPr>
          <w:rFonts w:eastAsia="Calibri"/>
          <w:lang w:val="en-US"/>
        </w:rPr>
        <w:t>prezenta</w:t>
      </w:r>
      <w:proofErr w:type="spellEnd"/>
      <w:r w:rsidRPr="00D00454">
        <w:rPr>
          <w:rFonts w:eastAsia="Calibri"/>
          <w:lang w:val="en-US"/>
        </w:rPr>
        <w:t xml:space="preserve"> </w:t>
      </w:r>
      <w:proofErr w:type="spellStart"/>
      <w:r w:rsidRPr="00D00454">
        <w:rPr>
          <w:rFonts w:eastAsia="Calibri"/>
          <w:lang w:val="en-US"/>
        </w:rPr>
        <w:t>procedură</w:t>
      </w:r>
      <w:proofErr w:type="spellEnd"/>
      <w:r w:rsidRPr="00D00454">
        <w:rPr>
          <w:rFonts w:eastAsia="Calibri"/>
          <w:lang w:val="en-US"/>
        </w:rPr>
        <w:t xml:space="preserve">, </w:t>
      </w:r>
      <w:proofErr w:type="spellStart"/>
      <w:r w:rsidRPr="00D00454">
        <w:rPr>
          <w:rFonts w:eastAsia="Calibri"/>
          <w:lang w:val="en-US"/>
        </w:rPr>
        <w:t>constituie</w:t>
      </w:r>
      <w:proofErr w:type="spellEnd"/>
      <w:r w:rsidRPr="00D00454">
        <w:rPr>
          <w:rFonts w:eastAsia="Calibri"/>
          <w:lang w:val="en-US"/>
        </w:rPr>
        <w:t xml:space="preserve"> un </w:t>
      </w:r>
      <w:proofErr w:type="spellStart"/>
      <w:r w:rsidRPr="00D00454">
        <w:rPr>
          <w:rFonts w:eastAsia="Calibri"/>
          <w:lang w:val="en-US"/>
        </w:rPr>
        <w:t>ghid</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exercitarea</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aceste</w:t>
      </w:r>
      <w:proofErr w:type="spellEnd"/>
      <w:r w:rsidRPr="00D00454">
        <w:rPr>
          <w:rFonts w:eastAsia="Calibri"/>
          <w:lang w:val="en-US"/>
        </w:rPr>
        <w:t xml:space="preserve"> persoane </w:t>
      </w:r>
      <w:proofErr w:type="spellStart"/>
      <w:r w:rsidRPr="00D00454">
        <w:rPr>
          <w:rFonts w:eastAsia="Calibri"/>
          <w:lang w:val="en-US"/>
        </w:rPr>
        <w:t>având</w:t>
      </w:r>
      <w:proofErr w:type="spellEnd"/>
      <w:r w:rsidRPr="00D00454">
        <w:rPr>
          <w:rFonts w:eastAsia="Calibri"/>
          <w:lang w:val="en-US"/>
        </w:rPr>
        <w:t xml:space="preserve"> </w:t>
      </w:r>
      <w:proofErr w:type="spellStart"/>
      <w:r w:rsidRPr="00D00454">
        <w:rPr>
          <w:rFonts w:eastAsia="Calibri"/>
          <w:lang w:val="en-US"/>
        </w:rPr>
        <w:t>totodată</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obligaţia</w:t>
      </w:r>
      <w:proofErr w:type="spellEnd"/>
      <w:r w:rsidRPr="00D00454">
        <w:rPr>
          <w:rFonts w:eastAsia="Calibri"/>
          <w:lang w:val="en-US"/>
        </w:rPr>
        <w:t xml:space="preserve"> de a formula </w:t>
      </w:r>
      <w:proofErr w:type="spellStart"/>
      <w:r w:rsidRPr="00D00454">
        <w:rPr>
          <w:rFonts w:eastAsia="Calibri"/>
          <w:lang w:val="en-US"/>
        </w:rPr>
        <w:t>propuneri</w:t>
      </w:r>
      <w:proofErr w:type="spellEnd"/>
      <w:r w:rsidRPr="00D00454">
        <w:rPr>
          <w:rFonts w:eastAsia="Calibri"/>
          <w:lang w:val="en-US"/>
        </w:rPr>
        <w:t xml:space="preserve"> de </w:t>
      </w:r>
      <w:proofErr w:type="spellStart"/>
      <w:r w:rsidRPr="00D00454">
        <w:rPr>
          <w:rFonts w:eastAsia="Calibri"/>
          <w:lang w:val="en-US"/>
        </w:rPr>
        <w:t>perfecţionare</w:t>
      </w:r>
      <w:proofErr w:type="spellEnd"/>
      <w:r w:rsidRPr="00D00454">
        <w:rPr>
          <w:rFonts w:eastAsia="Calibri"/>
          <w:lang w:val="en-US"/>
        </w:rPr>
        <w:t xml:space="preserve"> a </w:t>
      </w:r>
      <w:proofErr w:type="spellStart"/>
      <w:r w:rsidRPr="00D00454">
        <w:rPr>
          <w:rFonts w:eastAsia="Calibri"/>
          <w:lang w:val="en-US"/>
        </w:rPr>
        <w:t>listelor</w:t>
      </w:r>
      <w:proofErr w:type="spellEnd"/>
      <w:r w:rsidRPr="00D00454">
        <w:rPr>
          <w:rFonts w:eastAsia="Calibri"/>
          <w:lang w:val="en-US"/>
        </w:rPr>
        <w:t xml:space="preserve"> respective. </w:t>
      </w:r>
    </w:p>
    <w:p w14:paraId="458164C6"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funcţie</w:t>
      </w:r>
      <w:proofErr w:type="spellEnd"/>
      <w:r w:rsidRPr="00D00454">
        <w:rPr>
          <w:rFonts w:eastAsia="Calibri"/>
          <w:lang w:val="en-US"/>
        </w:rPr>
        <w:t xml:space="preserve"> de </w:t>
      </w:r>
      <w:proofErr w:type="spellStart"/>
      <w:r w:rsidRPr="00D00454">
        <w:rPr>
          <w:rFonts w:eastAsia="Calibri"/>
          <w:lang w:val="en-US"/>
        </w:rPr>
        <w:t>propunerile</w:t>
      </w:r>
      <w:proofErr w:type="spellEnd"/>
      <w:r w:rsidRPr="00D00454">
        <w:rPr>
          <w:rFonts w:eastAsia="Calibri"/>
          <w:lang w:val="en-US"/>
        </w:rPr>
        <w:t xml:space="preserve"> </w:t>
      </w:r>
      <w:proofErr w:type="spellStart"/>
      <w:r w:rsidRPr="00D00454">
        <w:rPr>
          <w:rFonts w:eastAsia="Calibri"/>
          <w:lang w:val="en-US"/>
        </w:rPr>
        <w:t>primite</w:t>
      </w:r>
      <w:proofErr w:type="spellEnd"/>
      <w:r w:rsidRPr="00D00454">
        <w:rPr>
          <w:rFonts w:eastAsia="Calibri"/>
          <w:lang w:val="en-US"/>
        </w:rPr>
        <w:t xml:space="preserve">, de </w:t>
      </w:r>
      <w:proofErr w:type="spellStart"/>
      <w:r w:rsidRPr="00D00454">
        <w:rPr>
          <w:rFonts w:eastAsia="Calibri"/>
          <w:lang w:val="en-US"/>
        </w:rPr>
        <w:t>modificările</w:t>
      </w:r>
      <w:proofErr w:type="spellEnd"/>
      <w:r w:rsidRPr="00D00454">
        <w:rPr>
          <w:rFonts w:eastAsia="Calibri"/>
          <w:lang w:val="en-US"/>
        </w:rPr>
        <w:t xml:space="preserve"> legislative </w:t>
      </w:r>
      <w:proofErr w:type="spellStart"/>
      <w:r w:rsidRPr="00D00454">
        <w:rPr>
          <w:rFonts w:eastAsia="Calibri"/>
          <w:lang w:val="en-US"/>
        </w:rPr>
        <w:t>sau</w:t>
      </w:r>
      <w:proofErr w:type="spellEnd"/>
      <w:r w:rsidRPr="00D00454">
        <w:rPr>
          <w:rFonts w:eastAsia="Calibri"/>
          <w:lang w:val="en-US"/>
        </w:rPr>
        <w:t xml:space="preserve"> de </w:t>
      </w:r>
      <w:proofErr w:type="spellStart"/>
      <w:r w:rsidRPr="00D00454">
        <w:rPr>
          <w:rFonts w:eastAsia="Calibri"/>
          <w:lang w:val="en-US"/>
        </w:rPr>
        <w:t>alte</w:t>
      </w:r>
      <w:proofErr w:type="spellEnd"/>
      <w:r w:rsidRPr="00D00454">
        <w:rPr>
          <w:rFonts w:eastAsia="Calibri"/>
          <w:lang w:val="en-US"/>
        </w:rPr>
        <w:t xml:space="preserve"> </w:t>
      </w:r>
      <w:proofErr w:type="spellStart"/>
      <w:r w:rsidRPr="00D00454">
        <w:rPr>
          <w:rFonts w:eastAsia="Calibri"/>
          <w:lang w:val="en-US"/>
        </w:rPr>
        <w:t>condiţii</w:t>
      </w:r>
      <w:proofErr w:type="spellEnd"/>
      <w:r w:rsidRPr="00D00454">
        <w:rPr>
          <w:rFonts w:eastAsia="Calibri"/>
          <w:lang w:val="en-US"/>
        </w:rPr>
        <w:t xml:space="preserve"> </w:t>
      </w:r>
      <w:proofErr w:type="spellStart"/>
      <w:r w:rsidRPr="00D00454">
        <w:rPr>
          <w:rFonts w:eastAsia="Calibri"/>
          <w:lang w:val="en-US"/>
        </w:rPr>
        <w:t>apărute</w:t>
      </w:r>
      <w:proofErr w:type="spellEnd"/>
      <w:r w:rsidRPr="00D00454">
        <w:rPr>
          <w:rFonts w:eastAsia="Calibri"/>
          <w:lang w:val="en-US"/>
        </w:rPr>
        <w:t xml:space="preserv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aprobă</w:t>
      </w:r>
      <w:proofErr w:type="spellEnd"/>
      <w:r w:rsidRPr="00D00454">
        <w:rPr>
          <w:rFonts w:eastAsia="Calibri"/>
          <w:lang w:val="en-US"/>
        </w:rPr>
        <w:t xml:space="preserve"> </w:t>
      </w:r>
      <w:proofErr w:type="spellStart"/>
      <w:r w:rsidRPr="00D00454">
        <w:rPr>
          <w:rFonts w:eastAsia="Calibri"/>
          <w:lang w:val="en-US"/>
        </w:rPr>
        <w:t>modificări</w:t>
      </w:r>
      <w:proofErr w:type="spellEnd"/>
      <w:r w:rsidRPr="00D00454">
        <w:rPr>
          <w:rFonts w:eastAsia="Calibri"/>
          <w:lang w:val="en-US"/>
        </w:rPr>
        <w:t xml:space="preserve"> ale </w:t>
      </w:r>
      <w:proofErr w:type="spellStart"/>
      <w:r w:rsidRPr="00D00454">
        <w:rPr>
          <w:rFonts w:eastAsia="Calibri"/>
          <w:lang w:val="en-US"/>
        </w:rPr>
        <w:t>listelor</w:t>
      </w:r>
      <w:proofErr w:type="spellEnd"/>
      <w:r w:rsidRPr="00D00454">
        <w:rPr>
          <w:rFonts w:eastAsia="Calibri"/>
          <w:lang w:val="en-US"/>
        </w:rPr>
        <w:t xml:space="preserve"> de </w:t>
      </w:r>
      <w:proofErr w:type="spellStart"/>
      <w:r w:rsidRPr="00D00454">
        <w:rPr>
          <w:rFonts w:eastAsia="Calibri"/>
          <w:lang w:val="en-US"/>
        </w:rPr>
        <w:t>verificare</w:t>
      </w:r>
      <w:proofErr w:type="spellEnd"/>
      <w:r w:rsidRPr="00D00454">
        <w:rPr>
          <w:rFonts w:eastAsia="Calibri"/>
          <w:lang w:val="en-US"/>
        </w:rPr>
        <w:t xml:space="preserve">, </w:t>
      </w:r>
      <w:proofErr w:type="spellStart"/>
      <w:r w:rsidRPr="00D00454">
        <w:rPr>
          <w:rFonts w:eastAsia="Calibri"/>
          <w:lang w:val="en-US"/>
        </w:rPr>
        <w:t>asigurând</w:t>
      </w:r>
      <w:proofErr w:type="spellEnd"/>
      <w:r w:rsidRPr="00D00454">
        <w:rPr>
          <w:rFonts w:eastAsia="Calibri"/>
          <w:lang w:val="en-US"/>
        </w:rPr>
        <w:t xml:space="preserve"> </w:t>
      </w:r>
      <w:proofErr w:type="spellStart"/>
      <w:r w:rsidRPr="00D00454">
        <w:rPr>
          <w:rFonts w:eastAsia="Calibri"/>
          <w:lang w:val="en-US"/>
        </w:rPr>
        <w:t>astfel</w:t>
      </w:r>
      <w:proofErr w:type="spellEnd"/>
      <w:r w:rsidRPr="00D00454">
        <w:rPr>
          <w:rFonts w:eastAsia="Calibri"/>
          <w:lang w:val="en-US"/>
        </w:rPr>
        <w:t xml:space="preserve"> </w:t>
      </w:r>
      <w:proofErr w:type="spellStart"/>
      <w:r w:rsidRPr="00D00454">
        <w:rPr>
          <w:rFonts w:eastAsia="Calibri"/>
          <w:lang w:val="en-US"/>
        </w:rPr>
        <w:t>actualizarea</w:t>
      </w:r>
      <w:proofErr w:type="spellEnd"/>
      <w:r w:rsidRPr="00D00454">
        <w:rPr>
          <w:rFonts w:eastAsia="Calibri"/>
          <w:lang w:val="en-US"/>
        </w:rPr>
        <w:t xml:space="preserve"> </w:t>
      </w:r>
      <w:proofErr w:type="spellStart"/>
      <w:r w:rsidRPr="00D00454">
        <w:rPr>
          <w:rFonts w:eastAsia="Calibri"/>
          <w:lang w:val="en-US"/>
        </w:rPr>
        <w:t>acestora</w:t>
      </w:r>
      <w:proofErr w:type="spellEnd"/>
      <w:r w:rsidRPr="00D00454">
        <w:rPr>
          <w:rFonts w:eastAsia="Calibri"/>
          <w:lang w:val="en-US"/>
        </w:rPr>
        <w:t>.</w:t>
      </w:r>
    </w:p>
    <w:p w14:paraId="1003DF18"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b/>
          <w:lang w:val="en-US"/>
        </w:rPr>
        <w:t>Controlul</w:t>
      </w:r>
      <w:proofErr w:type="spellEnd"/>
      <w:r w:rsidRPr="00D00454">
        <w:rPr>
          <w:rFonts w:eastAsia="Calibri"/>
          <w:b/>
          <w:lang w:val="en-US"/>
        </w:rPr>
        <w:t xml:space="preserve">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b/>
          <w:lang w:val="en-US"/>
        </w:rPr>
        <w:t xml:space="preserve"> </w:t>
      </w:r>
      <w:proofErr w:type="spellStart"/>
      <w:r w:rsidRPr="00D00454">
        <w:rPr>
          <w:rFonts w:eastAsia="Calibri"/>
          <w:b/>
          <w:lang w:val="en-US"/>
        </w:rPr>
        <w:t>propriu</w:t>
      </w:r>
      <w:proofErr w:type="spellEnd"/>
      <w:r w:rsidRPr="00D00454">
        <w:rPr>
          <w:rFonts w:eastAsia="Calibri"/>
          <w:b/>
          <w:lang w:val="en-US"/>
        </w:rPr>
        <w:t xml:space="preserve"> </w:t>
      </w:r>
      <w:proofErr w:type="spellStart"/>
      <w:r w:rsidRPr="00D00454">
        <w:rPr>
          <w:rFonts w:eastAsia="Calibri"/>
          <w:b/>
          <w:lang w:val="en-US"/>
        </w:rPr>
        <w:t>în</w:t>
      </w:r>
      <w:proofErr w:type="spellEnd"/>
      <w:r w:rsidRPr="00D00454">
        <w:rPr>
          <w:rFonts w:eastAsia="Calibri"/>
          <w:b/>
          <w:lang w:val="en-US"/>
        </w:rPr>
        <w:t xml:space="preserve"> </w:t>
      </w:r>
      <w:proofErr w:type="spellStart"/>
      <w:r w:rsidRPr="00D00454">
        <w:rPr>
          <w:rFonts w:eastAsia="Calibri"/>
          <w:b/>
          <w:lang w:val="en-US"/>
        </w:rPr>
        <w:t>formă</w:t>
      </w:r>
      <w:proofErr w:type="spellEnd"/>
      <w:r w:rsidRPr="00D00454">
        <w:rPr>
          <w:rFonts w:eastAsia="Calibri"/>
          <w:b/>
          <w:lang w:val="en-US"/>
        </w:rPr>
        <w:t xml:space="preserve"> </w:t>
      </w:r>
      <w:proofErr w:type="spellStart"/>
      <w:r w:rsidRPr="00D00454">
        <w:rPr>
          <w:rFonts w:eastAsia="Calibri"/>
          <w:b/>
          <w:lang w:val="en-US"/>
        </w:rPr>
        <w:t>electronică</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numai</w:t>
      </w:r>
      <w:proofErr w:type="spellEnd"/>
      <w:r w:rsidRPr="00D00454">
        <w:rPr>
          <w:rFonts w:eastAsia="Calibri"/>
          <w:lang w:val="en-US"/>
        </w:rPr>
        <w:t xml:space="preserve"> </w:t>
      </w:r>
      <w:proofErr w:type="spellStart"/>
      <w:r w:rsidRPr="00D00454">
        <w:rPr>
          <w:rFonts w:eastAsia="Calibri"/>
          <w:lang w:val="en-US"/>
        </w:rPr>
        <w:t>asupra</w:t>
      </w:r>
      <w:proofErr w:type="spellEnd"/>
      <w:r w:rsidRPr="00D00454">
        <w:rPr>
          <w:rFonts w:eastAsia="Calibri"/>
          <w:lang w:val="en-US"/>
        </w:rPr>
        <w:t xml:space="preserve"> </w:t>
      </w:r>
      <w:proofErr w:type="spellStart"/>
      <w:r w:rsidRPr="00D00454">
        <w:rPr>
          <w:rFonts w:eastAsia="Calibri"/>
          <w:lang w:val="en-US"/>
        </w:rPr>
        <w:t>acelor</w:t>
      </w:r>
      <w:proofErr w:type="spellEnd"/>
      <w:r w:rsidRPr="00D00454">
        <w:rPr>
          <w:rFonts w:eastAsia="Calibri"/>
          <w:lang w:val="en-US"/>
        </w:rPr>
        <w:t xml:space="preserve"> </w:t>
      </w:r>
      <w:proofErr w:type="spellStart"/>
      <w:r w:rsidRPr="00D00454">
        <w:rPr>
          <w:rFonts w:eastAsia="Calibri"/>
          <w:lang w:val="en-US"/>
        </w:rPr>
        <w:t>proiecte</w:t>
      </w:r>
      <w:proofErr w:type="spellEnd"/>
      <w:r w:rsidRPr="00D00454">
        <w:rPr>
          <w:rFonts w:eastAsia="Calibri"/>
          <w:lang w:val="en-US"/>
        </w:rPr>
        <w:t xml:space="preserve"> de </w:t>
      </w:r>
      <w:proofErr w:type="spellStart"/>
      <w:r w:rsidRPr="00D00454">
        <w:rPr>
          <w:rFonts w:eastAsia="Calibri"/>
          <w:lang w:val="en-US"/>
        </w:rPr>
        <w:t>operaţiuni</w:t>
      </w:r>
      <w:proofErr w:type="spellEnd"/>
      <w:r w:rsidRPr="00D00454">
        <w:rPr>
          <w:rFonts w:eastAsia="Calibri"/>
          <w:lang w:val="en-US"/>
        </w:rPr>
        <w:t xml:space="preserve"> </w:t>
      </w:r>
      <w:proofErr w:type="spellStart"/>
      <w:r w:rsidRPr="00D00454">
        <w:rPr>
          <w:rFonts w:eastAsia="Calibri"/>
          <w:lang w:val="en-US"/>
        </w:rPr>
        <w:t>stabilite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mod </w:t>
      </w:r>
      <w:proofErr w:type="spellStart"/>
      <w:r w:rsidRPr="00D00454">
        <w:rPr>
          <w:rFonts w:eastAsia="Calibri"/>
          <w:lang w:val="en-US"/>
        </w:rPr>
        <w:t>expres</w:t>
      </w:r>
      <w:proofErr w:type="spellEnd"/>
      <w:r w:rsidRPr="00D00454">
        <w:rPr>
          <w:rFonts w:eastAsia="Calibri"/>
          <w:lang w:val="en-US"/>
        </w:rPr>
        <w:t xml:space="preserve"> de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care nu </w:t>
      </w:r>
      <w:proofErr w:type="spellStart"/>
      <w:r w:rsidRPr="00D00454">
        <w:rPr>
          <w:rFonts w:eastAsia="Calibri"/>
          <w:lang w:val="en-US"/>
        </w:rPr>
        <w:t>contravin</w:t>
      </w:r>
      <w:proofErr w:type="spellEnd"/>
      <w:r w:rsidRPr="00D00454">
        <w:rPr>
          <w:rFonts w:eastAsia="Calibri"/>
          <w:lang w:val="en-US"/>
        </w:rPr>
        <w:t xml:space="preserve"> </w:t>
      </w:r>
      <w:proofErr w:type="spellStart"/>
      <w:r w:rsidRPr="00D00454">
        <w:rPr>
          <w:rFonts w:eastAsia="Calibri"/>
          <w:lang w:val="en-US"/>
        </w:rPr>
        <w:t>reglementărilor</w:t>
      </w:r>
      <w:proofErr w:type="spellEnd"/>
      <w:r w:rsidRPr="00D00454">
        <w:rPr>
          <w:rFonts w:eastAsia="Calibri"/>
          <w:lang w:val="en-US"/>
        </w:rPr>
        <w:t xml:space="preserve"> </w:t>
      </w:r>
      <w:proofErr w:type="spellStart"/>
      <w:r w:rsidRPr="00D00454">
        <w:rPr>
          <w:rFonts w:eastAsia="Calibri"/>
          <w:lang w:val="en-US"/>
        </w:rPr>
        <w:t>legale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vigoare</w:t>
      </w:r>
      <w:proofErr w:type="spellEnd"/>
      <w:r w:rsidRPr="00D00454">
        <w:rPr>
          <w:rFonts w:eastAsia="Calibri"/>
          <w:lang w:val="en-US"/>
        </w:rPr>
        <w:t xml:space="preserve">. </w:t>
      </w:r>
    </w:p>
    <w:p w14:paraId="7F92430D"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lastRenderedPageBreak/>
        <w:t>Termenul</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pronunţare</w:t>
      </w:r>
      <w:proofErr w:type="spellEnd"/>
      <w:r w:rsidRPr="00D00454">
        <w:rPr>
          <w:rFonts w:eastAsia="Calibri"/>
          <w:lang w:val="en-US"/>
        </w:rPr>
        <w:t xml:space="preserve"> (</w:t>
      </w:r>
      <w:proofErr w:type="spellStart"/>
      <w:r w:rsidRPr="00D00454">
        <w:rPr>
          <w:rFonts w:eastAsia="Calibri"/>
          <w:lang w:val="en-US"/>
        </w:rPr>
        <w:t>acordarea</w:t>
      </w:r>
      <w:proofErr w:type="spellEnd"/>
      <w:r w:rsidRPr="00D00454">
        <w:rPr>
          <w:rFonts w:eastAsia="Calibri"/>
          <w:lang w:val="en-US"/>
        </w:rPr>
        <w:t>/</w:t>
      </w:r>
      <w:proofErr w:type="spellStart"/>
      <w:r w:rsidRPr="00D00454">
        <w:rPr>
          <w:rFonts w:eastAsia="Calibri"/>
          <w:lang w:val="en-US"/>
        </w:rPr>
        <w:t>refuzul</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se </w:t>
      </w:r>
      <w:proofErr w:type="spellStart"/>
      <w:r w:rsidRPr="00D00454">
        <w:rPr>
          <w:rFonts w:eastAsia="Calibri"/>
          <w:lang w:val="en-US"/>
        </w:rPr>
        <w:t>stabileşte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decizie</w:t>
      </w:r>
      <w:proofErr w:type="spellEnd"/>
      <w:r w:rsidRPr="00D00454">
        <w:rPr>
          <w:rFonts w:eastAsia="Calibri"/>
          <w:lang w:val="en-US"/>
        </w:rPr>
        <w:t xml:space="preserve"> </w:t>
      </w:r>
      <w:proofErr w:type="spellStart"/>
      <w:r w:rsidRPr="00D00454">
        <w:rPr>
          <w:rFonts w:eastAsia="Calibri"/>
          <w:lang w:val="en-US"/>
        </w:rPr>
        <w:t>internă</w:t>
      </w:r>
      <w:proofErr w:type="spellEnd"/>
      <w:r w:rsidRPr="00D00454">
        <w:rPr>
          <w:rFonts w:eastAsia="Calibri"/>
          <w:lang w:val="en-US"/>
        </w:rPr>
        <w:t xml:space="preserve">, de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funcţie</w:t>
      </w:r>
      <w:proofErr w:type="spellEnd"/>
      <w:r w:rsidRPr="00D00454">
        <w:rPr>
          <w:rFonts w:eastAsia="Calibri"/>
          <w:lang w:val="en-US"/>
        </w:rPr>
        <w:t xml:space="preserve"> de natura </w:t>
      </w:r>
      <w:proofErr w:type="spellStart"/>
      <w:r w:rsidRPr="00D00454">
        <w:rPr>
          <w:rFonts w:eastAsia="Calibri"/>
          <w:lang w:val="en-US"/>
        </w:rPr>
        <w:t>şi</w:t>
      </w:r>
      <w:proofErr w:type="spellEnd"/>
      <w:r w:rsidRPr="00D00454">
        <w:rPr>
          <w:rFonts w:eastAsia="Calibri"/>
          <w:lang w:val="en-US"/>
        </w:rPr>
        <w:t xml:space="preserve"> de </w:t>
      </w:r>
      <w:proofErr w:type="spellStart"/>
      <w:r w:rsidRPr="00D00454">
        <w:rPr>
          <w:rFonts w:eastAsia="Calibri"/>
          <w:lang w:val="en-US"/>
        </w:rPr>
        <w:t>complexitatea</w:t>
      </w:r>
      <w:proofErr w:type="spellEnd"/>
      <w:r w:rsidRPr="00D00454">
        <w:rPr>
          <w:rFonts w:eastAsia="Calibri"/>
          <w:lang w:val="en-US"/>
        </w:rPr>
        <w:t xml:space="preserve">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cuprinse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Cadrul</w:t>
      </w:r>
      <w:proofErr w:type="spellEnd"/>
      <w:r w:rsidRPr="00D00454">
        <w:rPr>
          <w:rFonts w:eastAsia="Calibri"/>
          <w:lang w:val="en-US"/>
        </w:rPr>
        <w:t xml:space="preserve"> general al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w:t>
      </w:r>
    </w:p>
    <w:p w14:paraId="292357CA" w14:textId="77777777" w:rsidR="001C15DE" w:rsidRPr="00D00454" w:rsidRDefault="001C15DE" w:rsidP="001C15DE">
      <w:pPr>
        <w:suppressAutoHyphens/>
        <w:autoSpaceDN w:val="0"/>
        <w:spacing w:line="276" w:lineRule="auto"/>
        <w:ind w:firstLine="540"/>
        <w:jc w:val="both"/>
        <w:textAlignment w:val="baseline"/>
        <w:rPr>
          <w:rFonts w:eastAsia="Calibri"/>
          <w:lang w:val="en-US"/>
        </w:rPr>
      </w:pPr>
      <w:proofErr w:type="spellStart"/>
      <w:r w:rsidRPr="00D00454">
        <w:rPr>
          <w:rFonts w:eastAsia="Calibri"/>
          <w:lang w:val="en-US"/>
        </w:rPr>
        <w:t>Proiectele</w:t>
      </w:r>
      <w:proofErr w:type="spellEnd"/>
      <w:r w:rsidRPr="00D00454">
        <w:rPr>
          <w:rFonts w:eastAsia="Calibri"/>
          <w:lang w:val="en-US"/>
        </w:rPr>
        <w:t xml:space="preserve"> de </w:t>
      </w:r>
      <w:proofErr w:type="spellStart"/>
      <w:r w:rsidRPr="00D00454">
        <w:rPr>
          <w:rFonts w:eastAsia="Calibri"/>
          <w:lang w:val="en-US"/>
        </w:rPr>
        <w:t>operațiuni</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documentele</w:t>
      </w:r>
      <w:proofErr w:type="spellEnd"/>
      <w:r w:rsidRPr="00D00454">
        <w:rPr>
          <w:rFonts w:eastAsia="Calibri"/>
          <w:lang w:val="en-US"/>
        </w:rPr>
        <w:t xml:space="preserve"> justificative </w:t>
      </w:r>
      <w:proofErr w:type="spellStart"/>
      <w:r w:rsidRPr="00D00454">
        <w:rPr>
          <w:rFonts w:eastAsia="Calibri"/>
          <w:lang w:val="en-US"/>
        </w:rPr>
        <w:t>pentru</w:t>
      </w:r>
      <w:proofErr w:type="spellEnd"/>
      <w:r w:rsidRPr="00D00454">
        <w:rPr>
          <w:rFonts w:eastAsia="Calibri"/>
          <w:lang w:val="en-US"/>
        </w:rPr>
        <w:t xml:space="preserve"> care </w:t>
      </w: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b/>
          <w:lang w:val="en-US"/>
        </w:rPr>
        <w:t>în</w:t>
      </w:r>
      <w:proofErr w:type="spellEnd"/>
      <w:r w:rsidRPr="00D00454">
        <w:rPr>
          <w:rFonts w:eastAsia="Calibri"/>
          <w:b/>
          <w:lang w:val="en-US"/>
        </w:rPr>
        <w:t xml:space="preserve"> </w:t>
      </w:r>
      <w:proofErr w:type="spellStart"/>
      <w:r w:rsidRPr="00D00454">
        <w:rPr>
          <w:rFonts w:eastAsia="Calibri"/>
          <w:b/>
          <w:lang w:val="en-US"/>
        </w:rPr>
        <w:t>formă</w:t>
      </w:r>
      <w:proofErr w:type="spellEnd"/>
      <w:r w:rsidRPr="00D00454">
        <w:rPr>
          <w:rFonts w:eastAsia="Calibri"/>
          <w:b/>
          <w:lang w:val="en-US"/>
        </w:rPr>
        <w:t xml:space="preserve"> </w:t>
      </w:r>
      <w:proofErr w:type="spellStart"/>
      <w:r w:rsidRPr="00D00454">
        <w:rPr>
          <w:rFonts w:eastAsia="Calibri"/>
          <w:b/>
          <w:lang w:val="en-US"/>
        </w:rPr>
        <w:t>electronică</w:t>
      </w:r>
      <w:proofErr w:type="spellEnd"/>
      <w:r w:rsidRPr="00D00454">
        <w:rPr>
          <w:rFonts w:eastAsia="Calibri"/>
          <w:lang w:val="en-US"/>
        </w:rPr>
        <w:t xml:space="preserve"> </w:t>
      </w:r>
      <w:proofErr w:type="spellStart"/>
      <w:r w:rsidRPr="00D00454">
        <w:rPr>
          <w:rFonts w:eastAsia="Calibri"/>
          <w:lang w:val="en-US"/>
        </w:rPr>
        <w:t>trebuie</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îndeplinească</w:t>
      </w:r>
      <w:proofErr w:type="spellEnd"/>
      <w:r w:rsidRPr="00D00454">
        <w:rPr>
          <w:rFonts w:eastAsia="Calibri"/>
          <w:lang w:val="en-US"/>
        </w:rPr>
        <w:t xml:space="preserve"> cel </w:t>
      </w:r>
      <w:proofErr w:type="spellStart"/>
      <w:r w:rsidRPr="00D00454">
        <w:rPr>
          <w:rFonts w:eastAsia="Calibri"/>
          <w:lang w:val="en-US"/>
        </w:rPr>
        <w:t>puţin</w:t>
      </w:r>
      <w:proofErr w:type="spellEnd"/>
      <w:r w:rsidRPr="00D00454">
        <w:rPr>
          <w:rFonts w:eastAsia="Calibri"/>
          <w:lang w:val="en-US"/>
        </w:rPr>
        <w:t xml:space="preserve"> </w:t>
      </w:r>
      <w:proofErr w:type="spellStart"/>
      <w:r w:rsidRPr="00D00454">
        <w:rPr>
          <w:rFonts w:eastAsia="Calibri"/>
          <w:lang w:val="en-US"/>
        </w:rPr>
        <w:t>următoarele</w:t>
      </w:r>
      <w:proofErr w:type="spellEnd"/>
      <w:r w:rsidRPr="00D00454">
        <w:rPr>
          <w:rFonts w:eastAsia="Calibri"/>
          <w:lang w:val="en-US"/>
        </w:rPr>
        <w:t xml:space="preserve"> </w:t>
      </w:r>
      <w:proofErr w:type="spellStart"/>
      <w:r w:rsidRPr="00D00454">
        <w:rPr>
          <w:rFonts w:eastAsia="Calibri"/>
          <w:lang w:val="en-US"/>
        </w:rPr>
        <w:t>condiţii</w:t>
      </w:r>
      <w:proofErr w:type="spellEnd"/>
      <w:r w:rsidRPr="00D00454">
        <w:rPr>
          <w:rFonts w:eastAsia="Calibri"/>
          <w:lang w:val="en-US"/>
        </w:rPr>
        <w:t>:</w:t>
      </w:r>
    </w:p>
    <w:p w14:paraId="4BEBA2D8" w14:textId="77777777" w:rsidR="001C15DE" w:rsidRPr="00D00454" w:rsidRDefault="001C15DE" w:rsidP="00DB5652">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să</w:t>
      </w:r>
      <w:proofErr w:type="spellEnd"/>
      <w:r w:rsidRPr="00D00454">
        <w:rPr>
          <w:rFonts w:eastAsia="Calibri"/>
          <w:lang w:val="en-US"/>
        </w:rPr>
        <w:t xml:space="preserve"> fie </w:t>
      </w:r>
      <w:proofErr w:type="spellStart"/>
      <w:r w:rsidRPr="00D00454">
        <w:rPr>
          <w:rFonts w:eastAsia="Calibri"/>
          <w:lang w:val="en-US"/>
        </w:rPr>
        <w:t>prezentate</w:t>
      </w:r>
      <w:proofErr w:type="spellEnd"/>
      <w:r w:rsidRPr="00D00454">
        <w:rPr>
          <w:rFonts w:eastAsia="Calibri"/>
          <w:lang w:val="en-US"/>
        </w:rPr>
        <w:t xml:space="preserve"> integral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canale</w:t>
      </w:r>
      <w:proofErr w:type="spellEnd"/>
      <w:r w:rsidRPr="00D00454">
        <w:rPr>
          <w:rFonts w:eastAsia="Calibri"/>
          <w:lang w:val="en-US"/>
        </w:rPr>
        <w:t xml:space="preserve"> </w:t>
      </w:r>
      <w:proofErr w:type="spellStart"/>
      <w:r w:rsidRPr="00D00454">
        <w:rPr>
          <w:rFonts w:eastAsia="Calibri"/>
          <w:lang w:val="en-US"/>
        </w:rPr>
        <w:t>electronice</w:t>
      </w:r>
      <w:proofErr w:type="spellEnd"/>
      <w:r w:rsidRPr="00D00454">
        <w:rPr>
          <w:rFonts w:eastAsia="Calibri"/>
          <w:lang w:val="en-US"/>
        </w:rPr>
        <w:t xml:space="preserve"> de </w:t>
      </w:r>
      <w:proofErr w:type="spellStart"/>
      <w:r w:rsidRPr="00D00454">
        <w:rPr>
          <w:rFonts w:eastAsia="Calibri"/>
          <w:lang w:val="en-US"/>
        </w:rPr>
        <w:t>comunicare</w:t>
      </w:r>
      <w:proofErr w:type="spellEnd"/>
      <w:r w:rsidRPr="00D00454">
        <w:rPr>
          <w:rFonts w:eastAsia="Calibri"/>
          <w:lang w:val="en-US"/>
        </w:rPr>
        <w:t xml:space="preserve"> al </w:t>
      </w:r>
      <w:proofErr w:type="spellStart"/>
      <w:r w:rsidRPr="00D00454">
        <w:rPr>
          <w:rFonts w:eastAsia="Calibri"/>
          <w:lang w:val="en-US"/>
        </w:rPr>
        <w:t>căror</w:t>
      </w:r>
      <w:proofErr w:type="spellEnd"/>
      <w:r w:rsidRPr="00D00454">
        <w:rPr>
          <w:rFonts w:eastAsia="Calibri"/>
          <w:lang w:val="en-US"/>
        </w:rPr>
        <w:t xml:space="preserve"> mod de </w:t>
      </w:r>
      <w:proofErr w:type="spellStart"/>
      <w:r w:rsidRPr="00D00454">
        <w:rPr>
          <w:rFonts w:eastAsia="Calibri"/>
          <w:lang w:val="en-US"/>
        </w:rPr>
        <w:t>utilizare</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securizat</w:t>
      </w:r>
      <w:proofErr w:type="spellEnd"/>
      <w:r w:rsidRPr="00D00454">
        <w:rPr>
          <w:rFonts w:eastAsia="Calibri"/>
          <w:lang w:val="en-US"/>
        </w:rPr>
        <w:t xml:space="preserve">, </w:t>
      </w:r>
      <w:proofErr w:type="spellStart"/>
      <w:r w:rsidRPr="00D00454">
        <w:rPr>
          <w:rFonts w:eastAsia="Calibri"/>
          <w:lang w:val="en-US"/>
        </w:rPr>
        <w:t>procedurat</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aprobat</w:t>
      </w:r>
      <w:proofErr w:type="spellEnd"/>
      <w:r w:rsidRPr="00D00454">
        <w:rPr>
          <w:rFonts w:eastAsia="Calibri"/>
          <w:lang w:val="en-US"/>
        </w:rPr>
        <w:t xml:space="preserve"> de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w:t>
      </w:r>
    </w:p>
    <w:p w14:paraId="29D316BB" w14:textId="77777777" w:rsidR="001C15DE" w:rsidRPr="00D00454" w:rsidRDefault="001C15DE" w:rsidP="00DB5652">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să</w:t>
      </w:r>
      <w:proofErr w:type="spellEnd"/>
      <w:r w:rsidRPr="00D00454">
        <w:rPr>
          <w:rFonts w:eastAsia="Calibri"/>
          <w:lang w:val="en-US"/>
        </w:rPr>
        <w:t xml:space="preserve"> fie </w:t>
      </w:r>
      <w:proofErr w:type="spellStart"/>
      <w:r w:rsidRPr="00D00454">
        <w:rPr>
          <w:rFonts w:eastAsia="Calibri"/>
          <w:lang w:val="en-US"/>
        </w:rPr>
        <w:t>semnate</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toate</w:t>
      </w:r>
      <w:proofErr w:type="spellEnd"/>
      <w:r w:rsidRPr="00D00454">
        <w:rPr>
          <w:rFonts w:eastAsia="Calibri"/>
          <w:lang w:val="en-US"/>
        </w:rPr>
        <w:t xml:space="preserve"> </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stabilite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interne care au </w:t>
      </w:r>
      <w:proofErr w:type="spellStart"/>
      <w:r w:rsidRPr="00D00454">
        <w:rPr>
          <w:rFonts w:eastAsia="Calibri"/>
          <w:lang w:val="en-US"/>
        </w:rPr>
        <w:t>competenţă</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emiterea</w:t>
      </w:r>
      <w:proofErr w:type="spellEnd"/>
      <w:r w:rsidRPr="00D00454">
        <w:rPr>
          <w:rFonts w:eastAsia="Calibri"/>
          <w:lang w:val="en-US"/>
        </w:rPr>
        <w:t xml:space="preserve">, </w:t>
      </w:r>
      <w:proofErr w:type="spellStart"/>
      <w:r w:rsidRPr="00D00454">
        <w:rPr>
          <w:rFonts w:eastAsia="Calibri"/>
          <w:lang w:val="en-US"/>
        </w:rPr>
        <w:t>semnarea</w:t>
      </w:r>
      <w:proofErr w:type="spellEnd"/>
      <w:r w:rsidRPr="00D00454">
        <w:rPr>
          <w:rFonts w:eastAsia="Calibri"/>
          <w:lang w:val="en-US"/>
        </w:rPr>
        <w:t xml:space="preserve">, </w:t>
      </w:r>
      <w:proofErr w:type="spellStart"/>
      <w:r w:rsidRPr="00D00454">
        <w:rPr>
          <w:rFonts w:eastAsia="Calibri"/>
          <w:lang w:val="en-US"/>
        </w:rPr>
        <w:t>avizarea</w:t>
      </w:r>
      <w:proofErr w:type="spellEnd"/>
      <w:r w:rsidRPr="00D00454">
        <w:rPr>
          <w:rFonts w:eastAsia="Calibri"/>
          <w:lang w:val="en-US"/>
        </w:rPr>
        <w:t xml:space="preserve">, </w:t>
      </w:r>
      <w:proofErr w:type="spellStart"/>
      <w:r w:rsidRPr="00D00454">
        <w:rPr>
          <w:rFonts w:eastAsia="Calibri"/>
          <w:lang w:val="en-US"/>
        </w:rPr>
        <w:t>certificarea</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aprobarea</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cu </w:t>
      </w:r>
      <w:proofErr w:type="spellStart"/>
      <w:r w:rsidRPr="00D00454">
        <w:rPr>
          <w:rFonts w:eastAsia="Calibri"/>
          <w:lang w:val="en-US"/>
        </w:rPr>
        <w:t>semnătură</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w:t>
      </w:r>
      <w:proofErr w:type="spellStart"/>
      <w:r w:rsidRPr="00D00454">
        <w:rPr>
          <w:rFonts w:eastAsia="Calibri"/>
          <w:lang w:val="en-US"/>
        </w:rPr>
        <w:t>calificată</w:t>
      </w:r>
      <w:proofErr w:type="spellEnd"/>
      <w:r w:rsidRPr="00D00454">
        <w:rPr>
          <w:rFonts w:eastAsia="Calibri"/>
          <w:lang w:val="en-US"/>
        </w:rPr>
        <w:t xml:space="preserve">, </w:t>
      </w:r>
      <w:proofErr w:type="spellStart"/>
      <w:r w:rsidRPr="00D00454">
        <w:rPr>
          <w:rFonts w:eastAsia="Calibri"/>
          <w:lang w:val="en-US"/>
        </w:rPr>
        <w:t>bazată</w:t>
      </w:r>
      <w:proofErr w:type="spellEnd"/>
      <w:r w:rsidRPr="00D00454">
        <w:rPr>
          <w:rFonts w:eastAsia="Calibri"/>
          <w:lang w:val="en-US"/>
        </w:rPr>
        <w:t xml:space="preserve"> pe un </w:t>
      </w:r>
      <w:proofErr w:type="spellStart"/>
      <w:r w:rsidRPr="00D00454">
        <w:rPr>
          <w:rFonts w:eastAsia="Calibri"/>
          <w:lang w:val="en-US"/>
        </w:rPr>
        <w:t>certificat</w:t>
      </w:r>
      <w:proofErr w:type="spellEnd"/>
      <w:r w:rsidRPr="00D00454">
        <w:rPr>
          <w:rFonts w:eastAsia="Calibri"/>
          <w:lang w:val="en-US"/>
        </w:rPr>
        <w:t xml:space="preserve"> </w:t>
      </w:r>
      <w:proofErr w:type="spellStart"/>
      <w:r w:rsidRPr="00D00454">
        <w:rPr>
          <w:rFonts w:eastAsia="Calibri"/>
          <w:lang w:val="en-US"/>
        </w:rPr>
        <w:t>calificat</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semnătură</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w:t>
      </w:r>
      <w:proofErr w:type="spellStart"/>
      <w:r w:rsidRPr="00D00454">
        <w:rPr>
          <w:rFonts w:eastAsia="Calibri"/>
          <w:lang w:val="en-US"/>
        </w:rPr>
        <w:t>eliberat</w:t>
      </w:r>
      <w:proofErr w:type="spellEnd"/>
      <w:r w:rsidRPr="00D00454">
        <w:rPr>
          <w:rFonts w:eastAsia="Calibri"/>
          <w:lang w:val="en-US"/>
        </w:rPr>
        <w:t xml:space="preserve"> </w:t>
      </w:r>
      <w:proofErr w:type="spellStart"/>
      <w:r w:rsidRPr="00D00454">
        <w:rPr>
          <w:rFonts w:eastAsia="Calibri"/>
          <w:lang w:val="en-US"/>
        </w:rPr>
        <w:t>potrivit</w:t>
      </w:r>
      <w:proofErr w:type="spellEnd"/>
      <w:r w:rsidRPr="00D00454">
        <w:rPr>
          <w:rFonts w:eastAsia="Calibri"/>
          <w:lang w:val="en-US"/>
        </w:rPr>
        <w:t xml:space="preserve"> </w:t>
      </w:r>
      <w:proofErr w:type="spellStart"/>
      <w:r w:rsidRPr="00D00454">
        <w:rPr>
          <w:rFonts w:eastAsia="Calibri"/>
          <w:lang w:val="en-US"/>
        </w:rPr>
        <w:t>legii</w:t>
      </w:r>
      <w:proofErr w:type="spellEnd"/>
      <w:r w:rsidRPr="00D00454">
        <w:rPr>
          <w:rFonts w:eastAsia="Calibri"/>
          <w:lang w:val="en-US"/>
        </w:rPr>
        <w:t xml:space="preserve"> de un </w:t>
      </w:r>
      <w:proofErr w:type="spellStart"/>
      <w:r w:rsidRPr="00D00454">
        <w:rPr>
          <w:rFonts w:eastAsia="Calibri"/>
          <w:lang w:val="en-US"/>
        </w:rPr>
        <w:t>prestator</w:t>
      </w:r>
      <w:proofErr w:type="spellEnd"/>
      <w:r w:rsidRPr="00D00454">
        <w:rPr>
          <w:rFonts w:eastAsia="Calibri"/>
          <w:lang w:val="en-US"/>
        </w:rPr>
        <w:t xml:space="preserve"> de </w:t>
      </w:r>
      <w:proofErr w:type="spellStart"/>
      <w:r w:rsidRPr="00D00454">
        <w:rPr>
          <w:rFonts w:eastAsia="Calibri"/>
          <w:lang w:val="en-US"/>
        </w:rPr>
        <w:t>servicii</w:t>
      </w:r>
      <w:proofErr w:type="spellEnd"/>
      <w:r w:rsidRPr="00D00454">
        <w:rPr>
          <w:rFonts w:eastAsia="Calibri"/>
          <w:lang w:val="en-US"/>
        </w:rPr>
        <w:t xml:space="preserve"> de </w:t>
      </w:r>
      <w:proofErr w:type="spellStart"/>
      <w:r w:rsidRPr="00D00454">
        <w:rPr>
          <w:rFonts w:eastAsia="Calibri"/>
          <w:lang w:val="en-US"/>
        </w:rPr>
        <w:t>încredere</w:t>
      </w:r>
      <w:proofErr w:type="spellEnd"/>
      <w:r w:rsidRPr="00D00454">
        <w:rPr>
          <w:rFonts w:eastAsia="Calibri"/>
          <w:lang w:val="en-US"/>
        </w:rPr>
        <w:t>;</w:t>
      </w:r>
    </w:p>
    <w:p w14:paraId="221BCABE" w14:textId="77777777" w:rsidR="001C15DE" w:rsidRPr="00D00454" w:rsidRDefault="001C15DE" w:rsidP="00DB5652">
      <w:pPr>
        <w:numPr>
          <w:ilvl w:val="0"/>
          <w:numId w:val="15"/>
        </w:numPr>
        <w:suppressAutoHyphens/>
        <w:autoSpaceDN w:val="0"/>
        <w:spacing w:line="276" w:lineRule="auto"/>
        <w:ind w:left="465"/>
        <w:jc w:val="both"/>
        <w:textAlignment w:val="baseline"/>
        <w:rPr>
          <w:rFonts w:eastAsia="Calibri"/>
          <w:lang w:val="en-US"/>
        </w:rPr>
      </w:pP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respecte</w:t>
      </w:r>
      <w:proofErr w:type="spellEnd"/>
      <w:r w:rsidRPr="00D00454">
        <w:rPr>
          <w:rFonts w:eastAsia="Calibri"/>
          <w:lang w:val="en-US"/>
        </w:rPr>
        <w:t xml:space="preserve"> un circuit electronic de </w:t>
      </w:r>
      <w:proofErr w:type="spellStart"/>
      <w:r w:rsidRPr="00D00454">
        <w:rPr>
          <w:rFonts w:eastAsia="Calibri"/>
          <w:lang w:val="en-US"/>
        </w:rPr>
        <w:t>semnare</w:t>
      </w:r>
      <w:proofErr w:type="spellEnd"/>
      <w:r w:rsidRPr="00D00454">
        <w:rPr>
          <w:rFonts w:eastAsia="Calibri"/>
          <w:lang w:val="en-US"/>
        </w:rPr>
        <w:t xml:space="preserve">, </w:t>
      </w:r>
      <w:proofErr w:type="spellStart"/>
      <w:r w:rsidRPr="00D00454">
        <w:rPr>
          <w:rFonts w:eastAsia="Calibri"/>
          <w:lang w:val="en-US"/>
        </w:rPr>
        <w:t>avizare</w:t>
      </w:r>
      <w:proofErr w:type="spellEnd"/>
      <w:r w:rsidRPr="00D00454">
        <w:rPr>
          <w:rFonts w:eastAsia="Calibri"/>
          <w:lang w:val="en-US"/>
        </w:rPr>
        <w:t xml:space="preserve">, </w:t>
      </w:r>
      <w:proofErr w:type="spellStart"/>
      <w:r w:rsidRPr="00D00454">
        <w:rPr>
          <w:rFonts w:eastAsia="Calibri"/>
          <w:lang w:val="en-US"/>
        </w:rPr>
        <w:t>certificare</w:t>
      </w:r>
      <w:proofErr w:type="spellEnd"/>
      <w:r w:rsidRPr="00D00454">
        <w:rPr>
          <w:rFonts w:eastAsia="Calibri"/>
          <w:lang w:val="en-US"/>
        </w:rPr>
        <w:t xml:space="preserve">, </w:t>
      </w:r>
      <w:proofErr w:type="spellStart"/>
      <w:r w:rsidRPr="00D00454">
        <w:rPr>
          <w:rFonts w:eastAsia="Calibri"/>
          <w:lang w:val="en-US"/>
        </w:rPr>
        <w:t>aprobare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arhivare</w:t>
      </w:r>
      <w:proofErr w:type="spellEnd"/>
      <w:r w:rsidRPr="00D00454">
        <w:rPr>
          <w:rFonts w:eastAsia="Calibri"/>
          <w:lang w:val="en-US"/>
        </w:rPr>
        <w:t xml:space="preserve">, </w:t>
      </w:r>
      <w:proofErr w:type="spellStart"/>
      <w:r w:rsidRPr="00D00454">
        <w:rPr>
          <w:rFonts w:eastAsia="Calibri"/>
          <w:lang w:val="en-US"/>
        </w:rPr>
        <w:t>aprobat</w:t>
      </w:r>
      <w:proofErr w:type="spellEnd"/>
      <w:r w:rsidRPr="00D00454">
        <w:rPr>
          <w:rFonts w:eastAsia="Calibri"/>
          <w:lang w:val="en-US"/>
        </w:rPr>
        <w:t xml:space="preserve"> </w:t>
      </w:r>
      <w:proofErr w:type="spellStart"/>
      <w:r w:rsidRPr="00D00454">
        <w:rPr>
          <w:rFonts w:eastAsia="Calibri"/>
          <w:lang w:val="en-US"/>
        </w:rPr>
        <w:t>printr</w:t>
      </w:r>
      <w:proofErr w:type="spellEnd"/>
      <w:r w:rsidRPr="00D00454">
        <w:rPr>
          <w:rFonts w:eastAsia="Calibri"/>
          <w:lang w:val="en-US"/>
        </w:rPr>
        <w:t xml:space="preserve">-o </w:t>
      </w:r>
      <w:proofErr w:type="spellStart"/>
      <w:r w:rsidRPr="00D00454">
        <w:rPr>
          <w:rFonts w:eastAsia="Calibri"/>
          <w:lang w:val="en-US"/>
        </w:rPr>
        <w:t>procedură</w:t>
      </w:r>
      <w:proofErr w:type="spellEnd"/>
      <w:r w:rsidRPr="00D00454">
        <w:rPr>
          <w:rFonts w:eastAsia="Calibri"/>
          <w:lang w:val="en-US"/>
        </w:rPr>
        <w:t xml:space="preserve"> </w:t>
      </w:r>
      <w:proofErr w:type="spellStart"/>
      <w:r w:rsidRPr="00D00454">
        <w:rPr>
          <w:rFonts w:eastAsia="Calibri"/>
          <w:lang w:val="en-US"/>
        </w:rPr>
        <w:t>internă</w:t>
      </w:r>
      <w:proofErr w:type="spellEnd"/>
      <w:r w:rsidRPr="00D00454">
        <w:rPr>
          <w:rFonts w:eastAsia="Calibri"/>
          <w:lang w:val="en-US"/>
        </w:rPr>
        <w:t xml:space="preserve">, care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permită</w:t>
      </w:r>
      <w:proofErr w:type="spellEnd"/>
      <w:r w:rsidRPr="00D00454">
        <w:rPr>
          <w:rFonts w:eastAsia="Calibri"/>
          <w:lang w:val="en-US"/>
        </w:rPr>
        <w:t xml:space="preserve"> </w:t>
      </w:r>
      <w:proofErr w:type="spellStart"/>
      <w:r w:rsidRPr="00D00454">
        <w:rPr>
          <w:rFonts w:eastAsia="Calibri"/>
          <w:lang w:val="en-US"/>
        </w:rPr>
        <w:t>oricând</w:t>
      </w:r>
      <w:proofErr w:type="spellEnd"/>
      <w:r w:rsidRPr="00D00454">
        <w:rPr>
          <w:rFonts w:eastAsia="Calibri"/>
          <w:lang w:val="en-US"/>
        </w:rPr>
        <w:t xml:space="preserve"> </w:t>
      </w:r>
      <w:proofErr w:type="spellStart"/>
      <w:r w:rsidRPr="00D00454">
        <w:rPr>
          <w:rFonts w:eastAsia="Calibri"/>
          <w:lang w:val="en-US"/>
        </w:rPr>
        <w:t>efectuarea</w:t>
      </w:r>
      <w:proofErr w:type="spellEnd"/>
      <w:r w:rsidRPr="00D00454">
        <w:rPr>
          <w:rFonts w:eastAsia="Calibri"/>
          <w:lang w:val="en-US"/>
        </w:rPr>
        <w:t xml:space="preserve"> de </w:t>
      </w:r>
      <w:proofErr w:type="spellStart"/>
      <w:r w:rsidRPr="00D00454">
        <w:rPr>
          <w:rFonts w:eastAsia="Calibri"/>
          <w:lang w:val="en-US"/>
        </w:rPr>
        <w:t>auditări</w:t>
      </w:r>
      <w:proofErr w:type="spellEnd"/>
      <w:r w:rsidRPr="00D00454">
        <w:rPr>
          <w:rFonts w:eastAsia="Calibri"/>
          <w:lang w:val="en-US"/>
        </w:rPr>
        <w:t>/</w:t>
      </w:r>
      <w:proofErr w:type="spellStart"/>
      <w:r w:rsidRPr="00D00454">
        <w:rPr>
          <w:rFonts w:eastAsia="Calibri"/>
          <w:lang w:val="en-US"/>
        </w:rPr>
        <w:t>verificări</w:t>
      </w:r>
      <w:proofErr w:type="spellEnd"/>
      <w:r w:rsidRPr="00D00454">
        <w:rPr>
          <w:rFonts w:eastAsia="Calibri"/>
          <w:lang w:val="en-US"/>
        </w:rPr>
        <w:t>/</w:t>
      </w:r>
      <w:proofErr w:type="spellStart"/>
      <w:r w:rsidRPr="00D00454">
        <w:rPr>
          <w:rFonts w:eastAsia="Calibri"/>
          <w:lang w:val="en-US"/>
        </w:rPr>
        <w:t>controale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conţină</w:t>
      </w:r>
      <w:proofErr w:type="spellEnd"/>
      <w:r w:rsidRPr="00D00454">
        <w:rPr>
          <w:rFonts w:eastAsia="Calibri"/>
          <w:lang w:val="en-US"/>
        </w:rPr>
        <w:t xml:space="preserve">, cel </w:t>
      </w:r>
      <w:proofErr w:type="spellStart"/>
      <w:r w:rsidRPr="00D00454">
        <w:rPr>
          <w:rFonts w:eastAsia="Calibri"/>
          <w:lang w:val="en-US"/>
        </w:rPr>
        <w:t>puţin</w:t>
      </w:r>
      <w:proofErr w:type="spellEnd"/>
      <w:r w:rsidRPr="00D00454">
        <w:rPr>
          <w:rFonts w:eastAsia="Calibri"/>
          <w:lang w:val="en-US"/>
        </w:rPr>
        <w:t xml:space="preserve">: </w:t>
      </w:r>
      <w:proofErr w:type="spellStart"/>
      <w:r w:rsidRPr="00D00454">
        <w:rPr>
          <w:rFonts w:eastAsia="Calibri"/>
          <w:lang w:val="en-US"/>
        </w:rPr>
        <w:t>modalităţile</w:t>
      </w:r>
      <w:proofErr w:type="spellEnd"/>
      <w:r w:rsidRPr="00D00454">
        <w:rPr>
          <w:rFonts w:eastAsia="Calibri"/>
          <w:lang w:val="en-US"/>
        </w:rPr>
        <w:t xml:space="preserve"> de </w:t>
      </w:r>
      <w:proofErr w:type="spellStart"/>
      <w:r w:rsidRPr="00D00454">
        <w:rPr>
          <w:rFonts w:eastAsia="Calibri"/>
          <w:lang w:val="en-US"/>
        </w:rPr>
        <w:t>transmitere</w:t>
      </w:r>
      <w:proofErr w:type="spellEnd"/>
      <w:r w:rsidRPr="00D00454">
        <w:rPr>
          <w:rFonts w:eastAsia="Calibri"/>
          <w:lang w:val="en-US"/>
        </w:rPr>
        <w:t xml:space="preserve">, </w:t>
      </w:r>
      <w:proofErr w:type="spellStart"/>
      <w:r w:rsidRPr="00D00454">
        <w:rPr>
          <w:rFonts w:eastAsia="Calibri"/>
          <w:lang w:val="en-US"/>
        </w:rPr>
        <w:t>circuitul</w:t>
      </w:r>
      <w:proofErr w:type="spellEnd"/>
      <w:r w:rsidRPr="00D00454">
        <w:rPr>
          <w:rFonts w:eastAsia="Calibri"/>
          <w:lang w:val="en-US"/>
        </w:rPr>
        <w:t xml:space="preserve"> </w:t>
      </w:r>
      <w:proofErr w:type="spellStart"/>
      <w:r w:rsidRPr="00D00454">
        <w:rPr>
          <w:rFonts w:eastAsia="Calibri"/>
          <w:lang w:val="en-US"/>
        </w:rPr>
        <w:t>propriu-zis</w:t>
      </w:r>
      <w:proofErr w:type="spellEnd"/>
      <w:r w:rsidRPr="00D00454">
        <w:rPr>
          <w:rFonts w:eastAsia="Calibri"/>
          <w:lang w:val="en-US"/>
        </w:rPr>
        <w:t xml:space="preserve"> al </w:t>
      </w:r>
      <w:proofErr w:type="spellStart"/>
      <w:r w:rsidRPr="00D00454">
        <w:rPr>
          <w:rFonts w:eastAsia="Calibri"/>
          <w:lang w:val="en-US"/>
        </w:rPr>
        <w:t>documentelor</w:t>
      </w:r>
      <w:proofErr w:type="spellEnd"/>
      <w:r w:rsidRPr="00D00454">
        <w:rPr>
          <w:rFonts w:eastAsia="Calibri"/>
          <w:lang w:val="en-US"/>
        </w:rPr>
        <w:t xml:space="preserve">, </w:t>
      </w:r>
      <w:proofErr w:type="spellStart"/>
      <w:r w:rsidRPr="00D00454">
        <w:rPr>
          <w:rFonts w:eastAsia="Calibri"/>
          <w:lang w:val="en-US"/>
        </w:rPr>
        <w:t>precizarea</w:t>
      </w:r>
      <w:proofErr w:type="spellEnd"/>
      <w:r w:rsidRPr="00D00454">
        <w:rPr>
          <w:rFonts w:eastAsia="Calibri"/>
          <w:lang w:val="en-US"/>
        </w:rPr>
        <w:t xml:space="preserve"> </w:t>
      </w:r>
      <w:proofErr w:type="spellStart"/>
      <w:r w:rsidRPr="00D00454">
        <w:rPr>
          <w:rFonts w:eastAsia="Calibri"/>
          <w:lang w:val="en-US"/>
        </w:rPr>
        <w:t>exactă</w:t>
      </w:r>
      <w:proofErr w:type="spellEnd"/>
      <w:r w:rsidRPr="00D00454">
        <w:rPr>
          <w:rFonts w:eastAsia="Calibri"/>
          <w:lang w:val="en-US"/>
        </w:rPr>
        <w:t xml:space="preserve"> a </w:t>
      </w:r>
      <w:proofErr w:type="spellStart"/>
      <w:r w:rsidRPr="00D00454">
        <w:rPr>
          <w:rFonts w:eastAsia="Calibri"/>
          <w:lang w:val="en-US"/>
        </w:rPr>
        <w:t>canalului</w:t>
      </w:r>
      <w:proofErr w:type="spellEnd"/>
      <w:r w:rsidRPr="00D00454">
        <w:rPr>
          <w:rFonts w:eastAsia="Calibri"/>
          <w:lang w:val="en-US"/>
        </w:rPr>
        <w:t xml:space="preserve"> electronic de </w:t>
      </w:r>
      <w:proofErr w:type="spellStart"/>
      <w:r w:rsidRPr="00D00454">
        <w:rPr>
          <w:rFonts w:eastAsia="Calibri"/>
          <w:lang w:val="en-US"/>
        </w:rPr>
        <w:t>comunicare</w:t>
      </w:r>
      <w:proofErr w:type="spellEnd"/>
      <w:r w:rsidRPr="00D00454">
        <w:rPr>
          <w:rFonts w:eastAsia="Calibri"/>
          <w:lang w:val="en-US"/>
        </w:rPr>
        <w:t xml:space="preserve">; </w:t>
      </w:r>
    </w:p>
    <w:p w14:paraId="1F3DA774" w14:textId="77777777" w:rsidR="001C15DE" w:rsidRPr="00D00454" w:rsidRDefault="001C15DE" w:rsidP="00DB5652">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permită</w:t>
      </w:r>
      <w:proofErr w:type="spellEnd"/>
      <w:r w:rsidRPr="00D00454">
        <w:rPr>
          <w:rFonts w:eastAsia="Calibri"/>
          <w:lang w:val="en-US"/>
        </w:rPr>
        <w:t xml:space="preserve"> </w:t>
      </w:r>
      <w:proofErr w:type="spellStart"/>
      <w:r w:rsidRPr="00D00454">
        <w:rPr>
          <w:rFonts w:eastAsia="Calibri"/>
          <w:lang w:val="en-US"/>
        </w:rPr>
        <w:t>arhivarea</w:t>
      </w:r>
      <w:proofErr w:type="spellEnd"/>
      <w:r w:rsidRPr="00D00454">
        <w:rPr>
          <w:rFonts w:eastAsia="Calibri"/>
          <w:lang w:val="en-US"/>
        </w:rPr>
        <w:t xml:space="preserve">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justificative </w:t>
      </w:r>
      <w:proofErr w:type="spellStart"/>
      <w:r w:rsidRPr="00D00454">
        <w:rPr>
          <w:rFonts w:eastAsia="Calibri"/>
          <w:lang w:val="en-US"/>
        </w:rPr>
        <w:t>aferente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conform </w:t>
      </w:r>
      <w:proofErr w:type="spellStart"/>
      <w:r w:rsidRPr="00D00454">
        <w:rPr>
          <w:rFonts w:eastAsia="Calibri"/>
          <w:lang w:val="en-US"/>
        </w:rPr>
        <w:t>cerinţelor</w:t>
      </w:r>
      <w:proofErr w:type="spellEnd"/>
      <w:r w:rsidRPr="00D00454">
        <w:rPr>
          <w:rFonts w:eastAsia="Calibri"/>
          <w:lang w:val="en-US"/>
        </w:rPr>
        <w:t xml:space="preserve"> </w:t>
      </w:r>
      <w:proofErr w:type="spellStart"/>
      <w:r w:rsidRPr="00D00454">
        <w:rPr>
          <w:rFonts w:eastAsia="Calibri"/>
          <w:lang w:val="en-US"/>
        </w:rPr>
        <w:t>Legii</w:t>
      </w:r>
      <w:proofErr w:type="spellEnd"/>
      <w:r w:rsidRPr="00D00454">
        <w:rPr>
          <w:rFonts w:eastAsia="Calibri"/>
          <w:lang w:val="en-US"/>
        </w:rPr>
        <w:t xml:space="preserve"> nr. 135/2007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arhivarea</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w:t>
      </w:r>
      <w:proofErr w:type="spellStart"/>
      <w:r w:rsidRPr="00D00454">
        <w:rPr>
          <w:rFonts w:eastAsia="Calibri"/>
          <w:lang w:val="en-US"/>
        </w:rPr>
        <w:t>electronică</w:t>
      </w:r>
      <w:proofErr w:type="spellEnd"/>
      <w:r w:rsidRPr="00D00454">
        <w:rPr>
          <w:rFonts w:eastAsia="Calibri"/>
          <w:lang w:val="en-US"/>
        </w:rPr>
        <w:t xml:space="preserve">, </w:t>
      </w:r>
      <w:proofErr w:type="spellStart"/>
      <w:r w:rsidRPr="00D00454">
        <w:rPr>
          <w:rFonts w:eastAsia="Calibri"/>
          <w:lang w:val="en-US"/>
        </w:rPr>
        <w:t>republicată</w:t>
      </w:r>
      <w:proofErr w:type="spellEnd"/>
      <w:r w:rsidRPr="00D00454">
        <w:rPr>
          <w:rFonts w:eastAsia="Calibri"/>
          <w:lang w:val="en-US"/>
        </w:rPr>
        <w:t>;</w:t>
      </w:r>
    </w:p>
    <w:p w14:paraId="1B4DCB1C" w14:textId="77777777" w:rsidR="001C15DE" w:rsidRPr="00D00454" w:rsidRDefault="001C15DE" w:rsidP="00DB5652">
      <w:pPr>
        <w:numPr>
          <w:ilvl w:val="0"/>
          <w:numId w:val="15"/>
        </w:numPr>
        <w:suppressAutoHyphens/>
        <w:autoSpaceDN w:val="0"/>
        <w:spacing w:line="276" w:lineRule="auto"/>
        <w:jc w:val="both"/>
        <w:textAlignment w:val="baseline"/>
        <w:rPr>
          <w:rFonts w:eastAsia="Calibri"/>
          <w:lang w:val="en-US"/>
        </w:rPr>
      </w:pP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respecte</w:t>
      </w:r>
      <w:proofErr w:type="spellEnd"/>
      <w:r w:rsidRPr="00D00454">
        <w:rPr>
          <w:rFonts w:eastAsia="Calibri"/>
          <w:lang w:val="en-US"/>
        </w:rPr>
        <w:t xml:space="preserve"> </w:t>
      </w:r>
      <w:proofErr w:type="spellStart"/>
      <w:r w:rsidRPr="00D00454">
        <w:rPr>
          <w:rFonts w:eastAsia="Calibri"/>
          <w:lang w:val="en-US"/>
        </w:rPr>
        <w:t>cerinţele</w:t>
      </w:r>
      <w:proofErr w:type="spellEnd"/>
      <w:r w:rsidRPr="00D00454">
        <w:rPr>
          <w:rFonts w:eastAsia="Calibri"/>
          <w:lang w:val="en-US"/>
        </w:rPr>
        <w:t xml:space="preserve"> </w:t>
      </w:r>
      <w:proofErr w:type="spellStart"/>
      <w:r w:rsidRPr="00D00454">
        <w:rPr>
          <w:rFonts w:eastAsia="Calibri"/>
          <w:lang w:val="en-US"/>
        </w:rPr>
        <w:t>prevăzute</w:t>
      </w:r>
      <w:proofErr w:type="spellEnd"/>
      <w:r w:rsidRPr="00D00454">
        <w:rPr>
          <w:rFonts w:eastAsia="Calibri"/>
          <w:lang w:val="en-US"/>
        </w:rPr>
        <w:t xml:space="preserve"> de </w:t>
      </w:r>
      <w:proofErr w:type="spellStart"/>
      <w:r w:rsidRPr="00D00454">
        <w:rPr>
          <w:rFonts w:eastAsia="Calibri"/>
          <w:lang w:val="en-US"/>
        </w:rPr>
        <w:t>legislaţia</w:t>
      </w:r>
      <w:proofErr w:type="spellEnd"/>
      <w:r w:rsidRPr="00D00454">
        <w:rPr>
          <w:rFonts w:eastAsia="Calibri"/>
          <w:lang w:val="en-US"/>
        </w:rPr>
        <w:t xml:space="preserve"> </w:t>
      </w:r>
      <w:proofErr w:type="spellStart"/>
      <w:r w:rsidRPr="00D00454">
        <w:rPr>
          <w:rFonts w:eastAsia="Calibri"/>
          <w:lang w:val="en-US"/>
        </w:rPr>
        <w:t>financiar-contabilă</w:t>
      </w:r>
      <w:proofErr w:type="spellEnd"/>
      <w:r w:rsidRPr="00D00454">
        <w:rPr>
          <w:rFonts w:eastAsia="Calibri"/>
          <w:lang w:val="en-US"/>
        </w:rPr>
        <w:t xml:space="preserve">, </w:t>
      </w:r>
      <w:proofErr w:type="spellStart"/>
      <w:r w:rsidRPr="00D00454">
        <w:rPr>
          <w:rFonts w:eastAsia="Calibri"/>
          <w:lang w:val="en-US"/>
        </w:rPr>
        <w:t>legislaţia</w:t>
      </w:r>
      <w:proofErr w:type="spellEnd"/>
      <w:r w:rsidRPr="00D00454">
        <w:rPr>
          <w:rFonts w:eastAsia="Calibri"/>
          <w:lang w:val="en-US"/>
        </w:rPr>
        <w:t xml:space="preserve"> </w:t>
      </w:r>
      <w:proofErr w:type="spellStart"/>
      <w:r w:rsidRPr="00D00454">
        <w:rPr>
          <w:rFonts w:eastAsia="Calibri"/>
          <w:lang w:val="en-US"/>
        </w:rPr>
        <w:t>generală</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specifică</w:t>
      </w:r>
      <w:proofErr w:type="spellEnd"/>
      <w:r w:rsidRPr="00D00454">
        <w:rPr>
          <w:rFonts w:eastAsia="Calibri"/>
          <w:lang w:val="en-US"/>
        </w:rPr>
        <w:t xml:space="preserve"> </w:t>
      </w:r>
      <w:proofErr w:type="spellStart"/>
      <w:r w:rsidRPr="00D00454">
        <w:rPr>
          <w:rFonts w:eastAsia="Calibri"/>
          <w:lang w:val="en-US"/>
        </w:rPr>
        <w:t>aplicabilă</w:t>
      </w:r>
      <w:proofErr w:type="spellEnd"/>
      <w:r w:rsidRPr="00D00454">
        <w:rPr>
          <w:rFonts w:eastAsia="Calibri"/>
          <w:lang w:val="en-US"/>
        </w:rPr>
        <w:t xml:space="preserve"> </w:t>
      </w:r>
      <w:proofErr w:type="spellStart"/>
      <w:r w:rsidRPr="00D00454">
        <w:rPr>
          <w:rFonts w:eastAsia="Calibri"/>
          <w:lang w:val="en-US"/>
        </w:rPr>
        <w:t>entităţii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w:t>
      </w:r>
    </w:p>
    <w:p w14:paraId="1275ACF8" w14:textId="77777777" w:rsidR="001C15DE" w:rsidRPr="00D00454" w:rsidRDefault="001C15DE" w:rsidP="001C15DE">
      <w:pPr>
        <w:spacing w:line="276" w:lineRule="auto"/>
        <w:ind w:left="4" w:firstLine="1"/>
        <w:jc w:val="both"/>
        <w:rPr>
          <w:rFonts w:eastAsia="Times New Roman"/>
        </w:rPr>
      </w:pPr>
      <w:r w:rsidRPr="00D00454">
        <w:rPr>
          <w:rFonts w:eastAsia="Times New Roman"/>
        </w:rPr>
        <w:t xml:space="preserve">        Datele din documentele prezentate la viza de control financiar preventiv se înscriu în </w:t>
      </w:r>
      <w:r w:rsidRPr="00D00454">
        <w:rPr>
          <w:rFonts w:eastAsia="Times New Roman"/>
          <w:b/>
        </w:rPr>
        <w:t xml:space="preserve">Registrul privind </w:t>
      </w:r>
      <w:proofErr w:type="spellStart"/>
      <w:r w:rsidRPr="00D00454">
        <w:rPr>
          <w:rFonts w:eastAsia="Times New Roman"/>
          <w:b/>
        </w:rPr>
        <w:t>operaţiunile</w:t>
      </w:r>
      <w:proofErr w:type="spellEnd"/>
      <w:r w:rsidRPr="00D00454">
        <w:rPr>
          <w:rFonts w:eastAsia="Times New Roman"/>
          <w:b/>
        </w:rPr>
        <w:t xml:space="preserve"> prezentate la viza de control financiar preventiv,</w:t>
      </w:r>
      <w:r w:rsidRPr="00D00454">
        <w:rPr>
          <w:rFonts w:eastAsia="Times New Roman"/>
        </w:rPr>
        <w:t xml:space="preserve"> care trebuie să asigure:</w:t>
      </w:r>
    </w:p>
    <w:p w14:paraId="4779579F" w14:textId="77777777" w:rsidR="001C15DE" w:rsidRPr="00D00454" w:rsidRDefault="001C15DE" w:rsidP="00DB5652">
      <w:pPr>
        <w:numPr>
          <w:ilvl w:val="0"/>
          <w:numId w:val="15"/>
        </w:numPr>
        <w:suppressAutoHyphens/>
        <w:autoSpaceDN w:val="0"/>
        <w:spacing w:line="276" w:lineRule="auto"/>
        <w:jc w:val="both"/>
        <w:textAlignment w:val="baseline"/>
        <w:rPr>
          <w:rFonts w:eastAsia="Times New Roman"/>
        </w:rPr>
      </w:pPr>
      <w:r w:rsidRPr="00D00454">
        <w:rPr>
          <w:rFonts w:eastAsia="Times New Roman"/>
        </w:rPr>
        <w:t>numerotarea în ordine cronologică, începând de la numărul 1 pentru fiecare an;</w:t>
      </w:r>
    </w:p>
    <w:p w14:paraId="15234B14" w14:textId="77777777" w:rsidR="001C15DE" w:rsidRPr="00D00454" w:rsidRDefault="001C15DE" w:rsidP="00DB5652">
      <w:pPr>
        <w:numPr>
          <w:ilvl w:val="0"/>
          <w:numId w:val="15"/>
        </w:numPr>
        <w:suppressAutoHyphens/>
        <w:autoSpaceDN w:val="0"/>
        <w:spacing w:line="276" w:lineRule="auto"/>
        <w:jc w:val="both"/>
        <w:textAlignment w:val="baseline"/>
        <w:rPr>
          <w:rFonts w:eastAsia="Times New Roman"/>
        </w:rPr>
      </w:pPr>
      <w:r w:rsidRPr="00D00454">
        <w:rPr>
          <w:rFonts w:eastAsia="Times New Roman"/>
        </w:rPr>
        <w:t xml:space="preserve">înscrierea de date potrivit </w:t>
      </w:r>
      <w:proofErr w:type="spellStart"/>
      <w:r w:rsidRPr="00D00454">
        <w:rPr>
          <w:rFonts w:eastAsia="Times New Roman"/>
        </w:rPr>
        <w:t>competenţelor</w:t>
      </w:r>
      <w:proofErr w:type="spellEnd"/>
      <w:r w:rsidRPr="00D00454">
        <w:rPr>
          <w:rFonts w:eastAsia="Times New Roman"/>
        </w:rPr>
        <w:t xml:space="preserve">, astfel: în coloanele de la 0 până la 6 </w:t>
      </w:r>
      <w:proofErr w:type="spellStart"/>
      <w:r w:rsidRPr="00D00454">
        <w:rPr>
          <w:rFonts w:eastAsia="Times New Roman"/>
        </w:rPr>
        <w:t>şi</w:t>
      </w:r>
      <w:proofErr w:type="spellEnd"/>
      <w:r w:rsidRPr="00D00454">
        <w:rPr>
          <w:rFonts w:eastAsia="Times New Roman"/>
        </w:rPr>
        <w:t xml:space="preserve"> în coloana 8, de către persoana care exercită controlul financiar preventiv, iar în coloana 7, de către persoana care prezintă </w:t>
      </w:r>
      <w:proofErr w:type="spellStart"/>
      <w:r w:rsidRPr="00D00454">
        <w:rPr>
          <w:rFonts w:eastAsia="Times New Roman"/>
        </w:rPr>
        <w:t>operaţiunile</w:t>
      </w:r>
      <w:proofErr w:type="spellEnd"/>
      <w:r w:rsidRPr="00D00454">
        <w:rPr>
          <w:rFonts w:eastAsia="Times New Roman"/>
        </w:rPr>
        <w:t xml:space="preserve"> pentru viza de control financiar preventiv.</w:t>
      </w:r>
    </w:p>
    <w:p w14:paraId="0603E95A" w14:textId="77777777" w:rsidR="001C15DE" w:rsidRPr="00D00454" w:rsidRDefault="001C15DE" w:rsidP="001C15DE">
      <w:pPr>
        <w:spacing w:line="276" w:lineRule="auto"/>
        <w:ind w:left="2" w:firstLine="424"/>
        <w:jc w:val="both"/>
        <w:rPr>
          <w:rFonts w:eastAsia="Times New Roman"/>
          <w:b/>
        </w:rPr>
      </w:pPr>
      <w:r w:rsidRPr="00D00454">
        <w:rPr>
          <w:rFonts w:eastAsia="Times New Roman"/>
          <w:b/>
        </w:rPr>
        <w:t xml:space="preserve">Este interzisă </w:t>
      </w:r>
      <w:r w:rsidRPr="00D00454">
        <w:rPr>
          <w:rFonts w:eastAsia="Times New Roman"/>
        </w:rPr>
        <w:t xml:space="preserve">inserarea intercalărilor, precum </w:t>
      </w:r>
      <w:proofErr w:type="spellStart"/>
      <w:r w:rsidRPr="00D00454">
        <w:rPr>
          <w:rFonts w:eastAsia="Times New Roman"/>
        </w:rPr>
        <w:t>şi</w:t>
      </w:r>
      <w:proofErr w:type="spellEnd"/>
      <w:r w:rsidRPr="00D00454">
        <w:rPr>
          <w:rFonts w:eastAsia="Times New Roman"/>
        </w:rPr>
        <w:t xml:space="preserve"> a oricăror eliminări sau adăugiri ulterioare.</w:t>
      </w:r>
    </w:p>
    <w:p w14:paraId="5F1BE62E" w14:textId="77777777" w:rsidR="001C15DE" w:rsidRPr="00D00454" w:rsidRDefault="001C15DE" w:rsidP="001C15DE">
      <w:pPr>
        <w:spacing w:line="276" w:lineRule="auto"/>
        <w:ind w:left="2" w:firstLine="424"/>
        <w:jc w:val="both"/>
        <w:rPr>
          <w:rFonts w:eastAsia="Times New Roman"/>
        </w:rPr>
      </w:pPr>
      <w:r w:rsidRPr="00D00454">
        <w:rPr>
          <w:rFonts w:eastAsia="Times New Roman"/>
        </w:rPr>
        <w:t xml:space="preserve">Registrul privind </w:t>
      </w:r>
      <w:proofErr w:type="spellStart"/>
      <w:r w:rsidRPr="00D00454">
        <w:rPr>
          <w:rFonts w:eastAsia="Times New Roman"/>
        </w:rPr>
        <w:t>operaţiunile</w:t>
      </w:r>
      <w:proofErr w:type="spellEnd"/>
      <w:r w:rsidRPr="00D00454">
        <w:rPr>
          <w:rFonts w:eastAsia="Times New Roman"/>
        </w:rPr>
        <w:t xml:space="preserve"> prezentate la viza de control financiar preventive se poate completa:</w:t>
      </w:r>
    </w:p>
    <w:p w14:paraId="4C5A4D4C"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integral </w:t>
      </w:r>
      <w:proofErr w:type="spellStart"/>
      <w:r w:rsidRPr="00D00454">
        <w:rPr>
          <w:rFonts w:eastAsia="Calibri"/>
          <w:lang w:val="en-US"/>
        </w:rPr>
        <w:t>olografă</w:t>
      </w:r>
      <w:proofErr w:type="spellEnd"/>
      <w:r w:rsidRPr="00D00454">
        <w:rPr>
          <w:rFonts w:eastAsia="Calibri"/>
          <w:lang w:val="en-US"/>
        </w:rPr>
        <w:t>;</w:t>
      </w:r>
    </w:p>
    <w:p w14:paraId="3F544D9A"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integral </w:t>
      </w:r>
      <w:proofErr w:type="spellStart"/>
      <w:r w:rsidRPr="00D00454">
        <w:rPr>
          <w:rFonts w:eastAsia="Calibri"/>
          <w:lang w:val="en-US"/>
        </w:rPr>
        <w:t>electronică</w:t>
      </w:r>
      <w:proofErr w:type="spellEnd"/>
      <w:r w:rsidRPr="00D00454">
        <w:rPr>
          <w:rFonts w:eastAsia="Calibri"/>
          <w:lang w:val="en-US"/>
        </w:rPr>
        <w:t>;</w:t>
      </w:r>
    </w:p>
    <w:p w14:paraId="2031E37D" w14:textId="77777777" w:rsidR="001C15DE" w:rsidRPr="00D00454" w:rsidRDefault="001C15DE" w:rsidP="007A17BD">
      <w:pPr>
        <w:numPr>
          <w:ilvl w:val="0"/>
          <w:numId w:val="15"/>
        </w:numPr>
        <w:suppressAutoHyphens/>
        <w:autoSpaceDN w:val="0"/>
        <w:spacing w:line="276" w:lineRule="auto"/>
        <w:jc w:val="both"/>
        <w:textAlignment w:val="baseline"/>
        <w:rPr>
          <w:rFonts w:eastAsia="Calibri"/>
          <w:lang w:val="en-US"/>
        </w:rPr>
      </w:pPr>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formă</w:t>
      </w:r>
      <w:proofErr w:type="spellEnd"/>
      <w:r w:rsidRPr="00D00454">
        <w:rPr>
          <w:rFonts w:eastAsia="Calibri"/>
          <w:lang w:val="en-US"/>
        </w:rPr>
        <w:t xml:space="preserve"> </w:t>
      </w:r>
      <w:proofErr w:type="spellStart"/>
      <w:r w:rsidRPr="00D00454">
        <w:rPr>
          <w:rFonts w:eastAsia="Calibri"/>
          <w:lang w:val="en-US"/>
        </w:rPr>
        <w:t>combinată</w:t>
      </w:r>
      <w:proofErr w:type="spellEnd"/>
      <w:r w:rsidRPr="00D00454">
        <w:rPr>
          <w:rFonts w:eastAsia="Calibri"/>
          <w:lang w:val="en-US"/>
        </w:rPr>
        <w:t>.</w:t>
      </w:r>
    </w:p>
    <w:p w14:paraId="489525BB" w14:textId="77777777" w:rsidR="00DC5CC4" w:rsidRPr="00D00454" w:rsidRDefault="00DC5CC4" w:rsidP="001C15DE">
      <w:pPr>
        <w:spacing w:line="276" w:lineRule="auto"/>
        <w:ind w:left="2" w:firstLine="424"/>
        <w:jc w:val="both"/>
        <w:rPr>
          <w:rFonts w:eastAsia="Times New Roman"/>
          <w:b/>
        </w:rPr>
      </w:pPr>
    </w:p>
    <w:p w14:paraId="34F10462" w14:textId="149238AE" w:rsidR="001C15DE" w:rsidRPr="00D00454" w:rsidRDefault="001C15DE" w:rsidP="001C15DE">
      <w:pPr>
        <w:spacing w:line="276" w:lineRule="auto"/>
        <w:ind w:left="2" w:firstLine="424"/>
        <w:jc w:val="both"/>
        <w:rPr>
          <w:rFonts w:eastAsia="Times New Roman"/>
        </w:rPr>
      </w:pPr>
      <w:r w:rsidRPr="00D00454">
        <w:rPr>
          <w:rFonts w:eastAsia="Times New Roman"/>
          <w:b/>
        </w:rPr>
        <w:t xml:space="preserve">Registrul privind </w:t>
      </w:r>
      <w:proofErr w:type="spellStart"/>
      <w:r w:rsidRPr="00D00454">
        <w:rPr>
          <w:rFonts w:eastAsia="Times New Roman"/>
          <w:b/>
        </w:rPr>
        <w:t>operaţiunile</w:t>
      </w:r>
      <w:proofErr w:type="spellEnd"/>
      <w:r w:rsidRPr="00D00454">
        <w:rPr>
          <w:rFonts w:eastAsia="Times New Roman"/>
          <w:b/>
        </w:rPr>
        <w:t xml:space="preserve"> prezentate la viza de control financiar preventiv în formă electronică</w:t>
      </w:r>
      <w:r w:rsidRPr="00D00454">
        <w:rPr>
          <w:rFonts w:eastAsia="Times New Roman"/>
        </w:rPr>
        <w:t xml:space="preserve"> se completează prin intermediul unei </w:t>
      </w:r>
      <w:proofErr w:type="spellStart"/>
      <w:r w:rsidRPr="00D00454">
        <w:rPr>
          <w:rFonts w:eastAsia="Times New Roman"/>
        </w:rPr>
        <w:t>aplicaţii</w:t>
      </w:r>
      <w:proofErr w:type="spellEnd"/>
      <w:r w:rsidRPr="00D00454">
        <w:rPr>
          <w:rFonts w:eastAsia="Times New Roman"/>
        </w:rPr>
        <w:t xml:space="preserve"> informatice care să asigure înregistrarea cronologică a </w:t>
      </w:r>
      <w:proofErr w:type="spellStart"/>
      <w:r w:rsidRPr="00D00454">
        <w:rPr>
          <w:rFonts w:eastAsia="Times New Roman"/>
        </w:rPr>
        <w:t>operaţiunilor</w:t>
      </w:r>
      <w:proofErr w:type="spellEnd"/>
      <w:r w:rsidRPr="00D00454">
        <w:rPr>
          <w:rFonts w:eastAsia="Times New Roman"/>
        </w:rPr>
        <w:t xml:space="preserve"> prezentate la viză </w:t>
      </w:r>
      <w:proofErr w:type="spellStart"/>
      <w:r w:rsidRPr="00D00454">
        <w:rPr>
          <w:rFonts w:eastAsia="Times New Roman"/>
        </w:rPr>
        <w:t>şi</w:t>
      </w:r>
      <w:proofErr w:type="spellEnd"/>
      <w:r w:rsidRPr="00D00454">
        <w:rPr>
          <w:rFonts w:eastAsia="Times New Roman"/>
        </w:rPr>
        <w:t xml:space="preserve"> să nu permită inserări, intercalări, precum </w:t>
      </w:r>
      <w:proofErr w:type="spellStart"/>
      <w:r w:rsidRPr="00D00454">
        <w:rPr>
          <w:rFonts w:eastAsia="Times New Roman"/>
        </w:rPr>
        <w:t>şi</w:t>
      </w:r>
      <w:proofErr w:type="spellEnd"/>
      <w:r w:rsidRPr="00D00454">
        <w:rPr>
          <w:rFonts w:eastAsia="Times New Roman"/>
        </w:rPr>
        <w:t xml:space="preserve"> orice eliminări sau adăugiri ulterioare completării.</w:t>
      </w:r>
    </w:p>
    <w:p w14:paraId="1D41F281" w14:textId="0225C81A" w:rsidR="001C15DE" w:rsidRPr="00D00454" w:rsidRDefault="001C15DE" w:rsidP="001C15DE">
      <w:pPr>
        <w:spacing w:line="276" w:lineRule="auto"/>
        <w:ind w:left="2" w:firstLine="424"/>
        <w:jc w:val="both"/>
        <w:rPr>
          <w:rFonts w:eastAsia="Times New Roman"/>
        </w:rPr>
      </w:pPr>
      <w:r w:rsidRPr="00D00454">
        <w:rPr>
          <w:rFonts w:eastAsia="Times New Roman"/>
          <w:b/>
        </w:rPr>
        <w:t xml:space="preserve">Registrul privind </w:t>
      </w:r>
      <w:proofErr w:type="spellStart"/>
      <w:r w:rsidRPr="00D00454">
        <w:rPr>
          <w:rFonts w:eastAsia="Times New Roman"/>
          <w:b/>
        </w:rPr>
        <w:t>operaţiunile</w:t>
      </w:r>
      <w:proofErr w:type="spellEnd"/>
      <w:r w:rsidRPr="00D00454">
        <w:rPr>
          <w:rFonts w:eastAsia="Times New Roman"/>
          <w:b/>
        </w:rPr>
        <w:t xml:space="preserve"> prezentate la viza de control financiar preventiv în formă combinată</w:t>
      </w:r>
      <w:r w:rsidRPr="00D00454">
        <w:rPr>
          <w:rFonts w:eastAsia="Times New Roman"/>
        </w:rPr>
        <w:t xml:space="preserve"> se completează numai în cazul în care datele pentru coloana 7 «Data restituirii </w:t>
      </w:r>
      <w:proofErr w:type="spellStart"/>
      <w:r w:rsidRPr="00D00454">
        <w:rPr>
          <w:rFonts w:eastAsia="Times New Roman"/>
        </w:rPr>
        <w:t>operaţiunii</w:t>
      </w:r>
      <w:proofErr w:type="spellEnd"/>
      <w:r w:rsidRPr="00D00454">
        <w:rPr>
          <w:rFonts w:eastAsia="Times New Roman"/>
        </w:rPr>
        <w:t xml:space="preserve">, numele </w:t>
      </w:r>
      <w:proofErr w:type="spellStart"/>
      <w:r w:rsidRPr="00D00454">
        <w:rPr>
          <w:rFonts w:eastAsia="Times New Roman"/>
        </w:rPr>
        <w:t>şi</w:t>
      </w:r>
      <w:proofErr w:type="spellEnd"/>
      <w:r w:rsidRPr="00D00454">
        <w:rPr>
          <w:rFonts w:eastAsia="Times New Roman"/>
        </w:rPr>
        <w:t xml:space="preserve"> prenumele/semnătura» nu pot fi înscrise în sistem electronic, fiind necesară </w:t>
      </w:r>
      <w:proofErr w:type="spellStart"/>
      <w:r w:rsidRPr="00D00454">
        <w:rPr>
          <w:rFonts w:eastAsia="Times New Roman"/>
        </w:rPr>
        <w:t>obţinerea</w:t>
      </w:r>
      <w:proofErr w:type="spellEnd"/>
      <w:r w:rsidRPr="00D00454">
        <w:rPr>
          <w:rFonts w:eastAsia="Times New Roman"/>
        </w:rPr>
        <w:t xml:space="preserve"> </w:t>
      </w:r>
      <w:r w:rsidRPr="00D00454">
        <w:rPr>
          <w:rFonts w:eastAsia="Times New Roman"/>
        </w:rPr>
        <w:lastRenderedPageBreak/>
        <w:t xml:space="preserve">acestora pe format hârtie, cu obligativitatea asigurării </w:t>
      </w:r>
      <w:proofErr w:type="spellStart"/>
      <w:r w:rsidRPr="00D00454">
        <w:rPr>
          <w:rFonts w:eastAsia="Times New Roman"/>
        </w:rPr>
        <w:t>corespondenţei</w:t>
      </w:r>
      <w:proofErr w:type="spellEnd"/>
      <w:r w:rsidRPr="00D00454">
        <w:rPr>
          <w:rFonts w:eastAsia="Times New Roman"/>
        </w:rPr>
        <w:t xml:space="preserve"> cu </w:t>
      </w:r>
      <w:proofErr w:type="spellStart"/>
      <w:r w:rsidRPr="00D00454">
        <w:rPr>
          <w:rFonts w:eastAsia="Times New Roman"/>
        </w:rPr>
        <w:t>operaţiunea</w:t>
      </w:r>
      <w:proofErr w:type="spellEnd"/>
      <w:r w:rsidRPr="00D00454">
        <w:rPr>
          <w:rFonts w:eastAsia="Times New Roman"/>
        </w:rPr>
        <w:t xml:space="preserve"> pe care o reprezintă.</w:t>
      </w:r>
    </w:p>
    <w:p w14:paraId="0600FC9C" w14:textId="77777777" w:rsidR="001C15DE" w:rsidRPr="00D00454" w:rsidRDefault="001C15DE" w:rsidP="001C15DE">
      <w:pPr>
        <w:spacing w:line="276" w:lineRule="auto"/>
        <w:ind w:left="2" w:firstLine="424"/>
        <w:jc w:val="both"/>
        <w:rPr>
          <w:rFonts w:eastAsia="Times New Roman"/>
        </w:rPr>
      </w:pPr>
      <w:r w:rsidRPr="00D00454">
        <w:rPr>
          <w:rFonts w:eastAsia="Times New Roman"/>
        </w:rPr>
        <w:t xml:space="preserve">Indiferent de forma sub care se completează, </w:t>
      </w:r>
      <w:r w:rsidRPr="00D00454">
        <w:rPr>
          <w:rFonts w:eastAsia="Times New Roman"/>
          <w:b/>
        </w:rPr>
        <w:t xml:space="preserve">Registrul privind </w:t>
      </w:r>
      <w:proofErr w:type="spellStart"/>
      <w:r w:rsidRPr="00D00454">
        <w:rPr>
          <w:rFonts w:eastAsia="Times New Roman"/>
          <w:b/>
        </w:rPr>
        <w:t>operaţiunile</w:t>
      </w:r>
      <w:proofErr w:type="spellEnd"/>
      <w:r w:rsidRPr="00D00454">
        <w:rPr>
          <w:rFonts w:eastAsia="Times New Roman"/>
          <w:b/>
        </w:rPr>
        <w:t xml:space="preserve"> prezentate la viza de control financiar preventiv</w:t>
      </w:r>
      <w:r w:rsidRPr="00D00454">
        <w:rPr>
          <w:rFonts w:eastAsia="Times New Roman"/>
        </w:rPr>
        <w:t xml:space="preserve"> se arhivează/se păstrează pe o perioadă de 10 ani, cu începere de la data încheierii </w:t>
      </w:r>
      <w:proofErr w:type="spellStart"/>
      <w:r w:rsidRPr="00D00454">
        <w:rPr>
          <w:rFonts w:eastAsia="Times New Roman"/>
        </w:rPr>
        <w:t>exerciţiului</w:t>
      </w:r>
      <w:proofErr w:type="spellEnd"/>
      <w:r w:rsidRPr="00D00454">
        <w:rPr>
          <w:rFonts w:eastAsia="Times New Roman"/>
        </w:rPr>
        <w:t xml:space="preserve"> financiar în cursul căruia a fost întocmit.</w:t>
      </w:r>
    </w:p>
    <w:p w14:paraId="4514B934" w14:textId="77777777" w:rsidR="001C15DE" w:rsidRPr="00D00454" w:rsidRDefault="001C15DE" w:rsidP="001C15DE">
      <w:pPr>
        <w:spacing w:line="276" w:lineRule="auto"/>
        <w:ind w:left="2" w:firstLine="424"/>
        <w:jc w:val="both"/>
        <w:rPr>
          <w:rFonts w:eastAsia="Times New Roman"/>
        </w:rPr>
      </w:pPr>
      <w:r w:rsidRPr="00D00454">
        <w:rPr>
          <w:rFonts w:eastAsia="Times New Roman"/>
        </w:rPr>
        <w:t xml:space="preserve">Persoanele desemnate să exercite controlul financiar preventiv </w:t>
      </w:r>
      <w:proofErr w:type="spellStart"/>
      <w:r w:rsidRPr="00D00454">
        <w:rPr>
          <w:rFonts w:eastAsia="Times New Roman"/>
        </w:rPr>
        <w:t>primeşte</w:t>
      </w:r>
      <w:proofErr w:type="spellEnd"/>
      <w:r w:rsidRPr="00D00454">
        <w:rPr>
          <w:rFonts w:eastAsia="Times New Roman"/>
        </w:rPr>
        <w:t xml:space="preserve"> documentele, le înregistrează în registru, după care procedează la verificarea formală prin parcurgerea listei de verificare specifice </w:t>
      </w:r>
      <w:proofErr w:type="spellStart"/>
      <w:r w:rsidRPr="00D00454">
        <w:rPr>
          <w:rFonts w:eastAsia="Times New Roman"/>
        </w:rPr>
        <w:t>operaţiunii</w:t>
      </w:r>
      <w:proofErr w:type="spellEnd"/>
      <w:r w:rsidRPr="00D00454">
        <w:rPr>
          <w:rFonts w:eastAsia="Times New Roman"/>
        </w:rPr>
        <w:t xml:space="preserve"> primite la viză, cu privire la: </w:t>
      </w:r>
    </w:p>
    <w:p w14:paraId="4711DB3A" w14:textId="68628B3E" w:rsidR="001C15DE" w:rsidRPr="00D00454" w:rsidRDefault="001C15DE" w:rsidP="00DB5652">
      <w:pPr>
        <w:pStyle w:val="ListParagraph"/>
        <w:numPr>
          <w:ilvl w:val="0"/>
          <w:numId w:val="67"/>
        </w:numPr>
        <w:suppressAutoHyphens/>
        <w:autoSpaceDN w:val="0"/>
        <w:spacing w:line="276" w:lineRule="auto"/>
        <w:jc w:val="both"/>
        <w:textAlignment w:val="baseline"/>
        <w:rPr>
          <w:rFonts w:eastAsia="Times New Roman"/>
        </w:rPr>
      </w:pPr>
      <w:r w:rsidRPr="00D00454">
        <w:rPr>
          <w:rFonts w:eastAsia="Times New Roman"/>
        </w:rPr>
        <w:t xml:space="preserve">completarea documentelor în </w:t>
      </w:r>
      <w:proofErr w:type="spellStart"/>
      <w:r w:rsidRPr="00D00454">
        <w:rPr>
          <w:rFonts w:eastAsia="Times New Roman"/>
        </w:rPr>
        <w:t>concordanţă</w:t>
      </w:r>
      <w:proofErr w:type="spellEnd"/>
      <w:r w:rsidRPr="00D00454">
        <w:rPr>
          <w:rFonts w:eastAsia="Times New Roman"/>
        </w:rPr>
        <w:t xml:space="preserve"> cu </w:t>
      </w:r>
      <w:proofErr w:type="spellStart"/>
      <w:r w:rsidRPr="00D00454">
        <w:rPr>
          <w:rFonts w:eastAsia="Times New Roman"/>
        </w:rPr>
        <w:t>conţinutul</w:t>
      </w:r>
      <w:proofErr w:type="spellEnd"/>
      <w:r w:rsidRPr="00D00454">
        <w:rPr>
          <w:rFonts w:eastAsia="Times New Roman"/>
        </w:rPr>
        <w:t xml:space="preserve"> acestora;</w:t>
      </w:r>
    </w:p>
    <w:p w14:paraId="13142A06" w14:textId="46471CD9" w:rsidR="001C15DE" w:rsidRPr="00D00454" w:rsidRDefault="001C15DE" w:rsidP="00DB5652">
      <w:pPr>
        <w:pStyle w:val="ListParagraph"/>
        <w:numPr>
          <w:ilvl w:val="0"/>
          <w:numId w:val="67"/>
        </w:numPr>
        <w:suppressAutoHyphens/>
        <w:autoSpaceDN w:val="0"/>
        <w:spacing w:line="276" w:lineRule="auto"/>
        <w:jc w:val="both"/>
        <w:textAlignment w:val="baseline"/>
        <w:rPr>
          <w:rFonts w:eastAsia="Times New Roman"/>
        </w:rPr>
      </w:pPr>
      <w:proofErr w:type="spellStart"/>
      <w:r w:rsidRPr="00D00454">
        <w:rPr>
          <w:rFonts w:eastAsia="Times New Roman"/>
        </w:rPr>
        <w:t>existenţa</w:t>
      </w:r>
      <w:proofErr w:type="spellEnd"/>
      <w:r w:rsidRPr="00D00454">
        <w:rPr>
          <w:rFonts w:eastAsia="Times New Roman"/>
        </w:rPr>
        <w:t xml:space="preserve"> semnăturilor persoanelor autorizate din cadrul compartimentelor de specialitate;</w:t>
      </w:r>
    </w:p>
    <w:p w14:paraId="079CD584" w14:textId="7D9C05DB" w:rsidR="001C15DE" w:rsidRPr="00D00454" w:rsidRDefault="001C15DE" w:rsidP="00DB5652">
      <w:pPr>
        <w:pStyle w:val="ListParagraph"/>
        <w:numPr>
          <w:ilvl w:val="0"/>
          <w:numId w:val="67"/>
        </w:numPr>
        <w:suppressAutoHyphens/>
        <w:autoSpaceDN w:val="0"/>
        <w:spacing w:line="276" w:lineRule="auto"/>
        <w:jc w:val="both"/>
        <w:textAlignment w:val="baseline"/>
        <w:rPr>
          <w:rFonts w:eastAsia="Times New Roman"/>
        </w:rPr>
      </w:pPr>
      <w:proofErr w:type="spellStart"/>
      <w:r w:rsidRPr="00D00454">
        <w:rPr>
          <w:rFonts w:eastAsia="Times New Roman"/>
        </w:rPr>
        <w:t>existenţa</w:t>
      </w:r>
      <w:proofErr w:type="spellEnd"/>
      <w:r w:rsidRPr="00D00454">
        <w:rPr>
          <w:rFonts w:eastAsia="Times New Roman"/>
        </w:rPr>
        <w:t xml:space="preserve"> actelor justificative specifice </w:t>
      </w:r>
      <w:proofErr w:type="spellStart"/>
      <w:r w:rsidRPr="00D00454">
        <w:rPr>
          <w:rFonts w:eastAsia="Times New Roman"/>
        </w:rPr>
        <w:t>operaţiunii</w:t>
      </w:r>
      <w:proofErr w:type="spellEnd"/>
      <w:r w:rsidRPr="00D00454">
        <w:rPr>
          <w:rFonts w:eastAsia="Times New Roman"/>
        </w:rPr>
        <w:t xml:space="preserve">. </w:t>
      </w:r>
    </w:p>
    <w:p w14:paraId="26B7D84F" w14:textId="77777777" w:rsidR="001C15DE" w:rsidRPr="00D00454" w:rsidRDefault="001C15DE" w:rsidP="001C15DE">
      <w:pPr>
        <w:spacing w:line="276" w:lineRule="auto"/>
        <w:ind w:firstLine="426"/>
        <w:jc w:val="both"/>
        <w:rPr>
          <w:rFonts w:eastAsia="Times New Roman"/>
        </w:rPr>
      </w:pPr>
      <w:r w:rsidRPr="00D00454">
        <w:rPr>
          <w:rFonts w:eastAsia="Times New Roman"/>
        </w:rPr>
        <w:t xml:space="preserve">În cazul documentelor electronice se verifică </w:t>
      </w:r>
      <w:proofErr w:type="spellStart"/>
      <w:r w:rsidRPr="00D00454">
        <w:rPr>
          <w:rFonts w:eastAsia="Times New Roman"/>
        </w:rPr>
        <w:t>şi</w:t>
      </w:r>
      <w:proofErr w:type="spellEnd"/>
      <w:r w:rsidRPr="00D00454">
        <w:rPr>
          <w:rFonts w:eastAsia="Times New Roman"/>
        </w:rPr>
        <w:t xml:space="preserve"> dacă semnăturile electronice ale persoanelor autorizate sunt valide. În efectuarea controlului de către persoana desemnată, parcurgerea listei de verificare specifică </w:t>
      </w:r>
      <w:proofErr w:type="spellStart"/>
      <w:r w:rsidRPr="00D00454">
        <w:rPr>
          <w:rFonts w:eastAsia="Times New Roman"/>
        </w:rPr>
        <w:t>operaţiunii</w:t>
      </w:r>
      <w:proofErr w:type="spellEnd"/>
      <w:r w:rsidRPr="00D00454">
        <w:rPr>
          <w:rFonts w:eastAsia="Times New Roman"/>
        </w:rPr>
        <w:t xml:space="preserve"> primite la viză este obligatorie, dar nu </w:t>
      </w:r>
      <w:proofErr w:type="spellStart"/>
      <w:r w:rsidRPr="00D00454">
        <w:rPr>
          <w:rFonts w:eastAsia="Times New Roman"/>
        </w:rPr>
        <w:t>şi</w:t>
      </w:r>
      <w:proofErr w:type="spellEnd"/>
      <w:r w:rsidRPr="00D00454">
        <w:rPr>
          <w:rFonts w:eastAsia="Times New Roman"/>
        </w:rPr>
        <w:t xml:space="preserve"> limitativă. Aceasta poate extinde verificările ori de câte ori este necesar.</w:t>
      </w:r>
    </w:p>
    <w:p w14:paraId="75F220BE" w14:textId="77777777" w:rsidR="001C15DE" w:rsidRPr="00D00454" w:rsidRDefault="001C15DE" w:rsidP="001C15DE">
      <w:pPr>
        <w:spacing w:line="276" w:lineRule="auto"/>
        <w:ind w:firstLine="426"/>
        <w:jc w:val="both"/>
        <w:rPr>
          <w:rFonts w:eastAsia="Times New Roman"/>
        </w:rPr>
      </w:pPr>
      <w:r w:rsidRPr="00D00454">
        <w:rPr>
          <w:rFonts w:eastAsia="Times New Roman"/>
        </w:rPr>
        <w:t xml:space="preserve">Dacă în urma verificării de fond </w:t>
      </w:r>
      <w:proofErr w:type="spellStart"/>
      <w:r w:rsidRPr="00D00454">
        <w:rPr>
          <w:rFonts w:eastAsia="Times New Roman"/>
        </w:rPr>
        <w:t>operaţiunea</w:t>
      </w:r>
      <w:proofErr w:type="spellEnd"/>
      <w:r w:rsidRPr="00D00454">
        <w:rPr>
          <w:rFonts w:eastAsia="Times New Roman"/>
        </w:rPr>
        <w:t xml:space="preserve"> </w:t>
      </w:r>
      <w:proofErr w:type="spellStart"/>
      <w:r w:rsidRPr="00D00454">
        <w:rPr>
          <w:rFonts w:eastAsia="Times New Roman"/>
        </w:rPr>
        <w:t>îndeplineşte</w:t>
      </w:r>
      <w:proofErr w:type="spellEnd"/>
      <w:r w:rsidRPr="00D00454">
        <w:rPr>
          <w:rFonts w:eastAsia="Times New Roman"/>
        </w:rPr>
        <w:t xml:space="preserve"> </w:t>
      </w:r>
      <w:proofErr w:type="spellStart"/>
      <w:r w:rsidRPr="00D00454">
        <w:rPr>
          <w:rFonts w:eastAsia="Times New Roman"/>
        </w:rPr>
        <w:t>condiţiile</w:t>
      </w:r>
      <w:proofErr w:type="spellEnd"/>
      <w:r w:rsidRPr="00D00454">
        <w:rPr>
          <w:rFonts w:eastAsia="Times New Roman"/>
        </w:rPr>
        <w:t xml:space="preserve"> de legalitate, regularitate </w:t>
      </w:r>
      <w:proofErr w:type="spellStart"/>
      <w:r w:rsidRPr="00D00454">
        <w:rPr>
          <w:rFonts w:eastAsia="Times New Roman"/>
        </w:rPr>
        <w:t>şi</w:t>
      </w:r>
      <w:proofErr w:type="spellEnd"/>
      <w:r w:rsidRPr="00D00454">
        <w:rPr>
          <w:rFonts w:eastAsia="Times New Roman"/>
        </w:rPr>
        <w:t xml:space="preserve">, după caz, de încadrare în limitele </w:t>
      </w:r>
      <w:proofErr w:type="spellStart"/>
      <w:r w:rsidRPr="00D00454">
        <w:rPr>
          <w:rFonts w:eastAsia="Times New Roman"/>
        </w:rPr>
        <w:t>şi</w:t>
      </w:r>
      <w:proofErr w:type="spellEnd"/>
      <w:r w:rsidRPr="00D00454">
        <w:rPr>
          <w:rFonts w:eastAsia="Times New Roman"/>
        </w:rPr>
        <w:t xml:space="preserve"> </w:t>
      </w:r>
      <w:proofErr w:type="spellStart"/>
      <w:r w:rsidRPr="00D00454">
        <w:rPr>
          <w:rFonts w:eastAsia="Times New Roman"/>
        </w:rPr>
        <w:t>destinaţia</w:t>
      </w:r>
      <w:proofErr w:type="spellEnd"/>
      <w:r w:rsidRPr="00D00454">
        <w:rPr>
          <w:rFonts w:eastAsia="Times New Roman"/>
        </w:rPr>
        <w:t xml:space="preserve"> creditelor bugetare </w:t>
      </w:r>
      <w:proofErr w:type="spellStart"/>
      <w:r w:rsidRPr="00D00454">
        <w:rPr>
          <w:rFonts w:eastAsia="Times New Roman"/>
        </w:rPr>
        <w:t>şi</w:t>
      </w:r>
      <w:proofErr w:type="spellEnd"/>
      <w:r w:rsidRPr="00D00454">
        <w:rPr>
          <w:rFonts w:eastAsia="Times New Roman"/>
        </w:rPr>
        <w:t xml:space="preserve">/sau de angajament, se acordă viza prin aplicarea sigiliului </w:t>
      </w:r>
      <w:proofErr w:type="spellStart"/>
      <w:r w:rsidRPr="00D00454">
        <w:rPr>
          <w:rFonts w:eastAsia="Times New Roman"/>
        </w:rPr>
        <w:t>şi</w:t>
      </w:r>
      <w:proofErr w:type="spellEnd"/>
      <w:r w:rsidRPr="00D00454">
        <w:rPr>
          <w:rFonts w:eastAsia="Times New Roman"/>
        </w:rPr>
        <w:t xml:space="preserve"> semnăturii pe exemplarul documentului care se arhivează la entitatea publică. </w:t>
      </w:r>
    </w:p>
    <w:p w14:paraId="64DF1541" w14:textId="77777777" w:rsidR="001C15DE" w:rsidRPr="00D00454" w:rsidRDefault="001C15DE" w:rsidP="001C15DE">
      <w:pPr>
        <w:spacing w:line="276" w:lineRule="auto"/>
        <w:ind w:firstLine="426"/>
        <w:jc w:val="both"/>
        <w:rPr>
          <w:rFonts w:eastAsia="Times New Roman"/>
        </w:rPr>
      </w:pPr>
      <w:r w:rsidRPr="00D00454">
        <w:rPr>
          <w:rFonts w:eastAsia="Times New Roman"/>
        </w:rPr>
        <w:t xml:space="preserve">Prin acordarea vizei se certifică implicit îndeplinirea </w:t>
      </w:r>
      <w:proofErr w:type="spellStart"/>
      <w:r w:rsidRPr="00D00454">
        <w:rPr>
          <w:rFonts w:eastAsia="Times New Roman"/>
        </w:rPr>
        <w:t>condiţiilor</w:t>
      </w:r>
      <w:proofErr w:type="spellEnd"/>
      <w:r w:rsidRPr="00D00454">
        <w:rPr>
          <w:rFonts w:eastAsia="Times New Roman"/>
        </w:rPr>
        <w:t xml:space="preserve"> </w:t>
      </w:r>
      <w:proofErr w:type="spellStart"/>
      <w:r w:rsidRPr="00D00454">
        <w:rPr>
          <w:rFonts w:eastAsia="Times New Roman"/>
        </w:rPr>
        <w:t>menţionate</w:t>
      </w:r>
      <w:proofErr w:type="spellEnd"/>
      <w:r w:rsidRPr="00D00454">
        <w:rPr>
          <w:rFonts w:eastAsia="Times New Roman"/>
        </w:rPr>
        <w:t xml:space="preserve"> în listele de verificare.</w:t>
      </w:r>
    </w:p>
    <w:p w14:paraId="5D3F3EBF" w14:textId="77777777" w:rsidR="001C15DE" w:rsidRPr="00D00454" w:rsidRDefault="001C15DE" w:rsidP="001C15DE">
      <w:pPr>
        <w:spacing w:line="276" w:lineRule="auto"/>
        <w:ind w:firstLine="426"/>
        <w:jc w:val="both"/>
        <w:rPr>
          <w:rFonts w:eastAsia="Times New Roman"/>
        </w:rPr>
      </w:pPr>
      <w:r w:rsidRPr="00D00454">
        <w:rPr>
          <w:rFonts w:eastAsia="Times New Roman"/>
        </w:rPr>
        <w:t xml:space="preserve">Prin normele metodologice specifice privind organizarea </w:t>
      </w:r>
      <w:proofErr w:type="spellStart"/>
      <w:r w:rsidRPr="00D00454">
        <w:rPr>
          <w:rFonts w:eastAsia="Times New Roman"/>
        </w:rPr>
        <w:t>şi</w:t>
      </w:r>
      <w:proofErr w:type="spellEnd"/>
      <w:r w:rsidRPr="00D00454">
        <w:rPr>
          <w:rFonts w:eastAsia="Times New Roman"/>
        </w:rPr>
        <w:t xml:space="preserve"> exercitarea controlului financiar preventiv propriu, în </w:t>
      </w:r>
      <w:proofErr w:type="spellStart"/>
      <w:r w:rsidRPr="00D00454">
        <w:rPr>
          <w:rFonts w:eastAsia="Times New Roman"/>
        </w:rPr>
        <w:t>situaţii</w:t>
      </w:r>
      <w:proofErr w:type="spellEnd"/>
      <w:r w:rsidRPr="00D00454">
        <w:rPr>
          <w:rFonts w:eastAsia="Times New Roman"/>
        </w:rPr>
        <w:t xml:space="preserve"> determinate de specificul </w:t>
      </w:r>
      <w:proofErr w:type="spellStart"/>
      <w:r w:rsidRPr="00D00454">
        <w:rPr>
          <w:rFonts w:eastAsia="Times New Roman"/>
        </w:rPr>
        <w:t>operaţiunilor</w:t>
      </w:r>
      <w:proofErr w:type="spellEnd"/>
      <w:r w:rsidRPr="00D00454">
        <w:rPr>
          <w:rFonts w:eastAsia="Times New Roman"/>
        </w:rPr>
        <w:t xml:space="preserve"> supuse vizei de control financiar preventiv propriu, conducătorul </w:t>
      </w:r>
      <w:proofErr w:type="spellStart"/>
      <w:r w:rsidRPr="00D00454">
        <w:rPr>
          <w:rFonts w:eastAsia="Times New Roman"/>
        </w:rPr>
        <w:t>entităţii</w:t>
      </w:r>
      <w:proofErr w:type="spellEnd"/>
      <w:r w:rsidRPr="00D00454">
        <w:rPr>
          <w:rFonts w:eastAsia="Times New Roman"/>
        </w:rPr>
        <w:t xml:space="preserve"> publice poate dispune ca, atunci când sunt îndeplinite </w:t>
      </w:r>
      <w:proofErr w:type="spellStart"/>
      <w:r w:rsidRPr="00D00454">
        <w:rPr>
          <w:rFonts w:eastAsia="Times New Roman"/>
        </w:rPr>
        <w:t>condiţiile</w:t>
      </w:r>
      <w:proofErr w:type="spellEnd"/>
      <w:r w:rsidRPr="00D00454">
        <w:rPr>
          <w:rFonts w:eastAsia="Times New Roman"/>
        </w:rPr>
        <w:t xml:space="preserve"> de legalitate, regularitate </w:t>
      </w:r>
      <w:proofErr w:type="spellStart"/>
      <w:r w:rsidRPr="00D00454">
        <w:rPr>
          <w:rFonts w:eastAsia="Times New Roman"/>
        </w:rPr>
        <w:t>şi</w:t>
      </w:r>
      <w:proofErr w:type="spellEnd"/>
      <w:r w:rsidRPr="00D00454">
        <w:rPr>
          <w:rFonts w:eastAsia="Times New Roman"/>
        </w:rPr>
        <w:t xml:space="preserve"> încadrare în limitele creditelor bugetare/de angajament, viza să fie acordată prin aplicarea sigiliului personal </w:t>
      </w:r>
      <w:proofErr w:type="spellStart"/>
      <w:r w:rsidRPr="00D00454">
        <w:rPr>
          <w:rFonts w:eastAsia="Times New Roman"/>
        </w:rPr>
        <w:t>şi</w:t>
      </w:r>
      <w:proofErr w:type="spellEnd"/>
      <w:r w:rsidRPr="00D00454">
        <w:rPr>
          <w:rFonts w:eastAsia="Times New Roman"/>
        </w:rPr>
        <w:t xml:space="preserve"> semnăturii pe toate exemplarele </w:t>
      </w:r>
      <w:proofErr w:type="spellStart"/>
      <w:r w:rsidRPr="00D00454">
        <w:rPr>
          <w:rFonts w:eastAsia="Times New Roman"/>
        </w:rPr>
        <w:t>operaţiunii</w:t>
      </w:r>
      <w:proofErr w:type="spellEnd"/>
      <w:r w:rsidRPr="00D00454">
        <w:rPr>
          <w:rFonts w:eastAsia="Times New Roman"/>
        </w:rPr>
        <w:t xml:space="preserve"> în care sunt consemnate vizele, avizele </w:t>
      </w:r>
      <w:proofErr w:type="spellStart"/>
      <w:r w:rsidRPr="00D00454">
        <w:rPr>
          <w:rFonts w:eastAsia="Times New Roman"/>
        </w:rPr>
        <w:t>şi</w:t>
      </w:r>
      <w:proofErr w:type="spellEnd"/>
      <w:r w:rsidRPr="00D00454">
        <w:rPr>
          <w:rFonts w:eastAsia="Times New Roman"/>
        </w:rPr>
        <w:t xml:space="preserve"> semnăturile persoanelor abilitate din cadrul </w:t>
      </w:r>
      <w:proofErr w:type="spellStart"/>
      <w:r w:rsidRPr="00D00454">
        <w:rPr>
          <w:rFonts w:eastAsia="Times New Roman"/>
        </w:rPr>
        <w:t>entităţii</w:t>
      </w:r>
      <w:proofErr w:type="spellEnd"/>
      <w:r w:rsidRPr="00D00454">
        <w:rPr>
          <w:rFonts w:eastAsia="Times New Roman"/>
        </w:rPr>
        <w:t xml:space="preserve"> publice.</w:t>
      </w:r>
    </w:p>
    <w:p w14:paraId="5E5700F3" w14:textId="77777777" w:rsidR="001C15DE" w:rsidRPr="00D00454" w:rsidRDefault="001C15DE" w:rsidP="001C15DE">
      <w:pPr>
        <w:spacing w:line="276" w:lineRule="auto"/>
        <w:ind w:firstLine="426"/>
        <w:jc w:val="both"/>
        <w:rPr>
          <w:rFonts w:eastAsia="Times New Roman"/>
        </w:rPr>
      </w:pPr>
      <w:r w:rsidRPr="00D00454">
        <w:rPr>
          <w:rFonts w:eastAsia="Times New Roman"/>
        </w:rPr>
        <w:t xml:space="preserve">Documentele vizate </w:t>
      </w:r>
      <w:proofErr w:type="spellStart"/>
      <w:r w:rsidRPr="00D00454">
        <w:rPr>
          <w:rFonts w:eastAsia="Times New Roman"/>
        </w:rPr>
        <w:t>şi</w:t>
      </w:r>
      <w:proofErr w:type="spellEnd"/>
      <w:r w:rsidRPr="00D00454">
        <w:rPr>
          <w:rFonts w:eastAsia="Times New Roman"/>
        </w:rPr>
        <w:t xml:space="preserve"> actele justificative care au însoțit proiectul de operațiune supus controlului financiar preventiv sunt restituite, sub semnătură, compartimentului de specialitate emitent, în vederea continuării circuitului acestora, consemnându-se acest fapt în registru. </w:t>
      </w:r>
    </w:p>
    <w:p w14:paraId="4ACC42C4" w14:textId="77777777" w:rsidR="001C15DE" w:rsidRPr="00D00454" w:rsidRDefault="001C15DE" w:rsidP="001C15DE">
      <w:pPr>
        <w:spacing w:line="276" w:lineRule="auto"/>
        <w:ind w:firstLine="426"/>
        <w:jc w:val="both"/>
        <w:rPr>
          <w:rFonts w:eastAsia="Times New Roman"/>
        </w:rPr>
      </w:pPr>
      <w:r w:rsidRPr="00D00454">
        <w:rPr>
          <w:rFonts w:eastAsia="Times New Roman"/>
        </w:rPr>
        <w:t>În cazul documentelor electronice, continuarea circuitului administrativ se realizează potrivit procedurii specifice, aprobată de conducătorul Universității ”Valahia” din Târgoviște.</w:t>
      </w:r>
    </w:p>
    <w:p w14:paraId="3DBC76C9" w14:textId="47BDAE93" w:rsidR="00DC5CC4" w:rsidRPr="00D00454" w:rsidRDefault="00DC5CC4" w:rsidP="00A6734B">
      <w:pPr>
        <w:spacing w:line="276" w:lineRule="auto"/>
        <w:jc w:val="both"/>
        <w:rPr>
          <w:rFonts w:eastAsia="Times New Roman"/>
          <w:b/>
        </w:rPr>
      </w:pPr>
    </w:p>
    <w:p w14:paraId="3AA57D89" w14:textId="5B8B56E1" w:rsidR="00A6734B" w:rsidRPr="00D00454" w:rsidRDefault="00A6734B" w:rsidP="00A6734B">
      <w:pPr>
        <w:spacing w:line="276" w:lineRule="auto"/>
        <w:jc w:val="both"/>
        <w:rPr>
          <w:rFonts w:eastAsia="Times New Roman"/>
          <w:b/>
        </w:rPr>
      </w:pPr>
      <w:r w:rsidRPr="00D00454">
        <w:rPr>
          <w:rFonts w:eastAsia="Times New Roman"/>
          <w:b/>
        </w:rPr>
        <w:t>5.1.1. Regimul refuzului de viză</w:t>
      </w:r>
    </w:p>
    <w:p w14:paraId="192A46E7" w14:textId="1CD54B75" w:rsidR="001C15DE" w:rsidRPr="00D00454" w:rsidRDefault="001C15DE" w:rsidP="001C15DE">
      <w:pPr>
        <w:spacing w:line="276" w:lineRule="auto"/>
        <w:ind w:firstLine="426"/>
        <w:jc w:val="both"/>
        <w:rPr>
          <w:rFonts w:eastAsia="Times New Roman"/>
        </w:rPr>
      </w:pPr>
      <w:r w:rsidRPr="00D00454">
        <w:rPr>
          <w:rFonts w:eastAsia="Times New Roman"/>
          <w:b/>
        </w:rPr>
        <w:t>Refuzul de viză,</w:t>
      </w:r>
      <w:r w:rsidRPr="00D00454">
        <w:rPr>
          <w:rFonts w:eastAsia="Times New Roman"/>
        </w:rPr>
        <w:t xml:space="preserve"> </w:t>
      </w:r>
      <w:proofErr w:type="spellStart"/>
      <w:r w:rsidRPr="00D00454">
        <w:rPr>
          <w:rFonts w:eastAsia="Times New Roman"/>
        </w:rPr>
        <w:t>însoţit</w:t>
      </w:r>
      <w:proofErr w:type="spellEnd"/>
      <w:r w:rsidRPr="00D00454">
        <w:rPr>
          <w:rFonts w:eastAsia="Times New Roman"/>
        </w:rPr>
        <w:t xml:space="preserve"> de actele justificative semnificative, se aduce la </w:t>
      </w:r>
      <w:proofErr w:type="spellStart"/>
      <w:r w:rsidRPr="00D00454">
        <w:rPr>
          <w:rFonts w:eastAsia="Times New Roman"/>
        </w:rPr>
        <w:t>cunoştinţa</w:t>
      </w:r>
      <w:proofErr w:type="spellEnd"/>
      <w:r w:rsidRPr="00D00454">
        <w:rPr>
          <w:rFonts w:eastAsia="Times New Roman"/>
        </w:rPr>
        <w:t xml:space="preserve"> conducătorului Universității ”Valahia” din Târgoviște, iar celelalte documente se restituie, sub semnătură, compartimentelor de specialitate care au </w:t>
      </w:r>
      <w:proofErr w:type="spellStart"/>
      <w:r w:rsidRPr="00D00454">
        <w:rPr>
          <w:rFonts w:eastAsia="Times New Roman"/>
        </w:rPr>
        <w:t>iniţiat</w:t>
      </w:r>
      <w:proofErr w:type="spellEnd"/>
      <w:r w:rsidRPr="00D00454">
        <w:rPr>
          <w:rFonts w:eastAsia="Times New Roman"/>
        </w:rPr>
        <w:t xml:space="preserve"> </w:t>
      </w:r>
      <w:proofErr w:type="spellStart"/>
      <w:r w:rsidRPr="00D00454">
        <w:rPr>
          <w:rFonts w:eastAsia="Times New Roman"/>
        </w:rPr>
        <w:t>operaţiunea</w:t>
      </w:r>
      <w:proofErr w:type="spellEnd"/>
      <w:r w:rsidRPr="00D00454">
        <w:rPr>
          <w:rFonts w:eastAsia="Times New Roman"/>
        </w:rPr>
        <w:t xml:space="preserve">. </w:t>
      </w:r>
    </w:p>
    <w:p w14:paraId="05EEBC67" w14:textId="0B90DE91" w:rsidR="001C15DE" w:rsidRPr="00D00454" w:rsidRDefault="001C15DE" w:rsidP="001C15DE">
      <w:pPr>
        <w:spacing w:line="276" w:lineRule="auto"/>
        <w:ind w:firstLine="426"/>
        <w:jc w:val="both"/>
        <w:rPr>
          <w:rFonts w:eastAsia="Times New Roman"/>
        </w:rPr>
      </w:pPr>
      <w:r w:rsidRPr="00D00454">
        <w:rPr>
          <w:rFonts w:eastAsia="Times New Roman"/>
        </w:rPr>
        <w:t xml:space="preserve">În cazul documentelor electronice, modalitatea de comunicare a refuzului de viză </w:t>
      </w:r>
      <w:proofErr w:type="spellStart"/>
      <w:r w:rsidRPr="00D00454">
        <w:rPr>
          <w:rFonts w:eastAsia="Times New Roman"/>
        </w:rPr>
        <w:t>şi</w:t>
      </w:r>
      <w:proofErr w:type="spellEnd"/>
      <w:r w:rsidRPr="00D00454">
        <w:rPr>
          <w:rFonts w:eastAsia="Times New Roman"/>
        </w:rPr>
        <w:t xml:space="preserve"> restituirea documentelor se realizează potrivit procedurii specifice aprobate de conducătorul Universității ”Valahia” din Târgoviște</w:t>
      </w:r>
      <w:r w:rsidR="00A6734B" w:rsidRPr="00D00454">
        <w:rPr>
          <w:rFonts w:eastAsia="Times New Roman"/>
        </w:rPr>
        <w:t>.</w:t>
      </w:r>
    </w:p>
    <w:p w14:paraId="4FB726F5" w14:textId="164660C3" w:rsidR="00A6734B" w:rsidRPr="00D00454" w:rsidRDefault="00A6734B" w:rsidP="001C15DE">
      <w:pPr>
        <w:spacing w:line="276" w:lineRule="auto"/>
        <w:ind w:firstLine="426"/>
        <w:jc w:val="both"/>
        <w:rPr>
          <w:rFonts w:eastAsia="Times New Roman"/>
        </w:rPr>
      </w:pPr>
      <w:r w:rsidRPr="00D00454">
        <w:rPr>
          <w:rFonts w:eastAsia="Times New Roman"/>
        </w:rPr>
        <w:lastRenderedPageBreak/>
        <w:t xml:space="preserve">Persoana desemnată să exercite  CFPP are dreptul </w:t>
      </w:r>
      <w:proofErr w:type="spellStart"/>
      <w:r w:rsidRPr="00D00454">
        <w:rPr>
          <w:rFonts w:eastAsia="Times New Roman"/>
        </w:rPr>
        <w:t>şi</w:t>
      </w:r>
      <w:proofErr w:type="spellEnd"/>
      <w:r w:rsidRPr="00D00454">
        <w:rPr>
          <w:rFonts w:eastAsia="Times New Roman"/>
        </w:rPr>
        <w:t xml:space="preserve"> </w:t>
      </w:r>
      <w:proofErr w:type="spellStart"/>
      <w:r w:rsidRPr="00D00454">
        <w:rPr>
          <w:rFonts w:eastAsia="Times New Roman"/>
        </w:rPr>
        <w:t>obligaţia</w:t>
      </w:r>
      <w:proofErr w:type="spellEnd"/>
      <w:r w:rsidRPr="00D00454">
        <w:rPr>
          <w:rFonts w:eastAsia="Times New Roman"/>
        </w:rPr>
        <w:t xml:space="preserve"> de a refuza </w:t>
      </w:r>
      <w:proofErr w:type="spellStart"/>
      <w:r w:rsidRPr="00D00454">
        <w:rPr>
          <w:rFonts w:eastAsia="Times New Roman"/>
        </w:rPr>
        <w:t>ȋn</w:t>
      </w:r>
      <w:proofErr w:type="spellEnd"/>
      <w:r w:rsidRPr="00D00454">
        <w:rPr>
          <w:rFonts w:eastAsia="Times New Roman"/>
        </w:rPr>
        <w:t xml:space="preserve"> toate cazurile</w:t>
      </w:r>
      <w:r w:rsidR="009F1157" w:rsidRPr="00D00454">
        <w:rPr>
          <w:rFonts w:eastAsia="Times New Roman"/>
        </w:rPr>
        <w:t xml:space="preserve"> </w:t>
      </w:r>
      <w:proofErr w:type="spellStart"/>
      <w:r w:rsidR="009F1157" w:rsidRPr="00D00454">
        <w:rPr>
          <w:rFonts w:eastAsia="Times New Roman"/>
        </w:rPr>
        <w:t>ȋn</w:t>
      </w:r>
      <w:proofErr w:type="spellEnd"/>
      <w:r w:rsidR="009F1157" w:rsidRPr="00D00454">
        <w:rPr>
          <w:rFonts w:eastAsia="Times New Roman"/>
        </w:rPr>
        <w:t xml:space="preserve"> care, apreciază că proiectul d </w:t>
      </w:r>
      <w:proofErr w:type="spellStart"/>
      <w:r w:rsidR="009F1157" w:rsidRPr="00D00454">
        <w:rPr>
          <w:rFonts w:eastAsia="Times New Roman"/>
        </w:rPr>
        <w:t>operaţiune</w:t>
      </w:r>
      <w:proofErr w:type="spellEnd"/>
      <w:r w:rsidR="009F1157" w:rsidRPr="00D00454">
        <w:rPr>
          <w:rFonts w:eastAsia="Times New Roman"/>
        </w:rPr>
        <w:t xml:space="preserve"> nu </w:t>
      </w:r>
      <w:proofErr w:type="spellStart"/>
      <w:r w:rsidR="009F1157" w:rsidRPr="00D00454">
        <w:rPr>
          <w:rFonts w:eastAsia="Times New Roman"/>
        </w:rPr>
        <w:t>ȋndeplineşte</w:t>
      </w:r>
      <w:proofErr w:type="spellEnd"/>
      <w:r w:rsidR="009F1157" w:rsidRPr="00D00454">
        <w:rPr>
          <w:rFonts w:eastAsia="Times New Roman"/>
        </w:rPr>
        <w:t xml:space="preserve"> </w:t>
      </w:r>
      <w:proofErr w:type="spellStart"/>
      <w:r w:rsidR="009F1157" w:rsidRPr="00D00454">
        <w:rPr>
          <w:rFonts w:eastAsia="Times New Roman"/>
        </w:rPr>
        <w:t>condiţiile</w:t>
      </w:r>
      <w:proofErr w:type="spellEnd"/>
      <w:r w:rsidR="009F1157" w:rsidRPr="00D00454">
        <w:rPr>
          <w:rFonts w:eastAsia="Times New Roman"/>
        </w:rPr>
        <w:t xml:space="preserve"> de </w:t>
      </w:r>
      <w:proofErr w:type="spellStart"/>
      <w:r w:rsidR="009F1157" w:rsidRPr="00D00454">
        <w:rPr>
          <w:rFonts w:eastAsia="Times New Roman"/>
        </w:rPr>
        <w:t>legalitate,regularitate</w:t>
      </w:r>
      <w:proofErr w:type="spellEnd"/>
      <w:r w:rsidR="009F1157" w:rsidRPr="00D00454">
        <w:rPr>
          <w:rFonts w:eastAsia="Times New Roman"/>
        </w:rPr>
        <w:t xml:space="preserve"> </w:t>
      </w:r>
      <w:proofErr w:type="spellStart"/>
      <w:r w:rsidR="009F1157" w:rsidRPr="00D00454">
        <w:rPr>
          <w:rFonts w:eastAsia="Times New Roman"/>
        </w:rPr>
        <w:t>şi</w:t>
      </w:r>
      <w:proofErr w:type="spellEnd"/>
      <w:r w:rsidR="009F1157" w:rsidRPr="00D00454">
        <w:rPr>
          <w:rFonts w:eastAsia="Times New Roman"/>
        </w:rPr>
        <w:t xml:space="preserve"> </w:t>
      </w:r>
      <w:proofErr w:type="spellStart"/>
      <w:r w:rsidR="009F1157" w:rsidRPr="00D00454">
        <w:rPr>
          <w:rFonts w:eastAsia="Times New Roman"/>
        </w:rPr>
        <w:t>ȋncadrare</w:t>
      </w:r>
      <w:proofErr w:type="spellEnd"/>
      <w:r w:rsidR="009F1157" w:rsidRPr="00D00454">
        <w:rPr>
          <w:rFonts w:eastAsia="Times New Roman"/>
        </w:rPr>
        <w:t xml:space="preserve"> </w:t>
      </w:r>
      <w:proofErr w:type="spellStart"/>
      <w:r w:rsidR="009F1157" w:rsidRPr="00D00454">
        <w:rPr>
          <w:rFonts w:eastAsia="Times New Roman"/>
        </w:rPr>
        <w:t>ȋn</w:t>
      </w:r>
      <w:proofErr w:type="spellEnd"/>
      <w:r w:rsidR="009F1157" w:rsidRPr="00D00454">
        <w:rPr>
          <w:rFonts w:eastAsia="Times New Roman"/>
        </w:rPr>
        <w:t xml:space="preserve"> limita angajamentelor bugetare pentru acordarea vizei.</w:t>
      </w:r>
    </w:p>
    <w:p w14:paraId="30014CF6" w14:textId="77777777" w:rsidR="0074206F" w:rsidRPr="00D00454" w:rsidRDefault="009F1157" w:rsidP="0074206F">
      <w:pPr>
        <w:spacing w:line="276" w:lineRule="auto"/>
        <w:ind w:firstLine="426"/>
        <w:jc w:val="both"/>
        <w:rPr>
          <w:rFonts w:eastAsia="Times New Roman"/>
        </w:rPr>
      </w:pPr>
      <w:r w:rsidRPr="00D00454">
        <w:rPr>
          <w:rFonts w:eastAsia="Times New Roman"/>
        </w:rPr>
        <w:t xml:space="preserve">Refuzul vizei se face, </w:t>
      </w:r>
      <w:proofErr w:type="spellStart"/>
      <w:r w:rsidRPr="00D00454">
        <w:rPr>
          <w:rFonts w:eastAsia="Times New Roman"/>
        </w:rPr>
        <w:t>ȋn</w:t>
      </w:r>
      <w:proofErr w:type="spellEnd"/>
      <w:r w:rsidRPr="00D00454">
        <w:rPr>
          <w:rFonts w:eastAsia="Times New Roman"/>
        </w:rPr>
        <w:t xml:space="preserve"> toate cazurile, </w:t>
      </w:r>
      <w:proofErr w:type="spellStart"/>
      <w:r w:rsidRPr="00D00454">
        <w:rPr>
          <w:rFonts w:eastAsia="Times New Roman"/>
        </w:rPr>
        <w:t>ȋn</w:t>
      </w:r>
      <w:proofErr w:type="spellEnd"/>
      <w:r w:rsidRPr="00D00454">
        <w:rPr>
          <w:rFonts w:eastAsia="Times New Roman"/>
        </w:rPr>
        <w:t xml:space="preserve"> scris, utilizând anexa nr.3 la prezenta PO. </w:t>
      </w:r>
      <w:r w:rsidR="0074206F" w:rsidRPr="00D00454">
        <w:rPr>
          <w:rFonts w:eastAsia="Times New Roman"/>
        </w:rPr>
        <w:t xml:space="preserve">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controlului financiar preventiv refuză motivat, în scris, acordarea vizei de control financiar preventiv, consemnând acest fapt în </w:t>
      </w:r>
      <w:proofErr w:type="spellStart"/>
      <w:r w:rsidR="0074206F" w:rsidRPr="00D00454">
        <w:rPr>
          <w:rFonts w:eastAsia="Times New Roman"/>
        </w:rPr>
        <w:t>registru.</w:t>
      </w:r>
      <w:r w:rsidRPr="00D00454">
        <w:rPr>
          <w:rFonts w:eastAsia="Times New Roman"/>
        </w:rPr>
        <w:t>Persoanele</w:t>
      </w:r>
      <w:proofErr w:type="spellEnd"/>
      <w:r w:rsidRPr="00D00454">
        <w:rPr>
          <w:rFonts w:eastAsia="Times New Roman"/>
        </w:rPr>
        <w:t xml:space="preserve"> care exercită controlul financiar preventiv propriu, au </w:t>
      </w:r>
      <w:proofErr w:type="spellStart"/>
      <w:r w:rsidRPr="00D00454">
        <w:rPr>
          <w:rFonts w:eastAsia="Times New Roman"/>
        </w:rPr>
        <w:t>obligaţia</w:t>
      </w:r>
      <w:proofErr w:type="spellEnd"/>
      <w:r w:rsidRPr="00D00454">
        <w:rPr>
          <w:rFonts w:eastAsia="Times New Roman"/>
        </w:rPr>
        <w:t xml:space="preserve"> de a păstra </w:t>
      </w:r>
      <w:proofErr w:type="spellStart"/>
      <w:r w:rsidRPr="00D00454">
        <w:rPr>
          <w:rFonts w:eastAsia="Times New Roman"/>
        </w:rPr>
        <w:t>ȋntr</w:t>
      </w:r>
      <w:proofErr w:type="spellEnd"/>
      <w:r w:rsidRPr="00D00454">
        <w:rPr>
          <w:rFonts w:eastAsia="Times New Roman"/>
        </w:rPr>
        <w:t>-un dosar separat toate „</w:t>
      </w:r>
      <w:r w:rsidRPr="00D00454">
        <w:rPr>
          <w:rFonts w:eastAsia="Times New Roman"/>
          <w:i/>
        </w:rPr>
        <w:t>Refuzurile de viză</w:t>
      </w:r>
      <w:r w:rsidRPr="00D00454">
        <w:rPr>
          <w:rFonts w:eastAsia="Times New Roman"/>
        </w:rPr>
        <w:t>” emise.</w:t>
      </w:r>
    </w:p>
    <w:p w14:paraId="618F14DD" w14:textId="74A54432" w:rsidR="009F1157" w:rsidRPr="00D00454" w:rsidRDefault="009F1157" w:rsidP="0074206F">
      <w:pPr>
        <w:spacing w:line="276" w:lineRule="auto"/>
        <w:ind w:firstLine="426"/>
        <w:jc w:val="both"/>
        <w:rPr>
          <w:rFonts w:eastAsia="Times New Roman"/>
        </w:rPr>
      </w:pPr>
      <w:r w:rsidRPr="00D00454">
        <w:rPr>
          <w:rFonts w:eastAsia="Times New Roman"/>
        </w:rPr>
        <w:t>Rectorul U</w:t>
      </w:r>
      <w:r w:rsidR="00DB5652" w:rsidRPr="00D00454">
        <w:rPr>
          <w:rFonts w:eastAsia="Times New Roman"/>
        </w:rPr>
        <w:t>niversității „</w:t>
      </w:r>
      <w:r w:rsidRPr="00D00454">
        <w:rPr>
          <w:rFonts w:eastAsia="Times New Roman"/>
        </w:rPr>
        <w:t>V</w:t>
      </w:r>
      <w:r w:rsidR="00DB5652" w:rsidRPr="00D00454">
        <w:rPr>
          <w:rFonts w:eastAsia="Times New Roman"/>
        </w:rPr>
        <w:t xml:space="preserve">alahia” din </w:t>
      </w:r>
      <w:r w:rsidRPr="00D00454">
        <w:rPr>
          <w:rFonts w:eastAsia="Times New Roman"/>
        </w:rPr>
        <w:t>T</w:t>
      </w:r>
      <w:r w:rsidR="00DB5652" w:rsidRPr="00D00454">
        <w:rPr>
          <w:rFonts w:eastAsia="Times New Roman"/>
        </w:rPr>
        <w:t>ârgoviște</w:t>
      </w:r>
      <w:r w:rsidRPr="00D00454">
        <w:rPr>
          <w:rFonts w:eastAsia="Times New Roman"/>
        </w:rPr>
        <w:t xml:space="preserve"> poate decide efectuarea </w:t>
      </w:r>
      <w:proofErr w:type="spellStart"/>
      <w:r w:rsidRPr="00D00454">
        <w:rPr>
          <w:rFonts w:eastAsia="Times New Roman"/>
        </w:rPr>
        <w:t>operatiunii</w:t>
      </w:r>
      <w:proofErr w:type="spellEnd"/>
      <w:r w:rsidRPr="00D00454">
        <w:rPr>
          <w:rFonts w:eastAsia="Times New Roman"/>
        </w:rPr>
        <w:t xml:space="preserve"> pentru care s-a refuzat viza CFP numai dacă aceasta nu </w:t>
      </w:r>
      <w:r w:rsidR="0074206F" w:rsidRPr="00D00454">
        <w:rPr>
          <w:rFonts w:eastAsia="Times New Roman"/>
        </w:rPr>
        <w:t xml:space="preserve">se datorează </w:t>
      </w:r>
      <w:proofErr w:type="spellStart"/>
      <w:r w:rsidR="0074206F" w:rsidRPr="00D00454">
        <w:rPr>
          <w:rFonts w:eastAsia="Times New Roman"/>
        </w:rPr>
        <w:t>depăşirii</w:t>
      </w:r>
      <w:proofErr w:type="spellEnd"/>
      <w:r w:rsidR="0074206F" w:rsidRPr="00D00454">
        <w:rPr>
          <w:rFonts w:eastAsia="Times New Roman"/>
        </w:rPr>
        <w:t xml:space="preserve"> creditelor bugetare </w:t>
      </w:r>
      <w:proofErr w:type="spellStart"/>
      <w:r w:rsidR="0074206F" w:rsidRPr="00D00454">
        <w:rPr>
          <w:rFonts w:eastAsia="Times New Roman"/>
        </w:rPr>
        <w:t>şi</w:t>
      </w:r>
      <w:proofErr w:type="spellEnd"/>
      <w:r w:rsidR="0074206F" w:rsidRPr="00D00454">
        <w:rPr>
          <w:rFonts w:eastAsia="Times New Roman"/>
        </w:rPr>
        <w:t xml:space="preserve"> /sau de angajament </w:t>
      </w:r>
      <w:proofErr w:type="spellStart"/>
      <w:r w:rsidR="0074206F" w:rsidRPr="00D00454">
        <w:rPr>
          <w:rFonts w:eastAsia="Times New Roman"/>
        </w:rPr>
        <w:t>şi</w:t>
      </w:r>
      <w:proofErr w:type="spellEnd"/>
      <w:r w:rsidR="0074206F" w:rsidRPr="00D00454">
        <w:rPr>
          <w:rFonts w:eastAsia="Times New Roman"/>
        </w:rPr>
        <w:t xml:space="preserve"> numai </w:t>
      </w:r>
      <w:proofErr w:type="spellStart"/>
      <w:r w:rsidR="0074206F" w:rsidRPr="00D00454">
        <w:rPr>
          <w:rFonts w:eastAsia="Times New Roman"/>
        </w:rPr>
        <w:t>ȋn</w:t>
      </w:r>
      <w:proofErr w:type="spellEnd"/>
      <w:r w:rsidR="0074206F" w:rsidRPr="00D00454">
        <w:rPr>
          <w:rFonts w:eastAsia="Times New Roman"/>
        </w:rPr>
        <w:t xml:space="preserve"> baza unui act de decizie internă prin care dispune pe propria răspundere efectuarea </w:t>
      </w:r>
      <w:proofErr w:type="spellStart"/>
      <w:r w:rsidR="0074206F" w:rsidRPr="00D00454">
        <w:rPr>
          <w:rFonts w:eastAsia="Times New Roman"/>
        </w:rPr>
        <w:t>operaţiunii</w:t>
      </w:r>
      <w:proofErr w:type="spellEnd"/>
      <w:r w:rsidR="0074206F" w:rsidRPr="00D00454">
        <w:rPr>
          <w:rFonts w:eastAsia="Times New Roman"/>
        </w:rPr>
        <w:t>.</w:t>
      </w:r>
    </w:p>
    <w:p w14:paraId="39A2322E" w14:textId="031AB46B" w:rsidR="0074206F" w:rsidRPr="00D00454" w:rsidRDefault="0074206F" w:rsidP="0074206F">
      <w:pPr>
        <w:spacing w:line="276" w:lineRule="auto"/>
        <w:ind w:firstLine="426"/>
        <w:jc w:val="both"/>
        <w:rPr>
          <w:rFonts w:eastAsia="Times New Roman"/>
        </w:rPr>
      </w:pPr>
      <w:r w:rsidRPr="00D00454">
        <w:rPr>
          <w:rFonts w:eastAsia="Times New Roman"/>
        </w:rPr>
        <w:t>O copie de pe actul de decizie internă se transmite persoanei care a refuzat viza, compartimentului de audit public intern al U</w:t>
      </w:r>
      <w:r w:rsidR="00DB5652" w:rsidRPr="00D00454">
        <w:rPr>
          <w:rFonts w:eastAsia="Times New Roman"/>
        </w:rPr>
        <w:t>niversității</w:t>
      </w:r>
      <w:r w:rsidRPr="00D00454">
        <w:rPr>
          <w:rFonts w:eastAsia="Times New Roman"/>
        </w:rPr>
        <w:t xml:space="preserve">. Imediat </w:t>
      </w:r>
      <w:r w:rsidR="00764FF0" w:rsidRPr="00D00454">
        <w:rPr>
          <w:rFonts w:eastAsia="Times New Roman"/>
        </w:rPr>
        <w:t>c</w:t>
      </w:r>
      <w:r w:rsidRPr="00D00454">
        <w:rPr>
          <w:rFonts w:eastAsia="Times New Roman"/>
        </w:rPr>
        <w:t xml:space="preserve">e copia deciziei a fost transmisă, persoanele desemnate cu exercitarea CFPP vor informa </w:t>
      </w:r>
      <w:r w:rsidR="00236F33" w:rsidRPr="00D00454">
        <w:rPr>
          <w:rFonts w:eastAsia="Times New Roman"/>
        </w:rPr>
        <w:t xml:space="preserve">Curtea de Conturi </w:t>
      </w:r>
      <w:proofErr w:type="spellStart"/>
      <w:r w:rsidR="00236F33" w:rsidRPr="00D00454">
        <w:rPr>
          <w:rFonts w:eastAsia="Times New Roman"/>
        </w:rPr>
        <w:t>şi</w:t>
      </w:r>
      <w:proofErr w:type="spellEnd"/>
      <w:r w:rsidR="00236F33" w:rsidRPr="00D00454">
        <w:rPr>
          <w:rFonts w:eastAsia="Times New Roman"/>
        </w:rPr>
        <w:t xml:space="preserve"> MFP asupra </w:t>
      </w:r>
      <w:proofErr w:type="spellStart"/>
      <w:r w:rsidR="00236F33" w:rsidRPr="00D00454">
        <w:rPr>
          <w:rFonts w:eastAsia="Times New Roman"/>
        </w:rPr>
        <w:t>operaţiunilor</w:t>
      </w:r>
      <w:proofErr w:type="spellEnd"/>
      <w:r w:rsidR="00236F33" w:rsidRPr="00D00454">
        <w:rPr>
          <w:rFonts w:eastAsia="Times New Roman"/>
        </w:rPr>
        <w:t xml:space="preserve"> refuzate la viză </w:t>
      </w:r>
      <w:proofErr w:type="spellStart"/>
      <w:r w:rsidR="00236F33" w:rsidRPr="00D00454">
        <w:rPr>
          <w:rFonts w:eastAsia="Times New Roman"/>
        </w:rPr>
        <w:t>şi</w:t>
      </w:r>
      <w:proofErr w:type="spellEnd"/>
      <w:r w:rsidR="00236F33" w:rsidRPr="00D00454">
        <w:rPr>
          <w:rFonts w:eastAsia="Times New Roman"/>
        </w:rPr>
        <w:t xml:space="preserve"> efectuate pe propria răspundere.</w:t>
      </w:r>
    </w:p>
    <w:p w14:paraId="1CDB066F" w14:textId="6707FA0B" w:rsidR="00236F33" w:rsidRPr="00D00454" w:rsidRDefault="00236F33" w:rsidP="00236F33">
      <w:pPr>
        <w:spacing w:line="276" w:lineRule="auto"/>
        <w:ind w:firstLine="426"/>
        <w:jc w:val="both"/>
        <w:rPr>
          <w:rFonts w:eastAsia="Times New Roman"/>
        </w:rPr>
      </w:pPr>
      <w:r w:rsidRPr="00D00454">
        <w:rPr>
          <w:rFonts w:eastAsia="Times New Roman"/>
        </w:rPr>
        <w:t>Informarea  se va</w:t>
      </w:r>
      <w:r w:rsidR="00DC7623" w:rsidRPr="00D00454">
        <w:rPr>
          <w:rFonts w:eastAsia="Times New Roman"/>
        </w:rPr>
        <w:t xml:space="preserve"> </w:t>
      </w:r>
      <w:r w:rsidRPr="00D00454">
        <w:rPr>
          <w:rFonts w:eastAsia="Times New Roman"/>
        </w:rPr>
        <w:t xml:space="preserve">face prin transmiterea unei copii de pe Decizia de efectuare a </w:t>
      </w:r>
      <w:proofErr w:type="spellStart"/>
      <w:r w:rsidRPr="00D00454">
        <w:rPr>
          <w:rFonts w:eastAsia="Times New Roman"/>
        </w:rPr>
        <w:t>operaţiunii</w:t>
      </w:r>
      <w:proofErr w:type="spellEnd"/>
      <w:r w:rsidRPr="00D00454">
        <w:rPr>
          <w:rFonts w:eastAsia="Times New Roman"/>
        </w:rPr>
        <w:t xml:space="preserve"> </w:t>
      </w:r>
      <w:proofErr w:type="spellStart"/>
      <w:r w:rsidRPr="00D00454">
        <w:rPr>
          <w:rFonts w:eastAsia="Times New Roman"/>
        </w:rPr>
        <w:t>şi</w:t>
      </w:r>
      <w:proofErr w:type="spellEnd"/>
      <w:r w:rsidRPr="00D00454">
        <w:rPr>
          <w:rFonts w:eastAsia="Times New Roman"/>
        </w:rPr>
        <w:t xml:space="preserve"> de </w:t>
      </w:r>
      <w:proofErr w:type="spellStart"/>
      <w:r w:rsidRPr="00D00454">
        <w:rPr>
          <w:rFonts w:eastAsia="Times New Roman"/>
        </w:rPr>
        <w:t>motivaţia</w:t>
      </w:r>
      <w:proofErr w:type="spellEnd"/>
      <w:r w:rsidRPr="00D00454">
        <w:rPr>
          <w:rFonts w:eastAsia="Times New Roman"/>
        </w:rPr>
        <w:t xml:space="preserve"> refuzului de viză.</w:t>
      </w:r>
    </w:p>
    <w:p w14:paraId="7950812B" w14:textId="7842C8BF" w:rsidR="00236F33" w:rsidRPr="00D00454" w:rsidRDefault="001C15DE" w:rsidP="00236F33">
      <w:pPr>
        <w:spacing w:line="276" w:lineRule="auto"/>
        <w:ind w:firstLine="426"/>
        <w:jc w:val="both"/>
        <w:rPr>
          <w:rFonts w:eastAsia="Times New Roman"/>
        </w:rPr>
      </w:pPr>
      <w:r w:rsidRPr="00D00454">
        <w:rPr>
          <w:rFonts w:eastAsia="Calibri"/>
          <w:lang w:val="en-US"/>
        </w:rPr>
        <w:t xml:space="preserve">Universitatea </w:t>
      </w:r>
      <w:r w:rsidR="00207006" w:rsidRPr="00D00454">
        <w:rPr>
          <w:rFonts w:eastAsia="Calibri"/>
          <w:lang w:val="en-US"/>
        </w:rPr>
        <w:t>„</w:t>
      </w:r>
      <w:r w:rsidRPr="00D00454">
        <w:rPr>
          <w:rFonts w:eastAsia="Calibri"/>
          <w:lang w:val="en-US"/>
        </w:rPr>
        <w:t xml:space="preserve">Valahia” din Târgoviște are </w:t>
      </w:r>
      <w:proofErr w:type="spellStart"/>
      <w:r w:rsidRPr="00D00454">
        <w:rPr>
          <w:rFonts w:eastAsia="Calibri"/>
          <w:lang w:val="en-US"/>
        </w:rPr>
        <w:t>obligaţia</w:t>
      </w:r>
      <w:proofErr w:type="spellEnd"/>
      <w:r w:rsidRPr="00D00454">
        <w:rPr>
          <w:rFonts w:eastAsia="Calibri"/>
          <w:lang w:val="en-US"/>
        </w:rPr>
        <w:t xml:space="preserve"> </w:t>
      </w:r>
      <w:proofErr w:type="spellStart"/>
      <w:r w:rsidRPr="00D00454">
        <w:rPr>
          <w:rFonts w:eastAsia="Calibri"/>
          <w:lang w:val="en-US"/>
        </w:rPr>
        <w:t>întocmirii</w:t>
      </w:r>
      <w:proofErr w:type="spellEnd"/>
      <w:r w:rsidRPr="00D00454">
        <w:rPr>
          <w:rFonts w:eastAsia="Calibri"/>
          <w:lang w:val="en-US"/>
        </w:rPr>
        <w:t xml:space="preserve"> </w:t>
      </w:r>
      <w:proofErr w:type="spellStart"/>
      <w:r w:rsidRPr="00D00454">
        <w:rPr>
          <w:rFonts w:eastAsia="Calibri"/>
          <w:b/>
          <w:lang w:val="en-US"/>
        </w:rPr>
        <w:t>rapoartelor</w:t>
      </w:r>
      <w:proofErr w:type="spellEnd"/>
      <w:r w:rsidRPr="00D00454">
        <w:rPr>
          <w:rFonts w:eastAsia="Calibri"/>
          <w:b/>
          <w:lang w:val="en-US"/>
        </w:rPr>
        <w:t xml:space="preserve"> </w:t>
      </w:r>
      <w:proofErr w:type="spellStart"/>
      <w:r w:rsidRPr="00D00454">
        <w:rPr>
          <w:rFonts w:eastAsia="Calibri"/>
          <w:b/>
          <w:lang w:val="en-US"/>
        </w:rPr>
        <w:t>trimestriale</w:t>
      </w:r>
      <w:proofErr w:type="spellEnd"/>
      <w:r w:rsidRPr="00D00454">
        <w:rPr>
          <w:rFonts w:eastAsia="Calibri"/>
          <w:b/>
          <w:lang w:val="en-US"/>
        </w:rPr>
        <w:t xml:space="preserve"> cu </w:t>
      </w:r>
      <w:proofErr w:type="spellStart"/>
      <w:r w:rsidRPr="00D00454">
        <w:rPr>
          <w:rFonts w:eastAsia="Calibri"/>
          <w:b/>
          <w:lang w:val="en-US"/>
        </w:rPr>
        <w:t>privire</w:t>
      </w:r>
      <w:proofErr w:type="spellEnd"/>
      <w:r w:rsidRPr="00D00454">
        <w:rPr>
          <w:rFonts w:eastAsia="Calibri"/>
          <w:b/>
          <w:lang w:val="en-US"/>
        </w:rPr>
        <w:t xml:space="preserve"> la </w:t>
      </w:r>
      <w:proofErr w:type="spellStart"/>
      <w:r w:rsidRPr="00D00454">
        <w:rPr>
          <w:rFonts w:eastAsia="Calibri"/>
          <w:b/>
          <w:lang w:val="en-US"/>
        </w:rPr>
        <w:t>activitatea</w:t>
      </w:r>
      <w:proofErr w:type="spellEnd"/>
      <w:r w:rsidRPr="00D00454">
        <w:rPr>
          <w:rFonts w:eastAsia="Calibri"/>
          <w:b/>
          <w:lang w:val="en-US"/>
        </w:rPr>
        <w:t xml:space="preserve"> de control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r w:rsidRPr="00D00454">
        <w:rPr>
          <w:rFonts w:eastAsia="Calibri"/>
          <w:b/>
          <w:lang w:val="en-US"/>
        </w:rPr>
        <w:t xml:space="preserve"> </w:t>
      </w:r>
      <w:proofErr w:type="spellStart"/>
      <w:r w:rsidRPr="00D00454">
        <w:rPr>
          <w:rFonts w:eastAsia="Calibri"/>
          <w:b/>
          <w:lang w:val="en-US"/>
        </w:rPr>
        <w:t>propriu</w:t>
      </w:r>
      <w:proofErr w:type="spellEnd"/>
      <w:r w:rsidRPr="00D00454">
        <w:rPr>
          <w:rFonts w:eastAsia="Calibri"/>
          <w:b/>
          <w:lang w:val="en-US"/>
        </w:rPr>
        <w:t>,</w:t>
      </w:r>
      <w:r w:rsidRPr="00D00454">
        <w:rPr>
          <w:rFonts w:eastAsia="Calibri"/>
          <w:lang w:val="en-US"/>
        </w:rPr>
        <w:t xml:space="preserve"> care </w:t>
      </w:r>
      <w:proofErr w:type="spellStart"/>
      <w:r w:rsidRPr="00D00454">
        <w:rPr>
          <w:rFonts w:eastAsia="Calibri"/>
          <w:lang w:val="en-US"/>
        </w:rPr>
        <w:t>vor</w:t>
      </w:r>
      <w:proofErr w:type="spellEnd"/>
      <w:r w:rsidRPr="00D00454">
        <w:rPr>
          <w:rFonts w:eastAsia="Calibri"/>
          <w:lang w:val="en-US"/>
        </w:rPr>
        <w:t xml:space="preserve"> </w:t>
      </w:r>
      <w:proofErr w:type="spellStart"/>
      <w:r w:rsidRPr="00D00454">
        <w:rPr>
          <w:rFonts w:eastAsia="Calibri"/>
          <w:lang w:val="en-US"/>
        </w:rPr>
        <w:t>cuprinde</w:t>
      </w:r>
      <w:proofErr w:type="spellEnd"/>
      <w:r w:rsidRPr="00D00454">
        <w:rPr>
          <w:rFonts w:eastAsia="Calibri"/>
          <w:lang w:val="en-US"/>
        </w:rPr>
        <w:t xml:space="preserve"> </w:t>
      </w:r>
      <w:proofErr w:type="spellStart"/>
      <w:r w:rsidRPr="00D00454">
        <w:rPr>
          <w:rFonts w:eastAsia="Calibri"/>
          <w:lang w:val="en-US"/>
        </w:rPr>
        <w:t>situaţia</w:t>
      </w:r>
      <w:proofErr w:type="spellEnd"/>
      <w:r w:rsidRPr="00D00454">
        <w:rPr>
          <w:rFonts w:eastAsia="Calibri"/>
          <w:lang w:val="en-US"/>
        </w:rPr>
        <w:t xml:space="preserve"> </w:t>
      </w:r>
      <w:proofErr w:type="spellStart"/>
      <w:r w:rsidRPr="00D00454">
        <w:rPr>
          <w:rFonts w:eastAsia="Calibri"/>
          <w:lang w:val="en-US"/>
        </w:rPr>
        <w:t>statistică</w:t>
      </w:r>
      <w:proofErr w:type="spellEnd"/>
      <w:r w:rsidRPr="00D00454">
        <w:rPr>
          <w:rFonts w:eastAsia="Calibri"/>
          <w:lang w:val="en-US"/>
        </w:rPr>
        <w:t xml:space="preserve"> </w:t>
      </w:r>
      <w:proofErr w:type="gramStart"/>
      <w:r w:rsidRPr="00D00454">
        <w:rPr>
          <w:rFonts w:eastAsia="Calibri"/>
          <w:lang w:val="en-US"/>
        </w:rPr>
        <w:t>a</w:t>
      </w:r>
      <w:proofErr w:type="gramEnd"/>
      <w:r w:rsidRPr="00D00454">
        <w:rPr>
          <w:rFonts w:eastAsia="Calibri"/>
          <w:lang w:val="en-US"/>
        </w:rPr>
        <w:t xml:space="preserve">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w:t>
      </w:r>
      <w:proofErr w:type="spellStart"/>
      <w:r w:rsidRPr="00D00454">
        <w:rPr>
          <w:rFonts w:eastAsia="Calibri"/>
          <w:lang w:val="en-US"/>
        </w:rPr>
        <w:t>sinteza</w:t>
      </w:r>
      <w:proofErr w:type="spellEnd"/>
      <w:r w:rsidRPr="00D00454">
        <w:rPr>
          <w:rFonts w:eastAsia="Calibri"/>
          <w:lang w:val="en-US"/>
        </w:rPr>
        <w:t xml:space="preserve"> </w:t>
      </w:r>
      <w:proofErr w:type="spellStart"/>
      <w:r w:rsidRPr="00D00454">
        <w:rPr>
          <w:rFonts w:eastAsia="Calibri"/>
          <w:lang w:val="en-US"/>
        </w:rPr>
        <w:t>motivaţiilor</w:t>
      </w:r>
      <w:proofErr w:type="spellEnd"/>
      <w:r w:rsidRPr="00D00454">
        <w:rPr>
          <w:rFonts w:eastAsia="Calibri"/>
          <w:lang w:val="en-US"/>
        </w:rPr>
        <w:t xml:space="preserve"> pe care s-au </w:t>
      </w:r>
      <w:proofErr w:type="spellStart"/>
      <w:r w:rsidRPr="00D00454">
        <w:rPr>
          <w:rFonts w:eastAsia="Calibri"/>
          <w:lang w:val="en-US"/>
        </w:rPr>
        <w:t>întemeiat</w:t>
      </w:r>
      <w:proofErr w:type="spellEnd"/>
      <w:r w:rsidRPr="00D00454">
        <w:rPr>
          <w:rFonts w:eastAsia="Calibri"/>
          <w:lang w:val="en-US"/>
        </w:rPr>
        <w:t xml:space="preserve"> </w:t>
      </w:r>
      <w:proofErr w:type="spellStart"/>
      <w:r w:rsidRPr="00D00454">
        <w:rPr>
          <w:rFonts w:eastAsia="Calibri"/>
          <w:lang w:val="en-US"/>
        </w:rPr>
        <w:t>refuzurile</w:t>
      </w:r>
      <w:proofErr w:type="spellEnd"/>
      <w:r w:rsidRPr="00D00454">
        <w:rPr>
          <w:rFonts w:eastAsia="Calibri"/>
          <w:lang w:val="en-US"/>
        </w:rPr>
        <w:t xml:space="preserve"> de </w:t>
      </w:r>
      <w:proofErr w:type="spellStart"/>
      <w:r w:rsidRPr="00D00454">
        <w:rPr>
          <w:rFonts w:eastAsia="Calibri"/>
          <w:lang w:val="en-US"/>
        </w:rPr>
        <w:t>viză</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perioada</w:t>
      </w:r>
      <w:proofErr w:type="spellEnd"/>
      <w:r w:rsidRPr="00D00454">
        <w:rPr>
          <w:rFonts w:eastAsia="Calibri"/>
          <w:lang w:val="en-US"/>
        </w:rPr>
        <w:t xml:space="preserve"> </w:t>
      </w:r>
      <w:proofErr w:type="spellStart"/>
      <w:r w:rsidRPr="00D00454">
        <w:rPr>
          <w:rFonts w:eastAsia="Calibri"/>
          <w:lang w:val="en-US"/>
        </w:rPr>
        <w:t>raportată</w:t>
      </w:r>
      <w:proofErr w:type="spellEnd"/>
      <w:r w:rsidRPr="00D00454">
        <w:rPr>
          <w:rFonts w:eastAsia="Calibri"/>
          <w:lang w:val="en-US"/>
        </w:rPr>
        <w:t xml:space="preserve">, </w:t>
      </w:r>
      <w:proofErr w:type="spellStart"/>
      <w:r w:rsidRPr="00D00454">
        <w:rPr>
          <w:rFonts w:eastAsia="Calibri"/>
          <w:lang w:val="en-US"/>
        </w:rPr>
        <w:t>completate</w:t>
      </w:r>
      <w:proofErr w:type="spellEnd"/>
      <w:r w:rsidRPr="00D00454">
        <w:rPr>
          <w:rFonts w:eastAsia="Calibri"/>
          <w:lang w:val="en-US"/>
        </w:rPr>
        <w:t xml:space="preserve"> conform </w:t>
      </w:r>
      <w:proofErr w:type="spellStart"/>
      <w:r w:rsidRPr="00D00454">
        <w:rPr>
          <w:rFonts w:eastAsia="Calibri"/>
          <w:lang w:val="en-US"/>
        </w:rPr>
        <w:t>Anexei</w:t>
      </w:r>
      <w:proofErr w:type="spellEnd"/>
      <w:r w:rsidRPr="00D00454">
        <w:rPr>
          <w:rFonts w:eastAsia="Calibri"/>
          <w:lang w:val="en-US"/>
        </w:rPr>
        <w:t xml:space="preserve"> nr. 2 la </w:t>
      </w:r>
      <w:proofErr w:type="spellStart"/>
      <w:r w:rsidRPr="00D00454">
        <w:rPr>
          <w:rFonts w:eastAsia="Calibri"/>
          <w:lang w:val="en-US"/>
        </w:rPr>
        <w:t>prezenta</w:t>
      </w:r>
      <w:proofErr w:type="spellEnd"/>
      <w:r w:rsidRPr="00D00454">
        <w:rPr>
          <w:rFonts w:eastAsia="Calibri"/>
          <w:lang w:val="en-US"/>
        </w:rPr>
        <w:t xml:space="preserve"> </w:t>
      </w:r>
      <w:proofErr w:type="spellStart"/>
      <w:r w:rsidRPr="00D00454">
        <w:rPr>
          <w:rFonts w:eastAsia="Calibri"/>
          <w:lang w:val="en-US"/>
        </w:rPr>
        <w:t>procedură</w:t>
      </w:r>
      <w:proofErr w:type="spellEnd"/>
      <w:r w:rsidRPr="00D00454">
        <w:rPr>
          <w:rFonts w:eastAsia="Calibri"/>
          <w:lang w:val="en-US"/>
        </w:rPr>
        <w:t>.</w:t>
      </w:r>
    </w:p>
    <w:p w14:paraId="6BC43F00" w14:textId="16471C62" w:rsidR="00236F33" w:rsidRPr="00D00454" w:rsidRDefault="001C15DE" w:rsidP="00236F33">
      <w:pPr>
        <w:spacing w:line="276" w:lineRule="auto"/>
        <w:ind w:firstLine="426"/>
        <w:jc w:val="both"/>
        <w:rPr>
          <w:rFonts w:eastAsia="Times New Roman"/>
        </w:rPr>
      </w:pPr>
      <w:proofErr w:type="spellStart"/>
      <w:r w:rsidRPr="00D00454">
        <w:rPr>
          <w:rFonts w:eastAsia="Calibri"/>
          <w:lang w:val="en-US"/>
        </w:rPr>
        <w:t>Având</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vedere</w:t>
      </w:r>
      <w:proofErr w:type="spellEnd"/>
      <w:r w:rsidRPr="00D00454">
        <w:rPr>
          <w:rFonts w:eastAsia="Calibri"/>
          <w:lang w:val="en-US"/>
        </w:rPr>
        <w:t xml:space="preserve"> </w:t>
      </w:r>
      <w:proofErr w:type="spellStart"/>
      <w:r w:rsidRPr="00D00454">
        <w:rPr>
          <w:rFonts w:eastAsia="Calibri"/>
          <w:lang w:val="en-US"/>
        </w:rPr>
        <w:t>că</w:t>
      </w:r>
      <w:proofErr w:type="spellEnd"/>
      <w:r w:rsidRPr="00D00454">
        <w:rPr>
          <w:rFonts w:eastAsia="Calibri"/>
          <w:lang w:val="en-US"/>
        </w:rPr>
        <w:t xml:space="preserve"> </w:t>
      </w:r>
      <w:proofErr w:type="spellStart"/>
      <w:r w:rsidRPr="00D00454">
        <w:rPr>
          <w:rFonts w:eastAsia="Calibri"/>
          <w:lang w:val="en-US"/>
        </w:rPr>
        <w:t>documentele</w:t>
      </w:r>
      <w:proofErr w:type="spellEnd"/>
      <w:r w:rsidRPr="00D00454">
        <w:rPr>
          <w:rFonts w:eastAsia="Calibri"/>
          <w:lang w:val="en-US"/>
        </w:rPr>
        <w:t xml:space="preserve"> justificative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documentele</w:t>
      </w:r>
      <w:proofErr w:type="spellEnd"/>
      <w:r w:rsidRPr="00D00454">
        <w:rPr>
          <w:rFonts w:eastAsia="Calibri"/>
          <w:lang w:val="en-US"/>
        </w:rPr>
        <w:t xml:space="preserve"> </w:t>
      </w:r>
      <w:proofErr w:type="spellStart"/>
      <w:r w:rsidRPr="00D00454">
        <w:rPr>
          <w:rFonts w:eastAsia="Calibri"/>
          <w:lang w:val="en-US"/>
        </w:rPr>
        <w:t>financiar-contabile</w:t>
      </w:r>
      <w:proofErr w:type="spellEnd"/>
      <w:r w:rsidRPr="00D00454">
        <w:rPr>
          <w:rFonts w:eastAsia="Calibri"/>
          <w:lang w:val="en-US"/>
        </w:rPr>
        <w:t xml:space="preserve"> care sunt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pot </w:t>
      </w:r>
      <w:proofErr w:type="spellStart"/>
      <w:r w:rsidRPr="00D00454">
        <w:rPr>
          <w:rFonts w:eastAsia="Calibri"/>
          <w:lang w:val="en-US"/>
        </w:rPr>
        <w:t>conține</w:t>
      </w:r>
      <w:proofErr w:type="spellEnd"/>
      <w:r w:rsidRPr="00D00454">
        <w:rPr>
          <w:rFonts w:eastAsia="Calibri"/>
          <w:lang w:val="en-US"/>
        </w:rPr>
        <w:t xml:space="preserve"> </w:t>
      </w:r>
      <w:r w:rsidRPr="00D00454">
        <w:rPr>
          <w:rFonts w:eastAsia="Calibri"/>
          <w:b/>
          <w:lang w:val="en-US"/>
        </w:rPr>
        <w:t xml:space="preserve">date cu </w:t>
      </w:r>
      <w:proofErr w:type="spellStart"/>
      <w:r w:rsidRPr="00D00454">
        <w:rPr>
          <w:rFonts w:eastAsia="Calibri"/>
          <w:b/>
          <w:lang w:val="en-US"/>
        </w:rPr>
        <w:t>caracter</w:t>
      </w:r>
      <w:proofErr w:type="spellEnd"/>
      <w:r w:rsidRPr="00D00454">
        <w:rPr>
          <w:rFonts w:eastAsia="Calibri"/>
          <w:b/>
          <w:lang w:val="en-US"/>
        </w:rPr>
        <w:t xml:space="preserve"> personal </w:t>
      </w:r>
      <w:proofErr w:type="spellStart"/>
      <w:r w:rsidRPr="00D00454">
        <w:rPr>
          <w:rFonts w:eastAsia="Calibri"/>
          <w:b/>
          <w:lang w:val="en-US"/>
        </w:rPr>
        <w:t>referitoare</w:t>
      </w:r>
      <w:proofErr w:type="spellEnd"/>
      <w:r w:rsidRPr="00D00454">
        <w:rPr>
          <w:rFonts w:eastAsia="Calibri"/>
          <w:b/>
          <w:lang w:val="en-US"/>
        </w:rPr>
        <w:t xml:space="preserve"> la </w:t>
      </w:r>
      <w:proofErr w:type="spellStart"/>
      <w:r w:rsidRPr="00D00454">
        <w:rPr>
          <w:rFonts w:eastAsia="Calibri"/>
          <w:b/>
          <w:lang w:val="en-US"/>
        </w:rPr>
        <w:t>angajați</w:t>
      </w:r>
      <w:proofErr w:type="spellEnd"/>
      <w:r w:rsidRPr="00D00454">
        <w:rPr>
          <w:rFonts w:eastAsia="Calibri"/>
          <w:b/>
          <w:lang w:val="en-US"/>
        </w:rPr>
        <w:t xml:space="preserve"> </w:t>
      </w:r>
      <w:proofErr w:type="spellStart"/>
      <w:r w:rsidRPr="00D00454">
        <w:rPr>
          <w:rFonts w:eastAsia="Calibri"/>
          <w:b/>
          <w:lang w:val="en-US"/>
        </w:rPr>
        <w:t>și</w:t>
      </w:r>
      <w:proofErr w:type="spellEnd"/>
      <w:r w:rsidRPr="00D00454">
        <w:rPr>
          <w:rFonts w:eastAsia="Calibri"/>
          <w:b/>
          <w:lang w:val="en-US"/>
        </w:rPr>
        <w:t xml:space="preserve"> </w:t>
      </w:r>
      <w:proofErr w:type="spellStart"/>
      <w:r w:rsidRPr="00D00454">
        <w:rPr>
          <w:rFonts w:eastAsia="Calibri"/>
          <w:b/>
          <w:lang w:val="en-US"/>
        </w:rPr>
        <w:t>terți</w:t>
      </w:r>
      <w:proofErr w:type="spellEnd"/>
      <w:r w:rsidRPr="00D00454">
        <w:rPr>
          <w:rFonts w:eastAsia="Calibri"/>
          <w:b/>
          <w:lang w:val="en-US"/>
        </w:rPr>
        <w:t>,</w:t>
      </w:r>
      <w:r w:rsidRPr="00D00454">
        <w:rPr>
          <w:rFonts w:eastAsia="Calibri"/>
          <w:lang w:val="en-US"/>
        </w:rPr>
        <w:t xml:space="preserve"> </w:t>
      </w:r>
      <w:proofErr w:type="spellStart"/>
      <w:r w:rsidRPr="00D00454">
        <w:rPr>
          <w:rFonts w:eastAsia="Calibri"/>
          <w:lang w:val="en-US"/>
        </w:rPr>
        <w:t>Compartimentul</w:t>
      </w:r>
      <w:proofErr w:type="spellEnd"/>
      <w:r w:rsidRPr="00D00454">
        <w:rPr>
          <w:rFonts w:eastAsia="Calibri"/>
          <w:lang w:val="en-US"/>
        </w:rPr>
        <w:t xml:space="preserve"> </w:t>
      </w:r>
      <w:proofErr w:type="spellStart"/>
      <w:r w:rsidRPr="00D00454">
        <w:rPr>
          <w:rFonts w:eastAsia="Calibri"/>
          <w:lang w:val="en-US"/>
        </w:rPr>
        <w:t>financiar-contabilitate</w:t>
      </w:r>
      <w:proofErr w:type="spellEnd"/>
      <w:r w:rsidRPr="00D00454">
        <w:rPr>
          <w:rFonts w:eastAsia="Calibri"/>
          <w:lang w:val="en-US"/>
        </w:rPr>
        <w:t xml:space="preserve"> din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w:t>
      </w:r>
      <w:r w:rsidR="00207006" w:rsidRPr="00D00454">
        <w:rPr>
          <w:rFonts w:eastAsia="Calibri"/>
          <w:lang w:val="en-US"/>
        </w:rPr>
        <w:t>„</w:t>
      </w:r>
      <w:r w:rsidRPr="00D00454">
        <w:rPr>
          <w:rFonts w:eastAsia="Calibri"/>
          <w:lang w:val="en-US"/>
        </w:rPr>
        <w:t xml:space="preserve">Valahia” din Târgoviște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exercite</w:t>
      </w:r>
      <w:proofErr w:type="spellEnd"/>
      <w:r w:rsidRPr="00D00454">
        <w:rPr>
          <w:rFonts w:eastAsia="Calibri"/>
          <w:lang w:val="en-US"/>
        </w:rPr>
        <w:t xml:space="preserve"> </w:t>
      </w:r>
      <w:proofErr w:type="spellStart"/>
      <w:r w:rsidRPr="00D00454">
        <w:rPr>
          <w:rFonts w:eastAsia="Calibri"/>
          <w:lang w:val="en-US"/>
        </w:rPr>
        <w:t>viza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roofErr w:type="spellStart"/>
      <w:r w:rsidRPr="00D00454">
        <w:rPr>
          <w:rFonts w:eastAsia="Calibri"/>
          <w:lang w:val="en-US"/>
        </w:rPr>
        <w:t>vor</w:t>
      </w:r>
      <w:proofErr w:type="spellEnd"/>
      <w:r w:rsidRPr="00D00454">
        <w:rPr>
          <w:rFonts w:eastAsia="Calibri"/>
          <w:lang w:val="en-US"/>
        </w:rPr>
        <w:t xml:space="preserve"> </w:t>
      </w:r>
      <w:proofErr w:type="spellStart"/>
      <w:r w:rsidRPr="00D00454">
        <w:rPr>
          <w:rFonts w:eastAsia="Calibri"/>
          <w:lang w:val="en-US"/>
        </w:rPr>
        <w:t>lua</w:t>
      </w:r>
      <w:proofErr w:type="spellEnd"/>
      <w:r w:rsidRPr="00D00454">
        <w:rPr>
          <w:rFonts w:eastAsia="Calibri"/>
          <w:lang w:val="en-US"/>
        </w:rPr>
        <w:t xml:space="preserve"> </w:t>
      </w:r>
      <w:proofErr w:type="spellStart"/>
      <w:r w:rsidRPr="00D00454">
        <w:rPr>
          <w:rFonts w:eastAsia="Calibri"/>
          <w:lang w:val="en-US"/>
        </w:rPr>
        <w:t>măsurile</w:t>
      </w:r>
      <w:proofErr w:type="spellEnd"/>
      <w:r w:rsidRPr="00D00454">
        <w:rPr>
          <w:rFonts w:eastAsia="Calibri"/>
          <w:lang w:val="en-US"/>
        </w:rPr>
        <w:t xml:space="preserve"> care se </w:t>
      </w:r>
      <w:proofErr w:type="spellStart"/>
      <w:r w:rsidRPr="00D00454">
        <w:rPr>
          <w:rFonts w:eastAsia="Calibri"/>
          <w:lang w:val="en-US"/>
        </w:rPr>
        <w:t>impun</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protejarea</w:t>
      </w:r>
      <w:proofErr w:type="spellEnd"/>
      <w:r w:rsidRPr="00D00454">
        <w:rPr>
          <w:rFonts w:eastAsia="Calibri"/>
          <w:lang w:val="en-US"/>
        </w:rPr>
        <w:t xml:space="preserve"> </w:t>
      </w:r>
      <w:proofErr w:type="spellStart"/>
      <w:r w:rsidRPr="00D00454">
        <w:rPr>
          <w:rFonts w:eastAsia="Calibri"/>
          <w:lang w:val="en-US"/>
        </w:rPr>
        <w:t>acestor</w:t>
      </w:r>
      <w:proofErr w:type="spellEnd"/>
      <w:r w:rsidRPr="00D00454">
        <w:rPr>
          <w:rFonts w:eastAsia="Calibri"/>
          <w:lang w:val="en-US"/>
        </w:rPr>
        <w:t xml:space="preserve"> date.</w:t>
      </w:r>
    </w:p>
    <w:p w14:paraId="0351E862" w14:textId="784CA71A" w:rsidR="00236F33" w:rsidRPr="00D00454" w:rsidRDefault="001C15DE" w:rsidP="00236F33">
      <w:pPr>
        <w:spacing w:line="276" w:lineRule="auto"/>
        <w:ind w:firstLine="426"/>
        <w:jc w:val="both"/>
        <w:rPr>
          <w:rFonts w:eastAsia="Calibri"/>
          <w:lang w:val="en-US"/>
        </w:rPr>
      </w:pPr>
      <w:r w:rsidRPr="00D00454">
        <w:rPr>
          <w:rFonts w:eastAsia="Calibri"/>
          <w:lang w:val="en-US"/>
        </w:rPr>
        <w:t xml:space="preserve">Date cu </w:t>
      </w:r>
      <w:proofErr w:type="spellStart"/>
      <w:r w:rsidRPr="00D00454">
        <w:rPr>
          <w:rFonts w:eastAsia="Calibri"/>
          <w:lang w:val="en-US"/>
        </w:rPr>
        <w:t>caracter</w:t>
      </w:r>
      <w:proofErr w:type="spellEnd"/>
      <w:r w:rsidRPr="00D00454">
        <w:rPr>
          <w:rFonts w:eastAsia="Calibri"/>
          <w:lang w:val="en-US"/>
        </w:rPr>
        <w:t xml:space="preserve"> personal pot fi:</w:t>
      </w:r>
    </w:p>
    <w:p w14:paraId="7589ECFE" w14:textId="77777777" w:rsidR="00236F33" w:rsidRPr="00D00454" w:rsidRDefault="00236F33" w:rsidP="007A17BD">
      <w:pPr>
        <w:numPr>
          <w:ilvl w:val="0"/>
          <w:numId w:val="14"/>
        </w:numPr>
        <w:suppressAutoHyphens/>
        <w:autoSpaceDN w:val="0"/>
        <w:spacing w:line="276" w:lineRule="auto"/>
        <w:jc w:val="both"/>
        <w:textAlignment w:val="baseline"/>
        <w:rPr>
          <w:rFonts w:eastAsia="Calibri"/>
          <w:lang w:val="en-US"/>
        </w:rPr>
      </w:pPr>
      <w:proofErr w:type="spellStart"/>
      <w:r w:rsidRPr="00D00454">
        <w:rPr>
          <w:rFonts w:eastAsia="Calibri"/>
          <w:lang w:val="en-US"/>
        </w:rPr>
        <w:t>numele</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prenumele</w:t>
      </w:r>
      <w:proofErr w:type="spellEnd"/>
      <w:r w:rsidRPr="00D00454">
        <w:rPr>
          <w:rFonts w:eastAsia="Calibri"/>
          <w:lang w:val="en-US"/>
        </w:rPr>
        <w:t>;</w:t>
      </w:r>
    </w:p>
    <w:p w14:paraId="4755B70C" w14:textId="77777777" w:rsidR="00236F33" w:rsidRPr="00D00454" w:rsidRDefault="00236F33" w:rsidP="007A17BD">
      <w:pPr>
        <w:numPr>
          <w:ilvl w:val="0"/>
          <w:numId w:val="14"/>
        </w:numPr>
        <w:suppressAutoHyphens/>
        <w:autoSpaceDN w:val="0"/>
        <w:spacing w:line="276" w:lineRule="auto"/>
        <w:jc w:val="both"/>
        <w:textAlignment w:val="baseline"/>
        <w:rPr>
          <w:rFonts w:eastAsia="Calibri"/>
          <w:lang w:val="en-US"/>
        </w:rPr>
      </w:pPr>
      <w:r w:rsidRPr="00D00454">
        <w:rPr>
          <w:rFonts w:eastAsia="Calibri"/>
          <w:lang w:val="en-US"/>
        </w:rPr>
        <w:t xml:space="preserve">data </w:t>
      </w:r>
      <w:proofErr w:type="spellStart"/>
      <w:r w:rsidRPr="00D00454">
        <w:rPr>
          <w:rFonts w:eastAsia="Calibri"/>
          <w:lang w:val="en-US"/>
        </w:rPr>
        <w:t>nașterii</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domiciliul</w:t>
      </w:r>
      <w:proofErr w:type="spellEnd"/>
      <w:r w:rsidRPr="00D00454">
        <w:rPr>
          <w:rFonts w:eastAsia="Calibri"/>
          <w:lang w:val="en-US"/>
        </w:rPr>
        <w:t>;</w:t>
      </w:r>
    </w:p>
    <w:p w14:paraId="3E5C1B0E" w14:textId="77777777" w:rsidR="00236F33" w:rsidRPr="00D00454" w:rsidRDefault="00236F33" w:rsidP="007A17BD">
      <w:pPr>
        <w:numPr>
          <w:ilvl w:val="0"/>
          <w:numId w:val="14"/>
        </w:numPr>
        <w:suppressAutoHyphens/>
        <w:autoSpaceDN w:val="0"/>
        <w:spacing w:line="276" w:lineRule="auto"/>
        <w:jc w:val="both"/>
        <w:textAlignment w:val="baseline"/>
        <w:rPr>
          <w:rFonts w:eastAsia="Calibri"/>
          <w:lang w:val="en-US"/>
        </w:rPr>
      </w:pPr>
      <w:proofErr w:type="spellStart"/>
      <w:r w:rsidRPr="00D00454">
        <w:rPr>
          <w:rFonts w:eastAsia="Calibri"/>
          <w:lang w:val="en-US"/>
        </w:rPr>
        <w:t>codul</w:t>
      </w:r>
      <w:proofErr w:type="spellEnd"/>
      <w:r w:rsidRPr="00D00454">
        <w:rPr>
          <w:rFonts w:eastAsia="Calibri"/>
          <w:lang w:val="en-US"/>
        </w:rPr>
        <w:t xml:space="preserve"> numeric personal (CNP);</w:t>
      </w:r>
    </w:p>
    <w:p w14:paraId="6E86BDCD" w14:textId="77777777" w:rsidR="00236F33" w:rsidRPr="00D00454" w:rsidRDefault="00236F33" w:rsidP="007A17BD">
      <w:pPr>
        <w:numPr>
          <w:ilvl w:val="0"/>
          <w:numId w:val="14"/>
        </w:numPr>
        <w:suppressAutoHyphens/>
        <w:autoSpaceDN w:val="0"/>
        <w:spacing w:line="276" w:lineRule="auto"/>
        <w:jc w:val="both"/>
        <w:textAlignment w:val="baseline"/>
        <w:rPr>
          <w:rFonts w:eastAsia="Calibri"/>
          <w:lang w:val="en-US"/>
        </w:rPr>
      </w:pPr>
      <w:proofErr w:type="spellStart"/>
      <w:r w:rsidRPr="00D00454">
        <w:rPr>
          <w:rFonts w:eastAsia="Calibri"/>
          <w:lang w:val="en-US"/>
        </w:rPr>
        <w:t>codul</w:t>
      </w:r>
      <w:proofErr w:type="spellEnd"/>
      <w:r w:rsidRPr="00D00454">
        <w:rPr>
          <w:rFonts w:eastAsia="Calibri"/>
          <w:lang w:val="en-US"/>
        </w:rPr>
        <w:t xml:space="preserve"> personal de </w:t>
      </w:r>
      <w:proofErr w:type="spellStart"/>
      <w:r w:rsidRPr="00D00454">
        <w:rPr>
          <w:rFonts w:eastAsia="Calibri"/>
          <w:lang w:val="en-US"/>
        </w:rPr>
        <w:t>asigurări</w:t>
      </w:r>
      <w:proofErr w:type="spellEnd"/>
      <w:r w:rsidRPr="00D00454">
        <w:rPr>
          <w:rFonts w:eastAsia="Calibri"/>
          <w:lang w:val="en-US"/>
        </w:rPr>
        <w:t xml:space="preserve"> </w:t>
      </w:r>
      <w:proofErr w:type="spellStart"/>
      <w:r w:rsidRPr="00D00454">
        <w:rPr>
          <w:rFonts w:eastAsia="Calibri"/>
          <w:lang w:val="en-US"/>
        </w:rPr>
        <w:t>sociale</w:t>
      </w:r>
      <w:proofErr w:type="spellEnd"/>
      <w:r w:rsidRPr="00D00454">
        <w:rPr>
          <w:rFonts w:eastAsia="Calibri"/>
          <w:lang w:val="en-US"/>
        </w:rPr>
        <w:t xml:space="preserve"> (CPAS);</w:t>
      </w:r>
    </w:p>
    <w:p w14:paraId="422C59E2" w14:textId="77777777" w:rsidR="00236F33" w:rsidRPr="00D00454" w:rsidRDefault="00236F33" w:rsidP="007A17BD">
      <w:pPr>
        <w:numPr>
          <w:ilvl w:val="0"/>
          <w:numId w:val="14"/>
        </w:numPr>
        <w:suppressAutoHyphens/>
        <w:autoSpaceDN w:val="0"/>
        <w:spacing w:line="276" w:lineRule="auto"/>
        <w:jc w:val="both"/>
        <w:textAlignment w:val="baseline"/>
        <w:rPr>
          <w:rFonts w:eastAsia="Calibri"/>
          <w:lang w:val="en-US"/>
        </w:rPr>
      </w:pPr>
      <w:proofErr w:type="spellStart"/>
      <w:r w:rsidRPr="00D00454">
        <w:rPr>
          <w:rFonts w:eastAsia="Calibri"/>
          <w:lang w:val="en-US"/>
        </w:rPr>
        <w:t>datele</w:t>
      </w:r>
      <w:proofErr w:type="spellEnd"/>
      <w:r w:rsidRPr="00D00454">
        <w:rPr>
          <w:rFonts w:eastAsia="Calibri"/>
          <w:lang w:val="en-US"/>
        </w:rPr>
        <w:t xml:space="preserve"> din </w:t>
      </w:r>
      <w:proofErr w:type="spellStart"/>
      <w:r w:rsidRPr="00D00454">
        <w:rPr>
          <w:rFonts w:eastAsia="Calibri"/>
          <w:lang w:val="en-US"/>
        </w:rPr>
        <w:t>certificatele</w:t>
      </w:r>
      <w:proofErr w:type="spellEnd"/>
      <w:r w:rsidRPr="00D00454">
        <w:rPr>
          <w:rFonts w:eastAsia="Calibri"/>
          <w:lang w:val="en-US"/>
        </w:rPr>
        <w:t xml:space="preserve"> de </w:t>
      </w:r>
      <w:proofErr w:type="spellStart"/>
      <w:r w:rsidRPr="00D00454">
        <w:rPr>
          <w:rFonts w:eastAsia="Calibri"/>
          <w:lang w:val="en-US"/>
        </w:rPr>
        <w:t>concediu</w:t>
      </w:r>
      <w:proofErr w:type="spellEnd"/>
      <w:r w:rsidRPr="00D00454">
        <w:rPr>
          <w:rFonts w:eastAsia="Calibri"/>
          <w:lang w:val="en-US"/>
        </w:rPr>
        <w:t xml:space="preserve"> medical </w:t>
      </w:r>
      <w:proofErr w:type="spellStart"/>
      <w:r w:rsidRPr="00D00454">
        <w:rPr>
          <w:rFonts w:eastAsia="Calibri"/>
          <w:lang w:val="en-US"/>
        </w:rPr>
        <w:t>acordate</w:t>
      </w:r>
      <w:proofErr w:type="spellEnd"/>
      <w:r w:rsidRPr="00D00454">
        <w:rPr>
          <w:rFonts w:eastAsia="Calibri"/>
          <w:lang w:val="en-US"/>
        </w:rPr>
        <w:t xml:space="preserve">, </w:t>
      </w:r>
      <w:proofErr w:type="spellStart"/>
      <w:r w:rsidRPr="00D00454">
        <w:rPr>
          <w:rFonts w:eastAsia="Calibri"/>
          <w:lang w:val="en-US"/>
        </w:rPr>
        <w:t>necesare</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calcularea</w:t>
      </w:r>
      <w:proofErr w:type="spellEnd"/>
      <w:r w:rsidRPr="00D00454">
        <w:rPr>
          <w:rFonts w:eastAsia="Calibri"/>
          <w:lang w:val="en-US"/>
        </w:rPr>
        <w:t xml:space="preserve"> </w:t>
      </w:r>
      <w:proofErr w:type="spellStart"/>
      <w:r w:rsidRPr="00D00454">
        <w:rPr>
          <w:rFonts w:eastAsia="Calibri"/>
          <w:lang w:val="en-US"/>
        </w:rPr>
        <w:t>indemnizației</w:t>
      </w:r>
      <w:proofErr w:type="spellEnd"/>
      <w:r w:rsidRPr="00D00454">
        <w:rPr>
          <w:rFonts w:eastAsia="Calibri"/>
          <w:lang w:val="en-US"/>
        </w:rPr>
        <w:t xml:space="preserve"> </w:t>
      </w:r>
      <w:proofErr w:type="spellStart"/>
      <w:r w:rsidRPr="00D00454">
        <w:rPr>
          <w:rFonts w:eastAsia="Calibri"/>
          <w:lang w:val="en-US"/>
        </w:rPr>
        <w:t>corespunzătoare</w:t>
      </w:r>
      <w:proofErr w:type="spellEnd"/>
      <w:r w:rsidRPr="00D00454">
        <w:rPr>
          <w:rFonts w:eastAsia="Calibri"/>
          <w:lang w:val="en-US"/>
        </w:rPr>
        <w:t>; etc.</w:t>
      </w:r>
    </w:p>
    <w:p w14:paraId="03B88538" w14:textId="1E1AC059" w:rsidR="001C15DE" w:rsidRPr="00D00454" w:rsidRDefault="001C15DE" w:rsidP="00236F33">
      <w:pPr>
        <w:spacing w:line="276" w:lineRule="auto"/>
        <w:ind w:firstLine="426"/>
        <w:jc w:val="both"/>
        <w:rPr>
          <w:rFonts w:eastAsia="Times New Roman"/>
        </w:rPr>
      </w:pP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exercite</w:t>
      </w:r>
      <w:proofErr w:type="spellEnd"/>
      <w:r w:rsidRPr="00D00454">
        <w:rPr>
          <w:rFonts w:eastAsia="Calibri"/>
          <w:lang w:val="en-US"/>
        </w:rPr>
        <w:t xml:space="preserve"> </w:t>
      </w:r>
      <w:proofErr w:type="spellStart"/>
      <w:r w:rsidRPr="00D00454">
        <w:rPr>
          <w:rFonts w:eastAsia="Calibri"/>
          <w:lang w:val="en-US"/>
        </w:rPr>
        <w:t>activitatea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roofErr w:type="spellStart"/>
      <w:r w:rsidRPr="00D00454">
        <w:rPr>
          <w:rFonts w:eastAsia="Calibri"/>
          <w:lang w:val="en-US"/>
        </w:rPr>
        <w:t>vor</w:t>
      </w:r>
      <w:proofErr w:type="spellEnd"/>
      <w:r w:rsidRPr="00D00454">
        <w:rPr>
          <w:rFonts w:eastAsia="Calibri"/>
          <w:lang w:val="en-US"/>
        </w:rPr>
        <w:t xml:space="preserve"> fi </w:t>
      </w:r>
      <w:proofErr w:type="spellStart"/>
      <w:r w:rsidRPr="00D00454">
        <w:rPr>
          <w:rFonts w:eastAsia="Calibri"/>
          <w:lang w:val="en-US"/>
        </w:rPr>
        <w:t>instruite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vederea</w:t>
      </w:r>
      <w:proofErr w:type="spellEnd"/>
      <w:r w:rsidRPr="00D00454">
        <w:rPr>
          <w:rFonts w:eastAsia="Calibri"/>
          <w:lang w:val="en-US"/>
        </w:rPr>
        <w:t xml:space="preserve"> </w:t>
      </w:r>
      <w:proofErr w:type="spellStart"/>
      <w:r w:rsidRPr="00D00454">
        <w:rPr>
          <w:rFonts w:eastAsia="Calibri"/>
          <w:lang w:val="en-US"/>
        </w:rPr>
        <w:t>protecției</w:t>
      </w:r>
      <w:proofErr w:type="spellEnd"/>
      <w:r w:rsidRPr="00D00454">
        <w:rPr>
          <w:rFonts w:eastAsia="Calibri"/>
          <w:lang w:val="en-US"/>
        </w:rPr>
        <w:t xml:space="preserve"> </w:t>
      </w:r>
      <w:proofErr w:type="spellStart"/>
      <w:r w:rsidRPr="00D00454">
        <w:rPr>
          <w:rFonts w:eastAsia="Calibri"/>
          <w:lang w:val="en-US"/>
        </w:rPr>
        <w:t>datelor</w:t>
      </w:r>
      <w:proofErr w:type="spellEnd"/>
      <w:r w:rsidRPr="00D00454">
        <w:rPr>
          <w:rFonts w:eastAsia="Calibri"/>
          <w:lang w:val="en-US"/>
        </w:rPr>
        <w:t xml:space="preserve"> cu </w:t>
      </w:r>
      <w:proofErr w:type="spellStart"/>
      <w:r w:rsidRPr="00D00454">
        <w:rPr>
          <w:rFonts w:eastAsia="Calibri"/>
          <w:lang w:val="en-US"/>
        </w:rPr>
        <w:t>caracter</w:t>
      </w:r>
      <w:proofErr w:type="spellEnd"/>
      <w:r w:rsidRPr="00D00454">
        <w:rPr>
          <w:rFonts w:eastAsia="Calibri"/>
          <w:lang w:val="en-US"/>
        </w:rPr>
        <w:t xml:space="preserve"> personal care se </w:t>
      </w:r>
      <w:proofErr w:type="spellStart"/>
      <w:r w:rsidRPr="00D00454">
        <w:rPr>
          <w:rFonts w:eastAsia="Calibri"/>
          <w:lang w:val="en-US"/>
        </w:rPr>
        <w:t>regăsesc</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documentele</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(state de </w:t>
      </w:r>
      <w:proofErr w:type="spellStart"/>
      <w:r w:rsidRPr="00D00454">
        <w:rPr>
          <w:rFonts w:eastAsia="Calibri"/>
          <w:lang w:val="en-US"/>
        </w:rPr>
        <w:t>plată</w:t>
      </w:r>
      <w:proofErr w:type="spellEnd"/>
      <w:r w:rsidRPr="00D00454">
        <w:rPr>
          <w:rFonts w:eastAsia="Calibri"/>
          <w:lang w:val="en-US"/>
        </w:rPr>
        <w:t xml:space="preserve">, </w:t>
      </w:r>
      <w:proofErr w:type="spellStart"/>
      <w:r w:rsidRPr="00D00454">
        <w:rPr>
          <w:rFonts w:eastAsia="Calibri"/>
          <w:lang w:val="en-US"/>
        </w:rPr>
        <w:t>dispoziții</w:t>
      </w:r>
      <w:proofErr w:type="spellEnd"/>
      <w:r w:rsidRPr="00D00454">
        <w:rPr>
          <w:rFonts w:eastAsia="Calibri"/>
          <w:lang w:val="en-US"/>
        </w:rPr>
        <w:t xml:space="preserve"> de </w:t>
      </w:r>
      <w:proofErr w:type="spellStart"/>
      <w:r w:rsidRPr="00D00454">
        <w:rPr>
          <w:rFonts w:eastAsia="Calibri"/>
          <w:lang w:val="en-US"/>
        </w:rPr>
        <w:t>plată</w:t>
      </w:r>
      <w:proofErr w:type="spellEnd"/>
      <w:r w:rsidRPr="00D00454">
        <w:rPr>
          <w:rFonts w:eastAsia="Calibri"/>
          <w:lang w:val="en-US"/>
        </w:rPr>
        <w:t xml:space="preserve">, </w:t>
      </w:r>
      <w:proofErr w:type="spellStart"/>
      <w:r w:rsidRPr="00D00454">
        <w:rPr>
          <w:rFonts w:eastAsia="Calibri"/>
          <w:lang w:val="en-US"/>
        </w:rPr>
        <w:t>contracte</w:t>
      </w:r>
      <w:proofErr w:type="spellEnd"/>
      <w:r w:rsidRPr="00D00454">
        <w:rPr>
          <w:rFonts w:eastAsia="Calibri"/>
          <w:lang w:val="en-US"/>
        </w:rPr>
        <w:t xml:space="preserve"> de </w:t>
      </w:r>
      <w:proofErr w:type="spellStart"/>
      <w:r w:rsidRPr="00D00454">
        <w:rPr>
          <w:rFonts w:eastAsia="Calibri"/>
          <w:lang w:val="en-US"/>
        </w:rPr>
        <w:t>muncă</w:t>
      </w:r>
      <w:proofErr w:type="spellEnd"/>
      <w:r w:rsidRPr="00D00454">
        <w:rPr>
          <w:rFonts w:eastAsia="Calibri"/>
          <w:lang w:val="en-US"/>
        </w:rPr>
        <w:t>/</w:t>
      </w:r>
      <w:proofErr w:type="spellStart"/>
      <w:r w:rsidRPr="00D00454">
        <w:rPr>
          <w:rFonts w:eastAsia="Calibri"/>
          <w:lang w:val="en-US"/>
        </w:rPr>
        <w:t>decizii</w:t>
      </w:r>
      <w:proofErr w:type="spellEnd"/>
      <w:r w:rsidRPr="00D00454">
        <w:rPr>
          <w:rFonts w:eastAsia="Calibri"/>
          <w:lang w:val="en-US"/>
        </w:rPr>
        <w:t xml:space="preserve"> de </w:t>
      </w:r>
      <w:proofErr w:type="spellStart"/>
      <w:r w:rsidRPr="00D00454">
        <w:rPr>
          <w:rFonts w:eastAsia="Calibri"/>
          <w:lang w:val="en-US"/>
        </w:rPr>
        <w:t>numire</w:t>
      </w:r>
      <w:proofErr w:type="spellEnd"/>
      <w:r w:rsidRPr="00D00454">
        <w:rPr>
          <w:rFonts w:eastAsia="Calibri"/>
          <w:lang w:val="en-US"/>
        </w:rPr>
        <w:t>/</w:t>
      </w:r>
      <w:proofErr w:type="spellStart"/>
      <w:r w:rsidRPr="00D00454">
        <w:rPr>
          <w:rFonts w:eastAsia="Calibri"/>
          <w:lang w:val="en-US"/>
        </w:rPr>
        <w:t>ordine</w:t>
      </w:r>
      <w:proofErr w:type="spellEnd"/>
      <w:r w:rsidRPr="00D00454">
        <w:rPr>
          <w:rFonts w:eastAsia="Calibri"/>
          <w:lang w:val="en-US"/>
        </w:rPr>
        <w:t xml:space="preserve"> de </w:t>
      </w:r>
      <w:proofErr w:type="spellStart"/>
      <w:r w:rsidRPr="00D00454">
        <w:rPr>
          <w:rFonts w:eastAsia="Calibri"/>
          <w:lang w:val="en-US"/>
        </w:rPr>
        <w:t>numire</w:t>
      </w:r>
      <w:proofErr w:type="spellEnd"/>
      <w:r w:rsidRPr="00D00454">
        <w:rPr>
          <w:rFonts w:eastAsia="Calibri"/>
          <w:lang w:val="en-US"/>
        </w:rPr>
        <w:t xml:space="preserve"> etc.).</w:t>
      </w:r>
    </w:p>
    <w:p w14:paraId="7537079D" w14:textId="77777777" w:rsidR="001C15DE" w:rsidRPr="00D00454" w:rsidRDefault="001C15DE" w:rsidP="001C15DE">
      <w:pPr>
        <w:suppressAutoHyphens/>
        <w:autoSpaceDN w:val="0"/>
        <w:spacing w:line="276" w:lineRule="auto"/>
        <w:ind w:firstLine="720"/>
        <w:jc w:val="both"/>
        <w:textAlignment w:val="baseline"/>
        <w:rPr>
          <w:rFonts w:eastAsia="Calibri"/>
          <w:lang w:val="en-US"/>
        </w:rPr>
      </w:pPr>
    </w:p>
    <w:p w14:paraId="080285BA" w14:textId="5B534749" w:rsidR="00CA37F3" w:rsidRPr="00D00454" w:rsidRDefault="0071481D" w:rsidP="003552C0">
      <w:pPr>
        <w:pStyle w:val="Heading1"/>
        <w:spacing w:before="0"/>
        <w:rPr>
          <w:rFonts w:ascii="Times New Roman" w:eastAsia="Times New Roman" w:hAnsi="Times New Roman" w:cs="Times New Roman"/>
          <w:color w:val="auto"/>
          <w:sz w:val="24"/>
          <w:szCs w:val="24"/>
          <w:lang w:val="en-US"/>
        </w:rPr>
      </w:pPr>
      <w:bookmarkStart w:id="17" w:name="_Toc221001061"/>
      <w:r w:rsidRPr="00D00454">
        <w:rPr>
          <w:rFonts w:ascii="Times New Roman" w:eastAsia="Times New Roman" w:hAnsi="Times New Roman" w:cs="Times New Roman"/>
          <w:color w:val="auto"/>
          <w:sz w:val="24"/>
          <w:szCs w:val="24"/>
          <w:lang w:val="en-US"/>
        </w:rPr>
        <w:t>5.2 DOCUMENTE UTILIZATE</w:t>
      </w:r>
      <w:bookmarkEnd w:id="17"/>
    </w:p>
    <w:p w14:paraId="43EC848A" w14:textId="77777777" w:rsidR="0071481D" w:rsidRPr="00D00454" w:rsidRDefault="0071481D" w:rsidP="003C7B99">
      <w:pPr>
        <w:spacing w:after="4"/>
        <w:ind w:right="57"/>
        <w:jc w:val="both"/>
        <w:rPr>
          <w:rFonts w:eastAsia="Times New Roman"/>
          <w:b/>
          <w:szCs w:val="22"/>
          <w:lang w:val="en-US"/>
        </w:rPr>
      </w:pPr>
    </w:p>
    <w:p w14:paraId="151B8DC2" w14:textId="77777777" w:rsidR="00DC5CC4" w:rsidRPr="00D00454" w:rsidRDefault="00DC5CC4" w:rsidP="00207006">
      <w:pPr>
        <w:pStyle w:val="Heading1"/>
        <w:spacing w:before="0"/>
        <w:rPr>
          <w:rFonts w:ascii="Times New Roman" w:eastAsia="Calibri" w:hAnsi="Times New Roman" w:cs="Times New Roman"/>
          <w:color w:val="auto"/>
          <w:sz w:val="24"/>
          <w:szCs w:val="24"/>
          <w:lang w:val="en-US"/>
        </w:rPr>
      </w:pPr>
      <w:bookmarkStart w:id="18" w:name="_Toc221001062"/>
      <w:r w:rsidRPr="00D00454">
        <w:rPr>
          <w:rFonts w:ascii="Times New Roman" w:eastAsia="Calibri" w:hAnsi="Times New Roman" w:cs="Times New Roman"/>
          <w:color w:val="auto"/>
          <w:sz w:val="24"/>
          <w:szCs w:val="24"/>
          <w:lang w:val="en-US"/>
        </w:rPr>
        <w:t xml:space="preserve">5.2.1. Lista </w:t>
      </w:r>
      <w:proofErr w:type="spellStart"/>
      <w:r w:rsidRPr="00D00454">
        <w:rPr>
          <w:rFonts w:ascii="Times New Roman" w:eastAsia="Calibri" w:hAnsi="Times New Roman" w:cs="Times New Roman"/>
          <w:color w:val="auto"/>
          <w:sz w:val="24"/>
          <w:szCs w:val="24"/>
          <w:lang w:val="en-US"/>
        </w:rPr>
        <w:t>şi</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provenienţa</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documentelor</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utilizate</w:t>
      </w:r>
      <w:bookmarkEnd w:id="18"/>
      <w:proofErr w:type="spellEnd"/>
    </w:p>
    <w:p w14:paraId="5D1A03E5" w14:textId="77777777" w:rsidR="00DC5CC4" w:rsidRPr="00D00454" w:rsidRDefault="00DC5CC4" w:rsidP="00207006">
      <w:pPr>
        <w:numPr>
          <w:ilvl w:val="0"/>
          <w:numId w:val="17"/>
        </w:numPr>
        <w:suppressAutoHyphens/>
        <w:autoSpaceDN w:val="0"/>
        <w:spacing w:line="276" w:lineRule="auto"/>
        <w:textAlignment w:val="baseline"/>
        <w:rPr>
          <w:rFonts w:eastAsia="Calibri"/>
          <w:lang w:val="en-US"/>
        </w:rPr>
      </w:pPr>
      <w:proofErr w:type="spellStart"/>
      <w:r w:rsidRPr="00D00454">
        <w:rPr>
          <w:rFonts w:eastAsia="Calibri"/>
          <w:lang w:val="en-US"/>
        </w:rPr>
        <w:t>Cadrul</w:t>
      </w:r>
      <w:proofErr w:type="spellEnd"/>
      <w:r w:rsidRPr="00D00454">
        <w:rPr>
          <w:rFonts w:eastAsia="Calibri"/>
          <w:lang w:val="en-US"/>
        </w:rPr>
        <w:t xml:space="preserve"> specific al </w:t>
      </w:r>
      <w:proofErr w:type="spellStart"/>
      <w:r w:rsidRPr="00D00454">
        <w:rPr>
          <w:rFonts w:eastAsia="Calibri"/>
          <w:lang w:val="en-US"/>
        </w:rPr>
        <w:t>operațiunilor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particularizat</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funcție</w:t>
      </w:r>
      <w:proofErr w:type="spellEnd"/>
      <w:r w:rsidRPr="00D00454">
        <w:rPr>
          <w:rFonts w:eastAsia="Calibri"/>
          <w:lang w:val="en-US"/>
        </w:rPr>
        <w:t xml:space="preserve"> de </w:t>
      </w:r>
      <w:proofErr w:type="spellStart"/>
      <w:r w:rsidRPr="00D00454">
        <w:rPr>
          <w:rFonts w:eastAsia="Calibri"/>
          <w:lang w:val="en-US"/>
        </w:rPr>
        <w:t>specificul</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w:t>
      </w:r>
    </w:p>
    <w:p w14:paraId="4A145FC7" w14:textId="77777777" w:rsidR="00DC5CC4" w:rsidRPr="00D00454" w:rsidRDefault="00DC5CC4" w:rsidP="00207006">
      <w:pPr>
        <w:numPr>
          <w:ilvl w:val="0"/>
          <w:numId w:val="17"/>
        </w:numPr>
        <w:suppressAutoHyphens/>
        <w:autoSpaceDN w:val="0"/>
        <w:spacing w:line="276" w:lineRule="auto"/>
        <w:textAlignment w:val="baseline"/>
        <w:rPr>
          <w:rFonts w:eastAsia="Calibri"/>
          <w:lang w:val="en-US"/>
        </w:rPr>
      </w:pPr>
      <w:proofErr w:type="spellStart"/>
      <w:r w:rsidRPr="00D00454">
        <w:rPr>
          <w:rFonts w:eastAsia="Calibri"/>
          <w:lang w:val="en-US"/>
        </w:rPr>
        <w:t>Registrul</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operaţiunile</w:t>
      </w:r>
      <w:proofErr w:type="spellEnd"/>
      <w:r w:rsidRPr="00D00454">
        <w:rPr>
          <w:rFonts w:eastAsia="Calibri"/>
          <w:lang w:val="en-US"/>
        </w:rPr>
        <w:t xml:space="preserve"> </w:t>
      </w:r>
      <w:proofErr w:type="spellStart"/>
      <w:r w:rsidRPr="00D00454">
        <w:rPr>
          <w:rFonts w:eastAsia="Calibri"/>
          <w:lang w:val="en-US"/>
        </w:rPr>
        <w:t>prezentate</w:t>
      </w:r>
      <w:proofErr w:type="spellEnd"/>
      <w:r w:rsidRPr="00D00454">
        <w:rPr>
          <w:rFonts w:eastAsia="Calibri"/>
          <w:lang w:val="en-US"/>
        </w:rPr>
        <w:t xml:space="preserve"> la </w:t>
      </w:r>
      <w:proofErr w:type="spellStart"/>
      <w:r w:rsidRPr="00D00454">
        <w:rPr>
          <w:rFonts w:eastAsia="Calibri"/>
          <w:lang w:val="en-US"/>
        </w:rPr>
        <w:t>viza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w:t>
      </w:r>
    </w:p>
    <w:p w14:paraId="0AAB2B3D" w14:textId="77777777" w:rsidR="00DC5CC4" w:rsidRPr="00D00454" w:rsidRDefault="00DC5CC4" w:rsidP="00207006">
      <w:pPr>
        <w:numPr>
          <w:ilvl w:val="0"/>
          <w:numId w:val="17"/>
        </w:numPr>
        <w:suppressAutoHyphens/>
        <w:autoSpaceDN w:val="0"/>
        <w:spacing w:line="276" w:lineRule="auto"/>
        <w:textAlignment w:val="baseline"/>
        <w:rPr>
          <w:rFonts w:eastAsia="Calibri"/>
          <w:lang w:val="en-US"/>
        </w:rPr>
      </w:pPr>
      <w:proofErr w:type="spellStart"/>
      <w:r w:rsidRPr="00D00454">
        <w:rPr>
          <w:rFonts w:eastAsia="Calibri"/>
          <w:lang w:val="en-US"/>
        </w:rPr>
        <w:t>Raportul</w:t>
      </w:r>
      <w:proofErr w:type="spellEnd"/>
      <w:r w:rsidRPr="00D00454">
        <w:rPr>
          <w:rFonts w:eastAsia="Calibri"/>
          <w:lang w:val="en-US"/>
        </w:rPr>
        <w:t xml:space="preserve"> </w:t>
      </w:r>
      <w:proofErr w:type="spellStart"/>
      <w:r w:rsidRPr="00D00454">
        <w:rPr>
          <w:rFonts w:eastAsia="Calibri"/>
          <w:lang w:val="en-US"/>
        </w:rPr>
        <w:t>trimestrial</w:t>
      </w:r>
      <w:proofErr w:type="spellEnd"/>
      <w:r w:rsidRPr="00D00454">
        <w:rPr>
          <w:rFonts w:eastAsia="Calibri"/>
          <w:lang w:val="en-US"/>
        </w:rPr>
        <w:t xml:space="preserve"> cu </w:t>
      </w:r>
      <w:proofErr w:type="spellStart"/>
      <w:r w:rsidRPr="00D00454">
        <w:rPr>
          <w:rFonts w:eastAsia="Calibri"/>
          <w:lang w:val="en-US"/>
        </w:rPr>
        <w:t>privire</w:t>
      </w:r>
      <w:proofErr w:type="spellEnd"/>
      <w:r w:rsidRPr="00D00454">
        <w:rPr>
          <w:rFonts w:eastAsia="Calibri"/>
          <w:lang w:val="en-US"/>
        </w:rPr>
        <w:t xml:space="preserve"> la </w:t>
      </w:r>
      <w:proofErr w:type="spellStart"/>
      <w:r w:rsidRPr="00D00454">
        <w:rPr>
          <w:rFonts w:eastAsia="Calibri"/>
          <w:lang w:val="en-US"/>
        </w:rPr>
        <w:t>activitatea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w:t>
      </w:r>
    </w:p>
    <w:p w14:paraId="63A683BF" w14:textId="77777777" w:rsidR="00DC5CC4" w:rsidRPr="00D00454" w:rsidRDefault="00DC5CC4" w:rsidP="00207006">
      <w:pPr>
        <w:numPr>
          <w:ilvl w:val="0"/>
          <w:numId w:val="17"/>
        </w:numPr>
        <w:suppressAutoHyphens/>
        <w:autoSpaceDN w:val="0"/>
        <w:spacing w:line="276" w:lineRule="auto"/>
        <w:textAlignment w:val="baseline"/>
        <w:rPr>
          <w:rFonts w:eastAsia="Calibri"/>
          <w:lang w:val="en-US"/>
        </w:rPr>
      </w:pPr>
      <w:r w:rsidRPr="00D00454">
        <w:rPr>
          <w:rFonts w:eastAsia="Calibri"/>
          <w:lang w:val="en-US"/>
        </w:rPr>
        <w:t xml:space="preserve">Lista de </w:t>
      </w:r>
      <w:proofErr w:type="spellStart"/>
      <w:r w:rsidRPr="00D00454">
        <w:rPr>
          <w:rFonts w:eastAsia="Calibri"/>
          <w:lang w:val="en-US"/>
        </w:rPr>
        <w:t>verificare</w:t>
      </w:r>
      <w:proofErr w:type="spellEnd"/>
      <w:r w:rsidRPr="00D00454">
        <w:rPr>
          <w:rFonts w:eastAsia="Calibri"/>
          <w:lang w:val="en-US"/>
        </w:rPr>
        <w:t xml:space="preserve"> </w:t>
      </w:r>
      <w:proofErr w:type="gramStart"/>
      <w:r w:rsidRPr="00D00454">
        <w:rPr>
          <w:rFonts w:eastAsia="Calibri"/>
          <w:lang w:val="en-US"/>
        </w:rPr>
        <w:t>a</w:t>
      </w:r>
      <w:proofErr w:type="gramEnd"/>
      <w:r w:rsidRPr="00D00454">
        <w:rPr>
          <w:rFonts w:eastAsia="Calibri"/>
          <w:lang w:val="en-US"/>
        </w:rPr>
        <w:t xml:space="preserve"> </w:t>
      </w:r>
      <w:proofErr w:type="spellStart"/>
      <w:r w:rsidRPr="00D00454">
        <w:rPr>
          <w:rFonts w:eastAsia="Calibri"/>
          <w:lang w:val="en-US"/>
        </w:rPr>
        <w:t>operațiunilor</w:t>
      </w:r>
      <w:proofErr w:type="spellEnd"/>
      <w:r w:rsidRPr="00D00454">
        <w:rPr>
          <w:rFonts w:eastAsia="Calibri"/>
          <w:lang w:val="en-US"/>
        </w:rPr>
        <w:t xml:space="preserve"> </w:t>
      </w:r>
      <w:proofErr w:type="spellStart"/>
      <w:r w:rsidRPr="00D00454">
        <w:rPr>
          <w:rFonts w:eastAsia="Calibri"/>
          <w:lang w:val="en-US"/>
        </w:rPr>
        <w:t>prezentate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w:t>
      </w:r>
    </w:p>
    <w:p w14:paraId="06192642" w14:textId="77777777" w:rsidR="00DC5CC4" w:rsidRPr="00D00454" w:rsidRDefault="00DC5CC4" w:rsidP="00207006">
      <w:pPr>
        <w:numPr>
          <w:ilvl w:val="0"/>
          <w:numId w:val="17"/>
        </w:numPr>
        <w:suppressAutoHyphens/>
        <w:autoSpaceDN w:val="0"/>
        <w:spacing w:line="276" w:lineRule="auto"/>
        <w:textAlignment w:val="baseline"/>
        <w:rPr>
          <w:rFonts w:eastAsia="Calibri"/>
          <w:b/>
          <w:lang w:val="en-US"/>
        </w:rPr>
      </w:pPr>
      <w:r w:rsidRPr="00D00454">
        <w:rPr>
          <w:rFonts w:eastAsia="Calibri"/>
          <w:lang w:val="en-US"/>
        </w:rPr>
        <w:t xml:space="preserve">Formular </w:t>
      </w:r>
      <w:proofErr w:type="spellStart"/>
      <w:r w:rsidRPr="00D00454">
        <w:rPr>
          <w:rFonts w:eastAsia="Calibri"/>
          <w:lang w:val="en-US"/>
        </w:rPr>
        <w:t>refuz</w:t>
      </w:r>
      <w:proofErr w:type="spellEnd"/>
      <w:r w:rsidRPr="00D00454">
        <w:rPr>
          <w:rFonts w:eastAsia="Calibri"/>
          <w:lang w:val="en-US"/>
        </w:rPr>
        <w:t xml:space="preserve"> de </w:t>
      </w:r>
      <w:proofErr w:type="spellStart"/>
      <w:r w:rsidRPr="00D00454">
        <w:rPr>
          <w:rFonts w:eastAsia="Calibri"/>
          <w:lang w:val="en-US"/>
        </w:rPr>
        <w:t>viză</w:t>
      </w:r>
      <w:proofErr w:type="spellEnd"/>
      <w:r w:rsidRPr="00D00454">
        <w:rPr>
          <w:rFonts w:eastAsia="Calibri"/>
          <w:lang w:val="en-US"/>
        </w:rPr>
        <w:t>.</w:t>
      </w:r>
    </w:p>
    <w:p w14:paraId="0DDD6CB9" w14:textId="77777777" w:rsidR="00DC5CC4" w:rsidRPr="00D00454" w:rsidRDefault="00DC5CC4" w:rsidP="00207006">
      <w:pPr>
        <w:pStyle w:val="Heading1"/>
        <w:spacing w:before="0"/>
        <w:rPr>
          <w:rFonts w:ascii="Times New Roman" w:eastAsia="Calibri" w:hAnsi="Times New Roman" w:cs="Times New Roman"/>
          <w:color w:val="auto"/>
          <w:sz w:val="24"/>
          <w:szCs w:val="24"/>
          <w:lang w:val="en-US"/>
        </w:rPr>
      </w:pPr>
      <w:bookmarkStart w:id="19" w:name="_Toc221001063"/>
      <w:r w:rsidRPr="00D00454">
        <w:rPr>
          <w:rFonts w:ascii="Times New Roman" w:eastAsia="Calibri" w:hAnsi="Times New Roman" w:cs="Times New Roman"/>
          <w:color w:val="auto"/>
          <w:sz w:val="24"/>
          <w:szCs w:val="24"/>
          <w:lang w:val="en-US"/>
        </w:rPr>
        <w:t xml:space="preserve">5.2.2. </w:t>
      </w:r>
      <w:proofErr w:type="spellStart"/>
      <w:r w:rsidRPr="00D00454">
        <w:rPr>
          <w:rFonts w:ascii="Times New Roman" w:eastAsia="Calibri" w:hAnsi="Times New Roman" w:cs="Times New Roman"/>
          <w:color w:val="auto"/>
          <w:sz w:val="24"/>
          <w:szCs w:val="24"/>
          <w:lang w:val="en-US"/>
        </w:rPr>
        <w:t>Conţinutul</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şi</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rolul</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documentelor</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utilizate</w:t>
      </w:r>
      <w:bookmarkEnd w:id="19"/>
      <w:proofErr w:type="spellEnd"/>
    </w:p>
    <w:p w14:paraId="02A0B846" w14:textId="77777777" w:rsidR="00DC5CC4" w:rsidRPr="00D00454" w:rsidRDefault="00DC5CC4" w:rsidP="00207006">
      <w:pPr>
        <w:numPr>
          <w:ilvl w:val="0"/>
          <w:numId w:val="17"/>
        </w:numPr>
        <w:suppressAutoHyphens/>
        <w:autoSpaceDN w:val="0"/>
        <w:spacing w:line="276" w:lineRule="auto"/>
        <w:jc w:val="both"/>
        <w:textAlignment w:val="baseline"/>
        <w:rPr>
          <w:rFonts w:eastAsia="Calibri"/>
          <w:lang w:val="en-US"/>
        </w:rPr>
      </w:pPr>
      <w:proofErr w:type="spellStart"/>
      <w:r w:rsidRPr="00D00454">
        <w:rPr>
          <w:rFonts w:eastAsia="Calibri"/>
          <w:lang w:val="en-US"/>
        </w:rPr>
        <w:t>Registrul</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operaţiunile</w:t>
      </w:r>
      <w:proofErr w:type="spellEnd"/>
      <w:r w:rsidRPr="00D00454">
        <w:rPr>
          <w:rFonts w:eastAsia="Calibri"/>
          <w:lang w:val="en-US"/>
        </w:rPr>
        <w:t xml:space="preserve"> </w:t>
      </w:r>
      <w:proofErr w:type="spellStart"/>
      <w:r w:rsidRPr="00D00454">
        <w:rPr>
          <w:rFonts w:eastAsia="Calibri"/>
          <w:lang w:val="en-US"/>
        </w:rPr>
        <w:t>prezentate</w:t>
      </w:r>
      <w:proofErr w:type="spellEnd"/>
      <w:r w:rsidRPr="00D00454">
        <w:rPr>
          <w:rFonts w:eastAsia="Calibri"/>
          <w:lang w:val="en-US"/>
        </w:rPr>
        <w:t xml:space="preserve"> la </w:t>
      </w:r>
      <w:proofErr w:type="spellStart"/>
      <w:r w:rsidRPr="00D00454">
        <w:rPr>
          <w:rFonts w:eastAsia="Calibri"/>
          <w:lang w:val="en-US"/>
        </w:rPr>
        <w:t>viza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întocmit</w:t>
      </w:r>
      <w:proofErr w:type="spellEnd"/>
      <w:r w:rsidRPr="00D00454">
        <w:rPr>
          <w:rFonts w:eastAsia="Calibri"/>
          <w:lang w:val="en-US"/>
        </w:rPr>
        <w:t xml:space="preserve"> </w:t>
      </w:r>
      <w:proofErr w:type="spellStart"/>
      <w:r w:rsidRPr="00D00454">
        <w:rPr>
          <w:rFonts w:eastAsia="Calibri"/>
          <w:lang w:val="en-US"/>
        </w:rPr>
        <w:t>pentru</w:t>
      </w:r>
      <w:proofErr w:type="spellEnd"/>
      <w:r w:rsidRPr="00D00454">
        <w:rPr>
          <w:rFonts w:eastAsia="Calibri"/>
          <w:lang w:val="en-US"/>
        </w:rPr>
        <w:t xml:space="preserve"> </w:t>
      </w:r>
      <w:proofErr w:type="spellStart"/>
      <w:r w:rsidRPr="00D00454">
        <w:rPr>
          <w:rFonts w:eastAsia="Calibri"/>
          <w:lang w:val="en-US"/>
        </w:rPr>
        <w:t>evidența</w:t>
      </w:r>
      <w:proofErr w:type="spellEnd"/>
      <w:r w:rsidRPr="00D00454">
        <w:rPr>
          <w:rFonts w:eastAsia="Calibri"/>
          <w:lang w:val="en-US"/>
        </w:rPr>
        <w:t xml:space="preserve"> </w:t>
      </w:r>
      <w:proofErr w:type="spellStart"/>
      <w:r w:rsidRPr="00D00454">
        <w:rPr>
          <w:rFonts w:eastAsia="Calibri"/>
          <w:lang w:val="en-US"/>
        </w:rPr>
        <w:t>operațiunilor</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conținutul</w:t>
      </w:r>
      <w:proofErr w:type="spellEnd"/>
      <w:r w:rsidRPr="00D00454">
        <w:rPr>
          <w:rFonts w:eastAsia="Calibri"/>
          <w:lang w:val="en-US"/>
        </w:rPr>
        <w:t xml:space="preserve"> </w:t>
      </w:r>
      <w:proofErr w:type="spellStart"/>
      <w:r w:rsidRPr="00D00454">
        <w:rPr>
          <w:rFonts w:eastAsia="Calibri"/>
          <w:lang w:val="en-US"/>
        </w:rPr>
        <w:t>acestora</w:t>
      </w:r>
      <w:proofErr w:type="spellEnd"/>
      <w:r w:rsidRPr="00D00454">
        <w:rPr>
          <w:rFonts w:eastAsia="Calibri"/>
          <w:lang w:val="en-US"/>
        </w:rPr>
        <w:t>.</w:t>
      </w:r>
    </w:p>
    <w:p w14:paraId="6AC9F858" w14:textId="77777777" w:rsidR="00DC5CC4" w:rsidRPr="00D00454" w:rsidRDefault="00DC5CC4" w:rsidP="00207006">
      <w:pPr>
        <w:numPr>
          <w:ilvl w:val="0"/>
          <w:numId w:val="17"/>
        </w:numPr>
        <w:suppressAutoHyphens/>
        <w:autoSpaceDN w:val="0"/>
        <w:spacing w:line="276" w:lineRule="auto"/>
        <w:jc w:val="both"/>
        <w:textAlignment w:val="baseline"/>
        <w:rPr>
          <w:rFonts w:eastAsia="Calibri"/>
          <w:lang w:val="en-US"/>
        </w:rPr>
      </w:pPr>
      <w:proofErr w:type="spellStart"/>
      <w:r w:rsidRPr="00D00454">
        <w:rPr>
          <w:rFonts w:eastAsia="Calibri"/>
          <w:lang w:val="en-US"/>
        </w:rPr>
        <w:t>Raportul</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activitatea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elaborat</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vederea</w:t>
      </w:r>
      <w:proofErr w:type="spellEnd"/>
      <w:r w:rsidRPr="00D00454">
        <w:rPr>
          <w:rFonts w:eastAsia="Calibri"/>
          <w:lang w:val="en-US"/>
        </w:rPr>
        <w:t xml:space="preserve"> </w:t>
      </w:r>
      <w:proofErr w:type="spellStart"/>
      <w:r w:rsidRPr="00D00454">
        <w:rPr>
          <w:rFonts w:eastAsia="Calibri"/>
          <w:lang w:val="en-US"/>
        </w:rPr>
        <w:t>raportării</w:t>
      </w:r>
      <w:proofErr w:type="spellEnd"/>
      <w:r w:rsidRPr="00D00454">
        <w:rPr>
          <w:rFonts w:eastAsia="Calibri"/>
          <w:lang w:val="en-US"/>
        </w:rPr>
        <w:t xml:space="preserve"> </w:t>
      </w:r>
      <w:proofErr w:type="spellStart"/>
      <w:r w:rsidRPr="00D00454">
        <w:rPr>
          <w:rFonts w:eastAsia="Calibri"/>
          <w:lang w:val="en-US"/>
        </w:rPr>
        <w:t>trimestriale</w:t>
      </w:r>
      <w:proofErr w:type="spellEnd"/>
      <w:r w:rsidRPr="00D00454">
        <w:rPr>
          <w:rFonts w:eastAsia="Calibri"/>
          <w:lang w:val="en-US"/>
        </w:rPr>
        <w:t>/</w:t>
      </w:r>
      <w:proofErr w:type="spellStart"/>
      <w:r w:rsidRPr="00D00454">
        <w:rPr>
          <w:rFonts w:eastAsia="Calibri"/>
          <w:lang w:val="en-US"/>
        </w:rPr>
        <w:t>anuale</w:t>
      </w:r>
      <w:proofErr w:type="spellEnd"/>
      <w:r w:rsidRPr="00D00454">
        <w:rPr>
          <w:rFonts w:eastAsia="Calibri"/>
          <w:lang w:val="en-US"/>
        </w:rPr>
        <w:t xml:space="preserve"> a </w:t>
      </w:r>
      <w:proofErr w:type="spellStart"/>
      <w:r w:rsidRPr="00D00454">
        <w:rPr>
          <w:rFonts w:eastAsia="Calibri"/>
          <w:lang w:val="en-US"/>
        </w:rPr>
        <w:t>numărului</w:t>
      </w:r>
      <w:proofErr w:type="spellEnd"/>
      <w:r w:rsidRPr="00D00454">
        <w:rPr>
          <w:rFonts w:eastAsia="Calibri"/>
          <w:lang w:val="en-US"/>
        </w:rPr>
        <w:t xml:space="preserve">, </w:t>
      </w:r>
      <w:proofErr w:type="spellStart"/>
      <w:r w:rsidRPr="00D00454">
        <w:rPr>
          <w:rFonts w:eastAsia="Calibri"/>
          <w:lang w:val="en-US"/>
        </w:rPr>
        <w:t>valorii</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conținutul</w:t>
      </w:r>
      <w:proofErr w:type="spellEnd"/>
      <w:r w:rsidRPr="00D00454">
        <w:rPr>
          <w:rFonts w:eastAsia="Calibri"/>
          <w:lang w:val="en-US"/>
        </w:rPr>
        <w:t xml:space="preserve"> </w:t>
      </w:r>
      <w:proofErr w:type="spellStart"/>
      <w:r w:rsidRPr="00D00454">
        <w:rPr>
          <w:rFonts w:eastAsia="Calibri"/>
          <w:lang w:val="en-US"/>
        </w:rPr>
        <w:t>operațiunilor</w:t>
      </w:r>
      <w:proofErr w:type="spellEnd"/>
      <w:r w:rsidRPr="00D00454">
        <w:rPr>
          <w:rFonts w:eastAsia="Calibri"/>
          <w:lang w:val="en-US"/>
        </w:rPr>
        <w:t>.</w:t>
      </w:r>
    </w:p>
    <w:p w14:paraId="61493A89" w14:textId="77777777" w:rsidR="00DC5CC4" w:rsidRPr="00D00454" w:rsidRDefault="00DC5CC4" w:rsidP="00207006">
      <w:pPr>
        <w:numPr>
          <w:ilvl w:val="0"/>
          <w:numId w:val="17"/>
        </w:numPr>
        <w:suppressAutoHyphens/>
        <w:autoSpaceDN w:val="0"/>
        <w:spacing w:line="276" w:lineRule="auto"/>
        <w:jc w:val="both"/>
        <w:textAlignment w:val="baseline"/>
        <w:rPr>
          <w:rFonts w:eastAsia="Calibri"/>
          <w:b/>
          <w:lang w:val="en-US"/>
        </w:rPr>
      </w:pPr>
      <w:proofErr w:type="spellStart"/>
      <w:r w:rsidRPr="00D00454">
        <w:rPr>
          <w:rFonts w:eastAsia="Calibri"/>
          <w:lang w:val="en-US"/>
        </w:rPr>
        <w:t>Formularul</w:t>
      </w:r>
      <w:proofErr w:type="spellEnd"/>
      <w:r w:rsidRPr="00D00454">
        <w:rPr>
          <w:rFonts w:eastAsia="Calibri"/>
          <w:lang w:val="en-US"/>
        </w:rPr>
        <w:t xml:space="preserve"> </w:t>
      </w:r>
      <w:proofErr w:type="spellStart"/>
      <w:r w:rsidRPr="00D00454">
        <w:rPr>
          <w:rFonts w:eastAsia="Calibri"/>
          <w:lang w:val="en-US"/>
        </w:rPr>
        <w:t>refuz</w:t>
      </w:r>
      <w:proofErr w:type="spellEnd"/>
      <w:r w:rsidRPr="00D00454">
        <w:rPr>
          <w:rFonts w:eastAsia="Calibri"/>
          <w:lang w:val="en-US"/>
        </w:rPr>
        <w:t xml:space="preserve"> de </w:t>
      </w:r>
      <w:proofErr w:type="spellStart"/>
      <w:r w:rsidRPr="00D00454">
        <w:rPr>
          <w:rFonts w:eastAsia="Calibri"/>
          <w:lang w:val="en-US"/>
        </w:rPr>
        <w:t>viză</w:t>
      </w:r>
      <w:proofErr w:type="spellEnd"/>
      <w:r w:rsidRPr="00D00454">
        <w:rPr>
          <w:rFonts w:eastAsia="Calibri"/>
          <w:lang w:val="en-US"/>
        </w:rPr>
        <w:t xml:space="preserve"> </w:t>
      </w:r>
      <w:proofErr w:type="spellStart"/>
      <w:r w:rsidRPr="00D00454">
        <w:rPr>
          <w:rFonts w:eastAsia="Calibri"/>
          <w:lang w:val="en-US"/>
        </w:rPr>
        <w:t>este</w:t>
      </w:r>
      <w:proofErr w:type="spellEnd"/>
      <w:r w:rsidRPr="00D00454">
        <w:rPr>
          <w:rFonts w:eastAsia="Calibri"/>
          <w:lang w:val="en-US"/>
        </w:rPr>
        <w:t xml:space="preserve"> </w:t>
      </w:r>
      <w:proofErr w:type="spellStart"/>
      <w:r w:rsidRPr="00D00454">
        <w:rPr>
          <w:rFonts w:eastAsia="Calibri"/>
          <w:lang w:val="en-US"/>
        </w:rPr>
        <w:t>întocmit</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vederea</w:t>
      </w:r>
      <w:proofErr w:type="spellEnd"/>
      <w:r w:rsidRPr="00D00454">
        <w:rPr>
          <w:rFonts w:eastAsia="Calibri"/>
          <w:lang w:val="en-US"/>
        </w:rPr>
        <w:t xml:space="preserve"> </w:t>
      </w:r>
      <w:proofErr w:type="spellStart"/>
      <w:r w:rsidRPr="00D00454">
        <w:rPr>
          <w:rFonts w:eastAsia="Calibri"/>
          <w:lang w:val="en-US"/>
        </w:rPr>
        <w:t>transmiterii</w:t>
      </w:r>
      <w:proofErr w:type="spellEnd"/>
      <w:r w:rsidRPr="00D00454">
        <w:rPr>
          <w:rFonts w:eastAsia="Calibri"/>
          <w:lang w:val="en-US"/>
        </w:rPr>
        <w:t xml:space="preserve"> </w:t>
      </w:r>
      <w:proofErr w:type="spellStart"/>
      <w:r w:rsidRPr="00D00454">
        <w:rPr>
          <w:rFonts w:eastAsia="Calibri"/>
          <w:lang w:val="en-US"/>
        </w:rPr>
        <w:t>conducătorului</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ordonatorului</w:t>
      </w:r>
      <w:proofErr w:type="spellEnd"/>
      <w:r w:rsidRPr="00D00454">
        <w:rPr>
          <w:rFonts w:eastAsia="Calibri"/>
          <w:lang w:val="en-US"/>
        </w:rPr>
        <w:t xml:space="preserve"> </w:t>
      </w:r>
      <w:proofErr w:type="spellStart"/>
      <w:r w:rsidRPr="00D00454">
        <w:rPr>
          <w:rFonts w:eastAsia="Calibri"/>
          <w:lang w:val="en-US"/>
        </w:rPr>
        <w:t>ierarhic</w:t>
      </w:r>
      <w:proofErr w:type="spellEnd"/>
      <w:r w:rsidRPr="00D00454">
        <w:rPr>
          <w:rFonts w:eastAsia="Calibri"/>
          <w:lang w:val="en-US"/>
        </w:rPr>
        <w:t xml:space="preserve"> superior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compartimentului</w:t>
      </w:r>
      <w:proofErr w:type="spellEnd"/>
      <w:r w:rsidRPr="00D00454">
        <w:rPr>
          <w:rFonts w:eastAsia="Calibri"/>
          <w:lang w:val="en-US"/>
        </w:rPr>
        <w:t xml:space="preserve"> de audit public intern.</w:t>
      </w:r>
    </w:p>
    <w:p w14:paraId="51578032" w14:textId="77777777" w:rsidR="00DC5CC4" w:rsidRPr="00D00454" w:rsidRDefault="00DC5CC4" w:rsidP="00207006">
      <w:pPr>
        <w:pStyle w:val="Heading1"/>
        <w:spacing w:before="0"/>
        <w:rPr>
          <w:rFonts w:ascii="Times New Roman" w:eastAsia="Calibri" w:hAnsi="Times New Roman" w:cs="Times New Roman"/>
          <w:color w:val="auto"/>
          <w:sz w:val="24"/>
          <w:szCs w:val="24"/>
          <w:lang w:val="en-US"/>
        </w:rPr>
      </w:pPr>
      <w:bookmarkStart w:id="20" w:name="_Toc221001064"/>
      <w:r w:rsidRPr="00D00454">
        <w:rPr>
          <w:rFonts w:ascii="Times New Roman" w:eastAsia="Calibri" w:hAnsi="Times New Roman" w:cs="Times New Roman"/>
          <w:color w:val="auto"/>
          <w:sz w:val="24"/>
          <w:szCs w:val="24"/>
          <w:lang w:val="en-US"/>
        </w:rPr>
        <w:t xml:space="preserve">5.2.3. </w:t>
      </w:r>
      <w:proofErr w:type="spellStart"/>
      <w:r w:rsidRPr="00D00454">
        <w:rPr>
          <w:rFonts w:ascii="Times New Roman" w:eastAsia="Calibri" w:hAnsi="Times New Roman" w:cs="Times New Roman"/>
          <w:color w:val="auto"/>
          <w:sz w:val="24"/>
          <w:szCs w:val="24"/>
          <w:lang w:val="en-US"/>
        </w:rPr>
        <w:t>Circuitul</w:t>
      </w:r>
      <w:proofErr w:type="spellEnd"/>
      <w:r w:rsidRPr="00D00454">
        <w:rPr>
          <w:rFonts w:ascii="Times New Roman" w:eastAsia="Calibri" w:hAnsi="Times New Roman" w:cs="Times New Roman"/>
          <w:color w:val="auto"/>
          <w:sz w:val="24"/>
          <w:szCs w:val="24"/>
          <w:lang w:val="en-US"/>
        </w:rPr>
        <w:t xml:space="preserve"> </w:t>
      </w:r>
      <w:proofErr w:type="spellStart"/>
      <w:r w:rsidRPr="00D00454">
        <w:rPr>
          <w:rFonts w:ascii="Times New Roman" w:eastAsia="Calibri" w:hAnsi="Times New Roman" w:cs="Times New Roman"/>
          <w:color w:val="auto"/>
          <w:sz w:val="24"/>
          <w:szCs w:val="24"/>
          <w:lang w:val="en-US"/>
        </w:rPr>
        <w:t>documentelor</w:t>
      </w:r>
      <w:bookmarkEnd w:id="20"/>
      <w:proofErr w:type="spellEnd"/>
    </w:p>
    <w:p w14:paraId="24DDE39E" w14:textId="77777777" w:rsidR="00DC5CC4" w:rsidRPr="00D00454" w:rsidRDefault="00DC5CC4" w:rsidP="00DC5CC4">
      <w:pPr>
        <w:suppressAutoHyphens/>
        <w:autoSpaceDE w:val="0"/>
        <w:autoSpaceDN w:val="0"/>
        <w:spacing w:line="276" w:lineRule="auto"/>
        <w:ind w:firstLine="567"/>
        <w:jc w:val="both"/>
        <w:textAlignment w:val="baseline"/>
        <w:rPr>
          <w:rFonts w:eastAsia="Calibri"/>
          <w:b/>
          <w:lang w:val="en-US"/>
        </w:rPr>
      </w:pPr>
      <w:proofErr w:type="spellStart"/>
      <w:r w:rsidRPr="00D00454">
        <w:rPr>
          <w:rFonts w:eastAsia="Calibri"/>
          <w:lang w:val="en-US"/>
        </w:rPr>
        <w:t>Controlul</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asupra</w:t>
      </w:r>
      <w:proofErr w:type="spellEnd"/>
      <w:r w:rsidRPr="00D00454">
        <w:rPr>
          <w:rFonts w:eastAsia="Calibri"/>
          <w:lang w:val="en-US"/>
        </w:rPr>
        <w:t xml:space="preserve"> </w:t>
      </w:r>
      <w:proofErr w:type="spellStart"/>
      <w:r w:rsidRPr="00D00454">
        <w:rPr>
          <w:rFonts w:eastAsia="Calibri"/>
          <w:lang w:val="en-US"/>
        </w:rPr>
        <w:t>documentelor</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care sunt </w:t>
      </w:r>
      <w:proofErr w:type="spellStart"/>
      <w:r w:rsidRPr="00D00454">
        <w:rPr>
          <w:rFonts w:eastAsia="Calibri"/>
          <w:lang w:val="en-US"/>
        </w:rPr>
        <w:t>consemnate</w:t>
      </w:r>
      <w:proofErr w:type="spellEnd"/>
      <w:r w:rsidRPr="00D00454">
        <w:rPr>
          <w:rFonts w:eastAsia="Calibri"/>
          <w:lang w:val="en-US"/>
        </w:rPr>
        <w:t xml:space="preserve"> </w:t>
      </w:r>
      <w:proofErr w:type="spellStart"/>
      <w:r w:rsidRPr="00D00454">
        <w:rPr>
          <w:rFonts w:eastAsia="Calibri"/>
          <w:lang w:val="en-US"/>
        </w:rPr>
        <w:t>operaţiuni</w:t>
      </w:r>
      <w:proofErr w:type="spellEnd"/>
      <w:r w:rsidRPr="00D00454">
        <w:rPr>
          <w:rFonts w:eastAsia="Calibri"/>
          <w:lang w:val="en-US"/>
        </w:rPr>
        <w:t xml:space="preserve"> </w:t>
      </w:r>
      <w:proofErr w:type="spellStart"/>
      <w:r w:rsidRPr="00D00454">
        <w:rPr>
          <w:rFonts w:eastAsia="Calibri"/>
          <w:lang w:val="en-US"/>
        </w:rPr>
        <w:t>patrimoniale</w:t>
      </w:r>
      <w:proofErr w:type="spellEnd"/>
      <w:r w:rsidRPr="00D00454">
        <w:rPr>
          <w:rFonts w:eastAsia="Calibri"/>
          <w:lang w:val="en-US"/>
        </w:rPr>
        <w:t xml:space="preserve">, </w:t>
      </w:r>
      <w:proofErr w:type="spellStart"/>
      <w:r w:rsidRPr="00D00454">
        <w:rPr>
          <w:rFonts w:eastAsia="Calibri"/>
          <w:lang w:val="en-US"/>
        </w:rPr>
        <w:t>înainte</w:t>
      </w:r>
      <w:proofErr w:type="spellEnd"/>
      <w:r w:rsidRPr="00D00454">
        <w:rPr>
          <w:rFonts w:eastAsia="Calibri"/>
          <w:lang w:val="en-US"/>
        </w:rPr>
        <w:t xml:space="preserve"> ca </w:t>
      </w:r>
      <w:proofErr w:type="spellStart"/>
      <w:r w:rsidRPr="00D00454">
        <w:rPr>
          <w:rFonts w:eastAsia="Calibri"/>
          <w:lang w:val="en-US"/>
        </w:rPr>
        <w:t>acestea</w:t>
      </w:r>
      <w:proofErr w:type="spellEnd"/>
      <w:r w:rsidRPr="00D00454">
        <w:rPr>
          <w:rFonts w:eastAsia="Calibri"/>
          <w:lang w:val="en-US"/>
        </w:rPr>
        <w:t xml:space="preserve"> </w:t>
      </w:r>
      <w:proofErr w:type="spellStart"/>
      <w:r w:rsidRPr="00D00454">
        <w:rPr>
          <w:rFonts w:eastAsia="Calibri"/>
          <w:lang w:val="en-US"/>
        </w:rPr>
        <w:t>să</w:t>
      </w:r>
      <w:proofErr w:type="spellEnd"/>
      <w:r w:rsidRPr="00D00454">
        <w:rPr>
          <w:rFonts w:eastAsia="Calibri"/>
          <w:lang w:val="en-US"/>
        </w:rPr>
        <w:t xml:space="preserve"> </w:t>
      </w:r>
      <w:proofErr w:type="spellStart"/>
      <w:r w:rsidRPr="00D00454">
        <w:rPr>
          <w:rFonts w:eastAsia="Calibri"/>
          <w:lang w:val="en-US"/>
        </w:rPr>
        <w:t>devină</w:t>
      </w:r>
      <w:proofErr w:type="spellEnd"/>
      <w:r w:rsidRPr="00D00454">
        <w:rPr>
          <w:rFonts w:eastAsia="Calibri"/>
          <w:lang w:val="en-US"/>
        </w:rPr>
        <w:t xml:space="preserve"> </w:t>
      </w:r>
      <w:proofErr w:type="spellStart"/>
      <w:r w:rsidRPr="00D00454">
        <w:rPr>
          <w:rFonts w:eastAsia="Calibri"/>
          <w:lang w:val="en-US"/>
        </w:rPr>
        <w:t>acte</w:t>
      </w:r>
      <w:proofErr w:type="spellEnd"/>
      <w:r w:rsidRPr="00D00454">
        <w:rPr>
          <w:rFonts w:eastAsia="Calibri"/>
          <w:lang w:val="en-US"/>
        </w:rPr>
        <w:t xml:space="preserve"> </w:t>
      </w:r>
      <w:proofErr w:type="spellStart"/>
      <w:r w:rsidRPr="00D00454">
        <w:rPr>
          <w:rFonts w:eastAsia="Calibri"/>
          <w:lang w:val="en-US"/>
        </w:rPr>
        <w:t>juridice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aprobarea</w:t>
      </w:r>
      <w:proofErr w:type="spellEnd"/>
      <w:r w:rsidRPr="00D00454">
        <w:rPr>
          <w:rFonts w:eastAsia="Calibri"/>
          <w:lang w:val="en-US"/>
        </w:rPr>
        <w:t xml:space="preserve"> lor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conducătorul</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 xml:space="preserve"> </w:t>
      </w:r>
      <w:proofErr w:type="spellStart"/>
      <w:r w:rsidRPr="00D00454">
        <w:rPr>
          <w:rFonts w:eastAsia="Calibri"/>
          <w:lang w:val="en-US"/>
        </w:rPr>
        <w:t>şi</w:t>
      </w:r>
      <w:proofErr w:type="spellEnd"/>
      <w:r w:rsidRPr="00D00454">
        <w:rPr>
          <w:rFonts w:eastAsia="Calibri"/>
          <w:lang w:val="en-US"/>
        </w:rPr>
        <w:t xml:space="preserve"> se </w:t>
      </w:r>
      <w:proofErr w:type="spellStart"/>
      <w:r w:rsidRPr="00D00454">
        <w:rPr>
          <w:rFonts w:eastAsia="Calibri"/>
          <w:lang w:val="en-US"/>
        </w:rPr>
        <w:t>exercită</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acordarea</w:t>
      </w:r>
      <w:proofErr w:type="spellEnd"/>
      <w:r w:rsidRPr="00D00454">
        <w:rPr>
          <w:rFonts w:eastAsia="Calibri"/>
          <w:lang w:val="en-US"/>
        </w:rPr>
        <w:t xml:space="preserve"> </w:t>
      </w:r>
      <w:proofErr w:type="spellStart"/>
      <w:r w:rsidRPr="00D00454">
        <w:rPr>
          <w:rFonts w:eastAsia="Calibri"/>
          <w:lang w:val="en-US"/>
        </w:rPr>
        <w:t>vizei</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persoana</w:t>
      </w:r>
      <w:proofErr w:type="spellEnd"/>
      <w:r w:rsidRPr="00D00454">
        <w:rPr>
          <w:rFonts w:eastAsia="Calibri"/>
          <w:lang w:val="en-US"/>
        </w:rPr>
        <w:t>/</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desemnate</w:t>
      </w:r>
      <w:proofErr w:type="spellEnd"/>
      <w:r w:rsidRPr="00D00454">
        <w:rPr>
          <w:rFonts w:eastAsia="Calibri"/>
          <w:lang w:val="en-US"/>
        </w:rPr>
        <w:t xml:space="preserve"> </w:t>
      </w:r>
      <w:proofErr w:type="spellStart"/>
      <w:r w:rsidRPr="00D00454">
        <w:rPr>
          <w:rFonts w:eastAsia="Calibri"/>
          <w:lang w:val="en-US"/>
        </w:rPr>
        <w:t>în</w:t>
      </w:r>
      <w:proofErr w:type="spellEnd"/>
      <w:r w:rsidRPr="00D00454">
        <w:rPr>
          <w:rFonts w:eastAsia="Calibri"/>
          <w:lang w:val="en-US"/>
        </w:rPr>
        <w:t xml:space="preserve"> </w:t>
      </w:r>
      <w:proofErr w:type="spellStart"/>
      <w:r w:rsidRPr="00D00454">
        <w:rPr>
          <w:rFonts w:eastAsia="Calibri"/>
          <w:lang w:val="en-US"/>
        </w:rPr>
        <w:t>acest</w:t>
      </w:r>
      <w:proofErr w:type="spellEnd"/>
      <w:r w:rsidRPr="00D00454">
        <w:rPr>
          <w:rFonts w:eastAsia="Calibri"/>
          <w:lang w:val="en-US"/>
        </w:rPr>
        <w:t xml:space="preserve"> </w:t>
      </w:r>
      <w:proofErr w:type="spellStart"/>
      <w:r w:rsidRPr="00D00454">
        <w:rPr>
          <w:rFonts w:eastAsia="Calibri"/>
          <w:lang w:val="en-US"/>
        </w:rPr>
        <w:t>sens</w:t>
      </w:r>
      <w:proofErr w:type="spellEnd"/>
      <w:r w:rsidRPr="00D00454">
        <w:rPr>
          <w:rFonts w:eastAsia="Calibri"/>
          <w:lang w:val="en-US"/>
        </w:rPr>
        <w:t xml:space="preserve"> de </w:t>
      </w:r>
      <w:proofErr w:type="spellStart"/>
      <w:r w:rsidRPr="00D00454">
        <w:rPr>
          <w:rFonts w:eastAsia="Calibri"/>
          <w:lang w:val="en-US"/>
        </w:rPr>
        <w:t>către</w:t>
      </w:r>
      <w:proofErr w:type="spellEnd"/>
      <w:r w:rsidRPr="00D00454">
        <w:rPr>
          <w:rFonts w:eastAsia="Calibri"/>
          <w:lang w:val="en-US"/>
        </w:rPr>
        <w:t xml:space="preserve"> </w:t>
      </w:r>
      <w:proofErr w:type="spellStart"/>
      <w:r w:rsidRPr="00D00454">
        <w:rPr>
          <w:rFonts w:eastAsia="Calibri"/>
          <w:lang w:val="en-US"/>
        </w:rPr>
        <w:t>rectorul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Valahia din Târgoviște</w:t>
      </w:r>
    </w:p>
    <w:p w14:paraId="08BFA1B0" w14:textId="77777777" w:rsidR="0071481D" w:rsidRPr="00D00454" w:rsidRDefault="0071481D" w:rsidP="003C7B99">
      <w:pPr>
        <w:tabs>
          <w:tab w:val="left" w:pos="709"/>
        </w:tabs>
        <w:jc w:val="both"/>
        <w:rPr>
          <w:b/>
          <w:i/>
        </w:rPr>
      </w:pPr>
    </w:p>
    <w:p w14:paraId="5A466FA1" w14:textId="38027199" w:rsidR="00656D9C" w:rsidRPr="00D00454" w:rsidRDefault="002E099E" w:rsidP="00207006">
      <w:pPr>
        <w:pStyle w:val="Heading1"/>
        <w:spacing w:before="0"/>
        <w:rPr>
          <w:rFonts w:ascii="Times New Roman" w:hAnsi="Times New Roman" w:cs="Times New Roman"/>
          <w:color w:val="auto"/>
        </w:rPr>
      </w:pPr>
      <w:bookmarkStart w:id="21" w:name="_Toc221001065"/>
      <w:r w:rsidRPr="00D00454">
        <w:rPr>
          <w:rFonts w:ascii="Times New Roman" w:hAnsi="Times New Roman" w:cs="Times New Roman"/>
          <w:color w:val="auto"/>
        </w:rPr>
        <w:t xml:space="preserve">5.3. </w:t>
      </w:r>
      <w:r w:rsidR="0071481D" w:rsidRPr="00D00454">
        <w:rPr>
          <w:rFonts w:ascii="Times New Roman" w:hAnsi="Times New Roman" w:cs="Times New Roman"/>
          <w:color w:val="auto"/>
        </w:rPr>
        <w:t>RESURSELE NECESARE</w:t>
      </w:r>
      <w:bookmarkEnd w:id="21"/>
    </w:p>
    <w:p w14:paraId="3C4AC5FE" w14:textId="77777777" w:rsidR="0071481D" w:rsidRPr="00D00454" w:rsidRDefault="0071481D" w:rsidP="0071481D">
      <w:pPr>
        <w:pStyle w:val="ListParagraph"/>
        <w:tabs>
          <w:tab w:val="left" w:pos="709"/>
        </w:tabs>
        <w:ind w:left="360"/>
        <w:jc w:val="both"/>
        <w:rPr>
          <w:b/>
        </w:rPr>
      </w:pPr>
    </w:p>
    <w:p w14:paraId="06E43894" w14:textId="77777777" w:rsidR="00DC5CC4" w:rsidRPr="00D00454" w:rsidRDefault="00DC5CC4" w:rsidP="00207006">
      <w:pPr>
        <w:pStyle w:val="Heading1"/>
        <w:spacing w:before="0"/>
        <w:rPr>
          <w:rFonts w:ascii="Times New Roman" w:hAnsi="Times New Roman" w:cs="Times New Roman"/>
          <w:color w:val="auto"/>
          <w:sz w:val="24"/>
          <w:szCs w:val="24"/>
        </w:rPr>
      </w:pPr>
      <w:bookmarkStart w:id="22" w:name="_Toc221001066"/>
      <w:r w:rsidRPr="00D00454">
        <w:rPr>
          <w:rFonts w:ascii="Times New Roman" w:hAnsi="Times New Roman" w:cs="Times New Roman"/>
          <w:color w:val="auto"/>
          <w:sz w:val="24"/>
          <w:szCs w:val="24"/>
        </w:rPr>
        <w:t>5.3.1. Resurse materiale</w:t>
      </w:r>
      <w:bookmarkEnd w:id="22"/>
    </w:p>
    <w:p w14:paraId="7C5B4AFF" w14:textId="77777777" w:rsidR="00DC5CC4" w:rsidRPr="00D00454" w:rsidRDefault="00DC5CC4" w:rsidP="00DC5CC4">
      <w:pPr>
        <w:suppressAutoHyphens/>
        <w:autoSpaceDE w:val="0"/>
        <w:autoSpaceDN w:val="0"/>
        <w:spacing w:line="276" w:lineRule="auto"/>
        <w:ind w:firstLine="567"/>
        <w:jc w:val="both"/>
        <w:textAlignment w:val="baseline"/>
        <w:rPr>
          <w:rFonts w:eastAsia="Calibri"/>
          <w:lang w:val="en-US"/>
        </w:rPr>
      </w:pPr>
      <w:proofErr w:type="spellStart"/>
      <w:r w:rsidRPr="00D00454">
        <w:rPr>
          <w:rFonts w:eastAsia="Calibri"/>
          <w:lang w:val="en-US"/>
        </w:rPr>
        <w:t>Resursele</w:t>
      </w:r>
      <w:proofErr w:type="spellEnd"/>
      <w:r w:rsidRPr="00D00454">
        <w:rPr>
          <w:rFonts w:eastAsia="Calibri"/>
          <w:lang w:val="en-US"/>
        </w:rPr>
        <w:t xml:space="preserve"> </w:t>
      </w:r>
      <w:proofErr w:type="spellStart"/>
      <w:r w:rsidRPr="00D00454">
        <w:rPr>
          <w:rFonts w:eastAsia="Calibri"/>
          <w:lang w:val="en-US"/>
        </w:rPr>
        <w:t>materiale</w:t>
      </w:r>
      <w:proofErr w:type="spellEnd"/>
      <w:r w:rsidRPr="00D00454">
        <w:rPr>
          <w:rFonts w:eastAsia="Calibri"/>
          <w:lang w:val="en-US"/>
        </w:rPr>
        <w:t xml:space="preserve"> </w:t>
      </w:r>
      <w:proofErr w:type="spellStart"/>
      <w:r w:rsidRPr="00D00454">
        <w:rPr>
          <w:rFonts w:eastAsia="Calibri"/>
          <w:lang w:val="en-US"/>
        </w:rPr>
        <w:t>necesare</w:t>
      </w:r>
      <w:proofErr w:type="spellEnd"/>
      <w:r w:rsidRPr="00D00454">
        <w:rPr>
          <w:rFonts w:eastAsia="Calibri"/>
          <w:lang w:val="en-US"/>
        </w:rPr>
        <w:t xml:space="preserve"> </w:t>
      </w:r>
      <w:proofErr w:type="spellStart"/>
      <w:r w:rsidRPr="00D00454">
        <w:rPr>
          <w:rFonts w:eastAsia="Calibri"/>
          <w:lang w:val="en-US"/>
        </w:rPr>
        <w:t>derulării</w:t>
      </w:r>
      <w:proofErr w:type="spellEnd"/>
      <w:r w:rsidRPr="00D00454">
        <w:rPr>
          <w:rFonts w:eastAsia="Calibri"/>
          <w:lang w:val="en-US"/>
        </w:rPr>
        <w:t xml:space="preserve"> </w:t>
      </w:r>
      <w:proofErr w:type="spellStart"/>
      <w:r w:rsidRPr="00D00454">
        <w:rPr>
          <w:rFonts w:eastAsia="Calibri"/>
          <w:lang w:val="en-US"/>
        </w:rPr>
        <w:t>activității</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organizarea</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exercitarea</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sunt: </w:t>
      </w:r>
      <w:proofErr w:type="spellStart"/>
      <w:r w:rsidRPr="00D00454">
        <w:rPr>
          <w:rFonts w:eastAsia="Calibri"/>
          <w:lang w:val="en-US"/>
        </w:rPr>
        <w:t>calculatoare</w:t>
      </w:r>
      <w:proofErr w:type="spellEnd"/>
      <w:r w:rsidRPr="00D00454">
        <w:rPr>
          <w:rFonts w:eastAsia="Calibri"/>
          <w:lang w:val="en-US"/>
        </w:rPr>
        <w:t xml:space="preserve"> </w:t>
      </w:r>
      <w:proofErr w:type="spellStart"/>
      <w:r w:rsidRPr="00D00454">
        <w:rPr>
          <w:rFonts w:eastAsia="Calibri"/>
          <w:lang w:val="en-US"/>
        </w:rPr>
        <w:t>personale</w:t>
      </w:r>
      <w:proofErr w:type="spellEnd"/>
      <w:r w:rsidRPr="00D00454">
        <w:rPr>
          <w:rFonts w:eastAsia="Calibri"/>
          <w:lang w:val="en-US"/>
        </w:rPr>
        <w:t xml:space="preserve">, </w:t>
      </w:r>
      <w:proofErr w:type="spellStart"/>
      <w:r w:rsidRPr="00D00454">
        <w:rPr>
          <w:rFonts w:eastAsia="Calibri"/>
          <w:lang w:val="en-US"/>
        </w:rPr>
        <w:t>birourile</w:t>
      </w:r>
      <w:proofErr w:type="spellEnd"/>
      <w:r w:rsidRPr="00D00454">
        <w:rPr>
          <w:rFonts w:eastAsia="Calibri"/>
          <w:lang w:val="en-US"/>
        </w:rPr>
        <w:t xml:space="preserve">, </w:t>
      </w:r>
      <w:proofErr w:type="spellStart"/>
      <w:r w:rsidRPr="00D00454">
        <w:rPr>
          <w:rFonts w:eastAsia="Calibri"/>
          <w:lang w:val="en-US"/>
        </w:rPr>
        <w:t>rechizite</w:t>
      </w:r>
      <w:proofErr w:type="spellEnd"/>
      <w:r w:rsidRPr="00D00454">
        <w:rPr>
          <w:rFonts w:eastAsia="Calibri"/>
          <w:lang w:val="en-US"/>
        </w:rPr>
        <w:t xml:space="preserve">, </w:t>
      </w:r>
      <w:proofErr w:type="spellStart"/>
      <w:r w:rsidRPr="00D00454">
        <w:rPr>
          <w:rFonts w:eastAsia="Calibri"/>
          <w:lang w:val="en-US"/>
        </w:rPr>
        <w:t>etc</w:t>
      </w:r>
      <w:proofErr w:type="spellEnd"/>
    </w:p>
    <w:p w14:paraId="55294CB7" w14:textId="77777777" w:rsidR="00DC5CC4" w:rsidRPr="00D00454" w:rsidRDefault="00DC5CC4" w:rsidP="00207006">
      <w:pPr>
        <w:pStyle w:val="Heading1"/>
        <w:spacing w:before="0"/>
        <w:rPr>
          <w:rFonts w:ascii="Times New Roman" w:hAnsi="Times New Roman" w:cs="Times New Roman"/>
          <w:color w:val="auto"/>
          <w:sz w:val="24"/>
          <w:szCs w:val="24"/>
        </w:rPr>
      </w:pPr>
      <w:bookmarkStart w:id="23" w:name="_Toc221001067"/>
      <w:r w:rsidRPr="00D00454">
        <w:rPr>
          <w:rFonts w:ascii="Times New Roman" w:hAnsi="Times New Roman" w:cs="Times New Roman"/>
          <w:color w:val="auto"/>
          <w:sz w:val="24"/>
          <w:szCs w:val="24"/>
        </w:rPr>
        <w:t>5.3.2. Resurse umane</w:t>
      </w:r>
      <w:bookmarkEnd w:id="23"/>
    </w:p>
    <w:p w14:paraId="02C3C8A9" w14:textId="77777777" w:rsidR="00DC5CC4" w:rsidRPr="00D00454" w:rsidRDefault="00DC5CC4" w:rsidP="00DC5CC4">
      <w:pPr>
        <w:suppressAutoHyphens/>
        <w:autoSpaceDE w:val="0"/>
        <w:autoSpaceDN w:val="0"/>
        <w:spacing w:line="276" w:lineRule="auto"/>
        <w:ind w:firstLine="567"/>
        <w:jc w:val="both"/>
        <w:textAlignment w:val="baseline"/>
        <w:rPr>
          <w:rFonts w:eastAsia="Calibri"/>
          <w:b/>
          <w:lang w:val="en-US"/>
        </w:rPr>
      </w:pPr>
      <w:proofErr w:type="spellStart"/>
      <w:r w:rsidRPr="00D00454">
        <w:rPr>
          <w:rFonts w:eastAsia="Calibri"/>
          <w:lang w:val="en-US"/>
        </w:rPr>
        <w:t>Resursele</w:t>
      </w:r>
      <w:proofErr w:type="spellEnd"/>
      <w:r w:rsidRPr="00D00454">
        <w:rPr>
          <w:rFonts w:eastAsia="Calibri"/>
          <w:lang w:val="en-US"/>
        </w:rPr>
        <w:t xml:space="preserve"> </w:t>
      </w:r>
      <w:proofErr w:type="spellStart"/>
      <w:r w:rsidRPr="00D00454">
        <w:rPr>
          <w:rFonts w:eastAsia="Calibri"/>
          <w:lang w:val="en-US"/>
        </w:rPr>
        <w:t>umane</w:t>
      </w:r>
      <w:proofErr w:type="spellEnd"/>
      <w:r w:rsidRPr="00D00454">
        <w:rPr>
          <w:rFonts w:eastAsia="Calibri"/>
          <w:lang w:val="en-US"/>
        </w:rPr>
        <w:t xml:space="preserve"> </w:t>
      </w:r>
      <w:proofErr w:type="spellStart"/>
      <w:r w:rsidRPr="00D00454">
        <w:rPr>
          <w:rFonts w:eastAsia="Calibri"/>
          <w:lang w:val="en-US"/>
        </w:rPr>
        <w:t>necesare</w:t>
      </w:r>
      <w:proofErr w:type="spellEnd"/>
      <w:r w:rsidRPr="00D00454">
        <w:rPr>
          <w:rFonts w:eastAsia="Calibri"/>
          <w:lang w:val="en-US"/>
        </w:rPr>
        <w:t xml:space="preserve"> </w:t>
      </w:r>
      <w:proofErr w:type="spellStart"/>
      <w:r w:rsidRPr="00D00454">
        <w:rPr>
          <w:rFonts w:eastAsia="Calibri"/>
          <w:lang w:val="en-US"/>
        </w:rPr>
        <w:t>derulării</w:t>
      </w:r>
      <w:proofErr w:type="spellEnd"/>
      <w:r w:rsidRPr="00D00454">
        <w:rPr>
          <w:rFonts w:eastAsia="Calibri"/>
          <w:lang w:val="en-US"/>
        </w:rPr>
        <w:t xml:space="preserve"> </w:t>
      </w:r>
      <w:proofErr w:type="spellStart"/>
      <w:r w:rsidRPr="00D00454">
        <w:rPr>
          <w:rFonts w:eastAsia="Calibri"/>
          <w:lang w:val="en-US"/>
        </w:rPr>
        <w:t>activității</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organizarea</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exercitarea</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sunt </w:t>
      </w:r>
      <w:proofErr w:type="spellStart"/>
      <w:r w:rsidRPr="00D00454">
        <w:rPr>
          <w:rFonts w:eastAsia="Calibri"/>
          <w:lang w:val="en-US"/>
        </w:rPr>
        <w:t>persoanele</w:t>
      </w:r>
      <w:proofErr w:type="spellEnd"/>
      <w:r w:rsidRPr="00D00454">
        <w:rPr>
          <w:rFonts w:eastAsia="Calibri"/>
          <w:lang w:val="en-US"/>
        </w:rPr>
        <w:t xml:space="preserve"> </w:t>
      </w:r>
      <w:proofErr w:type="spellStart"/>
      <w:r w:rsidRPr="00D00454">
        <w:rPr>
          <w:rFonts w:eastAsia="Calibri"/>
          <w:lang w:val="en-US"/>
        </w:rPr>
        <w:t>responsabilizate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decizie</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fișa</w:t>
      </w:r>
      <w:proofErr w:type="spellEnd"/>
      <w:r w:rsidRPr="00D00454">
        <w:rPr>
          <w:rFonts w:eastAsia="Calibri"/>
          <w:lang w:val="en-US"/>
        </w:rPr>
        <w:t xml:space="preserve"> </w:t>
      </w:r>
      <w:proofErr w:type="spellStart"/>
      <w:r w:rsidRPr="00D00454">
        <w:rPr>
          <w:rFonts w:eastAsia="Calibri"/>
          <w:lang w:val="en-US"/>
        </w:rPr>
        <w:t>postului</w:t>
      </w:r>
      <w:proofErr w:type="spellEnd"/>
      <w:r w:rsidRPr="00D00454">
        <w:rPr>
          <w:rFonts w:eastAsia="Calibri"/>
          <w:lang w:val="en-US"/>
        </w:rPr>
        <w:t xml:space="preserve"> din </w:t>
      </w:r>
      <w:proofErr w:type="spellStart"/>
      <w:r w:rsidRPr="00D00454">
        <w:rPr>
          <w:rFonts w:eastAsia="Calibri"/>
          <w:lang w:val="en-US"/>
        </w:rPr>
        <w:t>cadrul</w:t>
      </w:r>
      <w:proofErr w:type="spellEnd"/>
      <w:r w:rsidRPr="00D00454">
        <w:rPr>
          <w:rFonts w:eastAsia="Calibri"/>
          <w:lang w:val="en-US"/>
        </w:rPr>
        <w:t xml:space="preserve"> </w:t>
      </w:r>
      <w:proofErr w:type="spellStart"/>
      <w:r w:rsidRPr="00D00454">
        <w:rPr>
          <w:rFonts w:eastAsia="Calibri"/>
          <w:lang w:val="en-US"/>
        </w:rPr>
        <w:t>Universității</w:t>
      </w:r>
      <w:proofErr w:type="spellEnd"/>
      <w:r w:rsidRPr="00D00454">
        <w:rPr>
          <w:rFonts w:eastAsia="Calibri"/>
          <w:lang w:val="en-US"/>
        </w:rPr>
        <w:t xml:space="preserve"> Valahia din Târgoviște</w:t>
      </w:r>
      <w:r w:rsidRPr="00D00454">
        <w:rPr>
          <w:rFonts w:eastAsia="Calibri"/>
          <w:b/>
          <w:lang w:val="en-US"/>
        </w:rPr>
        <w:t>.</w:t>
      </w:r>
    </w:p>
    <w:p w14:paraId="06FF722E" w14:textId="1D5165EE" w:rsidR="00DC5CC4" w:rsidRPr="00D00454" w:rsidRDefault="00DC5CC4" w:rsidP="00207006">
      <w:pPr>
        <w:pStyle w:val="Heading1"/>
        <w:spacing w:before="0"/>
        <w:rPr>
          <w:rFonts w:ascii="Times New Roman" w:hAnsi="Times New Roman" w:cs="Times New Roman"/>
          <w:color w:val="auto"/>
          <w:sz w:val="24"/>
          <w:szCs w:val="24"/>
        </w:rPr>
      </w:pPr>
      <w:bookmarkStart w:id="24" w:name="_Toc221001068"/>
      <w:r w:rsidRPr="00D00454">
        <w:rPr>
          <w:rFonts w:ascii="Times New Roman" w:hAnsi="Times New Roman" w:cs="Times New Roman"/>
          <w:color w:val="auto"/>
          <w:sz w:val="24"/>
          <w:szCs w:val="24"/>
        </w:rPr>
        <w:t>5.3.3. Resurse financiare</w:t>
      </w:r>
      <w:bookmarkEnd w:id="24"/>
    </w:p>
    <w:p w14:paraId="10CC0AF5" w14:textId="77777777" w:rsidR="00DC5CC4" w:rsidRPr="00D00454" w:rsidRDefault="00DC5CC4" w:rsidP="00DC5CC4">
      <w:pPr>
        <w:suppressAutoHyphens/>
        <w:autoSpaceDE w:val="0"/>
        <w:autoSpaceDN w:val="0"/>
        <w:adjustRightInd w:val="0"/>
        <w:spacing w:line="276" w:lineRule="auto"/>
        <w:ind w:firstLine="567"/>
        <w:jc w:val="both"/>
        <w:textAlignment w:val="baseline"/>
        <w:rPr>
          <w:rFonts w:eastAsia="Calibri"/>
          <w:lang w:val="en-US"/>
        </w:rPr>
      </w:pPr>
      <w:proofErr w:type="spellStart"/>
      <w:r w:rsidRPr="00D00454">
        <w:rPr>
          <w:rFonts w:eastAsia="Calibri"/>
          <w:lang w:val="en-US"/>
        </w:rPr>
        <w:t>Resursele</w:t>
      </w:r>
      <w:proofErr w:type="spellEnd"/>
      <w:r w:rsidRPr="00D00454">
        <w:rPr>
          <w:rFonts w:eastAsia="Calibri"/>
          <w:lang w:val="en-US"/>
        </w:rPr>
        <w:t xml:space="preserve"> </w:t>
      </w:r>
      <w:proofErr w:type="spellStart"/>
      <w:r w:rsidRPr="00D00454">
        <w:rPr>
          <w:rFonts w:eastAsia="Calibri"/>
          <w:lang w:val="en-US"/>
        </w:rPr>
        <w:t>financiare</w:t>
      </w:r>
      <w:proofErr w:type="spellEnd"/>
      <w:r w:rsidRPr="00D00454">
        <w:rPr>
          <w:rFonts w:eastAsia="Calibri"/>
          <w:lang w:val="en-US"/>
        </w:rPr>
        <w:t xml:space="preserve"> </w:t>
      </w:r>
      <w:proofErr w:type="spellStart"/>
      <w:r w:rsidRPr="00D00454">
        <w:rPr>
          <w:rFonts w:eastAsia="Calibri"/>
          <w:lang w:val="en-US"/>
        </w:rPr>
        <w:t>necesare</w:t>
      </w:r>
      <w:proofErr w:type="spellEnd"/>
      <w:r w:rsidRPr="00D00454">
        <w:rPr>
          <w:rFonts w:eastAsia="Calibri"/>
          <w:lang w:val="en-US"/>
        </w:rPr>
        <w:t xml:space="preserve"> </w:t>
      </w:r>
      <w:proofErr w:type="spellStart"/>
      <w:r w:rsidRPr="00D00454">
        <w:rPr>
          <w:rFonts w:eastAsia="Calibri"/>
          <w:lang w:val="en-US"/>
        </w:rPr>
        <w:t>derulării</w:t>
      </w:r>
      <w:proofErr w:type="spellEnd"/>
      <w:r w:rsidRPr="00D00454">
        <w:rPr>
          <w:rFonts w:eastAsia="Calibri"/>
          <w:lang w:val="en-US"/>
        </w:rPr>
        <w:t xml:space="preserve"> </w:t>
      </w:r>
      <w:proofErr w:type="spellStart"/>
      <w:r w:rsidRPr="00D00454">
        <w:rPr>
          <w:rFonts w:eastAsia="Calibri"/>
          <w:lang w:val="en-US"/>
        </w:rPr>
        <w:t>activității</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organizarea</w:t>
      </w:r>
      <w:proofErr w:type="spellEnd"/>
      <w:r w:rsidRPr="00D00454">
        <w:rPr>
          <w:rFonts w:eastAsia="Calibri"/>
          <w:lang w:val="en-US"/>
        </w:rPr>
        <w:t xml:space="preserve"> </w:t>
      </w:r>
      <w:proofErr w:type="spellStart"/>
      <w:r w:rsidRPr="00D00454">
        <w:rPr>
          <w:rFonts w:eastAsia="Calibri"/>
          <w:lang w:val="en-US"/>
        </w:rPr>
        <w:t>și</w:t>
      </w:r>
      <w:proofErr w:type="spellEnd"/>
      <w:r w:rsidRPr="00D00454">
        <w:rPr>
          <w:rFonts w:eastAsia="Calibri"/>
          <w:lang w:val="en-US"/>
        </w:rPr>
        <w:t xml:space="preserve"> </w:t>
      </w:r>
      <w:proofErr w:type="spellStart"/>
      <w:r w:rsidRPr="00D00454">
        <w:rPr>
          <w:rFonts w:eastAsia="Calibri"/>
          <w:lang w:val="en-US"/>
        </w:rPr>
        <w:t>exercitarea</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sunt </w:t>
      </w:r>
      <w:proofErr w:type="spellStart"/>
      <w:r w:rsidRPr="00D00454">
        <w:rPr>
          <w:rFonts w:eastAsia="Calibri"/>
          <w:lang w:val="en-US"/>
        </w:rPr>
        <w:t>stabilite</w:t>
      </w:r>
      <w:proofErr w:type="spellEnd"/>
      <w:r w:rsidRPr="00D00454">
        <w:rPr>
          <w:rFonts w:eastAsia="Calibri"/>
          <w:lang w:val="en-US"/>
        </w:rPr>
        <w:t xml:space="preserve"> </w:t>
      </w:r>
      <w:proofErr w:type="spellStart"/>
      <w:r w:rsidRPr="00D00454">
        <w:rPr>
          <w:rFonts w:eastAsia="Calibri"/>
          <w:lang w:val="en-US"/>
        </w:rPr>
        <w:t>prin</w:t>
      </w:r>
      <w:proofErr w:type="spellEnd"/>
      <w:r w:rsidRPr="00D00454">
        <w:rPr>
          <w:rFonts w:eastAsia="Calibri"/>
          <w:lang w:val="en-US"/>
        </w:rPr>
        <w:t xml:space="preserve"> </w:t>
      </w:r>
      <w:proofErr w:type="spellStart"/>
      <w:r w:rsidRPr="00D00454">
        <w:rPr>
          <w:rFonts w:eastAsia="Calibri"/>
          <w:lang w:val="en-US"/>
        </w:rPr>
        <w:t>bugetul</w:t>
      </w:r>
      <w:proofErr w:type="spellEnd"/>
      <w:r w:rsidRPr="00D00454">
        <w:rPr>
          <w:rFonts w:eastAsia="Calibri"/>
          <w:lang w:val="en-US"/>
        </w:rPr>
        <w:t xml:space="preserve"> </w:t>
      </w:r>
      <w:proofErr w:type="spellStart"/>
      <w:r w:rsidRPr="00D00454">
        <w:rPr>
          <w:rFonts w:eastAsia="Calibri"/>
          <w:lang w:val="en-US"/>
        </w:rPr>
        <w:t>entității</w:t>
      </w:r>
      <w:proofErr w:type="spellEnd"/>
      <w:r w:rsidRPr="00D00454">
        <w:rPr>
          <w:rFonts w:eastAsia="Calibri"/>
          <w:lang w:val="en-US"/>
        </w:rPr>
        <w:t xml:space="preserve"> </w:t>
      </w:r>
      <w:proofErr w:type="spellStart"/>
      <w:r w:rsidRPr="00D00454">
        <w:rPr>
          <w:rFonts w:eastAsia="Calibri"/>
          <w:lang w:val="en-US"/>
        </w:rPr>
        <w:t>publice</w:t>
      </w:r>
      <w:proofErr w:type="spellEnd"/>
      <w:r w:rsidRPr="00D00454">
        <w:rPr>
          <w:rFonts w:eastAsia="Calibri"/>
          <w:lang w:val="en-US"/>
        </w:rPr>
        <w:t>.</w:t>
      </w:r>
    </w:p>
    <w:p w14:paraId="5D576A1C" w14:textId="77777777" w:rsidR="00F32403" w:rsidRPr="00D00454" w:rsidRDefault="00F32403"/>
    <w:p w14:paraId="65E440D5" w14:textId="7D8EAB28" w:rsidR="00AF0457" w:rsidRPr="00D00454" w:rsidRDefault="00AF0457">
      <w:pPr>
        <w:rPr>
          <w:rFonts w:eastAsia="Times New Roman"/>
          <w:b/>
          <w:szCs w:val="22"/>
          <w:lang w:val="en-US"/>
        </w:rPr>
      </w:pPr>
    </w:p>
    <w:p w14:paraId="54B4A025" w14:textId="073A53EA" w:rsidR="00656D9C" w:rsidRPr="00D00454" w:rsidRDefault="002E099E" w:rsidP="002E099E">
      <w:pPr>
        <w:pStyle w:val="Heading1"/>
        <w:spacing w:before="0"/>
        <w:rPr>
          <w:rFonts w:ascii="Times New Roman" w:eastAsia="Times New Roman" w:hAnsi="Times New Roman" w:cs="Times New Roman"/>
          <w:color w:val="auto"/>
          <w:lang w:val="en-US"/>
        </w:rPr>
      </w:pPr>
      <w:bookmarkStart w:id="25" w:name="_Toc221001069"/>
      <w:r w:rsidRPr="00D00454">
        <w:rPr>
          <w:rFonts w:ascii="Times New Roman" w:eastAsia="Times New Roman" w:hAnsi="Times New Roman" w:cs="Times New Roman"/>
          <w:color w:val="auto"/>
          <w:lang w:val="en-US"/>
        </w:rPr>
        <w:t xml:space="preserve">5.3. </w:t>
      </w:r>
      <w:r w:rsidR="0071481D" w:rsidRPr="00D00454">
        <w:rPr>
          <w:rFonts w:ascii="Times New Roman" w:eastAsia="Times New Roman" w:hAnsi="Times New Roman" w:cs="Times New Roman"/>
          <w:color w:val="auto"/>
          <w:lang w:val="en-US"/>
        </w:rPr>
        <w:t>MODUL DE LUCRU</w:t>
      </w:r>
      <w:bookmarkEnd w:id="25"/>
    </w:p>
    <w:p w14:paraId="29F221FF" w14:textId="77777777" w:rsidR="0071481D" w:rsidRPr="00D00454" w:rsidRDefault="0071481D" w:rsidP="0071481D">
      <w:pPr>
        <w:pStyle w:val="ListParagraph"/>
        <w:spacing w:after="4"/>
        <w:ind w:left="360" w:right="57"/>
        <w:jc w:val="both"/>
        <w:rPr>
          <w:rFonts w:eastAsia="Times New Roman"/>
          <w:b/>
          <w:szCs w:val="22"/>
          <w:lang w:val="en-US"/>
        </w:rPr>
      </w:pPr>
    </w:p>
    <w:p w14:paraId="30708B5A" w14:textId="291FEB28" w:rsidR="00656D9C" w:rsidRPr="00D00454" w:rsidRDefault="00207006" w:rsidP="005D33CC">
      <w:pPr>
        <w:pStyle w:val="Heading1"/>
        <w:spacing w:before="0"/>
        <w:rPr>
          <w:rFonts w:ascii="Times New Roman" w:eastAsia="Times New Roman" w:hAnsi="Times New Roman" w:cs="Times New Roman"/>
          <w:color w:val="auto"/>
          <w:sz w:val="24"/>
          <w:szCs w:val="24"/>
          <w:lang w:val="en-US"/>
        </w:rPr>
      </w:pPr>
      <w:bookmarkStart w:id="26" w:name="_Toc221001070"/>
      <w:r w:rsidRPr="00D00454">
        <w:rPr>
          <w:rFonts w:ascii="Times New Roman" w:eastAsia="Times New Roman" w:hAnsi="Times New Roman" w:cs="Times New Roman"/>
          <w:color w:val="auto"/>
          <w:sz w:val="24"/>
          <w:szCs w:val="24"/>
          <w:lang w:val="en-US"/>
        </w:rPr>
        <w:lastRenderedPageBreak/>
        <w:t xml:space="preserve">5.3.1. </w:t>
      </w:r>
      <w:proofErr w:type="spellStart"/>
      <w:r w:rsidR="00656D9C" w:rsidRPr="00D00454">
        <w:rPr>
          <w:rFonts w:ascii="Times New Roman" w:eastAsia="Times New Roman" w:hAnsi="Times New Roman" w:cs="Times New Roman"/>
          <w:color w:val="auto"/>
          <w:sz w:val="24"/>
          <w:szCs w:val="24"/>
          <w:lang w:val="en-US"/>
        </w:rPr>
        <w:t>Planificarea</w:t>
      </w:r>
      <w:proofErr w:type="spellEnd"/>
      <w:r w:rsidR="00656D9C" w:rsidRPr="00D00454">
        <w:rPr>
          <w:rFonts w:ascii="Times New Roman" w:eastAsia="Times New Roman" w:hAnsi="Times New Roman" w:cs="Times New Roman"/>
          <w:color w:val="auto"/>
          <w:sz w:val="24"/>
          <w:szCs w:val="24"/>
          <w:lang w:val="en-US"/>
        </w:rPr>
        <w:t xml:space="preserve"> </w:t>
      </w:r>
      <w:proofErr w:type="spellStart"/>
      <w:r w:rsidR="00656D9C" w:rsidRPr="00D00454">
        <w:rPr>
          <w:rFonts w:ascii="Times New Roman" w:eastAsia="Times New Roman" w:hAnsi="Times New Roman" w:cs="Times New Roman"/>
          <w:color w:val="auto"/>
          <w:sz w:val="24"/>
          <w:szCs w:val="24"/>
          <w:lang w:val="en-US"/>
        </w:rPr>
        <w:t>operațiunilor</w:t>
      </w:r>
      <w:proofErr w:type="spellEnd"/>
      <w:r w:rsidR="00656D9C" w:rsidRPr="00D00454">
        <w:rPr>
          <w:rFonts w:ascii="Times New Roman" w:eastAsia="Times New Roman" w:hAnsi="Times New Roman" w:cs="Times New Roman"/>
          <w:color w:val="auto"/>
          <w:sz w:val="24"/>
          <w:szCs w:val="24"/>
          <w:lang w:val="en-US"/>
        </w:rPr>
        <w:t xml:space="preserve"> </w:t>
      </w:r>
      <w:proofErr w:type="spellStart"/>
      <w:r w:rsidR="00656D9C" w:rsidRPr="00D00454">
        <w:rPr>
          <w:rFonts w:ascii="Times New Roman" w:eastAsia="Times New Roman" w:hAnsi="Times New Roman" w:cs="Times New Roman"/>
          <w:color w:val="auto"/>
          <w:sz w:val="24"/>
          <w:szCs w:val="24"/>
          <w:lang w:val="en-US"/>
        </w:rPr>
        <w:t>și</w:t>
      </w:r>
      <w:proofErr w:type="spellEnd"/>
      <w:r w:rsidR="00656D9C" w:rsidRPr="00D00454">
        <w:rPr>
          <w:rFonts w:ascii="Times New Roman" w:eastAsia="Times New Roman" w:hAnsi="Times New Roman" w:cs="Times New Roman"/>
          <w:color w:val="auto"/>
          <w:sz w:val="24"/>
          <w:szCs w:val="24"/>
          <w:lang w:val="en-US"/>
        </w:rPr>
        <w:t xml:space="preserve"> </w:t>
      </w:r>
      <w:proofErr w:type="spellStart"/>
      <w:r w:rsidR="00656D9C" w:rsidRPr="00D00454">
        <w:rPr>
          <w:rFonts w:ascii="Times New Roman" w:eastAsia="Times New Roman" w:hAnsi="Times New Roman" w:cs="Times New Roman"/>
          <w:color w:val="auto"/>
          <w:sz w:val="24"/>
          <w:szCs w:val="24"/>
          <w:lang w:val="en-US"/>
        </w:rPr>
        <w:t>acțiunilor</w:t>
      </w:r>
      <w:proofErr w:type="spellEnd"/>
      <w:r w:rsidR="00656D9C" w:rsidRPr="00D00454">
        <w:rPr>
          <w:rFonts w:ascii="Times New Roman" w:eastAsia="Times New Roman" w:hAnsi="Times New Roman" w:cs="Times New Roman"/>
          <w:color w:val="auto"/>
          <w:sz w:val="24"/>
          <w:szCs w:val="24"/>
          <w:lang w:val="en-US"/>
        </w:rPr>
        <w:t xml:space="preserve"> </w:t>
      </w:r>
      <w:proofErr w:type="spellStart"/>
      <w:r w:rsidR="00656D9C" w:rsidRPr="00D00454">
        <w:rPr>
          <w:rFonts w:ascii="Times New Roman" w:eastAsia="Times New Roman" w:hAnsi="Times New Roman" w:cs="Times New Roman"/>
          <w:color w:val="auto"/>
          <w:sz w:val="24"/>
          <w:szCs w:val="24"/>
          <w:lang w:val="en-US"/>
        </w:rPr>
        <w:t>activității</w:t>
      </w:r>
      <w:bookmarkEnd w:id="26"/>
      <w:proofErr w:type="spellEnd"/>
    </w:p>
    <w:p w14:paraId="2522CA6A" w14:textId="77777777" w:rsidR="00DC5CC4" w:rsidRPr="00D00454" w:rsidRDefault="00DC5CC4" w:rsidP="00DC5CC4">
      <w:pPr>
        <w:spacing w:line="276" w:lineRule="auto"/>
        <w:ind w:firstLine="567"/>
        <w:jc w:val="both"/>
      </w:pPr>
      <w:r w:rsidRPr="00D00454">
        <w:t>Pentru derularea activității privind organizarea și exercitarea controlului financiar preventiv propriu se va proceda la:</w:t>
      </w:r>
    </w:p>
    <w:p w14:paraId="42BBF9A9" w14:textId="77777777" w:rsidR="00DC5CC4" w:rsidRPr="00D00454" w:rsidRDefault="00DC5CC4" w:rsidP="007A17BD">
      <w:pPr>
        <w:numPr>
          <w:ilvl w:val="0"/>
          <w:numId w:val="18"/>
        </w:numPr>
        <w:spacing w:line="276" w:lineRule="auto"/>
        <w:jc w:val="both"/>
      </w:pPr>
      <w:r w:rsidRPr="00D00454">
        <w:t>Stabilirea persoanelor care pot fi desemnate să exercite controlul financiar preventiv propriu și care nu se află în incompatibilitate sau conflict de interese;</w:t>
      </w:r>
    </w:p>
    <w:p w14:paraId="4065A156" w14:textId="77777777" w:rsidR="00DC5CC4" w:rsidRPr="00D00454" w:rsidRDefault="00DC5CC4" w:rsidP="007A17BD">
      <w:pPr>
        <w:numPr>
          <w:ilvl w:val="0"/>
          <w:numId w:val="18"/>
        </w:numPr>
        <w:spacing w:line="276" w:lineRule="auto"/>
        <w:jc w:val="both"/>
      </w:pPr>
      <w:proofErr w:type="spellStart"/>
      <w:r w:rsidRPr="00D00454">
        <w:t>Obţinerea</w:t>
      </w:r>
      <w:proofErr w:type="spellEnd"/>
      <w:r w:rsidRPr="00D00454">
        <w:t xml:space="preserve"> acordului pentru desemnarea persoanelor care să exercite controlul financiar preventiv propriu;</w:t>
      </w:r>
    </w:p>
    <w:p w14:paraId="15EB2B06" w14:textId="77777777" w:rsidR="00DC5CC4" w:rsidRPr="00D00454" w:rsidRDefault="00DC5CC4" w:rsidP="007A17BD">
      <w:pPr>
        <w:numPr>
          <w:ilvl w:val="0"/>
          <w:numId w:val="18"/>
        </w:numPr>
        <w:suppressAutoHyphens/>
        <w:spacing w:line="276" w:lineRule="auto"/>
        <w:jc w:val="both"/>
      </w:pPr>
      <w:r w:rsidRPr="00D00454">
        <w:t xml:space="preserve">Particularizarea, dezvoltarea </w:t>
      </w:r>
      <w:proofErr w:type="spellStart"/>
      <w:r w:rsidRPr="00D00454">
        <w:t>şi</w:t>
      </w:r>
      <w:proofErr w:type="spellEnd"/>
      <w:r w:rsidRPr="00D00454">
        <w:t xml:space="preserve"> actualizarea Cadrului general al </w:t>
      </w:r>
      <w:proofErr w:type="spellStart"/>
      <w:r w:rsidRPr="00D00454">
        <w:t>operaţiunilor</w:t>
      </w:r>
      <w:proofErr w:type="spellEnd"/>
      <w:r w:rsidRPr="00D00454">
        <w:t xml:space="preserve"> supuse controlului financiar preventiv propriu, precum </w:t>
      </w:r>
      <w:proofErr w:type="spellStart"/>
      <w:r w:rsidRPr="00D00454">
        <w:t>şi</w:t>
      </w:r>
      <w:proofErr w:type="spellEnd"/>
      <w:r w:rsidRPr="00D00454">
        <w:t xml:space="preserve"> detalierea prin liste de verificare a obiectivelor verificării, pentru fiecare </w:t>
      </w:r>
      <w:proofErr w:type="spellStart"/>
      <w:r w:rsidRPr="00D00454">
        <w:t>operaţiune</w:t>
      </w:r>
      <w:proofErr w:type="spellEnd"/>
      <w:r w:rsidRPr="00D00454">
        <w:t xml:space="preserve"> cuprinsă în cadrul specific al </w:t>
      </w:r>
      <w:proofErr w:type="spellStart"/>
      <w:r w:rsidRPr="00D00454">
        <w:t>entităţii</w:t>
      </w:r>
      <w:proofErr w:type="spellEnd"/>
      <w:r w:rsidRPr="00D00454">
        <w:t xml:space="preserve"> publice;</w:t>
      </w:r>
    </w:p>
    <w:p w14:paraId="79DE434B" w14:textId="77777777" w:rsidR="00DC5CC4" w:rsidRPr="00D00454" w:rsidRDefault="00DC5CC4" w:rsidP="007A17BD">
      <w:pPr>
        <w:numPr>
          <w:ilvl w:val="0"/>
          <w:numId w:val="18"/>
        </w:numPr>
        <w:suppressAutoHyphens/>
        <w:spacing w:line="276" w:lineRule="auto"/>
        <w:jc w:val="both"/>
      </w:pPr>
      <w:r w:rsidRPr="00D00454">
        <w:t xml:space="preserve">Aprobarea Cadrului specific al operațiunilor supuse controlului financiar preventiv, precum </w:t>
      </w:r>
      <w:proofErr w:type="spellStart"/>
      <w:r w:rsidRPr="00D00454">
        <w:t>şi</w:t>
      </w:r>
      <w:proofErr w:type="spellEnd"/>
      <w:r w:rsidRPr="00D00454">
        <w:t xml:space="preserve"> listele de verificare a obiectivelor verificării;</w:t>
      </w:r>
    </w:p>
    <w:p w14:paraId="5EC88456" w14:textId="77777777" w:rsidR="00DC5CC4" w:rsidRPr="00D00454" w:rsidRDefault="00DC5CC4" w:rsidP="007A17BD">
      <w:pPr>
        <w:numPr>
          <w:ilvl w:val="0"/>
          <w:numId w:val="18"/>
        </w:numPr>
        <w:suppressAutoHyphens/>
        <w:spacing w:line="276" w:lineRule="auto"/>
        <w:jc w:val="both"/>
      </w:pPr>
      <w:r w:rsidRPr="00D00454">
        <w:t xml:space="preserve">Stabilirea proiectelor de </w:t>
      </w:r>
      <w:proofErr w:type="spellStart"/>
      <w:r w:rsidRPr="00D00454">
        <w:t>operaţiuni</w:t>
      </w:r>
      <w:proofErr w:type="spellEnd"/>
      <w:r w:rsidRPr="00D00454">
        <w:t xml:space="preserve"> supuse controlului financiar preventiv în formă electronică sau olografă;</w:t>
      </w:r>
    </w:p>
    <w:p w14:paraId="4D89CD41" w14:textId="77777777" w:rsidR="00DC5CC4" w:rsidRPr="00D00454" w:rsidRDefault="00DC5CC4" w:rsidP="007A17BD">
      <w:pPr>
        <w:numPr>
          <w:ilvl w:val="0"/>
          <w:numId w:val="18"/>
        </w:numPr>
        <w:spacing w:line="276" w:lineRule="auto"/>
        <w:jc w:val="both"/>
      </w:pPr>
      <w:r w:rsidRPr="00D00454">
        <w:t>Constituirea și arhivarea Registrului privind operațiunile prezentate la viza de control financiar preventiv;</w:t>
      </w:r>
    </w:p>
    <w:p w14:paraId="3A9413AD" w14:textId="77777777" w:rsidR="00DC5CC4" w:rsidRPr="00D00454" w:rsidRDefault="00DC5CC4" w:rsidP="007A17BD">
      <w:pPr>
        <w:numPr>
          <w:ilvl w:val="0"/>
          <w:numId w:val="18"/>
        </w:numPr>
        <w:suppressAutoHyphens/>
        <w:spacing w:line="276" w:lineRule="auto"/>
        <w:jc w:val="both"/>
      </w:pPr>
      <w:r w:rsidRPr="00D00454">
        <w:t>Verificarea proiectelor de operațiuni prezentate, prin parcurgerea listei de verificare a operațiunii prezentate pentru viza de control financiar preventiv propriu;</w:t>
      </w:r>
    </w:p>
    <w:p w14:paraId="5DC39E40" w14:textId="77777777" w:rsidR="00DC5CC4" w:rsidRPr="00D00454" w:rsidRDefault="00DC5CC4" w:rsidP="007A17BD">
      <w:pPr>
        <w:numPr>
          <w:ilvl w:val="0"/>
          <w:numId w:val="18"/>
        </w:numPr>
        <w:suppressAutoHyphens/>
        <w:spacing w:line="276" w:lineRule="auto"/>
        <w:jc w:val="both"/>
      </w:pPr>
      <w:r w:rsidRPr="00D00454">
        <w:t xml:space="preserve">Înscrierea documentelor în Registrul privind </w:t>
      </w:r>
      <w:proofErr w:type="spellStart"/>
      <w:r w:rsidRPr="00D00454">
        <w:t>operaţiunile</w:t>
      </w:r>
      <w:proofErr w:type="spellEnd"/>
      <w:r w:rsidRPr="00D00454">
        <w:t xml:space="preserve"> prezentate la viza de control financiar preventiv;</w:t>
      </w:r>
    </w:p>
    <w:p w14:paraId="349AE540" w14:textId="77777777" w:rsidR="00DC5CC4" w:rsidRPr="00D00454" w:rsidRDefault="00DC5CC4" w:rsidP="007A17BD">
      <w:pPr>
        <w:numPr>
          <w:ilvl w:val="0"/>
          <w:numId w:val="18"/>
        </w:numPr>
        <w:suppressAutoHyphens/>
        <w:spacing w:line="276" w:lineRule="auto"/>
        <w:jc w:val="both"/>
        <w:rPr>
          <w:b/>
        </w:rPr>
      </w:pPr>
      <w:r w:rsidRPr="00D00454">
        <w:t>Elaborarea și transmiterea Raportului trimestrial/anual privind activitatea de control financiar preventiv.</w:t>
      </w:r>
    </w:p>
    <w:p w14:paraId="72096011" w14:textId="77777777" w:rsidR="00DE4EEB" w:rsidRPr="00D00454" w:rsidRDefault="00DE4EEB" w:rsidP="00DE4EEB">
      <w:pPr>
        <w:pStyle w:val="ListParagraph"/>
        <w:spacing w:after="4"/>
        <w:ind w:right="57"/>
        <w:jc w:val="both"/>
        <w:rPr>
          <w:rFonts w:eastAsia="Times New Roman"/>
          <w:szCs w:val="22"/>
          <w:lang w:val="en-US"/>
        </w:rPr>
      </w:pPr>
    </w:p>
    <w:p w14:paraId="2A882EB4" w14:textId="7952FBDE" w:rsidR="0071481D" w:rsidRPr="00D00454" w:rsidRDefault="00207006" w:rsidP="00207006">
      <w:pPr>
        <w:pStyle w:val="Heading1"/>
        <w:spacing w:before="0"/>
        <w:rPr>
          <w:rFonts w:ascii="Times New Roman" w:eastAsia="Times New Roman" w:hAnsi="Times New Roman" w:cs="Times New Roman"/>
          <w:color w:val="auto"/>
          <w:sz w:val="24"/>
          <w:szCs w:val="24"/>
          <w:lang w:val="en-US"/>
        </w:rPr>
      </w:pPr>
      <w:bookmarkStart w:id="27" w:name="_Toc221001071"/>
      <w:r w:rsidRPr="00D00454">
        <w:rPr>
          <w:rFonts w:ascii="Times New Roman" w:eastAsia="Times New Roman" w:hAnsi="Times New Roman" w:cs="Times New Roman"/>
          <w:color w:val="auto"/>
          <w:sz w:val="24"/>
          <w:szCs w:val="24"/>
          <w:lang w:val="en-US"/>
        </w:rPr>
        <w:t xml:space="preserve">5.3.2. </w:t>
      </w:r>
      <w:proofErr w:type="spellStart"/>
      <w:r w:rsidR="00B6447F" w:rsidRPr="00D00454">
        <w:rPr>
          <w:rFonts w:ascii="Times New Roman" w:eastAsia="Times New Roman" w:hAnsi="Times New Roman" w:cs="Times New Roman"/>
          <w:color w:val="auto"/>
          <w:sz w:val="24"/>
          <w:szCs w:val="24"/>
          <w:lang w:val="en-US"/>
        </w:rPr>
        <w:t>Derularea</w:t>
      </w:r>
      <w:proofErr w:type="spellEnd"/>
      <w:r w:rsidR="00B6447F" w:rsidRPr="00D00454">
        <w:rPr>
          <w:rFonts w:ascii="Times New Roman" w:eastAsia="Times New Roman" w:hAnsi="Times New Roman" w:cs="Times New Roman"/>
          <w:color w:val="auto"/>
          <w:sz w:val="24"/>
          <w:szCs w:val="24"/>
          <w:lang w:val="en-US"/>
        </w:rPr>
        <w:t xml:space="preserve"> </w:t>
      </w:r>
      <w:proofErr w:type="spellStart"/>
      <w:r w:rsidR="00B6447F" w:rsidRPr="00D00454">
        <w:rPr>
          <w:rFonts w:ascii="Times New Roman" w:eastAsia="Times New Roman" w:hAnsi="Times New Roman" w:cs="Times New Roman"/>
          <w:color w:val="auto"/>
          <w:sz w:val="24"/>
          <w:szCs w:val="24"/>
          <w:lang w:val="en-US"/>
        </w:rPr>
        <w:t>operațiunilor</w:t>
      </w:r>
      <w:proofErr w:type="spellEnd"/>
      <w:r w:rsidR="00B6447F" w:rsidRPr="00D00454">
        <w:rPr>
          <w:rFonts w:ascii="Times New Roman" w:eastAsia="Times New Roman" w:hAnsi="Times New Roman" w:cs="Times New Roman"/>
          <w:color w:val="auto"/>
          <w:sz w:val="24"/>
          <w:szCs w:val="24"/>
          <w:lang w:val="en-US"/>
        </w:rPr>
        <w:t xml:space="preserve"> </w:t>
      </w:r>
      <w:proofErr w:type="spellStart"/>
      <w:r w:rsidR="00B6447F" w:rsidRPr="00D00454">
        <w:rPr>
          <w:rFonts w:ascii="Times New Roman" w:eastAsia="Times New Roman" w:hAnsi="Times New Roman" w:cs="Times New Roman"/>
          <w:color w:val="auto"/>
          <w:sz w:val="24"/>
          <w:szCs w:val="24"/>
          <w:lang w:val="en-US"/>
        </w:rPr>
        <w:t>și</w:t>
      </w:r>
      <w:proofErr w:type="spellEnd"/>
      <w:r w:rsidR="00B6447F" w:rsidRPr="00D00454">
        <w:rPr>
          <w:rFonts w:ascii="Times New Roman" w:eastAsia="Times New Roman" w:hAnsi="Times New Roman" w:cs="Times New Roman"/>
          <w:color w:val="auto"/>
          <w:sz w:val="24"/>
          <w:szCs w:val="24"/>
          <w:lang w:val="en-US"/>
        </w:rPr>
        <w:t xml:space="preserve"> </w:t>
      </w:r>
      <w:proofErr w:type="spellStart"/>
      <w:r w:rsidR="00B6447F" w:rsidRPr="00D00454">
        <w:rPr>
          <w:rFonts w:ascii="Times New Roman" w:eastAsia="Times New Roman" w:hAnsi="Times New Roman" w:cs="Times New Roman"/>
          <w:color w:val="auto"/>
          <w:sz w:val="24"/>
          <w:szCs w:val="24"/>
          <w:lang w:val="en-US"/>
        </w:rPr>
        <w:t>acțiunilor</w:t>
      </w:r>
      <w:bookmarkEnd w:id="27"/>
      <w:proofErr w:type="spellEnd"/>
      <w:r w:rsidR="00B6447F" w:rsidRPr="00D00454">
        <w:rPr>
          <w:rFonts w:ascii="Times New Roman" w:eastAsia="Times New Roman" w:hAnsi="Times New Roman" w:cs="Times New Roman"/>
          <w:color w:val="auto"/>
          <w:sz w:val="24"/>
          <w:szCs w:val="24"/>
          <w:lang w:val="en-US"/>
        </w:rPr>
        <w:t xml:space="preserve"> </w:t>
      </w:r>
    </w:p>
    <w:p w14:paraId="4E51ADE5" w14:textId="77777777" w:rsidR="00DC5CC4" w:rsidRPr="00D00454" w:rsidRDefault="00DC5CC4" w:rsidP="007A17BD">
      <w:pPr>
        <w:numPr>
          <w:ilvl w:val="0"/>
          <w:numId w:val="18"/>
        </w:numPr>
        <w:suppressAutoHyphens/>
        <w:spacing w:line="276" w:lineRule="auto"/>
        <w:jc w:val="both"/>
      </w:pPr>
      <w:r w:rsidRPr="00D00454">
        <w:t>Prezentarea operațiunilor la controlul financiar preventiv propriu;</w:t>
      </w:r>
    </w:p>
    <w:p w14:paraId="2E88F951" w14:textId="77777777" w:rsidR="00DC5CC4" w:rsidRPr="00D00454" w:rsidRDefault="00DC5CC4" w:rsidP="007A17BD">
      <w:pPr>
        <w:numPr>
          <w:ilvl w:val="0"/>
          <w:numId w:val="18"/>
        </w:numPr>
        <w:suppressAutoHyphens/>
        <w:spacing w:line="276" w:lineRule="auto"/>
        <w:jc w:val="both"/>
      </w:pPr>
      <w:r w:rsidRPr="00D00454">
        <w:t>Verificarea operațiunilor prezentate;</w:t>
      </w:r>
    </w:p>
    <w:p w14:paraId="57D16B12" w14:textId="77777777" w:rsidR="00DC5CC4" w:rsidRPr="00D00454" w:rsidRDefault="00DC5CC4" w:rsidP="007A17BD">
      <w:pPr>
        <w:numPr>
          <w:ilvl w:val="0"/>
          <w:numId w:val="18"/>
        </w:numPr>
        <w:suppressAutoHyphens/>
        <w:spacing w:line="276" w:lineRule="auto"/>
        <w:jc w:val="both"/>
      </w:pPr>
      <w:r w:rsidRPr="00D00454">
        <w:t>Refuzul de viză/Acordarea vizei de control financiar preventiv propriu;</w:t>
      </w:r>
    </w:p>
    <w:p w14:paraId="180578CB" w14:textId="77777777" w:rsidR="00DC5CC4" w:rsidRPr="00D00454" w:rsidRDefault="00DC5CC4" w:rsidP="007A17BD">
      <w:pPr>
        <w:numPr>
          <w:ilvl w:val="0"/>
          <w:numId w:val="18"/>
        </w:numPr>
        <w:suppressAutoHyphens/>
        <w:spacing w:line="276" w:lineRule="auto"/>
        <w:jc w:val="both"/>
      </w:pPr>
      <w:r w:rsidRPr="00D00454">
        <w:t>Evidența operațiunilor prezentate persoanei desemnate să exercite controlul financiar preventiv;</w:t>
      </w:r>
    </w:p>
    <w:p w14:paraId="24F7C2C3" w14:textId="4FF78376" w:rsidR="00DC5CC4" w:rsidRPr="00D00454" w:rsidRDefault="00DC5CC4" w:rsidP="007A17BD">
      <w:pPr>
        <w:numPr>
          <w:ilvl w:val="0"/>
          <w:numId w:val="18"/>
        </w:numPr>
        <w:suppressAutoHyphens/>
        <w:spacing w:line="276" w:lineRule="auto"/>
        <w:jc w:val="both"/>
        <w:rPr>
          <w:b/>
        </w:rPr>
      </w:pPr>
      <w:r w:rsidRPr="00D00454">
        <w:t>Raportarea trimestrială a operațiunilor prezentate controlului financiar preventiv propriu.</w:t>
      </w:r>
    </w:p>
    <w:p w14:paraId="657B30CA" w14:textId="77777777" w:rsidR="00DC5CC4" w:rsidRPr="00D00454" w:rsidRDefault="00DC5CC4" w:rsidP="00DC5CC4">
      <w:pPr>
        <w:suppressAutoHyphens/>
        <w:spacing w:line="276" w:lineRule="auto"/>
        <w:ind w:left="720"/>
        <w:jc w:val="both"/>
        <w:rPr>
          <w:b/>
        </w:rPr>
      </w:pPr>
    </w:p>
    <w:p w14:paraId="4965C02B" w14:textId="459CF2F1" w:rsidR="00AE26C5" w:rsidRPr="00D00454" w:rsidRDefault="00207006" w:rsidP="00207006">
      <w:pPr>
        <w:pStyle w:val="Heading1"/>
        <w:spacing w:before="0"/>
        <w:rPr>
          <w:rFonts w:ascii="Times New Roman" w:eastAsia="Times New Roman" w:hAnsi="Times New Roman" w:cs="Times New Roman"/>
          <w:color w:val="auto"/>
          <w:sz w:val="24"/>
          <w:szCs w:val="24"/>
          <w:lang w:val="en-US"/>
        </w:rPr>
      </w:pPr>
      <w:bookmarkStart w:id="28" w:name="_Toc221001072"/>
      <w:r w:rsidRPr="00D00454">
        <w:rPr>
          <w:rFonts w:ascii="Times New Roman" w:eastAsia="Times New Roman" w:hAnsi="Times New Roman" w:cs="Times New Roman"/>
          <w:color w:val="auto"/>
          <w:sz w:val="24"/>
          <w:szCs w:val="24"/>
          <w:lang w:val="en-US"/>
        </w:rPr>
        <w:t xml:space="preserve">5.3.3. </w:t>
      </w:r>
      <w:proofErr w:type="spellStart"/>
      <w:r w:rsidR="00AE26C5" w:rsidRPr="00D00454">
        <w:rPr>
          <w:rFonts w:ascii="Times New Roman" w:eastAsia="Times New Roman" w:hAnsi="Times New Roman" w:cs="Times New Roman"/>
          <w:color w:val="auto"/>
          <w:sz w:val="24"/>
          <w:szCs w:val="24"/>
          <w:lang w:val="en-US"/>
        </w:rPr>
        <w:t>Valorificarea</w:t>
      </w:r>
      <w:proofErr w:type="spellEnd"/>
      <w:r w:rsidR="00AE26C5" w:rsidRPr="00D00454">
        <w:rPr>
          <w:rFonts w:ascii="Times New Roman" w:eastAsia="Times New Roman" w:hAnsi="Times New Roman" w:cs="Times New Roman"/>
          <w:color w:val="auto"/>
          <w:sz w:val="24"/>
          <w:szCs w:val="24"/>
          <w:lang w:val="en-US"/>
        </w:rPr>
        <w:t xml:space="preserve"> </w:t>
      </w:r>
      <w:proofErr w:type="spellStart"/>
      <w:r w:rsidR="00AE26C5" w:rsidRPr="00D00454">
        <w:rPr>
          <w:rFonts w:ascii="Times New Roman" w:eastAsia="Times New Roman" w:hAnsi="Times New Roman" w:cs="Times New Roman"/>
          <w:color w:val="auto"/>
          <w:sz w:val="24"/>
          <w:szCs w:val="24"/>
          <w:lang w:val="en-US"/>
        </w:rPr>
        <w:t>rezultatelor</w:t>
      </w:r>
      <w:proofErr w:type="spellEnd"/>
      <w:r w:rsidR="00AE26C5" w:rsidRPr="00D00454">
        <w:rPr>
          <w:rFonts w:ascii="Times New Roman" w:eastAsia="Times New Roman" w:hAnsi="Times New Roman" w:cs="Times New Roman"/>
          <w:color w:val="auto"/>
          <w:sz w:val="24"/>
          <w:szCs w:val="24"/>
          <w:lang w:val="en-US"/>
        </w:rPr>
        <w:t xml:space="preserve"> </w:t>
      </w:r>
      <w:proofErr w:type="spellStart"/>
      <w:r w:rsidR="00AE26C5" w:rsidRPr="00D00454">
        <w:rPr>
          <w:rFonts w:ascii="Times New Roman" w:eastAsia="Times New Roman" w:hAnsi="Times New Roman" w:cs="Times New Roman"/>
          <w:color w:val="auto"/>
          <w:sz w:val="24"/>
          <w:szCs w:val="24"/>
          <w:lang w:val="en-US"/>
        </w:rPr>
        <w:t>activitătii</w:t>
      </w:r>
      <w:bookmarkEnd w:id="28"/>
      <w:proofErr w:type="spellEnd"/>
    </w:p>
    <w:p w14:paraId="5F8A1726" w14:textId="488E0154" w:rsidR="00AE26C5" w:rsidRPr="00D00454" w:rsidRDefault="00AE26C5" w:rsidP="003C7B99">
      <w:pPr>
        <w:spacing w:after="4"/>
        <w:ind w:right="57" w:firstLine="540"/>
        <w:jc w:val="both"/>
        <w:rPr>
          <w:rFonts w:eastAsia="Times New Roman"/>
          <w:szCs w:val="22"/>
          <w:lang w:val="en-US"/>
        </w:rPr>
      </w:pPr>
      <w:r w:rsidRPr="00D00454">
        <w:rPr>
          <w:rFonts w:eastAsia="Times New Roman"/>
          <w:szCs w:val="22"/>
          <w:lang w:val="en-US"/>
        </w:rPr>
        <w:t xml:space="preserve">Prin </w:t>
      </w:r>
      <w:proofErr w:type="spellStart"/>
      <w:r w:rsidRPr="00D00454">
        <w:rPr>
          <w:rFonts w:eastAsia="Times New Roman"/>
          <w:szCs w:val="22"/>
          <w:lang w:val="en-US"/>
        </w:rPr>
        <w:t>desfăşurarea</w:t>
      </w:r>
      <w:proofErr w:type="spellEnd"/>
      <w:r w:rsidRPr="00D00454">
        <w:rPr>
          <w:rFonts w:eastAsia="Times New Roman"/>
          <w:szCs w:val="22"/>
          <w:lang w:val="en-US"/>
        </w:rPr>
        <w:t xml:space="preserve"> </w:t>
      </w:r>
      <w:proofErr w:type="spellStart"/>
      <w:r w:rsidRPr="00D00454">
        <w:rPr>
          <w:rFonts w:eastAsia="Times New Roman"/>
          <w:szCs w:val="22"/>
          <w:lang w:val="en-US"/>
        </w:rPr>
        <w:t>activităţii</w:t>
      </w:r>
      <w:proofErr w:type="spellEnd"/>
      <w:r w:rsidRPr="00D00454">
        <w:rPr>
          <w:rFonts w:eastAsia="Times New Roman"/>
          <w:szCs w:val="22"/>
          <w:lang w:val="en-US"/>
        </w:rPr>
        <w:t xml:space="preserve"> </w:t>
      </w:r>
      <w:proofErr w:type="spellStart"/>
      <w:r w:rsidRPr="00D00454">
        <w:rPr>
          <w:rFonts w:eastAsia="Times New Roman"/>
          <w:szCs w:val="22"/>
          <w:lang w:val="en-US"/>
        </w:rPr>
        <w:t>procedurale</w:t>
      </w:r>
      <w:proofErr w:type="spellEnd"/>
      <w:r w:rsidRPr="00D00454">
        <w:rPr>
          <w:rFonts w:eastAsia="Times New Roman"/>
          <w:szCs w:val="22"/>
          <w:lang w:val="en-US"/>
        </w:rPr>
        <w:t xml:space="preserve"> </w:t>
      </w:r>
      <w:proofErr w:type="spellStart"/>
      <w:r w:rsidRPr="00D00454">
        <w:rPr>
          <w:rFonts w:eastAsia="Times New Roman"/>
          <w:szCs w:val="22"/>
          <w:lang w:val="en-US"/>
        </w:rPr>
        <w:t>este</w:t>
      </w:r>
      <w:proofErr w:type="spellEnd"/>
      <w:r w:rsidRPr="00D00454">
        <w:rPr>
          <w:rFonts w:eastAsia="Times New Roman"/>
          <w:szCs w:val="22"/>
          <w:lang w:val="en-US"/>
        </w:rPr>
        <w:t xml:space="preserve"> </w:t>
      </w:r>
      <w:proofErr w:type="spellStart"/>
      <w:r w:rsidRPr="00D00454">
        <w:rPr>
          <w:rFonts w:eastAsia="Times New Roman"/>
          <w:szCs w:val="22"/>
          <w:lang w:val="en-US"/>
        </w:rPr>
        <w:t>asigurată</w:t>
      </w:r>
      <w:proofErr w:type="spellEnd"/>
      <w:r w:rsidRPr="00D00454">
        <w:rPr>
          <w:rFonts w:eastAsia="Times New Roman"/>
          <w:szCs w:val="22"/>
          <w:lang w:val="en-US"/>
        </w:rPr>
        <w:t xml:space="preserve"> </w:t>
      </w:r>
      <w:proofErr w:type="spellStart"/>
      <w:r w:rsidRPr="00D00454">
        <w:rPr>
          <w:rFonts w:eastAsia="Times New Roman"/>
          <w:szCs w:val="22"/>
          <w:lang w:val="en-US"/>
        </w:rPr>
        <w:t>atingerea</w:t>
      </w:r>
      <w:proofErr w:type="spellEnd"/>
      <w:r w:rsidRPr="00D00454">
        <w:rPr>
          <w:rFonts w:eastAsia="Times New Roman"/>
          <w:szCs w:val="22"/>
          <w:lang w:val="en-US"/>
        </w:rPr>
        <w:t xml:space="preserve"> </w:t>
      </w:r>
      <w:proofErr w:type="spellStart"/>
      <w:r w:rsidRPr="00D00454">
        <w:rPr>
          <w:rFonts w:eastAsia="Times New Roman"/>
          <w:szCs w:val="22"/>
          <w:lang w:val="en-US"/>
        </w:rPr>
        <w:t>obiectivelor</w:t>
      </w:r>
      <w:proofErr w:type="spellEnd"/>
      <w:r w:rsidRPr="00D00454">
        <w:rPr>
          <w:rFonts w:eastAsia="Times New Roman"/>
          <w:szCs w:val="22"/>
          <w:lang w:val="en-US"/>
        </w:rPr>
        <w:t xml:space="preserve"> din </w:t>
      </w:r>
      <w:proofErr w:type="spellStart"/>
      <w:r w:rsidRPr="00D00454">
        <w:rPr>
          <w:rFonts w:eastAsia="Times New Roman"/>
          <w:szCs w:val="22"/>
          <w:lang w:val="en-US"/>
        </w:rPr>
        <w:t>cadrul</w:t>
      </w:r>
      <w:proofErr w:type="spellEnd"/>
      <w:r w:rsidRPr="00D00454">
        <w:rPr>
          <w:rFonts w:eastAsia="Times New Roman"/>
          <w:szCs w:val="22"/>
          <w:lang w:val="en-US"/>
        </w:rPr>
        <w:t xml:space="preserve"> </w:t>
      </w:r>
      <w:proofErr w:type="spellStart"/>
      <w:r w:rsidR="009F30C3" w:rsidRPr="00D00454">
        <w:rPr>
          <w:rFonts w:eastAsia="Times New Roman"/>
          <w:szCs w:val="22"/>
          <w:lang w:val="en-US"/>
        </w:rPr>
        <w:t>Uniuversității</w:t>
      </w:r>
      <w:proofErr w:type="spellEnd"/>
      <w:r w:rsidR="009F30C3" w:rsidRPr="00D00454">
        <w:rPr>
          <w:rFonts w:eastAsia="Times New Roman"/>
          <w:szCs w:val="22"/>
          <w:lang w:val="en-US"/>
        </w:rPr>
        <w:t xml:space="preserve"> „Valahia” din Târgoviște</w:t>
      </w:r>
      <w:r w:rsidRPr="00D00454">
        <w:rPr>
          <w:rFonts w:eastAsia="Times New Roman"/>
          <w:szCs w:val="22"/>
          <w:lang w:val="en-US"/>
        </w:rPr>
        <w:t xml:space="preserve">. </w:t>
      </w:r>
      <w:proofErr w:type="spellStart"/>
      <w:r w:rsidRPr="00D00454">
        <w:rPr>
          <w:rFonts w:eastAsia="Times New Roman"/>
          <w:szCs w:val="22"/>
          <w:lang w:val="en-US"/>
        </w:rPr>
        <w:t>ȋn</w:t>
      </w:r>
      <w:proofErr w:type="spellEnd"/>
      <w:r w:rsidRPr="00D00454">
        <w:rPr>
          <w:rFonts w:eastAsia="Times New Roman"/>
          <w:szCs w:val="22"/>
          <w:lang w:val="en-US"/>
        </w:rPr>
        <w:t xml:space="preserve"> </w:t>
      </w:r>
      <w:proofErr w:type="spellStart"/>
      <w:r w:rsidRPr="00D00454">
        <w:rPr>
          <w:rFonts w:eastAsia="Times New Roman"/>
          <w:szCs w:val="22"/>
          <w:lang w:val="en-US"/>
        </w:rPr>
        <w:t>conformitate</w:t>
      </w:r>
      <w:proofErr w:type="spellEnd"/>
      <w:r w:rsidRPr="00D00454">
        <w:rPr>
          <w:rFonts w:eastAsia="Times New Roman"/>
          <w:szCs w:val="22"/>
          <w:lang w:val="en-US"/>
        </w:rPr>
        <w:t xml:space="preserve"> cu un </w:t>
      </w:r>
      <w:proofErr w:type="spellStart"/>
      <w:r w:rsidRPr="00D00454">
        <w:rPr>
          <w:rFonts w:eastAsia="Times New Roman"/>
          <w:szCs w:val="22"/>
          <w:lang w:val="en-US"/>
        </w:rPr>
        <w:t>cadru</w:t>
      </w:r>
      <w:proofErr w:type="spellEnd"/>
      <w:r w:rsidRPr="00D00454">
        <w:rPr>
          <w:rFonts w:eastAsia="Times New Roman"/>
          <w:szCs w:val="22"/>
          <w:lang w:val="en-US"/>
        </w:rPr>
        <w:t xml:space="preserve"> </w:t>
      </w:r>
      <w:proofErr w:type="spellStart"/>
      <w:r w:rsidRPr="00D00454">
        <w:rPr>
          <w:rFonts w:eastAsia="Times New Roman"/>
          <w:szCs w:val="22"/>
          <w:lang w:val="en-US"/>
        </w:rPr>
        <w:t>unitar</w:t>
      </w:r>
      <w:proofErr w:type="spellEnd"/>
      <w:r w:rsidRPr="00D00454">
        <w:rPr>
          <w:rFonts w:eastAsia="Times New Roman"/>
          <w:szCs w:val="22"/>
          <w:lang w:val="en-US"/>
        </w:rPr>
        <w:t xml:space="preserve"> de </w:t>
      </w:r>
      <w:proofErr w:type="spellStart"/>
      <w:r w:rsidRPr="00D00454">
        <w:rPr>
          <w:rFonts w:eastAsia="Times New Roman"/>
          <w:szCs w:val="22"/>
          <w:lang w:val="en-US"/>
        </w:rPr>
        <w:t>aplicare</w:t>
      </w:r>
      <w:proofErr w:type="spellEnd"/>
      <w:r w:rsidRPr="00D00454">
        <w:rPr>
          <w:rFonts w:eastAsia="Times New Roman"/>
          <w:szCs w:val="22"/>
          <w:lang w:val="en-US"/>
        </w:rPr>
        <w:t xml:space="preserve"> a </w:t>
      </w:r>
      <w:proofErr w:type="spellStart"/>
      <w:r w:rsidRPr="00D00454">
        <w:rPr>
          <w:rFonts w:eastAsia="Times New Roman"/>
          <w:szCs w:val="22"/>
          <w:lang w:val="en-US"/>
        </w:rPr>
        <w:t>legislației</w:t>
      </w:r>
      <w:proofErr w:type="spellEnd"/>
      <w:r w:rsidRPr="00D00454">
        <w:rPr>
          <w:rFonts w:eastAsia="Times New Roman"/>
          <w:szCs w:val="22"/>
          <w:lang w:val="en-US"/>
        </w:rPr>
        <w:t>.</w:t>
      </w:r>
    </w:p>
    <w:p w14:paraId="78B21939" w14:textId="352927C1" w:rsidR="00AE26C5" w:rsidRPr="00D00454" w:rsidRDefault="00AE26C5" w:rsidP="003C7B99">
      <w:pPr>
        <w:spacing w:after="4"/>
        <w:ind w:right="57"/>
        <w:jc w:val="both"/>
        <w:rPr>
          <w:rFonts w:eastAsia="Times New Roman"/>
          <w:szCs w:val="22"/>
          <w:lang w:val="en-US"/>
        </w:rPr>
      </w:pPr>
    </w:p>
    <w:p w14:paraId="06E6D83B" w14:textId="6101FCFD" w:rsidR="00E12FFD" w:rsidRPr="00D00454" w:rsidRDefault="00E12FFD" w:rsidP="003C7B99">
      <w:pPr>
        <w:spacing w:after="4"/>
        <w:ind w:right="57"/>
        <w:jc w:val="both"/>
        <w:rPr>
          <w:rFonts w:eastAsia="Times New Roman"/>
          <w:szCs w:val="22"/>
          <w:lang w:val="en-US"/>
        </w:rPr>
      </w:pPr>
    </w:p>
    <w:p w14:paraId="24536089" w14:textId="2DAB2D74" w:rsidR="00E12FFD" w:rsidRPr="00D00454" w:rsidRDefault="00E12FFD" w:rsidP="003C7B99">
      <w:pPr>
        <w:spacing w:after="4"/>
        <w:ind w:right="57"/>
        <w:jc w:val="both"/>
        <w:rPr>
          <w:rFonts w:eastAsia="Times New Roman"/>
          <w:szCs w:val="22"/>
          <w:lang w:val="en-US"/>
        </w:rPr>
      </w:pPr>
    </w:p>
    <w:p w14:paraId="1AFB9223" w14:textId="77777777" w:rsidR="00E12FFD" w:rsidRPr="00D00454" w:rsidRDefault="00E12FFD" w:rsidP="003C7B99">
      <w:pPr>
        <w:spacing w:after="4"/>
        <w:ind w:right="57"/>
        <w:jc w:val="both"/>
        <w:rPr>
          <w:rFonts w:eastAsia="Times New Roman"/>
          <w:szCs w:val="22"/>
          <w:lang w:val="en-US"/>
        </w:rPr>
      </w:pPr>
    </w:p>
    <w:p w14:paraId="2E7D38E3" w14:textId="72BF81A2" w:rsidR="00CD2EA8" w:rsidRPr="00D00454" w:rsidRDefault="001C178D" w:rsidP="00E12FFD">
      <w:pPr>
        <w:pStyle w:val="Heading1"/>
        <w:spacing w:before="0"/>
        <w:rPr>
          <w:rFonts w:ascii="Times New Roman" w:hAnsi="Times New Roman" w:cs="Times New Roman"/>
          <w:color w:val="auto"/>
        </w:rPr>
      </w:pPr>
      <w:bookmarkStart w:id="29" w:name="_Toc221001073"/>
      <w:r w:rsidRPr="00D00454">
        <w:rPr>
          <w:rFonts w:ascii="Times New Roman" w:hAnsi="Times New Roman" w:cs="Times New Roman"/>
          <w:color w:val="auto"/>
        </w:rPr>
        <w:t xml:space="preserve">6. </w:t>
      </w:r>
      <w:r w:rsidR="00827193" w:rsidRPr="00D00454">
        <w:rPr>
          <w:rFonts w:ascii="Times New Roman" w:hAnsi="Times New Roman" w:cs="Times New Roman"/>
          <w:color w:val="auto"/>
        </w:rPr>
        <w:t>RESPONSABILITĂŢI</w:t>
      </w:r>
      <w:bookmarkEnd w:id="29"/>
    </w:p>
    <w:p w14:paraId="467EF128" w14:textId="77777777" w:rsidR="001C178D" w:rsidRPr="00D00454" w:rsidRDefault="001C178D" w:rsidP="001C178D">
      <w:pPr>
        <w:jc w:val="both"/>
        <w:rPr>
          <w:b/>
        </w:rPr>
      </w:pPr>
    </w:p>
    <w:tbl>
      <w:tblPr>
        <w:tblStyle w:val="PlainTable3"/>
        <w:tblW w:w="10170" w:type="dxa"/>
        <w:tblLayout w:type="fixed"/>
        <w:tblLook w:val="01E0" w:firstRow="1" w:lastRow="1" w:firstColumn="1" w:lastColumn="1" w:noHBand="0" w:noVBand="0"/>
      </w:tblPr>
      <w:tblGrid>
        <w:gridCol w:w="720"/>
        <w:gridCol w:w="1620"/>
        <w:gridCol w:w="3478"/>
        <w:gridCol w:w="1172"/>
        <w:gridCol w:w="1295"/>
        <w:gridCol w:w="1885"/>
      </w:tblGrid>
      <w:tr w:rsidR="00236F33" w:rsidRPr="00D00454" w14:paraId="50B81BC7" w14:textId="77777777" w:rsidTr="002342A6">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100" w:firstRow="0" w:lastRow="0" w:firstColumn="1" w:lastColumn="0" w:oddVBand="0" w:evenVBand="0" w:oddHBand="0" w:evenHBand="0" w:firstRowFirstColumn="1" w:firstRowLastColumn="0" w:lastRowFirstColumn="0" w:lastRowLastColumn="0"/>
            <w:tcW w:w="720" w:type="dxa"/>
          </w:tcPr>
          <w:p w14:paraId="2C66B72A"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r w:rsidRPr="00D00454">
              <w:rPr>
                <w:rFonts w:eastAsia="Calibri"/>
                <w:sz w:val="20"/>
                <w:szCs w:val="20"/>
                <w:lang w:val="en-US"/>
              </w:rPr>
              <w:lastRenderedPageBreak/>
              <w:t>Pas</w:t>
            </w:r>
          </w:p>
        </w:tc>
        <w:tc>
          <w:tcPr>
            <w:cnfStyle w:val="000010000000" w:firstRow="0" w:lastRow="0" w:firstColumn="0" w:lastColumn="0" w:oddVBand="1" w:evenVBand="0" w:oddHBand="0" w:evenHBand="0" w:firstRowFirstColumn="0" w:firstRowLastColumn="0" w:lastRowFirstColumn="0" w:lastRowLastColumn="0"/>
            <w:tcW w:w="1620" w:type="dxa"/>
          </w:tcPr>
          <w:p w14:paraId="7B8D8379"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r w:rsidRPr="00D00454">
              <w:rPr>
                <w:rFonts w:eastAsia="Calibri"/>
                <w:sz w:val="20"/>
                <w:szCs w:val="20"/>
                <w:lang w:val="en-US"/>
              </w:rPr>
              <w:t>Responsabil(i)</w:t>
            </w:r>
          </w:p>
        </w:tc>
        <w:tc>
          <w:tcPr>
            <w:tcW w:w="3478" w:type="dxa"/>
          </w:tcPr>
          <w:p w14:paraId="7EF9A227" w14:textId="77777777" w:rsidR="00236F33" w:rsidRPr="00D00454" w:rsidRDefault="00236F33" w:rsidP="00236F33">
            <w:pPr>
              <w:suppressAutoHyphens/>
              <w:autoSpaceDN w:val="0"/>
              <w:spacing w:after="16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sz w:val="20"/>
                <w:szCs w:val="20"/>
                <w:lang w:val="en-US"/>
              </w:rPr>
            </w:pPr>
            <w:r w:rsidRPr="00D00454">
              <w:rPr>
                <w:rFonts w:eastAsia="Calibri"/>
                <w:sz w:val="20"/>
                <w:szCs w:val="20"/>
                <w:lang w:val="en-US"/>
              </w:rPr>
              <w:t>Descriere</w:t>
            </w:r>
          </w:p>
        </w:tc>
        <w:tc>
          <w:tcPr>
            <w:cnfStyle w:val="000010000000" w:firstRow="0" w:lastRow="0" w:firstColumn="0" w:lastColumn="0" w:oddVBand="1" w:evenVBand="0" w:oddHBand="0" w:evenHBand="0" w:firstRowFirstColumn="0" w:firstRowLastColumn="0" w:lastRowFirstColumn="0" w:lastRowLastColumn="0"/>
            <w:tcW w:w="1172" w:type="dxa"/>
          </w:tcPr>
          <w:p w14:paraId="49CEB345"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r w:rsidRPr="00D00454">
              <w:rPr>
                <w:rFonts w:eastAsia="Calibri"/>
                <w:sz w:val="20"/>
                <w:szCs w:val="20"/>
                <w:lang w:val="en-US"/>
              </w:rPr>
              <w:t>Timp alocat*</w:t>
            </w:r>
          </w:p>
        </w:tc>
        <w:tc>
          <w:tcPr>
            <w:tcW w:w="1295" w:type="dxa"/>
          </w:tcPr>
          <w:p w14:paraId="19C036B6" w14:textId="77777777" w:rsidR="00236F33" w:rsidRPr="00D00454" w:rsidRDefault="00236F33" w:rsidP="00236F33">
            <w:pPr>
              <w:suppressAutoHyphens/>
              <w:autoSpaceDN w:val="0"/>
              <w:spacing w:after="16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sz w:val="20"/>
                <w:szCs w:val="20"/>
                <w:lang w:val="en-US"/>
              </w:rPr>
            </w:pPr>
            <w:r w:rsidRPr="00D00454">
              <w:rPr>
                <w:rFonts w:eastAsia="Calibri"/>
                <w:sz w:val="20"/>
                <w:szCs w:val="20"/>
                <w:lang w:val="en-US"/>
              </w:rPr>
              <w:t>Termen**</w:t>
            </w:r>
          </w:p>
        </w:tc>
        <w:tc>
          <w:tcPr>
            <w:cnfStyle w:val="000100001000" w:firstRow="0" w:lastRow="0" w:firstColumn="0" w:lastColumn="1" w:oddVBand="0" w:evenVBand="0" w:oddHBand="0" w:evenHBand="0" w:firstRowFirstColumn="0" w:firstRowLastColumn="1" w:lastRowFirstColumn="0" w:lastRowLastColumn="0"/>
            <w:tcW w:w="1885" w:type="dxa"/>
          </w:tcPr>
          <w:p w14:paraId="7DFF9305" w14:textId="040827A8" w:rsidR="00236F33" w:rsidRPr="00D00454" w:rsidRDefault="00E12FFD" w:rsidP="00236F33">
            <w:pPr>
              <w:suppressAutoHyphens/>
              <w:autoSpaceDN w:val="0"/>
              <w:spacing w:after="160" w:line="276" w:lineRule="auto"/>
              <w:jc w:val="center"/>
              <w:textAlignment w:val="baseline"/>
              <w:rPr>
                <w:rFonts w:eastAsia="Calibri"/>
                <w:sz w:val="20"/>
                <w:szCs w:val="20"/>
                <w:lang w:val="en-US"/>
              </w:rPr>
            </w:pPr>
            <w:r w:rsidRPr="00D00454">
              <w:rPr>
                <w:rFonts w:eastAsia="Calibri"/>
                <w:caps w:val="0"/>
                <w:sz w:val="20"/>
                <w:szCs w:val="20"/>
                <w:lang w:val="en-US"/>
              </w:rPr>
              <w:t>RISCURI</w:t>
            </w:r>
          </w:p>
        </w:tc>
      </w:tr>
      <w:tr w:rsidR="00236F33" w:rsidRPr="00D00454" w14:paraId="43B5B512"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70" w:type="dxa"/>
            <w:gridSpan w:val="6"/>
            <w:shd w:val="clear" w:color="auto" w:fill="002060"/>
          </w:tcPr>
          <w:p w14:paraId="420E8FF6" w14:textId="49AC5FE9" w:rsidR="00236F33" w:rsidRPr="00D00454" w:rsidRDefault="00E12FFD" w:rsidP="00236F33">
            <w:pPr>
              <w:suppressAutoHyphens/>
              <w:autoSpaceDN w:val="0"/>
              <w:spacing w:before="120" w:after="120" w:line="276" w:lineRule="auto"/>
              <w:jc w:val="both"/>
              <w:textAlignment w:val="baseline"/>
              <w:rPr>
                <w:rFonts w:eastAsia="Calibri"/>
                <w:b w:val="0"/>
                <w:sz w:val="20"/>
                <w:szCs w:val="20"/>
                <w:lang w:val="en-US"/>
              </w:rPr>
            </w:pPr>
            <w:bookmarkStart w:id="30" w:name="_Hlk116916003"/>
            <w:r w:rsidRPr="00D00454">
              <w:rPr>
                <w:rFonts w:eastAsia="Calibri"/>
                <w:caps w:val="0"/>
                <w:sz w:val="20"/>
                <w:szCs w:val="20"/>
                <w:lang w:val="en-US"/>
              </w:rPr>
              <w:t xml:space="preserve">I. </w:t>
            </w:r>
            <w:proofErr w:type="spellStart"/>
            <w:r w:rsidRPr="00D00454">
              <w:rPr>
                <w:rFonts w:eastAsia="Calibri"/>
                <w:caps w:val="0"/>
                <w:sz w:val="20"/>
                <w:szCs w:val="20"/>
                <w:lang w:val="en-US"/>
              </w:rPr>
              <w:t>Organizarea</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controlului</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financiar</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preventiv</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propriu</w:t>
            </w:r>
            <w:bookmarkEnd w:id="30"/>
            <w:proofErr w:type="spellEnd"/>
          </w:p>
        </w:tc>
      </w:tr>
      <w:tr w:rsidR="00236F33" w:rsidRPr="00D00454" w14:paraId="592F62F1"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tcPr>
          <w:p w14:paraId="2CF0522D"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1.</w:t>
            </w:r>
          </w:p>
        </w:tc>
        <w:tc>
          <w:tcPr>
            <w:cnfStyle w:val="000010000000" w:firstRow="0" w:lastRow="0" w:firstColumn="0" w:lastColumn="0" w:oddVBand="1" w:evenVBand="0" w:oddHBand="0" w:evenHBand="0" w:firstRowFirstColumn="0" w:firstRowLastColumn="0" w:lastRowFirstColumn="0" w:lastRowLastColumn="0"/>
            <w:tcW w:w="1620" w:type="dxa"/>
          </w:tcPr>
          <w:p w14:paraId="1A8D4BA3"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roofErr w:type="spellStart"/>
            <w:r w:rsidRPr="00D00454">
              <w:rPr>
                <w:rFonts w:eastAsia="Calibri"/>
                <w:sz w:val="20"/>
                <w:szCs w:val="20"/>
                <w:lang w:val="en-US"/>
              </w:rPr>
              <w:t>Conducătorul</w:t>
            </w:r>
            <w:proofErr w:type="spellEnd"/>
            <w:r w:rsidRPr="00D00454">
              <w:rPr>
                <w:rFonts w:eastAsia="Calibri"/>
                <w:sz w:val="20"/>
                <w:szCs w:val="20"/>
                <w:lang w:val="en-US"/>
              </w:rPr>
              <w:t xml:space="preserve">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 xml:space="preserve"> </w:t>
            </w:r>
          </w:p>
        </w:tc>
        <w:tc>
          <w:tcPr>
            <w:tcW w:w="3478" w:type="dxa"/>
          </w:tcPr>
          <w:p w14:paraId="399B640A"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bookmarkStart w:id="31" w:name="_Hlk116915920"/>
            <w:proofErr w:type="spellStart"/>
            <w:r w:rsidRPr="00D00454">
              <w:rPr>
                <w:rFonts w:eastAsia="Calibri"/>
                <w:sz w:val="20"/>
                <w:szCs w:val="20"/>
                <w:lang w:val="en-US"/>
              </w:rPr>
              <w:t>Organizează</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la </w:t>
            </w:r>
            <w:proofErr w:type="spellStart"/>
            <w:r w:rsidRPr="00D00454">
              <w:rPr>
                <w:rFonts w:eastAsia="Calibri"/>
                <w:sz w:val="20"/>
                <w:szCs w:val="20"/>
                <w:lang w:val="en-US"/>
              </w:rPr>
              <w:t>nivelul</w:t>
            </w:r>
            <w:proofErr w:type="spellEnd"/>
            <w:r w:rsidRPr="00D00454">
              <w:rPr>
                <w:rFonts w:eastAsia="Calibri"/>
                <w:sz w:val="20"/>
                <w:szCs w:val="20"/>
                <w:lang w:val="en-US"/>
              </w:rPr>
              <w:t xml:space="preserve">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 xml:space="preserve">, </w:t>
            </w:r>
            <w:proofErr w:type="spellStart"/>
            <w:r w:rsidRPr="00D00454">
              <w:rPr>
                <w:rFonts w:eastAsia="Calibri"/>
                <w:sz w:val="20"/>
                <w:szCs w:val="20"/>
                <w:lang w:val="en-US"/>
              </w:rPr>
              <w:t>prin</w:t>
            </w:r>
            <w:proofErr w:type="spellEnd"/>
            <w:r w:rsidRPr="00D00454">
              <w:rPr>
                <w:rFonts w:eastAsia="Calibri"/>
                <w:sz w:val="20"/>
                <w:szCs w:val="20"/>
                <w:lang w:val="en-US"/>
              </w:rPr>
              <w:t xml:space="preserve"> </w:t>
            </w:r>
            <w:proofErr w:type="spellStart"/>
            <w:r w:rsidRPr="00D00454">
              <w:rPr>
                <w:rFonts w:eastAsia="Calibri"/>
                <w:sz w:val="20"/>
                <w:szCs w:val="20"/>
                <w:lang w:val="en-US"/>
              </w:rPr>
              <w:t>dispunerea</w:t>
            </w:r>
            <w:proofErr w:type="spellEnd"/>
            <w:r w:rsidRPr="00D00454">
              <w:rPr>
                <w:rFonts w:eastAsia="Calibri"/>
                <w:sz w:val="20"/>
                <w:szCs w:val="20"/>
                <w:lang w:val="en-US"/>
              </w:rPr>
              <w:t xml:space="preserve"> </w:t>
            </w:r>
            <w:proofErr w:type="spellStart"/>
            <w:r w:rsidRPr="00D00454">
              <w:rPr>
                <w:rFonts w:eastAsia="Calibri"/>
                <w:sz w:val="20"/>
                <w:szCs w:val="20"/>
                <w:lang w:val="en-US"/>
              </w:rPr>
              <w:t>măsurilor</w:t>
            </w:r>
            <w:proofErr w:type="spellEnd"/>
            <w:r w:rsidRPr="00D00454">
              <w:rPr>
                <w:rFonts w:eastAsia="Calibri"/>
                <w:sz w:val="20"/>
                <w:szCs w:val="20"/>
                <w:lang w:val="en-US"/>
              </w:rPr>
              <w:t xml:space="preserve"> </w:t>
            </w:r>
            <w:proofErr w:type="spellStart"/>
            <w:r w:rsidRPr="00D00454">
              <w:rPr>
                <w:rFonts w:eastAsia="Calibri"/>
                <w:sz w:val="20"/>
                <w:szCs w:val="20"/>
                <w:lang w:val="en-US"/>
              </w:rPr>
              <w:t>necesare</w:t>
            </w:r>
            <w:proofErr w:type="spellEnd"/>
            <w:r w:rsidRPr="00D00454">
              <w:rPr>
                <w:rFonts w:eastAsia="Calibri"/>
                <w:sz w:val="20"/>
                <w:szCs w:val="20"/>
                <w:lang w:val="en-US"/>
              </w:rPr>
              <w:t xml:space="preserve"> cu </w:t>
            </w:r>
            <w:proofErr w:type="spellStart"/>
            <w:r w:rsidRPr="00D00454">
              <w:rPr>
                <w:rFonts w:eastAsia="Calibri"/>
                <w:sz w:val="20"/>
                <w:szCs w:val="20"/>
                <w:lang w:val="en-US"/>
              </w:rPr>
              <w:t>privire</w:t>
            </w:r>
            <w:proofErr w:type="spellEnd"/>
            <w:r w:rsidRPr="00D00454">
              <w:rPr>
                <w:rFonts w:eastAsia="Calibri"/>
                <w:sz w:val="20"/>
                <w:szCs w:val="20"/>
                <w:lang w:val="en-US"/>
              </w:rPr>
              <w:t xml:space="preserve"> la:</w:t>
            </w:r>
          </w:p>
          <w:p w14:paraId="19599379"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desemnarea</w:t>
            </w:r>
            <w:proofErr w:type="spellEnd"/>
            <w:r w:rsidRPr="00D00454">
              <w:rPr>
                <w:rFonts w:eastAsia="Calibri"/>
                <w:sz w:val="20"/>
                <w:szCs w:val="20"/>
                <w:lang w:val="en-US"/>
              </w:rPr>
              <w:t xml:space="preserve"> </w:t>
            </w:r>
            <w:proofErr w:type="spellStart"/>
            <w:r w:rsidRPr="00D00454">
              <w:rPr>
                <w:rFonts w:eastAsia="Calibri"/>
                <w:sz w:val="20"/>
                <w:szCs w:val="20"/>
                <w:lang w:val="en-US"/>
              </w:rPr>
              <w:t>persoanelor</w:t>
            </w:r>
            <w:proofErr w:type="spellEnd"/>
            <w:r w:rsidRPr="00D00454">
              <w:rPr>
                <w:rFonts w:eastAsia="Calibri"/>
                <w:sz w:val="20"/>
                <w:szCs w:val="20"/>
                <w:lang w:val="en-US"/>
              </w:rPr>
              <w:t xml:space="preserve"> </w:t>
            </w:r>
            <w:proofErr w:type="spellStart"/>
            <w:r w:rsidRPr="00D00454">
              <w:rPr>
                <w:rFonts w:eastAsia="Calibri"/>
                <w:sz w:val="20"/>
                <w:szCs w:val="20"/>
                <w:lang w:val="en-US"/>
              </w:rPr>
              <w:t>responsabile</w:t>
            </w:r>
            <w:proofErr w:type="spellEnd"/>
            <w:r w:rsidRPr="00D00454">
              <w:rPr>
                <w:rFonts w:eastAsia="Calibri"/>
                <w:sz w:val="20"/>
                <w:szCs w:val="20"/>
                <w:lang w:val="en-US"/>
              </w:rPr>
              <w:t xml:space="preserve"> cu </w:t>
            </w:r>
            <w:proofErr w:type="spellStart"/>
            <w:r w:rsidRPr="00D00454">
              <w:rPr>
                <w:rFonts w:eastAsia="Calibri"/>
                <w:sz w:val="20"/>
                <w:szCs w:val="20"/>
                <w:lang w:val="en-US"/>
              </w:rPr>
              <w:t>exercitarea</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w:t>
            </w:r>
          </w:p>
          <w:p w14:paraId="1C7B5982"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stabilirea</w:t>
            </w:r>
            <w:proofErr w:type="spellEnd"/>
            <w:r w:rsidRPr="00D00454">
              <w:rPr>
                <w:rFonts w:eastAsia="Calibri"/>
                <w:sz w:val="20"/>
                <w:szCs w:val="20"/>
                <w:lang w:val="en-US"/>
              </w:rPr>
              <w:t xml:space="preserve"> </w:t>
            </w:r>
            <w:proofErr w:type="spellStart"/>
            <w:r w:rsidRPr="00D00454">
              <w:rPr>
                <w:rFonts w:eastAsia="Calibri"/>
                <w:sz w:val="20"/>
                <w:szCs w:val="20"/>
                <w:lang w:val="en-US"/>
              </w:rPr>
              <w:t>limitelor</w:t>
            </w:r>
            <w:proofErr w:type="spellEnd"/>
            <w:r w:rsidRPr="00D00454">
              <w:rPr>
                <w:rFonts w:eastAsia="Calibri"/>
                <w:sz w:val="20"/>
                <w:szCs w:val="20"/>
                <w:lang w:val="en-US"/>
              </w:rPr>
              <w:t xml:space="preserve"> de </w:t>
            </w:r>
            <w:proofErr w:type="spellStart"/>
            <w:r w:rsidRPr="00D00454">
              <w:rPr>
                <w:rFonts w:eastAsia="Calibri"/>
                <w:sz w:val="20"/>
                <w:szCs w:val="20"/>
                <w:lang w:val="en-US"/>
              </w:rPr>
              <w:t>competenţă</w:t>
            </w:r>
            <w:proofErr w:type="spellEnd"/>
            <w:r w:rsidRPr="00D00454">
              <w:rPr>
                <w:rFonts w:eastAsia="Calibri"/>
                <w:sz w:val="20"/>
                <w:szCs w:val="20"/>
                <w:lang w:val="en-US"/>
              </w:rPr>
              <w:t>;</w:t>
            </w:r>
          </w:p>
          <w:p w14:paraId="43258DD1"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stabilirea</w:t>
            </w:r>
            <w:proofErr w:type="spellEnd"/>
            <w:r w:rsidRPr="00D00454">
              <w:rPr>
                <w:rFonts w:eastAsia="Calibri"/>
                <w:sz w:val="20"/>
                <w:szCs w:val="20"/>
                <w:lang w:val="en-US"/>
              </w:rPr>
              <w:t xml:space="preserve"> </w:t>
            </w:r>
            <w:proofErr w:type="spellStart"/>
            <w:r w:rsidRPr="00D00454">
              <w:rPr>
                <w:rFonts w:eastAsia="Calibri"/>
                <w:sz w:val="20"/>
                <w:szCs w:val="20"/>
                <w:lang w:val="en-US"/>
              </w:rPr>
              <w:t>proiectelor</w:t>
            </w:r>
            <w:proofErr w:type="spellEnd"/>
            <w:r w:rsidRPr="00D00454">
              <w:rPr>
                <w:rFonts w:eastAsia="Calibri"/>
                <w:sz w:val="20"/>
                <w:szCs w:val="20"/>
                <w:lang w:val="en-US"/>
              </w:rPr>
              <w:t xml:space="preserve"> de </w:t>
            </w:r>
            <w:proofErr w:type="spellStart"/>
            <w:r w:rsidRPr="00D00454">
              <w:rPr>
                <w:rFonts w:eastAsia="Calibri"/>
                <w:sz w:val="20"/>
                <w:szCs w:val="20"/>
                <w:lang w:val="en-US"/>
              </w:rPr>
              <w:t>operaţiuni</w:t>
            </w:r>
            <w:proofErr w:type="spellEnd"/>
            <w:r w:rsidRPr="00D00454">
              <w:rPr>
                <w:rFonts w:eastAsia="Calibri"/>
                <w:sz w:val="20"/>
                <w:szCs w:val="20"/>
                <w:lang w:val="en-US"/>
              </w:rPr>
              <w:t xml:space="preserve"> </w:t>
            </w:r>
            <w:proofErr w:type="spellStart"/>
            <w:r w:rsidRPr="00D00454">
              <w:rPr>
                <w:rFonts w:eastAsia="Calibri"/>
                <w:sz w:val="20"/>
                <w:szCs w:val="20"/>
                <w:lang w:val="en-US"/>
              </w:rPr>
              <w:t>supuse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formă</w:t>
            </w:r>
            <w:proofErr w:type="spellEnd"/>
            <w:r w:rsidRPr="00D00454">
              <w:rPr>
                <w:rFonts w:eastAsia="Calibri"/>
                <w:sz w:val="20"/>
                <w:szCs w:val="20"/>
                <w:lang w:val="en-US"/>
              </w:rPr>
              <w:t xml:space="preserve"> </w:t>
            </w:r>
            <w:proofErr w:type="spellStart"/>
            <w:r w:rsidRPr="00D00454">
              <w:rPr>
                <w:rFonts w:eastAsia="Calibri"/>
                <w:sz w:val="20"/>
                <w:szCs w:val="20"/>
                <w:lang w:val="en-US"/>
              </w:rPr>
              <w:t>electronică</w:t>
            </w:r>
            <w:proofErr w:type="spellEnd"/>
            <w:r w:rsidRPr="00D00454">
              <w:rPr>
                <w:rFonts w:eastAsia="Calibri"/>
                <w:sz w:val="20"/>
                <w:szCs w:val="20"/>
                <w:lang w:val="en-US"/>
              </w:rPr>
              <w:t xml:space="preserve"> </w:t>
            </w:r>
            <w:proofErr w:type="spellStart"/>
            <w:r w:rsidRPr="00D00454">
              <w:rPr>
                <w:rFonts w:eastAsia="Calibri"/>
                <w:sz w:val="20"/>
                <w:szCs w:val="20"/>
                <w:lang w:val="en-US"/>
              </w:rPr>
              <w:t>sau</w:t>
            </w:r>
            <w:proofErr w:type="spellEnd"/>
            <w:r w:rsidRPr="00D00454">
              <w:rPr>
                <w:rFonts w:eastAsia="Calibri"/>
                <w:sz w:val="20"/>
                <w:szCs w:val="20"/>
                <w:lang w:val="en-US"/>
              </w:rPr>
              <w:t xml:space="preserve"> </w:t>
            </w:r>
            <w:proofErr w:type="spellStart"/>
            <w:r w:rsidRPr="00D00454">
              <w:rPr>
                <w:rFonts w:eastAsia="Calibri"/>
                <w:sz w:val="20"/>
                <w:szCs w:val="20"/>
                <w:lang w:val="en-US"/>
              </w:rPr>
              <w:t>olografă</w:t>
            </w:r>
            <w:proofErr w:type="spellEnd"/>
            <w:r w:rsidRPr="00D00454">
              <w:rPr>
                <w:rFonts w:eastAsia="Calibri"/>
                <w:sz w:val="20"/>
                <w:szCs w:val="20"/>
                <w:lang w:val="en-US"/>
              </w:rPr>
              <w:t>;</w:t>
            </w:r>
          </w:p>
          <w:p w14:paraId="12BE709B"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organizarea</w:t>
            </w:r>
            <w:proofErr w:type="spellEnd"/>
            <w:r w:rsidRPr="00D00454">
              <w:rPr>
                <w:rFonts w:eastAsia="Calibri"/>
                <w:sz w:val="20"/>
                <w:szCs w:val="20"/>
                <w:lang w:val="en-US"/>
              </w:rPr>
              <w:t xml:space="preserve"> </w:t>
            </w:r>
            <w:proofErr w:type="spellStart"/>
            <w:r w:rsidRPr="00D00454">
              <w:rPr>
                <w:rFonts w:eastAsia="Calibri"/>
                <w:sz w:val="20"/>
                <w:szCs w:val="20"/>
                <w:lang w:val="en-US"/>
              </w:rPr>
              <w:t>evidenţierii</w:t>
            </w:r>
            <w:proofErr w:type="spellEnd"/>
            <w:r w:rsidRPr="00D00454">
              <w:rPr>
                <w:rFonts w:eastAsia="Calibri"/>
                <w:sz w:val="20"/>
                <w:szCs w:val="20"/>
                <w:lang w:val="en-US"/>
              </w:rPr>
              <w:t xml:space="preserve"> </w:t>
            </w:r>
            <w:proofErr w:type="spellStart"/>
            <w:r w:rsidRPr="00D00454">
              <w:rPr>
                <w:rFonts w:eastAsia="Calibri"/>
                <w:sz w:val="20"/>
                <w:szCs w:val="20"/>
                <w:lang w:val="en-US"/>
              </w:rPr>
              <w:t>angajamentelor</w:t>
            </w:r>
            <w:proofErr w:type="spellEnd"/>
            <w:r w:rsidRPr="00D00454">
              <w:rPr>
                <w:rFonts w:eastAsia="Calibri"/>
                <w:sz w:val="20"/>
                <w:szCs w:val="20"/>
                <w:lang w:val="en-US"/>
              </w:rPr>
              <w:t>;</w:t>
            </w:r>
          </w:p>
          <w:p w14:paraId="2EF2B071"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stabilirea</w:t>
            </w:r>
            <w:proofErr w:type="spellEnd"/>
            <w:r w:rsidRPr="00D00454">
              <w:rPr>
                <w:rFonts w:eastAsia="Calibri"/>
                <w:sz w:val="20"/>
                <w:szCs w:val="20"/>
                <w:lang w:val="en-US"/>
              </w:rPr>
              <w:t xml:space="preserve"> </w:t>
            </w:r>
            <w:proofErr w:type="spellStart"/>
            <w:r w:rsidRPr="00D00454">
              <w:rPr>
                <w:rFonts w:eastAsia="Calibri"/>
                <w:sz w:val="20"/>
                <w:szCs w:val="20"/>
                <w:lang w:val="en-US"/>
              </w:rPr>
              <w:t>termenului</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w:t>
            </w:r>
            <w:proofErr w:type="spellStart"/>
            <w:r w:rsidRPr="00D00454">
              <w:rPr>
                <w:rFonts w:eastAsia="Calibri"/>
                <w:sz w:val="20"/>
                <w:szCs w:val="20"/>
                <w:lang w:val="en-US"/>
              </w:rPr>
              <w:t>pronunţare</w:t>
            </w:r>
            <w:proofErr w:type="spellEnd"/>
            <w:r w:rsidRPr="00D00454">
              <w:rPr>
                <w:rFonts w:eastAsia="Calibri"/>
                <w:sz w:val="20"/>
                <w:szCs w:val="20"/>
                <w:lang w:val="en-US"/>
              </w:rPr>
              <w:t xml:space="preserve"> (</w:t>
            </w:r>
            <w:proofErr w:type="spellStart"/>
            <w:r w:rsidRPr="00D00454">
              <w:rPr>
                <w:rFonts w:eastAsia="Calibri"/>
                <w:sz w:val="20"/>
                <w:szCs w:val="20"/>
                <w:lang w:val="en-US"/>
              </w:rPr>
              <w:t>avizare</w:t>
            </w:r>
            <w:proofErr w:type="spellEnd"/>
            <w:r w:rsidRPr="00D00454">
              <w:rPr>
                <w:rFonts w:eastAsia="Calibri"/>
                <w:sz w:val="20"/>
                <w:szCs w:val="20"/>
                <w:lang w:val="en-US"/>
              </w:rPr>
              <w:t>/</w:t>
            </w:r>
            <w:proofErr w:type="spellStart"/>
            <w:r w:rsidRPr="00D00454">
              <w:rPr>
                <w:rFonts w:eastAsia="Calibri"/>
                <w:sz w:val="20"/>
                <w:szCs w:val="20"/>
                <w:lang w:val="en-US"/>
              </w:rPr>
              <w:t>refuz</w:t>
            </w:r>
            <w:proofErr w:type="spellEnd"/>
            <w:r w:rsidRPr="00D00454">
              <w:rPr>
                <w:rFonts w:eastAsia="Calibri"/>
                <w:sz w:val="20"/>
                <w:szCs w:val="20"/>
                <w:lang w:val="en-US"/>
              </w:rPr>
              <w:t xml:space="preserve"> de </w:t>
            </w:r>
            <w:proofErr w:type="spellStart"/>
            <w:r w:rsidRPr="00D00454">
              <w:rPr>
                <w:rFonts w:eastAsia="Calibri"/>
                <w:sz w:val="20"/>
                <w:szCs w:val="20"/>
                <w:lang w:val="en-US"/>
              </w:rPr>
              <w:t>viză</w:t>
            </w:r>
            <w:proofErr w:type="spellEnd"/>
            <w:r w:rsidRPr="00D00454">
              <w:rPr>
                <w:rFonts w:eastAsia="Calibri"/>
                <w:sz w:val="20"/>
                <w:szCs w:val="20"/>
                <w:lang w:val="en-US"/>
              </w:rPr>
              <w:t>);</w:t>
            </w:r>
          </w:p>
          <w:p w14:paraId="2F67B97E"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confecționarea</w:t>
            </w:r>
            <w:proofErr w:type="spellEnd"/>
            <w:r w:rsidRPr="00D00454">
              <w:rPr>
                <w:rFonts w:eastAsia="Calibri"/>
                <w:sz w:val="20"/>
                <w:szCs w:val="20"/>
                <w:lang w:val="en-US"/>
              </w:rPr>
              <w:t xml:space="preserve"> </w:t>
            </w:r>
            <w:proofErr w:type="spellStart"/>
            <w:r w:rsidRPr="00D00454">
              <w:rPr>
                <w:rFonts w:eastAsia="Calibri"/>
                <w:sz w:val="20"/>
                <w:szCs w:val="20"/>
                <w:lang w:val="en-US"/>
              </w:rPr>
              <w:t>sigiliilor</w:t>
            </w:r>
            <w:proofErr w:type="spellEnd"/>
            <w:r w:rsidRPr="00D00454">
              <w:rPr>
                <w:rFonts w:eastAsia="Calibri"/>
                <w:sz w:val="20"/>
                <w:szCs w:val="20"/>
                <w:lang w:val="en-US"/>
              </w:rPr>
              <w:t>;</w:t>
            </w:r>
          </w:p>
          <w:p w14:paraId="3943D377"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particularizarea</w:t>
            </w:r>
            <w:proofErr w:type="spellEnd"/>
            <w:r w:rsidRPr="00D00454">
              <w:rPr>
                <w:rFonts w:eastAsia="Calibri"/>
                <w:sz w:val="20"/>
                <w:szCs w:val="20"/>
                <w:lang w:val="en-US"/>
              </w:rPr>
              <w:t xml:space="preserve">, </w:t>
            </w:r>
            <w:proofErr w:type="spellStart"/>
            <w:r w:rsidRPr="00D00454">
              <w:rPr>
                <w:rFonts w:eastAsia="Calibri"/>
                <w:sz w:val="20"/>
                <w:szCs w:val="20"/>
                <w:lang w:val="en-US"/>
              </w:rPr>
              <w:t>dezvoltarea</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actualizarea</w:t>
            </w:r>
            <w:proofErr w:type="spellEnd"/>
            <w:r w:rsidRPr="00D00454">
              <w:rPr>
                <w:rFonts w:eastAsia="Calibri"/>
                <w:sz w:val="20"/>
                <w:szCs w:val="20"/>
                <w:lang w:val="en-US"/>
              </w:rPr>
              <w:t xml:space="preserve"> </w:t>
            </w:r>
            <w:proofErr w:type="spellStart"/>
            <w:r w:rsidRPr="00D00454">
              <w:rPr>
                <w:rFonts w:eastAsia="Calibri"/>
                <w:sz w:val="20"/>
                <w:szCs w:val="20"/>
                <w:lang w:val="en-US"/>
              </w:rPr>
              <w:t>cadrului</w:t>
            </w:r>
            <w:proofErr w:type="spellEnd"/>
            <w:r w:rsidRPr="00D00454">
              <w:rPr>
                <w:rFonts w:eastAsia="Calibri"/>
                <w:sz w:val="20"/>
                <w:szCs w:val="20"/>
                <w:lang w:val="en-US"/>
              </w:rPr>
              <w:t xml:space="preserve"> general;</w:t>
            </w:r>
          </w:p>
          <w:p w14:paraId="7A145B03" w14:textId="77777777" w:rsidR="00236F33" w:rsidRPr="00D00454" w:rsidRDefault="00236F33" w:rsidP="002342A6">
            <w:pPr>
              <w:numPr>
                <w:ilvl w:val="0"/>
                <w:numId w:val="19"/>
              </w:numPr>
              <w:tabs>
                <w:tab w:val="left" w:pos="795"/>
              </w:tabs>
              <w:suppressAutoHyphens/>
              <w:autoSpaceDN w:val="0"/>
              <w:spacing w:after="160" w:line="276" w:lineRule="auto"/>
              <w:ind w:left="795" w:hanging="540"/>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aprobarea</w:t>
            </w:r>
            <w:proofErr w:type="spellEnd"/>
            <w:r w:rsidRPr="00D00454">
              <w:rPr>
                <w:rFonts w:eastAsia="Calibri"/>
                <w:sz w:val="20"/>
                <w:szCs w:val="20"/>
                <w:lang w:val="en-US"/>
              </w:rPr>
              <w:t xml:space="preserve"> </w:t>
            </w:r>
            <w:proofErr w:type="spellStart"/>
            <w:r w:rsidRPr="00D00454">
              <w:rPr>
                <w:rFonts w:eastAsia="Calibri"/>
                <w:sz w:val="20"/>
                <w:szCs w:val="20"/>
                <w:lang w:val="en-US"/>
              </w:rPr>
              <w:t>cadrului</w:t>
            </w:r>
            <w:proofErr w:type="spellEnd"/>
            <w:r w:rsidRPr="00D00454">
              <w:rPr>
                <w:rFonts w:eastAsia="Calibri"/>
                <w:sz w:val="20"/>
                <w:szCs w:val="20"/>
                <w:lang w:val="en-US"/>
              </w:rPr>
              <w:t xml:space="preserve"> specific al </w:t>
            </w:r>
            <w:proofErr w:type="spellStart"/>
            <w:r w:rsidRPr="00D00454">
              <w:rPr>
                <w:rFonts w:eastAsia="Calibri"/>
                <w:sz w:val="20"/>
                <w:szCs w:val="20"/>
                <w:lang w:val="en-US"/>
              </w:rPr>
              <w:t>operațiunilor</w:t>
            </w:r>
            <w:proofErr w:type="spellEnd"/>
            <w:r w:rsidRPr="00D00454">
              <w:rPr>
                <w:rFonts w:eastAsia="Calibri"/>
                <w:sz w:val="20"/>
                <w:szCs w:val="20"/>
                <w:lang w:val="en-US"/>
              </w:rPr>
              <w:t xml:space="preserve"> </w:t>
            </w:r>
            <w:proofErr w:type="spellStart"/>
            <w:r w:rsidRPr="00D00454">
              <w:rPr>
                <w:rFonts w:eastAsia="Calibri"/>
                <w:sz w:val="20"/>
                <w:szCs w:val="20"/>
                <w:lang w:val="en-US"/>
              </w:rPr>
              <w:t>supuse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precum </w:t>
            </w:r>
            <w:proofErr w:type="spellStart"/>
            <w:r w:rsidRPr="00D00454">
              <w:rPr>
                <w:rFonts w:eastAsia="Calibri"/>
                <w:sz w:val="20"/>
                <w:szCs w:val="20"/>
                <w:lang w:val="en-US"/>
              </w:rPr>
              <w:t>şi</w:t>
            </w:r>
            <w:proofErr w:type="spellEnd"/>
            <w:r w:rsidRPr="00D00454">
              <w:rPr>
                <w:rFonts w:eastAsia="Calibri"/>
                <w:sz w:val="20"/>
                <w:szCs w:val="20"/>
                <w:lang w:val="en-US"/>
              </w:rPr>
              <w:t xml:space="preserve"> a </w:t>
            </w:r>
            <w:proofErr w:type="spellStart"/>
            <w:r w:rsidRPr="00D00454">
              <w:rPr>
                <w:rFonts w:eastAsia="Calibri"/>
                <w:sz w:val="20"/>
                <w:szCs w:val="20"/>
                <w:lang w:val="en-US"/>
              </w:rPr>
              <w:t>listelor</w:t>
            </w:r>
            <w:proofErr w:type="spellEnd"/>
            <w:r w:rsidRPr="00D00454">
              <w:rPr>
                <w:rFonts w:eastAsia="Calibri"/>
                <w:sz w:val="20"/>
                <w:szCs w:val="20"/>
                <w:lang w:val="en-US"/>
              </w:rPr>
              <w:t xml:space="preserve"> de </w:t>
            </w:r>
            <w:proofErr w:type="spellStart"/>
            <w:r w:rsidRPr="00D00454">
              <w:rPr>
                <w:rFonts w:eastAsia="Calibri"/>
                <w:sz w:val="20"/>
                <w:szCs w:val="20"/>
                <w:lang w:val="en-US"/>
              </w:rPr>
              <w:t>verificare</w:t>
            </w:r>
            <w:proofErr w:type="spellEnd"/>
            <w:r w:rsidRPr="00D00454">
              <w:rPr>
                <w:rFonts w:eastAsia="Calibri"/>
                <w:sz w:val="20"/>
                <w:szCs w:val="20"/>
                <w:lang w:val="en-US"/>
              </w:rPr>
              <w:t>.</w:t>
            </w:r>
            <w:bookmarkEnd w:id="31"/>
          </w:p>
        </w:tc>
        <w:tc>
          <w:tcPr>
            <w:cnfStyle w:val="000010000000" w:firstRow="0" w:lastRow="0" w:firstColumn="0" w:lastColumn="0" w:oddVBand="1" w:evenVBand="0" w:oddHBand="0" w:evenHBand="0" w:firstRowFirstColumn="0" w:firstRowLastColumn="0" w:lastRowFirstColumn="0" w:lastRowLastColumn="0"/>
            <w:tcW w:w="1172" w:type="dxa"/>
          </w:tcPr>
          <w:p w14:paraId="79F479AC"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32ECB7CB" w14:textId="77777777" w:rsidR="00236F33" w:rsidRPr="00D00454" w:rsidRDefault="00236F33" w:rsidP="00236F33">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3E53A769" w14:textId="77C2CBE7"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Nu se </w:t>
            </w:r>
            <w:proofErr w:type="spellStart"/>
            <w:r w:rsidRPr="00D00454">
              <w:rPr>
                <w:rFonts w:eastAsia="Calibri"/>
                <w:b w:val="0"/>
                <w:bCs w:val="0"/>
                <w:caps w:val="0"/>
                <w:sz w:val="20"/>
                <w:szCs w:val="20"/>
                <w:lang w:val="en-US"/>
              </w:rPr>
              <w:t>organizează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controlul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w:t>
            </w:r>
          </w:p>
          <w:p w14:paraId="2A4A379F" w14:textId="77777777" w:rsidR="00236F33" w:rsidRPr="00D00454" w:rsidRDefault="00236F33" w:rsidP="002342A6">
            <w:pPr>
              <w:suppressAutoHyphens/>
              <w:autoSpaceDN w:val="0"/>
              <w:spacing w:after="160" w:line="276" w:lineRule="auto"/>
              <w:jc w:val="both"/>
              <w:textAlignment w:val="baseline"/>
              <w:rPr>
                <w:rFonts w:eastAsia="Calibri"/>
                <w:b w:val="0"/>
                <w:bCs w:val="0"/>
                <w:sz w:val="20"/>
                <w:szCs w:val="20"/>
                <w:lang w:val="en-US"/>
              </w:rPr>
            </w:pPr>
          </w:p>
          <w:p w14:paraId="7C448562" w14:textId="723E91E5" w:rsidR="00236F33" w:rsidRPr="00D00454" w:rsidRDefault="00E12FFD" w:rsidP="002342A6">
            <w:pPr>
              <w:suppressAutoHyphens/>
              <w:autoSpaceDN w:val="0"/>
              <w:spacing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Persoana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desemnată</w:t>
            </w:r>
            <w:proofErr w:type="spellEnd"/>
            <w:r w:rsidRPr="00D00454">
              <w:rPr>
                <w:rFonts w:eastAsia="Calibri"/>
                <w:b w:val="0"/>
                <w:bCs w:val="0"/>
                <w:caps w:val="0"/>
                <w:sz w:val="20"/>
                <w:szCs w:val="20"/>
                <w:lang w:val="en-US"/>
              </w:rPr>
              <w:t xml:space="preserve"> se </w:t>
            </w:r>
            <w:proofErr w:type="spellStart"/>
            <w:r w:rsidRPr="00D00454">
              <w:rPr>
                <w:rFonts w:eastAsia="Calibri"/>
                <w:b w:val="0"/>
                <w:bCs w:val="0"/>
                <w:caps w:val="0"/>
                <w:sz w:val="20"/>
                <w:szCs w:val="20"/>
                <w:lang w:val="en-US"/>
              </w:rPr>
              <w:t>află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incompatibilitate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sau</w:t>
            </w:r>
            <w:proofErr w:type="spellEnd"/>
            <w:r w:rsidRPr="00D00454">
              <w:rPr>
                <w:rFonts w:eastAsia="Calibri"/>
                <w:b w:val="0"/>
                <w:bCs w:val="0"/>
                <w:caps w:val="0"/>
                <w:sz w:val="20"/>
                <w:szCs w:val="20"/>
                <w:lang w:val="en-US"/>
              </w:rPr>
              <w:t xml:space="preserve"> conflict de </w:t>
            </w:r>
            <w:proofErr w:type="spellStart"/>
            <w:r w:rsidRPr="00D00454">
              <w:rPr>
                <w:rFonts w:eastAsia="Calibri"/>
                <w:b w:val="0"/>
                <w:bCs w:val="0"/>
                <w:caps w:val="0"/>
                <w:sz w:val="20"/>
                <w:szCs w:val="20"/>
                <w:lang w:val="en-US"/>
              </w:rPr>
              <w:t>interese</w:t>
            </w:r>
            <w:proofErr w:type="spellEnd"/>
            <w:r w:rsidRPr="00D00454">
              <w:rPr>
                <w:rFonts w:eastAsia="Calibri"/>
                <w:b w:val="0"/>
                <w:bCs w:val="0"/>
                <w:caps w:val="0"/>
                <w:sz w:val="20"/>
                <w:szCs w:val="20"/>
                <w:lang w:val="en-US"/>
              </w:rPr>
              <w:t>.</w:t>
            </w:r>
          </w:p>
          <w:p w14:paraId="6BBDEA66" w14:textId="77777777" w:rsidR="00236F33" w:rsidRPr="00D00454" w:rsidRDefault="00236F33" w:rsidP="002342A6">
            <w:pPr>
              <w:suppressAutoHyphens/>
              <w:autoSpaceDN w:val="0"/>
              <w:spacing w:after="160" w:line="276" w:lineRule="auto"/>
              <w:jc w:val="both"/>
              <w:textAlignment w:val="baseline"/>
              <w:rPr>
                <w:rFonts w:eastAsia="Calibri"/>
                <w:b w:val="0"/>
                <w:bCs w:val="0"/>
                <w:sz w:val="20"/>
                <w:szCs w:val="20"/>
                <w:lang w:val="en-US"/>
              </w:rPr>
            </w:pPr>
          </w:p>
          <w:p w14:paraId="6FD6372C" w14:textId="13B3238C"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Sigiliile</w:t>
            </w:r>
            <w:proofErr w:type="spellEnd"/>
            <w:r w:rsidRPr="00D00454">
              <w:rPr>
                <w:rFonts w:eastAsia="Calibri"/>
                <w:b w:val="0"/>
                <w:bCs w:val="0"/>
                <w:caps w:val="0"/>
                <w:sz w:val="20"/>
                <w:szCs w:val="20"/>
                <w:lang w:val="en-US"/>
              </w:rPr>
              <w:t xml:space="preserve"> nu </w:t>
            </w:r>
            <w:proofErr w:type="spellStart"/>
            <w:r w:rsidRPr="00D00454">
              <w:rPr>
                <w:rFonts w:eastAsia="Calibri"/>
                <w:b w:val="0"/>
                <w:bCs w:val="0"/>
                <w:caps w:val="0"/>
                <w:sz w:val="20"/>
                <w:szCs w:val="20"/>
                <w:lang w:val="en-US"/>
              </w:rPr>
              <w:t>conțin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cifra</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identificare</w:t>
            </w:r>
            <w:proofErr w:type="spellEnd"/>
            <w:r w:rsidRPr="00D00454">
              <w:rPr>
                <w:rFonts w:eastAsia="Calibri"/>
                <w:b w:val="0"/>
                <w:bCs w:val="0"/>
                <w:caps w:val="0"/>
                <w:sz w:val="20"/>
                <w:szCs w:val="20"/>
                <w:lang w:val="en-US"/>
              </w:rPr>
              <w:t xml:space="preserve"> a </w:t>
            </w:r>
            <w:proofErr w:type="spellStart"/>
            <w:r w:rsidRPr="00D00454">
              <w:rPr>
                <w:rFonts w:eastAsia="Calibri"/>
                <w:b w:val="0"/>
                <w:bCs w:val="0"/>
                <w:caps w:val="0"/>
                <w:sz w:val="20"/>
                <w:szCs w:val="20"/>
                <w:lang w:val="en-US"/>
              </w:rPr>
              <w:t>persoanei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desemnate</w:t>
            </w:r>
            <w:proofErr w:type="spellEnd"/>
            <w:r w:rsidRPr="00D00454">
              <w:rPr>
                <w:rFonts w:eastAsia="Calibri"/>
                <w:b w:val="0"/>
                <w:bCs w:val="0"/>
                <w:caps w:val="0"/>
                <w:sz w:val="20"/>
                <w:szCs w:val="20"/>
                <w:lang w:val="en-US"/>
              </w:rPr>
              <w:t xml:space="preserve"> </w:t>
            </w:r>
          </w:p>
          <w:p w14:paraId="080F9763" w14:textId="4F30DD2D" w:rsidR="00236F33" w:rsidRPr="00D00454" w:rsidRDefault="00E12FFD" w:rsidP="002342A6">
            <w:pPr>
              <w:suppressAutoHyphens/>
              <w:autoSpaceDN w:val="0"/>
              <w:spacing w:after="160" w:line="276" w:lineRule="auto"/>
              <w:jc w:val="both"/>
              <w:textAlignment w:val="baseline"/>
              <w:rPr>
                <w:rFonts w:eastAsia="Calibri"/>
                <w:sz w:val="20"/>
                <w:szCs w:val="20"/>
                <w:lang w:val="en-US"/>
              </w:rPr>
            </w:pPr>
            <w:proofErr w:type="spellStart"/>
            <w:r w:rsidRPr="00D00454">
              <w:rPr>
                <w:rFonts w:eastAsia="Calibri"/>
                <w:b w:val="0"/>
                <w:bCs w:val="0"/>
                <w:caps w:val="0"/>
                <w:sz w:val="20"/>
                <w:szCs w:val="20"/>
                <w:lang w:val="en-US"/>
              </w:rPr>
              <w:t>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exercite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controlul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w:t>
            </w:r>
          </w:p>
        </w:tc>
      </w:tr>
      <w:tr w:rsidR="00236F33" w:rsidRPr="00D00454" w14:paraId="7DB9C525" w14:textId="77777777" w:rsidTr="002342A6">
        <w:trPr>
          <w:cnfStyle w:val="000000100000" w:firstRow="0" w:lastRow="0" w:firstColumn="0" w:lastColumn="0" w:oddVBand="0" w:evenVBand="0" w:oddHBand="1" w:evenHBand="0" w:firstRowFirstColumn="0" w:firstRowLastColumn="0" w:lastRowFirstColumn="0" w:lastRowLastColumn="0"/>
          <w:trHeight w:val="3189"/>
        </w:trPr>
        <w:tc>
          <w:tcPr>
            <w:cnfStyle w:val="001000000000" w:firstRow="0" w:lastRow="0" w:firstColumn="1" w:lastColumn="0" w:oddVBand="0" w:evenVBand="0" w:oddHBand="0" w:evenHBand="0" w:firstRowFirstColumn="0" w:firstRowLastColumn="0" w:lastRowFirstColumn="0" w:lastRowLastColumn="0"/>
            <w:tcW w:w="720" w:type="dxa"/>
          </w:tcPr>
          <w:p w14:paraId="09F39750"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bookmarkStart w:id="32" w:name="_Hlk116915945"/>
            <w:r w:rsidRPr="00D00454">
              <w:rPr>
                <w:rFonts w:eastAsia="Calibri"/>
                <w:sz w:val="20"/>
                <w:szCs w:val="20"/>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1620" w:type="dxa"/>
          </w:tcPr>
          <w:p w14:paraId="610090C8"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Persoana</w:t>
            </w:r>
            <w:proofErr w:type="spellEnd"/>
            <w:r w:rsidRPr="00D00454">
              <w:rPr>
                <w:rFonts w:eastAsia="Calibri"/>
                <w:sz w:val="20"/>
                <w:szCs w:val="20"/>
                <w:lang w:val="en-US"/>
              </w:rPr>
              <w:t xml:space="preserve"> </w:t>
            </w:r>
          </w:p>
          <w:p w14:paraId="6DBF35C0"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desemnată</w:t>
            </w:r>
            <w:proofErr w:type="spellEnd"/>
            <w:r w:rsidRPr="00D00454">
              <w:rPr>
                <w:rFonts w:eastAsia="Calibri"/>
                <w:sz w:val="20"/>
                <w:szCs w:val="20"/>
                <w:lang w:val="en-US"/>
              </w:rPr>
              <w:t xml:space="preserve"> </w:t>
            </w:r>
          </w:p>
          <w:p w14:paraId="5B7DF292"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să</w:t>
            </w:r>
            <w:proofErr w:type="spellEnd"/>
            <w:r w:rsidRPr="00D00454">
              <w:rPr>
                <w:rFonts w:eastAsia="Calibri"/>
                <w:sz w:val="20"/>
                <w:szCs w:val="20"/>
                <w:lang w:val="en-US"/>
              </w:rPr>
              <w:t xml:space="preserve"> </w:t>
            </w:r>
            <w:proofErr w:type="spellStart"/>
            <w:r w:rsidRPr="00D00454">
              <w:rPr>
                <w:rFonts w:eastAsia="Calibri"/>
                <w:sz w:val="20"/>
                <w:szCs w:val="20"/>
                <w:lang w:val="en-US"/>
              </w:rPr>
              <w:t>exercite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p>
        </w:tc>
        <w:tc>
          <w:tcPr>
            <w:tcW w:w="3478" w:type="dxa"/>
          </w:tcPr>
          <w:p w14:paraId="09CFB391"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bookmarkStart w:id="33" w:name="_Hlk116915984"/>
            <w:proofErr w:type="spellStart"/>
            <w:r w:rsidRPr="00D00454">
              <w:rPr>
                <w:rFonts w:eastAsia="Calibri"/>
                <w:sz w:val="20"/>
                <w:szCs w:val="20"/>
                <w:lang w:val="en-US"/>
              </w:rPr>
              <w:t>Formulează</w:t>
            </w:r>
            <w:proofErr w:type="spellEnd"/>
            <w:r w:rsidRPr="00D00454">
              <w:rPr>
                <w:rFonts w:eastAsia="Calibri"/>
                <w:sz w:val="20"/>
                <w:szCs w:val="20"/>
                <w:lang w:val="en-US"/>
              </w:rPr>
              <w:t xml:space="preserve"> </w:t>
            </w:r>
            <w:proofErr w:type="spellStart"/>
            <w:r w:rsidRPr="00D00454">
              <w:rPr>
                <w:rFonts w:eastAsia="Calibri"/>
                <w:sz w:val="20"/>
                <w:szCs w:val="20"/>
                <w:lang w:val="en-US"/>
              </w:rPr>
              <w:t>propuneri</w:t>
            </w:r>
            <w:proofErr w:type="spellEnd"/>
            <w:r w:rsidRPr="00D00454">
              <w:rPr>
                <w:rFonts w:eastAsia="Calibri"/>
                <w:sz w:val="20"/>
                <w:szCs w:val="20"/>
                <w:lang w:val="en-US"/>
              </w:rPr>
              <w:t xml:space="preserve"> de </w:t>
            </w:r>
            <w:proofErr w:type="spellStart"/>
            <w:r w:rsidRPr="00D00454">
              <w:rPr>
                <w:rFonts w:eastAsia="Calibri"/>
                <w:sz w:val="20"/>
                <w:szCs w:val="20"/>
                <w:lang w:val="en-US"/>
              </w:rPr>
              <w:t>perfecţionare</w:t>
            </w:r>
            <w:proofErr w:type="spellEnd"/>
            <w:r w:rsidRPr="00D00454">
              <w:rPr>
                <w:rFonts w:eastAsia="Calibri"/>
                <w:sz w:val="20"/>
                <w:szCs w:val="20"/>
                <w:lang w:val="en-US"/>
              </w:rPr>
              <w:t xml:space="preserve"> a </w:t>
            </w:r>
            <w:proofErr w:type="spellStart"/>
            <w:r w:rsidRPr="00D00454">
              <w:rPr>
                <w:rFonts w:eastAsia="Calibri"/>
                <w:sz w:val="20"/>
                <w:szCs w:val="20"/>
                <w:lang w:val="en-US"/>
              </w:rPr>
              <w:t>listelor</w:t>
            </w:r>
            <w:proofErr w:type="spellEnd"/>
            <w:r w:rsidRPr="00D00454">
              <w:rPr>
                <w:rFonts w:eastAsia="Calibri"/>
                <w:sz w:val="20"/>
                <w:szCs w:val="20"/>
                <w:lang w:val="en-US"/>
              </w:rPr>
              <w:t xml:space="preserve"> de </w:t>
            </w:r>
            <w:proofErr w:type="spellStart"/>
            <w:r w:rsidRPr="00D00454">
              <w:rPr>
                <w:rFonts w:eastAsia="Calibri"/>
                <w:sz w:val="20"/>
                <w:szCs w:val="20"/>
                <w:lang w:val="en-US"/>
              </w:rPr>
              <w:t>verificare</w:t>
            </w:r>
            <w:proofErr w:type="spellEnd"/>
            <w:r w:rsidRPr="00D00454">
              <w:rPr>
                <w:rFonts w:eastAsia="Calibri"/>
                <w:sz w:val="20"/>
                <w:szCs w:val="20"/>
                <w:lang w:val="en-US"/>
              </w:rPr>
              <w:t>.</w:t>
            </w:r>
          </w:p>
          <w:p w14:paraId="00288411"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Constituie</w:t>
            </w:r>
            <w:proofErr w:type="spellEnd"/>
            <w:r w:rsidRPr="00D00454">
              <w:rPr>
                <w:rFonts w:eastAsia="Calibri"/>
                <w:sz w:val="20"/>
                <w:szCs w:val="20"/>
                <w:lang w:val="en-US"/>
              </w:rPr>
              <w:t xml:space="preserve"> </w:t>
            </w:r>
            <w:proofErr w:type="spellStart"/>
            <w:r w:rsidRPr="00D00454">
              <w:rPr>
                <w:rFonts w:eastAsia="Calibri"/>
                <w:b/>
                <w:sz w:val="20"/>
                <w:szCs w:val="20"/>
                <w:lang w:val="en-US"/>
              </w:rPr>
              <w:t>Registrul</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privind</w:t>
            </w:r>
            <w:proofErr w:type="spellEnd"/>
            <w:r w:rsidRPr="00D00454">
              <w:rPr>
                <w:rFonts w:eastAsia="Calibri"/>
                <w:b/>
                <w:sz w:val="20"/>
                <w:szCs w:val="20"/>
                <w:lang w:val="en-US"/>
              </w:rPr>
              <w:t xml:space="preserve"> </w:t>
            </w:r>
            <w:proofErr w:type="spellStart"/>
            <w:r w:rsidRPr="00D00454">
              <w:rPr>
                <w:rFonts w:eastAsia="Calibri"/>
                <w:b/>
                <w:sz w:val="20"/>
                <w:szCs w:val="20"/>
                <w:lang w:val="en-US"/>
              </w:rPr>
              <w:t>operaţiunile</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prezentate</w:t>
            </w:r>
            <w:proofErr w:type="spellEnd"/>
            <w:r w:rsidRPr="00D00454">
              <w:rPr>
                <w:rFonts w:eastAsia="Calibri"/>
                <w:b/>
                <w:sz w:val="20"/>
                <w:szCs w:val="20"/>
                <w:lang w:val="en-US"/>
              </w:rPr>
              <w:t xml:space="preserve"> la </w:t>
            </w:r>
            <w:proofErr w:type="spellStart"/>
            <w:r w:rsidRPr="00D00454">
              <w:rPr>
                <w:rFonts w:eastAsia="Calibri"/>
                <w:b/>
                <w:sz w:val="20"/>
                <w:szCs w:val="20"/>
                <w:lang w:val="en-US"/>
              </w:rPr>
              <w:t>viza</w:t>
            </w:r>
            <w:proofErr w:type="spellEnd"/>
            <w:r w:rsidRPr="00D00454">
              <w:rPr>
                <w:rFonts w:eastAsia="Calibri"/>
                <w:b/>
                <w:sz w:val="20"/>
                <w:szCs w:val="20"/>
                <w:lang w:val="en-US"/>
              </w:rPr>
              <w:t xml:space="preserve"> de control </w:t>
            </w:r>
            <w:proofErr w:type="spellStart"/>
            <w:r w:rsidRPr="00D00454">
              <w:rPr>
                <w:rFonts w:eastAsia="Calibri"/>
                <w:b/>
                <w:sz w:val="20"/>
                <w:szCs w:val="20"/>
                <w:lang w:val="en-US"/>
              </w:rPr>
              <w:t>financiar</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preventiv</w:t>
            </w:r>
            <w:proofErr w:type="spellEnd"/>
            <w:r w:rsidRPr="00D00454">
              <w:rPr>
                <w:rFonts w:eastAsia="Calibri"/>
                <w:b/>
                <w:sz w:val="20"/>
                <w:szCs w:val="20"/>
                <w:lang w:val="en-US"/>
              </w:rPr>
              <w:t xml:space="preserve">, </w:t>
            </w:r>
            <w:proofErr w:type="spellStart"/>
            <w:r w:rsidRPr="00D00454">
              <w:rPr>
                <w:rFonts w:eastAsia="Calibri"/>
                <w:sz w:val="20"/>
                <w:szCs w:val="20"/>
                <w:lang w:val="en-US"/>
              </w:rPr>
              <w:t>prin</w:t>
            </w:r>
            <w:proofErr w:type="spellEnd"/>
            <w:r w:rsidRPr="00D00454">
              <w:rPr>
                <w:rFonts w:eastAsia="Calibri"/>
                <w:sz w:val="20"/>
                <w:szCs w:val="20"/>
                <w:lang w:val="en-US"/>
              </w:rPr>
              <w:t xml:space="preserve"> </w:t>
            </w:r>
            <w:proofErr w:type="spellStart"/>
            <w:r w:rsidRPr="00D00454">
              <w:rPr>
                <w:rFonts w:eastAsia="Calibri"/>
                <w:sz w:val="20"/>
                <w:szCs w:val="20"/>
                <w:lang w:val="en-US"/>
              </w:rPr>
              <w:t>numerotarea</w:t>
            </w:r>
            <w:proofErr w:type="spellEnd"/>
            <w:r w:rsidRPr="00D00454">
              <w:rPr>
                <w:rFonts w:eastAsia="Calibri"/>
                <w:sz w:val="20"/>
                <w:szCs w:val="20"/>
                <w:lang w:val="en-US"/>
              </w:rPr>
              <w:t xml:space="preserve"> </w:t>
            </w:r>
            <w:proofErr w:type="spellStart"/>
            <w:r w:rsidRPr="00D00454">
              <w:rPr>
                <w:rFonts w:eastAsia="Calibri"/>
                <w:sz w:val="20"/>
                <w:szCs w:val="20"/>
                <w:lang w:val="en-US"/>
              </w:rPr>
              <w:t>paginilor</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ordine</w:t>
            </w:r>
            <w:proofErr w:type="spellEnd"/>
            <w:r w:rsidRPr="00D00454">
              <w:rPr>
                <w:rFonts w:eastAsia="Calibri"/>
                <w:sz w:val="20"/>
                <w:szCs w:val="20"/>
                <w:lang w:val="en-US"/>
              </w:rPr>
              <w:t xml:space="preserve"> </w:t>
            </w:r>
            <w:proofErr w:type="spellStart"/>
            <w:r w:rsidRPr="00D00454">
              <w:rPr>
                <w:rFonts w:eastAsia="Calibri"/>
                <w:sz w:val="20"/>
                <w:szCs w:val="20"/>
                <w:lang w:val="en-US"/>
              </w:rPr>
              <w:t>cronologică</w:t>
            </w:r>
            <w:proofErr w:type="spellEnd"/>
            <w:r w:rsidRPr="00D00454">
              <w:rPr>
                <w:rFonts w:eastAsia="Calibri"/>
                <w:sz w:val="20"/>
                <w:szCs w:val="20"/>
                <w:lang w:val="en-US"/>
              </w:rPr>
              <w:t xml:space="preserve"> de la nr. 1 </w:t>
            </w:r>
            <w:proofErr w:type="spellStart"/>
            <w:r w:rsidRPr="00D00454">
              <w:rPr>
                <w:rFonts w:eastAsia="Calibri"/>
                <w:sz w:val="20"/>
                <w:szCs w:val="20"/>
                <w:lang w:val="en-US"/>
              </w:rPr>
              <w:t>pentru</w:t>
            </w:r>
            <w:proofErr w:type="spellEnd"/>
            <w:r w:rsidRPr="00D00454">
              <w:rPr>
                <w:rFonts w:eastAsia="Calibri"/>
                <w:sz w:val="20"/>
                <w:szCs w:val="20"/>
                <w:lang w:val="en-US"/>
              </w:rPr>
              <w:t xml:space="preserve"> </w:t>
            </w:r>
            <w:proofErr w:type="spellStart"/>
            <w:r w:rsidRPr="00D00454">
              <w:rPr>
                <w:rFonts w:eastAsia="Calibri"/>
                <w:sz w:val="20"/>
                <w:szCs w:val="20"/>
                <w:lang w:val="en-US"/>
              </w:rPr>
              <w:t>fiecare</w:t>
            </w:r>
            <w:proofErr w:type="spellEnd"/>
            <w:r w:rsidRPr="00D00454">
              <w:rPr>
                <w:rFonts w:eastAsia="Calibri"/>
                <w:sz w:val="20"/>
                <w:szCs w:val="20"/>
                <w:lang w:val="en-US"/>
              </w:rPr>
              <w:t xml:space="preserve"> an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înregistrarea</w:t>
            </w:r>
            <w:proofErr w:type="spellEnd"/>
            <w:r w:rsidRPr="00D00454">
              <w:rPr>
                <w:rFonts w:eastAsia="Calibri"/>
                <w:sz w:val="20"/>
                <w:szCs w:val="20"/>
                <w:lang w:val="en-US"/>
              </w:rPr>
              <w:t xml:space="preserve"> </w:t>
            </w:r>
            <w:proofErr w:type="spellStart"/>
            <w:r w:rsidRPr="00D00454">
              <w:rPr>
                <w:rFonts w:eastAsia="Calibri"/>
                <w:sz w:val="20"/>
                <w:szCs w:val="20"/>
                <w:lang w:val="en-US"/>
              </w:rPr>
              <w:t>acestuia</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registratura</w:t>
            </w:r>
            <w:proofErr w:type="spellEnd"/>
            <w:r w:rsidRPr="00D00454">
              <w:rPr>
                <w:rFonts w:eastAsia="Calibri"/>
                <w:sz w:val="20"/>
                <w:szCs w:val="20"/>
                <w:lang w:val="en-US"/>
              </w:rPr>
              <w:t xml:space="preserve"> </w:t>
            </w:r>
            <w:proofErr w:type="spellStart"/>
            <w:r w:rsidRPr="00D00454">
              <w:rPr>
                <w:rFonts w:eastAsia="Calibri"/>
                <w:sz w:val="20"/>
                <w:szCs w:val="20"/>
                <w:lang w:val="en-US"/>
              </w:rPr>
              <w:t>instituţiei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w:t>
            </w:r>
          </w:p>
          <w:p w14:paraId="2D5F311B"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Completează</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Registru</w:t>
            </w:r>
            <w:proofErr w:type="spellEnd"/>
            <w:r w:rsidRPr="00D00454">
              <w:rPr>
                <w:rFonts w:eastAsia="Calibri"/>
                <w:sz w:val="20"/>
                <w:szCs w:val="20"/>
                <w:lang w:val="en-US"/>
              </w:rPr>
              <w:t xml:space="preserve"> </w:t>
            </w:r>
            <w:proofErr w:type="spellStart"/>
            <w:r w:rsidRPr="00D00454">
              <w:rPr>
                <w:rFonts w:eastAsia="Calibri"/>
                <w:sz w:val="20"/>
                <w:szCs w:val="20"/>
                <w:lang w:val="en-US"/>
              </w:rPr>
              <w:t>coloanele</w:t>
            </w:r>
            <w:proofErr w:type="spellEnd"/>
            <w:r w:rsidRPr="00D00454">
              <w:rPr>
                <w:rFonts w:eastAsia="Calibri"/>
                <w:sz w:val="20"/>
                <w:szCs w:val="20"/>
                <w:lang w:val="en-US"/>
              </w:rPr>
              <w:t xml:space="preserve"> de la 0 </w:t>
            </w:r>
            <w:proofErr w:type="spellStart"/>
            <w:r w:rsidRPr="00D00454">
              <w:rPr>
                <w:rFonts w:eastAsia="Calibri"/>
                <w:sz w:val="20"/>
                <w:szCs w:val="20"/>
                <w:lang w:val="en-US"/>
              </w:rPr>
              <w:t>până</w:t>
            </w:r>
            <w:proofErr w:type="spellEnd"/>
            <w:r w:rsidRPr="00D00454">
              <w:rPr>
                <w:rFonts w:eastAsia="Calibri"/>
                <w:sz w:val="20"/>
                <w:szCs w:val="20"/>
                <w:lang w:val="en-US"/>
              </w:rPr>
              <w:t xml:space="preserve"> la 6 </w:t>
            </w:r>
            <w:proofErr w:type="spellStart"/>
            <w:r w:rsidRPr="00D00454">
              <w:rPr>
                <w:rFonts w:eastAsia="Calibri"/>
                <w:sz w:val="20"/>
                <w:szCs w:val="20"/>
                <w:lang w:val="en-US"/>
              </w:rPr>
              <w:t>şi</w:t>
            </w:r>
            <w:proofErr w:type="spellEnd"/>
            <w:r w:rsidRPr="00D00454">
              <w:rPr>
                <w:rFonts w:eastAsia="Calibri"/>
                <w:sz w:val="20"/>
                <w:szCs w:val="20"/>
                <w:lang w:val="en-US"/>
              </w:rPr>
              <w:t xml:space="preserve"> 8.</w:t>
            </w:r>
            <w:bookmarkEnd w:id="33"/>
          </w:p>
        </w:tc>
        <w:tc>
          <w:tcPr>
            <w:cnfStyle w:val="000010000000" w:firstRow="0" w:lastRow="0" w:firstColumn="0" w:lastColumn="0" w:oddVBand="1" w:evenVBand="0" w:oddHBand="0" w:evenHBand="0" w:firstRowFirstColumn="0" w:firstRowLastColumn="0" w:lastRowFirstColumn="0" w:lastRowLastColumn="0"/>
            <w:tcW w:w="1172" w:type="dxa"/>
          </w:tcPr>
          <w:p w14:paraId="37EBA3BD"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65F56419" w14:textId="77777777" w:rsidR="00236F33" w:rsidRPr="00D00454" w:rsidRDefault="00236F33" w:rsidP="00236F33">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120DF624" w14:textId="7E261626"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Nu se </w:t>
            </w:r>
            <w:proofErr w:type="spellStart"/>
            <w:r w:rsidRPr="00D00454">
              <w:rPr>
                <w:rFonts w:eastAsia="Calibri"/>
                <w:b w:val="0"/>
                <w:bCs w:val="0"/>
                <w:caps w:val="0"/>
                <w:sz w:val="20"/>
                <w:szCs w:val="20"/>
                <w:lang w:val="en-US"/>
              </w:rPr>
              <w:t>constituie</w:t>
            </w:r>
            <w:proofErr w:type="spellEnd"/>
            <w:r w:rsidRPr="00D00454">
              <w:rPr>
                <w:rFonts w:eastAsia="Calibri"/>
                <w:b w:val="0"/>
                <w:bCs w:val="0"/>
                <w:caps w:val="0"/>
                <w:sz w:val="20"/>
                <w:szCs w:val="20"/>
                <w:lang w:val="en-US"/>
              </w:rPr>
              <w:t xml:space="preserve"> </w:t>
            </w:r>
          </w:p>
          <w:p w14:paraId="3CA87B80" w14:textId="5687A205" w:rsidR="00236F33" w:rsidRPr="00D00454" w:rsidRDefault="00E12FFD" w:rsidP="002342A6">
            <w:pPr>
              <w:suppressAutoHyphens/>
              <w:autoSpaceDN w:val="0"/>
              <w:spacing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Registrul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prezentate</w:t>
            </w:r>
            <w:proofErr w:type="spellEnd"/>
            <w:r w:rsidRPr="00D00454">
              <w:rPr>
                <w:rFonts w:eastAsia="Calibri"/>
                <w:b w:val="0"/>
                <w:bCs w:val="0"/>
                <w:caps w:val="0"/>
                <w:sz w:val="20"/>
                <w:szCs w:val="20"/>
                <w:lang w:val="en-US"/>
              </w:rPr>
              <w:t xml:space="preserve"> </w:t>
            </w:r>
          </w:p>
          <w:p w14:paraId="2696AEB9" w14:textId="64AE2829" w:rsidR="00236F33" w:rsidRPr="00D00454" w:rsidRDefault="00E12FFD" w:rsidP="002342A6">
            <w:pPr>
              <w:suppressAutoHyphens/>
              <w:autoSpaceDN w:val="0"/>
              <w:spacing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La </w:t>
            </w:r>
            <w:proofErr w:type="spellStart"/>
            <w:r w:rsidRPr="00D00454">
              <w:rPr>
                <w:rFonts w:eastAsia="Calibri"/>
                <w:b w:val="0"/>
                <w:bCs w:val="0"/>
                <w:caps w:val="0"/>
                <w:sz w:val="20"/>
                <w:szCs w:val="20"/>
                <w:lang w:val="en-US"/>
              </w:rPr>
              <w:t>viza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w:t>
            </w:r>
          </w:p>
        </w:tc>
      </w:tr>
      <w:bookmarkEnd w:id="32"/>
      <w:tr w:rsidR="00236F33" w:rsidRPr="00D00454" w14:paraId="47383067"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tcPr>
          <w:p w14:paraId="5ACD29C1"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3.</w:t>
            </w:r>
          </w:p>
        </w:tc>
        <w:tc>
          <w:tcPr>
            <w:cnfStyle w:val="000010000000" w:firstRow="0" w:lastRow="0" w:firstColumn="0" w:lastColumn="0" w:oddVBand="1" w:evenVBand="0" w:oddHBand="0" w:evenHBand="0" w:firstRowFirstColumn="0" w:firstRowLastColumn="0" w:lastRowFirstColumn="0" w:lastRowLastColumn="0"/>
            <w:tcW w:w="1620" w:type="dxa"/>
          </w:tcPr>
          <w:p w14:paraId="0BC7C122"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Persoana</w:t>
            </w:r>
            <w:proofErr w:type="spellEnd"/>
            <w:r w:rsidRPr="00D00454">
              <w:rPr>
                <w:rFonts w:eastAsia="Calibri"/>
                <w:sz w:val="20"/>
                <w:szCs w:val="20"/>
                <w:lang w:val="en-US"/>
              </w:rPr>
              <w:t xml:space="preserve"> </w:t>
            </w:r>
          </w:p>
          <w:p w14:paraId="0948FE09" w14:textId="77777777" w:rsidR="00236F33" w:rsidRPr="00D00454" w:rsidRDefault="00236F33" w:rsidP="00236F33">
            <w:pPr>
              <w:suppressAutoHyphens/>
              <w:autoSpaceDN w:val="0"/>
              <w:spacing w:line="276" w:lineRule="auto"/>
              <w:textAlignment w:val="baseline"/>
              <w:rPr>
                <w:rFonts w:eastAsia="Calibri"/>
                <w:sz w:val="20"/>
                <w:szCs w:val="20"/>
                <w:lang w:val="en-US"/>
              </w:rPr>
            </w:pPr>
            <w:r w:rsidRPr="00D00454">
              <w:rPr>
                <w:rFonts w:eastAsia="Calibri"/>
                <w:sz w:val="20"/>
                <w:szCs w:val="20"/>
                <w:lang w:val="en-US"/>
              </w:rPr>
              <w:t xml:space="preserve">care </w:t>
            </w:r>
            <w:proofErr w:type="spellStart"/>
            <w:r w:rsidRPr="00D00454">
              <w:rPr>
                <w:rFonts w:eastAsia="Calibri"/>
                <w:sz w:val="20"/>
                <w:szCs w:val="20"/>
                <w:lang w:val="en-US"/>
              </w:rPr>
              <w:t>prezintă</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operaţiunile</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w:t>
            </w:r>
          </w:p>
          <w:p w14:paraId="50465A16"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p>
        </w:tc>
        <w:tc>
          <w:tcPr>
            <w:tcW w:w="3478" w:type="dxa"/>
          </w:tcPr>
          <w:p w14:paraId="35FAEE63"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Completează</w:t>
            </w:r>
            <w:proofErr w:type="spellEnd"/>
            <w:r w:rsidRPr="00D00454">
              <w:rPr>
                <w:rFonts w:eastAsia="Calibri"/>
                <w:sz w:val="20"/>
                <w:szCs w:val="20"/>
                <w:lang w:val="en-US"/>
              </w:rPr>
              <w:t xml:space="preserve"> </w:t>
            </w:r>
            <w:proofErr w:type="spellStart"/>
            <w:r w:rsidRPr="00D00454">
              <w:rPr>
                <w:rFonts w:eastAsia="Calibri"/>
                <w:sz w:val="20"/>
                <w:szCs w:val="20"/>
                <w:lang w:val="en-US"/>
              </w:rPr>
              <w:t>coloana</w:t>
            </w:r>
            <w:proofErr w:type="spellEnd"/>
            <w:r w:rsidRPr="00D00454">
              <w:rPr>
                <w:rFonts w:eastAsia="Calibri"/>
                <w:sz w:val="20"/>
                <w:szCs w:val="20"/>
                <w:lang w:val="en-US"/>
              </w:rPr>
              <w:t xml:space="preserve"> 7 a </w:t>
            </w:r>
            <w:proofErr w:type="spellStart"/>
            <w:r w:rsidRPr="00D00454">
              <w:rPr>
                <w:rFonts w:eastAsia="Calibri"/>
                <w:sz w:val="20"/>
                <w:szCs w:val="20"/>
                <w:lang w:val="en-US"/>
              </w:rPr>
              <w:t>Registrului</w:t>
            </w:r>
            <w:proofErr w:type="spellEnd"/>
            <w:r w:rsidRPr="00D00454">
              <w:rPr>
                <w:rFonts w:eastAsia="Calibri"/>
                <w:sz w:val="20"/>
                <w:szCs w:val="20"/>
                <w:lang w:val="en-US"/>
              </w:rPr>
              <w:t xml:space="preserve"> </w:t>
            </w:r>
            <w:proofErr w:type="spellStart"/>
            <w:r w:rsidRPr="00D00454">
              <w:rPr>
                <w:rFonts w:eastAsia="Calibri"/>
                <w:sz w:val="20"/>
                <w:szCs w:val="20"/>
                <w:lang w:val="en-US"/>
              </w:rPr>
              <w:t>privind</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operaţiunile</w:t>
            </w:r>
            <w:proofErr w:type="spellEnd"/>
            <w:r w:rsidRPr="00D00454">
              <w:rPr>
                <w:rFonts w:eastAsia="Calibri"/>
                <w:sz w:val="20"/>
                <w:szCs w:val="20"/>
                <w:lang w:val="en-US"/>
              </w:rPr>
              <w:t xml:space="preserve"> </w:t>
            </w:r>
            <w:proofErr w:type="spellStart"/>
            <w:r w:rsidRPr="00D00454">
              <w:rPr>
                <w:rFonts w:eastAsia="Calibri"/>
                <w:sz w:val="20"/>
                <w:szCs w:val="20"/>
                <w:lang w:val="en-US"/>
              </w:rPr>
              <w:t>prezentate</w:t>
            </w:r>
            <w:proofErr w:type="spellEnd"/>
            <w:r w:rsidRPr="00D00454">
              <w:rPr>
                <w:rFonts w:eastAsia="Calibri"/>
                <w:sz w:val="20"/>
                <w:szCs w:val="20"/>
                <w:lang w:val="en-US"/>
              </w:rPr>
              <w:t xml:space="preserve"> la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7698111F"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42D5C534" w14:textId="77777777" w:rsidR="00236F33" w:rsidRPr="00D00454" w:rsidRDefault="00236F33" w:rsidP="00236F33">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1DFB27F2" w14:textId="0B416858"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Coloana</w:t>
            </w:r>
            <w:proofErr w:type="spellEnd"/>
            <w:r w:rsidRPr="00D00454">
              <w:rPr>
                <w:rFonts w:eastAsia="Calibri"/>
                <w:b w:val="0"/>
                <w:bCs w:val="0"/>
                <w:caps w:val="0"/>
                <w:sz w:val="20"/>
                <w:szCs w:val="20"/>
                <w:lang w:val="en-US"/>
              </w:rPr>
              <w:t xml:space="preserve"> 7 a </w:t>
            </w:r>
            <w:proofErr w:type="spellStart"/>
            <w:r w:rsidRPr="00D00454">
              <w:rPr>
                <w:rFonts w:eastAsia="Calibri"/>
                <w:b w:val="0"/>
                <w:bCs w:val="0"/>
                <w:caps w:val="0"/>
                <w:sz w:val="20"/>
                <w:szCs w:val="20"/>
                <w:lang w:val="en-US"/>
              </w:rPr>
              <w:t>registrului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prezentate</w:t>
            </w:r>
            <w:proofErr w:type="spellEnd"/>
            <w:r w:rsidRPr="00D00454">
              <w:rPr>
                <w:rFonts w:eastAsia="Calibri"/>
                <w:b w:val="0"/>
                <w:bCs w:val="0"/>
                <w:caps w:val="0"/>
                <w:sz w:val="20"/>
                <w:szCs w:val="20"/>
                <w:lang w:val="en-US"/>
              </w:rPr>
              <w:t xml:space="preserve"> la </w:t>
            </w:r>
            <w:proofErr w:type="spellStart"/>
            <w:r w:rsidRPr="00D00454">
              <w:rPr>
                <w:rFonts w:eastAsia="Calibri"/>
                <w:b w:val="0"/>
                <w:bCs w:val="0"/>
                <w:caps w:val="0"/>
                <w:sz w:val="20"/>
                <w:szCs w:val="20"/>
                <w:lang w:val="en-US"/>
              </w:rPr>
              <w:t>viza</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cfp</w:t>
            </w:r>
            <w:proofErr w:type="spellEnd"/>
            <w:r w:rsidRPr="00D00454">
              <w:rPr>
                <w:rFonts w:eastAsia="Calibri"/>
                <w:b w:val="0"/>
                <w:bCs w:val="0"/>
                <w:caps w:val="0"/>
                <w:sz w:val="20"/>
                <w:szCs w:val="20"/>
                <w:lang w:val="en-US"/>
              </w:rPr>
              <w:t xml:space="preserve"> nu </w:t>
            </w:r>
            <w:proofErr w:type="spellStart"/>
            <w:r w:rsidRPr="00D00454">
              <w:rPr>
                <w:rFonts w:eastAsia="Calibri"/>
                <w:b w:val="0"/>
                <w:bCs w:val="0"/>
                <w:caps w:val="0"/>
                <w:sz w:val="20"/>
                <w:szCs w:val="20"/>
                <w:lang w:val="en-US"/>
              </w:rPr>
              <w:t>este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completată</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persoana</w:t>
            </w:r>
            <w:proofErr w:type="spellEnd"/>
            <w:r w:rsidRPr="00D00454">
              <w:rPr>
                <w:rFonts w:eastAsia="Calibri"/>
                <w:b w:val="0"/>
                <w:bCs w:val="0"/>
                <w:caps w:val="0"/>
                <w:sz w:val="20"/>
                <w:szCs w:val="20"/>
                <w:lang w:val="en-US"/>
              </w:rPr>
              <w:t xml:space="preserve"> care </w:t>
            </w:r>
            <w:proofErr w:type="spellStart"/>
            <w:r w:rsidRPr="00D00454">
              <w:rPr>
                <w:rFonts w:eastAsia="Calibri"/>
                <w:b w:val="0"/>
                <w:bCs w:val="0"/>
                <w:caps w:val="0"/>
                <w:sz w:val="20"/>
                <w:szCs w:val="20"/>
                <w:lang w:val="en-US"/>
              </w:rPr>
              <w:t>prezintă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pentru</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viza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00236F33" w:rsidRPr="00D00454">
              <w:rPr>
                <w:rFonts w:eastAsia="Calibri"/>
                <w:b w:val="0"/>
                <w:bCs w:val="0"/>
                <w:sz w:val="20"/>
                <w:szCs w:val="20"/>
                <w:lang w:val="en-US"/>
              </w:rPr>
              <w:t>.</w:t>
            </w:r>
          </w:p>
        </w:tc>
      </w:tr>
      <w:tr w:rsidR="00236F33" w:rsidRPr="00D00454" w14:paraId="5C56BAF1" w14:textId="77777777" w:rsidTr="002342A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0170" w:type="dxa"/>
            <w:gridSpan w:val="6"/>
            <w:shd w:val="clear" w:color="auto" w:fill="002060"/>
          </w:tcPr>
          <w:p w14:paraId="51A5AFD1" w14:textId="5A86778A" w:rsidR="00236F33" w:rsidRPr="00D00454" w:rsidRDefault="00E12FFD" w:rsidP="00236F33">
            <w:pPr>
              <w:suppressAutoHyphens/>
              <w:autoSpaceDN w:val="0"/>
              <w:spacing w:after="160" w:line="276" w:lineRule="auto"/>
              <w:textAlignment w:val="baseline"/>
              <w:rPr>
                <w:rFonts w:eastAsia="Calibri"/>
                <w:b w:val="0"/>
                <w:sz w:val="20"/>
                <w:szCs w:val="20"/>
                <w:lang w:val="en-US"/>
              </w:rPr>
            </w:pPr>
            <w:r w:rsidRPr="00D00454">
              <w:rPr>
                <w:rFonts w:eastAsia="Calibri"/>
                <w:caps w:val="0"/>
                <w:sz w:val="20"/>
                <w:szCs w:val="20"/>
                <w:lang w:val="en-US"/>
              </w:rPr>
              <w:t xml:space="preserve">II. </w:t>
            </w:r>
            <w:proofErr w:type="spellStart"/>
            <w:r w:rsidRPr="00D00454">
              <w:rPr>
                <w:rFonts w:eastAsia="Calibri"/>
                <w:caps w:val="0"/>
                <w:sz w:val="20"/>
                <w:szCs w:val="20"/>
                <w:lang w:val="en-US"/>
              </w:rPr>
              <w:t>Exercitarea</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controlului</w:t>
            </w:r>
            <w:proofErr w:type="spellEnd"/>
            <w:r w:rsidR="00236F33" w:rsidRPr="00D00454">
              <w:rPr>
                <w:rFonts w:eastAsia="Calibri"/>
                <w:sz w:val="20"/>
                <w:szCs w:val="20"/>
                <w:lang w:val="en-US"/>
              </w:rPr>
              <w:t xml:space="preserve"> </w:t>
            </w:r>
            <w:proofErr w:type="spellStart"/>
            <w:r w:rsidRPr="00D00454">
              <w:rPr>
                <w:rFonts w:eastAsia="Calibri"/>
                <w:caps w:val="0"/>
                <w:sz w:val="20"/>
                <w:szCs w:val="20"/>
                <w:lang w:val="en-US"/>
              </w:rPr>
              <w:t>financiar</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preventiv</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propriu</w:t>
            </w:r>
            <w:proofErr w:type="spellEnd"/>
          </w:p>
        </w:tc>
      </w:tr>
      <w:tr w:rsidR="00236F33" w:rsidRPr="00D00454" w14:paraId="03CCDC69"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tcPr>
          <w:p w14:paraId="064E9D79"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1.</w:t>
            </w:r>
          </w:p>
        </w:tc>
        <w:tc>
          <w:tcPr>
            <w:cnfStyle w:val="000010000000" w:firstRow="0" w:lastRow="0" w:firstColumn="0" w:lastColumn="0" w:oddVBand="1" w:evenVBand="0" w:oddHBand="0" w:evenHBand="0" w:firstRowFirstColumn="0" w:firstRowLastColumn="0" w:lastRowFirstColumn="0" w:lastRowLastColumn="0"/>
            <w:tcW w:w="1620" w:type="dxa"/>
          </w:tcPr>
          <w:p w14:paraId="10FBF058"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roofErr w:type="spellStart"/>
            <w:r w:rsidRPr="00D00454">
              <w:rPr>
                <w:rFonts w:eastAsia="Calibri"/>
                <w:sz w:val="20"/>
                <w:szCs w:val="20"/>
                <w:lang w:val="en-US"/>
              </w:rPr>
              <w:t>Compartimentul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financiar-contabil</w:t>
            </w:r>
            <w:proofErr w:type="spellEnd"/>
          </w:p>
        </w:tc>
        <w:tc>
          <w:tcPr>
            <w:tcW w:w="3478" w:type="dxa"/>
          </w:tcPr>
          <w:p w14:paraId="2C401B17"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Prezintă</w:t>
            </w:r>
            <w:proofErr w:type="spellEnd"/>
            <w:r w:rsidRPr="00D00454">
              <w:rPr>
                <w:rFonts w:eastAsia="Calibri"/>
                <w:sz w:val="20"/>
                <w:szCs w:val="20"/>
                <w:lang w:val="en-US"/>
              </w:rPr>
              <w:t xml:space="preserve"> </w:t>
            </w:r>
            <w:proofErr w:type="spellStart"/>
            <w:r w:rsidRPr="00D00454">
              <w:rPr>
                <w:rFonts w:eastAsia="Calibri"/>
                <w:sz w:val="20"/>
                <w:szCs w:val="20"/>
                <w:lang w:val="en-US"/>
              </w:rPr>
              <w:t>documentele</w:t>
            </w:r>
            <w:proofErr w:type="spellEnd"/>
            <w:r w:rsidRPr="00D00454">
              <w:rPr>
                <w:rFonts w:eastAsia="Calibri"/>
                <w:sz w:val="20"/>
                <w:szCs w:val="20"/>
                <w:lang w:val="en-US"/>
              </w:rPr>
              <w:t xml:space="preserve"> care </w:t>
            </w:r>
            <w:proofErr w:type="spellStart"/>
            <w:r w:rsidRPr="00D00454">
              <w:rPr>
                <w:rFonts w:eastAsia="Calibri"/>
                <w:sz w:val="20"/>
                <w:szCs w:val="20"/>
                <w:lang w:val="en-US"/>
              </w:rPr>
              <w:t>privesc</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w:t>
            </w:r>
            <w:proofErr w:type="spellEnd"/>
            <w:r w:rsidRPr="00D00454">
              <w:rPr>
                <w:rFonts w:eastAsia="Calibri"/>
                <w:sz w:val="20"/>
                <w:szCs w:val="20"/>
                <w:lang w:val="en-US"/>
              </w:rPr>
              <w:t xml:space="preserve"> </w:t>
            </w:r>
            <w:proofErr w:type="spellStart"/>
            <w:r w:rsidRPr="00D00454">
              <w:rPr>
                <w:rFonts w:eastAsia="Calibri"/>
                <w:sz w:val="20"/>
                <w:szCs w:val="20"/>
                <w:lang w:val="en-US"/>
              </w:rPr>
              <w:t>asupra</w:t>
            </w:r>
            <w:proofErr w:type="spellEnd"/>
            <w:r w:rsidRPr="00D00454">
              <w:rPr>
                <w:rFonts w:eastAsia="Calibri"/>
                <w:sz w:val="20"/>
                <w:szCs w:val="20"/>
                <w:lang w:val="en-US"/>
              </w:rPr>
              <w:t xml:space="preserve"> </w:t>
            </w:r>
            <w:proofErr w:type="spellStart"/>
            <w:r w:rsidRPr="00D00454">
              <w:rPr>
                <w:rFonts w:eastAsia="Calibri"/>
                <w:sz w:val="20"/>
                <w:szCs w:val="20"/>
                <w:lang w:val="en-US"/>
              </w:rPr>
              <w:t>cărora</w:t>
            </w:r>
            <w:proofErr w:type="spellEnd"/>
            <w:r w:rsidRPr="00D00454">
              <w:rPr>
                <w:rFonts w:eastAsia="Calibri"/>
                <w:sz w:val="20"/>
                <w:szCs w:val="20"/>
                <w:lang w:val="en-US"/>
              </w:rPr>
              <w:t xml:space="preserve"> </w:t>
            </w:r>
            <w:proofErr w:type="spellStart"/>
            <w:r w:rsidRPr="00D00454">
              <w:rPr>
                <w:rFonts w:eastAsia="Calibri"/>
                <w:sz w:val="20"/>
                <w:szCs w:val="20"/>
                <w:lang w:val="en-US"/>
              </w:rPr>
              <w:t>este</w:t>
            </w:r>
            <w:proofErr w:type="spellEnd"/>
            <w:r w:rsidRPr="00D00454">
              <w:rPr>
                <w:rFonts w:eastAsia="Calibri"/>
                <w:sz w:val="20"/>
                <w:szCs w:val="20"/>
                <w:lang w:val="en-US"/>
              </w:rPr>
              <w:t xml:space="preserve"> </w:t>
            </w:r>
            <w:proofErr w:type="spellStart"/>
            <w:r w:rsidRPr="00D00454">
              <w:rPr>
                <w:rFonts w:eastAsia="Calibri"/>
                <w:sz w:val="20"/>
                <w:szCs w:val="20"/>
                <w:lang w:val="en-US"/>
              </w:rPr>
              <w:t>obligatorie</w:t>
            </w:r>
            <w:proofErr w:type="spellEnd"/>
            <w:r w:rsidRPr="00D00454">
              <w:rPr>
                <w:rFonts w:eastAsia="Calibri"/>
                <w:sz w:val="20"/>
                <w:szCs w:val="20"/>
                <w:lang w:val="en-US"/>
              </w:rPr>
              <w:t xml:space="preserve"> </w:t>
            </w:r>
            <w:proofErr w:type="spellStart"/>
            <w:r w:rsidRPr="00D00454">
              <w:rPr>
                <w:rFonts w:eastAsia="Calibri"/>
                <w:sz w:val="20"/>
                <w:szCs w:val="20"/>
                <w:lang w:val="en-US"/>
              </w:rPr>
              <w:t>exercitarea</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persoanei</w:t>
            </w:r>
            <w:proofErr w:type="spellEnd"/>
            <w:r w:rsidRPr="00D00454">
              <w:rPr>
                <w:rFonts w:eastAsia="Calibri"/>
                <w:sz w:val="20"/>
                <w:szCs w:val="20"/>
                <w:lang w:val="en-US"/>
              </w:rPr>
              <w:t>/</w:t>
            </w:r>
            <w:proofErr w:type="spellStart"/>
            <w:r w:rsidRPr="00D00454">
              <w:rPr>
                <w:rFonts w:eastAsia="Calibri"/>
                <w:sz w:val="20"/>
                <w:szCs w:val="20"/>
                <w:lang w:val="en-US"/>
              </w:rPr>
              <w:t>persoanelor</w:t>
            </w:r>
            <w:proofErr w:type="spellEnd"/>
            <w:r w:rsidRPr="00D00454">
              <w:rPr>
                <w:rFonts w:eastAsia="Calibri"/>
                <w:sz w:val="20"/>
                <w:szCs w:val="20"/>
                <w:lang w:val="en-US"/>
              </w:rPr>
              <w:t xml:space="preserve"> </w:t>
            </w:r>
            <w:proofErr w:type="spellStart"/>
            <w:r w:rsidRPr="00D00454">
              <w:rPr>
                <w:rFonts w:eastAsia="Calibri"/>
                <w:sz w:val="20"/>
                <w:szCs w:val="20"/>
                <w:lang w:val="en-US"/>
              </w:rPr>
              <w:t>desemnate</w:t>
            </w:r>
            <w:proofErr w:type="spellEnd"/>
            <w:r w:rsidRPr="00D00454">
              <w:rPr>
                <w:rFonts w:eastAsia="Calibri"/>
                <w:sz w:val="20"/>
                <w:szCs w:val="20"/>
                <w:lang w:val="en-US"/>
              </w:rPr>
              <w:t xml:space="preserve"> cu </w:t>
            </w:r>
            <w:proofErr w:type="spellStart"/>
            <w:r w:rsidRPr="00D00454">
              <w:rPr>
                <w:rFonts w:eastAsia="Calibri"/>
                <w:sz w:val="20"/>
                <w:szCs w:val="20"/>
                <w:lang w:val="en-US"/>
              </w:rPr>
              <w:t>aceste</w:t>
            </w:r>
            <w:proofErr w:type="spellEnd"/>
            <w:r w:rsidRPr="00D00454">
              <w:rPr>
                <w:rFonts w:eastAsia="Calibri"/>
                <w:sz w:val="20"/>
                <w:szCs w:val="20"/>
                <w:lang w:val="en-US"/>
              </w:rPr>
              <w:t xml:space="preserve"> </w:t>
            </w:r>
            <w:proofErr w:type="spellStart"/>
            <w:r w:rsidRPr="00D00454">
              <w:rPr>
                <w:rFonts w:eastAsia="Calibri"/>
                <w:sz w:val="20"/>
                <w:szCs w:val="20"/>
                <w:lang w:val="en-US"/>
              </w:rPr>
              <w:t>atribuţii</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325C00E5"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0E9B2C3C"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71FCA182" w14:textId="06301651"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Unele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w:t>
            </w:r>
            <w:proofErr w:type="spellEnd"/>
            <w:r w:rsidRPr="00D00454">
              <w:rPr>
                <w:rFonts w:eastAsia="Calibri"/>
                <w:b w:val="0"/>
                <w:bCs w:val="0"/>
                <w:caps w:val="0"/>
                <w:sz w:val="20"/>
                <w:szCs w:val="20"/>
                <w:lang w:val="en-US"/>
              </w:rPr>
              <w:t xml:space="preserve"> nu sunt </w:t>
            </w:r>
            <w:proofErr w:type="spellStart"/>
            <w:r w:rsidRPr="00D00454">
              <w:rPr>
                <w:rFonts w:eastAsia="Calibri"/>
                <w:b w:val="0"/>
                <w:bCs w:val="0"/>
                <w:caps w:val="0"/>
                <w:sz w:val="20"/>
                <w:szCs w:val="20"/>
                <w:lang w:val="en-US"/>
              </w:rPr>
              <w:t>supuse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controlului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w:t>
            </w:r>
          </w:p>
        </w:tc>
      </w:tr>
      <w:tr w:rsidR="00236F33" w:rsidRPr="00D00454" w14:paraId="707D157E"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val="restart"/>
          </w:tcPr>
          <w:p w14:paraId="65305613"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2.</w:t>
            </w:r>
          </w:p>
        </w:tc>
        <w:tc>
          <w:tcPr>
            <w:cnfStyle w:val="000010000000" w:firstRow="0" w:lastRow="0" w:firstColumn="0" w:lastColumn="0" w:oddVBand="1" w:evenVBand="0" w:oddHBand="0" w:evenHBand="0" w:firstRowFirstColumn="0" w:firstRowLastColumn="0" w:lastRowFirstColumn="0" w:lastRowLastColumn="0"/>
            <w:tcW w:w="1620" w:type="dxa"/>
            <w:vMerge w:val="restart"/>
          </w:tcPr>
          <w:p w14:paraId="0A62FE02"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Persoana</w:t>
            </w:r>
            <w:proofErr w:type="spellEnd"/>
            <w:r w:rsidRPr="00D00454">
              <w:rPr>
                <w:rFonts w:eastAsia="Calibri"/>
                <w:sz w:val="20"/>
                <w:szCs w:val="20"/>
                <w:lang w:val="en-US"/>
              </w:rPr>
              <w:t xml:space="preserve"> </w:t>
            </w:r>
            <w:proofErr w:type="spellStart"/>
            <w:r w:rsidRPr="00D00454">
              <w:rPr>
                <w:rFonts w:eastAsia="Calibri"/>
                <w:sz w:val="20"/>
                <w:szCs w:val="20"/>
                <w:lang w:val="en-US"/>
              </w:rPr>
              <w:t>desemnată</w:t>
            </w:r>
            <w:proofErr w:type="spellEnd"/>
            <w:r w:rsidRPr="00D00454">
              <w:rPr>
                <w:rFonts w:eastAsia="Calibri"/>
                <w:sz w:val="20"/>
                <w:szCs w:val="20"/>
                <w:lang w:val="en-US"/>
              </w:rPr>
              <w:t xml:space="preserve"> </w:t>
            </w:r>
          </w:p>
          <w:p w14:paraId="12B743CF"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să</w:t>
            </w:r>
            <w:proofErr w:type="spellEnd"/>
            <w:r w:rsidRPr="00D00454">
              <w:rPr>
                <w:rFonts w:eastAsia="Calibri"/>
                <w:sz w:val="20"/>
                <w:szCs w:val="20"/>
                <w:lang w:val="en-US"/>
              </w:rPr>
              <w:t xml:space="preserve"> </w:t>
            </w:r>
            <w:proofErr w:type="spellStart"/>
            <w:r w:rsidRPr="00D00454">
              <w:rPr>
                <w:rFonts w:eastAsia="Calibri"/>
                <w:sz w:val="20"/>
                <w:szCs w:val="20"/>
                <w:lang w:val="en-US"/>
              </w:rPr>
              <w:t>exercite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p>
        </w:tc>
        <w:tc>
          <w:tcPr>
            <w:tcW w:w="3478" w:type="dxa"/>
          </w:tcPr>
          <w:p w14:paraId="1BB10EB4" w14:textId="77777777" w:rsidR="00236F33" w:rsidRPr="00D00454" w:rsidRDefault="00236F33" w:rsidP="002342A6">
            <w:pPr>
              <w:spacing w:line="276" w:lineRule="auto"/>
              <w:ind w:left="2"/>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00D00454">
              <w:rPr>
                <w:rFonts w:eastAsia="Times New Roman"/>
                <w:sz w:val="20"/>
                <w:szCs w:val="20"/>
              </w:rPr>
              <w:t>Primeşte</w:t>
            </w:r>
            <w:proofErr w:type="spellEnd"/>
            <w:r w:rsidRPr="00D00454">
              <w:rPr>
                <w:rFonts w:eastAsia="Times New Roman"/>
                <w:sz w:val="20"/>
                <w:szCs w:val="20"/>
              </w:rPr>
              <w:t xml:space="preserve"> documentele, le înregistrează în Registru, după care procedează la verificarea formală prin parcurgerea listei de verificare specifice </w:t>
            </w:r>
            <w:proofErr w:type="spellStart"/>
            <w:r w:rsidRPr="00D00454">
              <w:rPr>
                <w:rFonts w:eastAsia="Times New Roman"/>
                <w:sz w:val="20"/>
                <w:szCs w:val="20"/>
              </w:rPr>
              <w:t>operaţiunii</w:t>
            </w:r>
            <w:proofErr w:type="spellEnd"/>
            <w:r w:rsidRPr="00D00454">
              <w:rPr>
                <w:rFonts w:eastAsia="Times New Roman"/>
                <w:sz w:val="20"/>
                <w:szCs w:val="20"/>
              </w:rPr>
              <w:t xml:space="preserve"> primite la viză, cu privire la: </w:t>
            </w:r>
          </w:p>
          <w:p w14:paraId="728DD333" w14:textId="77777777" w:rsidR="00236F33" w:rsidRPr="00D00454" w:rsidRDefault="00236F33" w:rsidP="002342A6">
            <w:pPr>
              <w:numPr>
                <w:ilvl w:val="0"/>
                <w:numId w:val="22"/>
              </w:num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00454">
              <w:rPr>
                <w:rFonts w:eastAsia="Times New Roman"/>
                <w:sz w:val="20"/>
                <w:szCs w:val="20"/>
              </w:rPr>
              <w:t xml:space="preserve"> completarea documentelor în </w:t>
            </w:r>
            <w:proofErr w:type="spellStart"/>
            <w:r w:rsidRPr="00D00454">
              <w:rPr>
                <w:rFonts w:eastAsia="Times New Roman"/>
                <w:sz w:val="20"/>
                <w:szCs w:val="20"/>
              </w:rPr>
              <w:t>concordanţă</w:t>
            </w:r>
            <w:proofErr w:type="spellEnd"/>
            <w:r w:rsidRPr="00D00454">
              <w:rPr>
                <w:rFonts w:eastAsia="Times New Roman"/>
                <w:sz w:val="20"/>
                <w:szCs w:val="20"/>
              </w:rPr>
              <w:t xml:space="preserve"> cu </w:t>
            </w:r>
            <w:proofErr w:type="spellStart"/>
            <w:r w:rsidRPr="00D00454">
              <w:rPr>
                <w:rFonts w:eastAsia="Times New Roman"/>
                <w:sz w:val="20"/>
                <w:szCs w:val="20"/>
              </w:rPr>
              <w:t>conţinutul</w:t>
            </w:r>
            <w:proofErr w:type="spellEnd"/>
            <w:r w:rsidRPr="00D00454">
              <w:rPr>
                <w:rFonts w:eastAsia="Times New Roman"/>
                <w:sz w:val="20"/>
                <w:szCs w:val="20"/>
              </w:rPr>
              <w:t xml:space="preserve"> acestora, </w:t>
            </w:r>
          </w:p>
          <w:p w14:paraId="45EC3421" w14:textId="77777777" w:rsidR="00236F33" w:rsidRPr="00D00454" w:rsidRDefault="00236F33" w:rsidP="002342A6">
            <w:pPr>
              <w:numPr>
                <w:ilvl w:val="0"/>
                <w:numId w:val="22"/>
              </w:num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00454">
              <w:rPr>
                <w:rFonts w:eastAsia="Times New Roman"/>
                <w:sz w:val="20"/>
                <w:szCs w:val="20"/>
              </w:rPr>
              <w:t xml:space="preserve"> </w:t>
            </w:r>
            <w:proofErr w:type="spellStart"/>
            <w:r w:rsidRPr="00D00454">
              <w:rPr>
                <w:rFonts w:eastAsia="Times New Roman"/>
                <w:sz w:val="20"/>
                <w:szCs w:val="20"/>
              </w:rPr>
              <w:t>existenţa</w:t>
            </w:r>
            <w:proofErr w:type="spellEnd"/>
            <w:r w:rsidRPr="00D00454">
              <w:rPr>
                <w:rFonts w:eastAsia="Times New Roman"/>
                <w:sz w:val="20"/>
                <w:szCs w:val="20"/>
              </w:rPr>
              <w:t xml:space="preserve"> semnăturilor persoanelor autorizate din cadrul compartimentelor de specialitate, </w:t>
            </w:r>
          </w:p>
          <w:p w14:paraId="11989F59" w14:textId="77777777" w:rsidR="00236F33" w:rsidRPr="00D00454" w:rsidRDefault="00236F33" w:rsidP="002342A6">
            <w:pPr>
              <w:numPr>
                <w:ilvl w:val="0"/>
                <w:numId w:val="22"/>
              </w:num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00454">
              <w:rPr>
                <w:rFonts w:eastAsia="Times New Roman"/>
                <w:sz w:val="20"/>
                <w:szCs w:val="20"/>
              </w:rPr>
              <w:lastRenderedPageBreak/>
              <w:t xml:space="preserve"> </w:t>
            </w:r>
            <w:proofErr w:type="spellStart"/>
            <w:r w:rsidRPr="00D00454">
              <w:rPr>
                <w:rFonts w:eastAsia="Times New Roman"/>
                <w:sz w:val="20"/>
                <w:szCs w:val="20"/>
              </w:rPr>
              <w:t>existenţa</w:t>
            </w:r>
            <w:proofErr w:type="spellEnd"/>
            <w:r w:rsidRPr="00D00454">
              <w:rPr>
                <w:rFonts w:eastAsia="Times New Roman"/>
                <w:sz w:val="20"/>
                <w:szCs w:val="20"/>
              </w:rPr>
              <w:t xml:space="preserve"> actelor justificative specifice </w:t>
            </w:r>
            <w:proofErr w:type="spellStart"/>
            <w:r w:rsidRPr="00D00454">
              <w:rPr>
                <w:rFonts w:eastAsia="Times New Roman"/>
                <w:sz w:val="20"/>
                <w:szCs w:val="20"/>
              </w:rPr>
              <w:t>operaţiunii</w:t>
            </w:r>
            <w:proofErr w:type="spellEnd"/>
            <w:r w:rsidRPr="00D00454">
              <w:rPr>
                <w:rFonts w:eastAsia="Times New Roman"/>
                <w:sz w:val="20"/>
                <w:szCs w:val="20"/>
              </w:rPr>
              <w:t xml:space="preserve">. </w:t>
            </w:r>
          </w:p>
          <w:p w14:paraId="2725C624" w14:textId="77777777" w:rsidR="00236F33" w:rsidRPr="00D00454" w:rsidRDefault="00236F33" w:rsidP="002342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6F2F1E61" w14:textId="77777777" w:rsidR="00236F33" w:rsidRPr="00D00454" w:rsidRDefault="00236F33" w:rsidP="002342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00454">
              <w:rPr>
                <w:rFonts w:eastAsia="Times New Roman"/>
                <w:sz w:val="20"/>
                <w:szCs w:val="20"/>
              </w:rPr>
              <w:t xml:space="preserve">În cazul documentelor electronice se verifică </w:t>
            </w:r>
            <w:proofErr w:type="spellStart"/>
            <w:r w:rsidRPr="00D00454">
              <w:rPr>
                <w:rFonts w:eastAsia="Times New Roman"/>
                <w:sz w:val="20"/>
                <w:szCs w:val="20"/>
              </w:rPr>
              <w:t>şi</w:t>
            </w:r>
            <w:proofErr w:type="spellEnd"/>
            <w:r w:rsidRPr="00D00454">
              <w:rPr>
                <w:rFonts w:eastAsia="Times New Roman"/>
                <w:sz w:val="20"/>
                <w:szCs w:val="20"/>
              </w:rPr>
              <w:t xml:space="preserve"> dacă semnăturile electronice ale persoanelor autorizate sunt valide. </w:t>
            </w:r>
          </w:p>
          <w:p w14:paraId="7DAD5E21" w14:textId="77777777" w:rsidR="00236F33" w:rsidRPr="00D00454" w:rsidRDefault="00236F33" w:rsidP="002342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7F011198"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cazul</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care nu sunt </w:t>
            </w:r>
            <w:proofErr w:type="spellStart"/>
            <w:r w:rsidRPr="00D00454">
              <w:rPr>
                <w:rFonts w:eastAsia="Calibri"/>
                <w:sz w:val="20"/>
                <w:szCs w:val="20"/>
                <w:lang w:val="en-US"/>
              </w:rPr>
              <w:t>îndeplinite</w:t>
            </w:r>
            <w:proofErr w:type="spellEnd"/>
            <w:r w:rsidRPr="00D00454">
              <w:rPr>
                <w:rFonts w:eastAsia="Calibri"/>
                <w:sz w:val="20"/>
                <w:szCs w:val="20"/>
                <w:lang w:val="en-US"/>
              </w:rPr>
              <w:t xml:space="preserve"> </w:t>
            </w:r>
            <w:proofErr w:type="spellStart"/>
            <w:r w:rsidRPr="00D00454">
              <w:rPr>
                <w:rFonts w:eastAsia="Calibri"/>
                <w:sz w:val="20"/>
                <w:szCs w:val="20"/>
                <w:lang w:val="en-US"/>
              </w:rPr>
              <w:t>condiţiile</w:t>
            </w:r>
            <w:proofErr w:type="spellEnd"/>
            <w:r w:rsidRPr="00D00454">
              <w:rPr>
                <w:rFonts w:eastAsia="Calibri"/>
                <w:sz w:val="20"/>
                <w:szCs w:val="20"/>
                <w:lang w:val="en-US"/>
              </w:rPr>
              <w:t xml:space="preserve"> de </w:t>
            </w:r>
            <w:proofErr w:type="spellStart"/>
            <w:r w:rsidRPr="00D00454">
              <w:rPr>
                <w:rFonts w:eastAsia="Calibri"/>
                <w:sz w:val="20"/>
                <w:szCs w:val="20"/>
                <w:lang w:val="en-US"/>
              </w:rPr>
              <w:t>formă</w:t>
            </w:r>
            <w:proofErr w:type="spellEnd"/>
            <w:r w:rsidRPr="00D00454">
              <w:rPr>
                <w:rFonts w:eastAsia="Calibri"/>
                <w:sz w:val="20"/>
                <w:szCs w:val="20"/>
                <w:lang w:val="en-US"/>
              </w:rPr>
              <w:t xml:space="preserve">, </w:t>
            </w:r>
            <w:proofErr w:type="spellStart"/>
            <w:r w:rsidRPr="00D00454">
              <w:rPr>
                <w:rFonts w:eastAsia="Calibri"/>
                <w:sz w:val="20"/>
                <w:szCs w:val="20"/>
                <w:lang w:val="en-US"/>
              </w:rPr>
              <w:t>restituie</w:t>
            </w:r>
            <w:proofErr w:type="spellEnd"/>
            <w:r w:rsidRPr="00D00454">
              <w:rPr>
                <w:rFonts w:eastAsia="Calibri"/>
                <w:sz w:val="20"/>
                <w:szCs w:val="20"/>
                <w:lang w:val="en-US"/>
              </w:rPr>
              <w:t xml:space="preserve"> </w:t>
            </w:r>
            <w:proofErr w:type="spellStart"/>
            <w:r w:rsidRPr="00D00454">
              <w:rPr>
                <w:rFonts w:eastAsia="Calibri"/>
                <w:sz w:val="20"/>
                <w:szCs w:val="20"/>
                <w:lang w:val="en-US"/>
              </w:rPr>
              <w:t>documentele</w:t>
            </w:r>
            <w:proofErr w:type="spellEnd"/>
            <w:r w:rsidRPr="00D00454">
              <w:rPr>
                <w:rFonts w:eastAsia="Calibri"/>
                <w:sz w:val="20"/>
                <w:szCs w:val="20"/>
                <w:lang w:val="en-US"/>
              </w:rPr>
              <w:t xml:space="preserve">, sub </w:t>
            </w:r>
            <w:proofErr w:type="spellStart"/>
            <w:r w:rsidRPr="00D00454">
              <w:rPr>
                <w:rFonts w:eastAsia="Calibri"/>
                <w:sz w:val="20"/>
                <w:szCs w:val="20"/>
                <w:lang w:val="en-US"/>
              </w:rPr>
              <w:t>semnătură</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a fi </w:t>
            </w:r>
            <w:proofErr w:type="spellStart"/>
            <w:r w:rsidRPr="00D00454">
              <w:rPr>
                <w:rFonts w:eastAsia="Calibri"/>
                <w:sz w:val="20"/>
                <w:szCs w:val="20"/>
                <w:lang w:val="en-US"/>
              </w:rPr>
              <w:t>completate</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670CECED"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75EA31E9" w14:textId="77777777" w:rsidR="00236F33" w:rsidRPr="00D00454" w:rsidRDefault="00236F33" w:rsidP="00236F33">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3489B47A" w14:textId="77777777" w:rsidR="00236F33" w:rsidRPr="00D00454" w:rsidRDefault="00236F33" w:rsidP="002342A6">
            <w:pPr>
              <w:suppressAutoHyphens/>
              <w:autoSpaceDN w:val="0"/>
              <w:spacing w:after="160" w:line="276" w:lineRule="auto"/>
              <w:jc w:val="both"/>
              <w:textAlignment w:val="baseline"/>
              <w:rPr>
                <w:rFonts w:eastAsia="Calibri"/>
                <w:b w:val="0"/>
                <w:bCs w:val="0"/>
                <w:sz w:val="20"/>
                <w:szCs w:val="20"/>
                <w:lang w:val="en-US"/>
              </w:rPr>
            </w:pPr>
          </w:p>
          <w:p w14:paraId="21DD777A" w14:textId="5B9BE010" w:rsidR="00236F33" w:rsidRPr="00D00454" w:rsidRDefault="002342A6"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Acordă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viză</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fără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parcurgă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lista</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verificare</w:t>
            </w:r>
            <w:proofErr w:type="spellEnd"/>
            <w:r w:rsidRPr="00D00454">
              <w:rPr>
                <w:rFonts w:eastAsia="Calibri"/>
                <w:b w:val="0"/>
                <w:bCs w:val="0"/>
                <w:caps w:val="0"/>
                <w:sz w:val="20"/>
                <w:szCs w:val="20"/>
                <w:lang w:val="en-US"/>
              </w:rPr>
              <w:t>.</w:t>
            </w:r>
          </w:p>
          <w:p w14:paraId="483D3DEA" w14:textId="77777777" w:rsidR="00236F33" w:rsidRPr="00D00454" w:rsidRDefault="00236F33" w:rsidP="002342A6">
            <w:pPr>
              <w:suppressAutoHyphens/>
              <w:autoSpaceDN w:val="0"/>
              <w:spacing w:after="160" w:line="276" w:lineRule="auto"/>
              <w:jc w:val="both"/>
              <w:textAlignment w:val="baseline"/>
              <w:rPr>
                <w:rFonts w:eastAsia="Calibri"/>
                <w:b w:val="0"/>
                <w:bCs w:val="0"/>
                <w:sz w:val="20"/>
                <w:szCs w:val="20"/>
                <w:lang w:val="en-US"/>
              </w:rPr>
            </w:pPr>
          </w:p>
        </w:tc>
      </w:tr>
      <w:tr w:rsidR="00236F33" w:rsidRPr="00D00454" w14:paraId="00090FFB"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09AE7AAA"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05A470DA"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108A0B4D"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După</w:t>
            </w:r>
            <w:proofErr w:type="spellEnd"/>
            <w:r w:rsidRPr="00D00454">
              <w:rPr>
                <w:rFonts w:eastAsia="Calibri"/>
                <w:sz w:val="20"/>
                <w:szCs w:val="20"/>
                <w:lang w:val="en-US"/>
              </w:rPr>
              <w:t xml:space="preserve"> </w:t>
            </w:r>
            <w:proofErr w:type="spellStart"/>
            <w:r w:rsidRPr="00D00454">
              <w:rPr>
                <w:rFonts w:eastAsia="Calibri"/>
                <w:sz w:val="20"/>
                <w:szCs w:val="20"/>
                <w:lang w:val="en-US"/>
              </w:rPr>
              <w:t>efectuarea</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formal, </w:t>
            </w:r>
            <w:proofErr w:type="spellStart"/>
            <w:r w:rsidRPr="00D00454">
              <w:rPr>
                <w:rFonts w:eastAsia="Calibri"/>
                <w:sz w:val="20"/>
                <w:szCs w:val="20"/>
                <w:lang w:val="en-US"/>
              </w:rPr>
              <w:t>înregistrează</w:t>
            </w:r>
            <w:proofErr w:type="spellEnd"/>
            <w:r w:rsidRPr="00D00454">
              <w:rPr>
                <w:rFonts w:eastAsia="Calibri"/>
                <w:sz w:val="20"/>
                <w:szCs w:val="20"/>
                <w:lang w:val="en-US"/>
              </w:rPr>
              <w:t xml:space="preserve"> </w:t>
            </w:r>
            <w:proofErr w:type="spellStart"/>
            <w:r w:rsidRPr="00D00454">
              <w:rPr>
                <w:rFonts w:eastAsia="Calibri"/>
                <w:sz w:val="20"/>
                <w:szCs w:val="20"/>
                <w:lang w:val="en-US"/>
              </w:rPr>
              <w:t>documentele</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b/>
                <w:sz w:val="20"/>
                <w:szCs w:val="20"/>
                <w:lang w:val="en-US"/>
              </w:rPr>
              <w:t>Registrul</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privind</w:t>
            </w:r>
            <w:proofErr w:type="spellEnd"/>
            <w:r w:rsidRPr="00D00454">
              <w:rPr>
                <w:rFonts w:eastAsia="Calibri"/>
                <w:b/>
                <w:sz w:val="20"/>
                <w:szCs w:val="20"/>
                <w:lang w:val="en-US"/>
              </w:rPr>
              <w:t xml:space="preserve"> </w:t>
            </w:r>
            <w:proofErr w:type="spellStart"/>
            <w:r w:rsidRPr="00D00454">
              <w:rPr>
                <w:rFonts w:eastAsia="Calibri"/>
                <w:b/>
                <w:sz w:val="20"/>
                <w:szCs w:val="20"/>
                <w:lang w:val="en-US"/>
              </w:rPr>
              <w:t>operațiunile</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prezentate</w:t>
            </w:r>
            <w:proofErr w:type="spellEnd"/>
            <w:r w:rsidRPr="00D00454">
              <w:rPr>
                <w:rFonts w:eastAsia="Calibri"/>
                <w:b/>
                <w:sz w:val="20"/>
                <w:szCs w:val="20"/>
                <w:lang w:val="en-US"/>
              </w:rPr>
              <w:t xml:space="preserve"> la </w:t>
            </w:r>
            <w:proofErr w:type="spellStart"/>
            <w:r w:rsidRPr="00D00454">
              <w:rPr>
                <w:rFonts w:eastAsia="Calibri"/>
                <w:b/>
                <w:sz w:val="20"/>
                <w:szCs w:val="20"/>
                <w:lang w:val="en-US"/>
              </w:rPr>
              <w:t>viza</w:t>
            </w:r>
            <w:proofErr w:type="spellEnd"/>
            <w:r w:rsidRPr="00D00454">
              <w:rPr>
                <w:rFonts w:eastAsia="Calibri"/>
                <w:b/>
                <w:sz w:val="20"/>
                <w:szCs w:val="20"/>
                <w:lang w:val="en-US"/>
              </w:rPr>
              <w:t xml:space="preserve"> de control </w:t>
            </w:r>
            <w:proofErr w:type="spellStart"/>
            <w:r w:rsidRPr="00D00454">
              <w:rPr>
                <w:rFonts w:eastAsia="Calibri"/>
                <w:b/>
                <w:sz w:val="20"/>
                <w:szCs w:val="20"/>
                <w:lang w:val="en-US"/>
              </w:rPr>
              <w:t>financiar</w:t>
            </w:r>
            <w:proofErr w:type="spellEnd"/>
            <w:r w:rsidRPr="00D00454">
              <w:rPr>
                <w:rFonts w:eastAsia="Calibri"/>
                <w:b/>
                <w:sz w:val="20"/>
                <w:szCs w:val="20"/>
                <w:lang w:val="en-US"/>
              </w:rPr>
              <w:t xml:space="preserve"> </w:t>
            </w:r>
            <w:proofErr w:type="spellStart"/>
            <w:r w:rsidRPr="00D00454">
              <w:rPr>
                <w:rFonts w:eastAsia="Calibri"/>
                <w:b/>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verifică</w:t>
            </w:r>
            <w:proofErr w:type="spellEnd"/>
            <w:r w:rsidRPr="00D00454">
              <w:rPr>
                <w:rFonts w:eastAsia="Calibri"/>
                <w:sz w:val="20"/>
                <w:szCs w:val="20"/>
                <w:lang w:val="en-US"/>
              </w:rPr>
              <w:t xml:space="preserve"> din </w:t>
            </w:r>
            <w:proofErr w:type="spellStart"/>
            <w:r w:rsidRPr="00D00454">
              <w:rPr>
                <w:rFonts w:eastAsia="Calibri"/>
                <w:sz w:val="20"/>
                <w:szCs w:val="20"/>
                <w:lang w:val="en-US"/>
              </w:rPr>
              <w:t>punctul</w:t>
            </w:r>
            <w:proofErr w:type="spellEnd"/>
            <w:r w:rsidRPr="00D00454">
              <w:rPr>
                <w:rFonts w:eastAsia="Calibri"/>
                <w:sz w:val="20"/>
                <w:szCs w:val="20"/>
                <w:lang w:val="en-US"/>
              </w:rPr>
              <w:t xml:space="preserve"> de </w:t>
            </w:r>
            <w:proofErr w:type="spellStart"/>
            <w:r w:rsidRPr="00D00454">
              <w:rPr>
                <w:rFonts w:eastAsia="Calibri"/>
                <w:sz w:val="20"/>
                <w:szCs w:val="20"/>
                <w:lang w:val="en-US"/>
              </w:rPr>
              <w:t>vedere</w:t>
            </w:r>
            <w:proofErr w:type="spellEnd"/>
            <w:r w:rsidRPr="00D00454">
              <w:rPr>
                <w:rFonts w:eastAsia="Calibri"/>
                <w:sz w:val="20"/>
                <w:szCs w:val="20"/>
                <w:lang w:val="en-US"/>
              </w:rPr>
              <w:t xml:space="preserve"> al </w:t>
            </w:r>
            <w:proofErr w:type="spellStart"/>
            <w:r w:rsidRPr="00D00454">
              <w:rPr>
                <w:rFonts w:eastAsia="Calibri"/>
                <w:sz w:val="20"/>
                <w:szCs w:val="20"/>
                <w:lang w:val="en-US"/>
              </w:rPr>
              <w:t>legalităţii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regularităţii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al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bugetar</w:t>
            </w:r>
            <w:proofErr w:type="spellEnd"/>
            <w:r w:rsidRPr="00D00454">
              <w:rPr>
                <w:rFonts w:eastAsia="Calibri"/>
                <w:sz w:val="20"/>
                <w:szCs w:val="20"/>
                <w:lang w:val="en-US"/>
              </w:rPr>
              <w:t xml:space="preserve">, </w:t>
            </w:r>
            <w:proofErr w:type="spellStart"/>
            <w:r w:rsidRPr="00D00454">
              <w:rPr>
                <w:rFonts w:eastAsia="Calibri"/>
                <w:sz w:val="20"/>
                <w:szCs w:val="20"/>
                <w:lang w:val="en-US"/>
              </w:rPr>
              <w:t>astfel</w:t>
            </w:r>
            <w:proofErr w:type="spellEnd"/>
            <w:r w:rsidRPr="00D00454">
              <w:rPr>
                <w:rFonts w:eastAsia="Calibri"/>
                <w:sz w:val="20"/>
                <w:szCs w:val="20"/>
                <w:lang w:val="en-US"/>
              </w:rPr>
              <w:t>:</w:t>
            </w:r>
          </w:p>
          <w:p w14:paraId="1AE053FA" w14:textId="77777777" w:rsidR="00236F33" w:rsidRPr="00D00454" w:rsidRDefault="00236F33" w:rsidP="002342A6">
            <w:pPr>
              <w:numPr>
                <w:ilvl w:val="0"/>
                <w:numId w:val="21"/>
              </w:num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respectarea</w:t>
            </w:r>
            <w:proofErr w:type="spellEnd"/>
            <w:r w:rsidRPr="00D00454">
              <w:rPr>
                <w:rFonts w:eastAsia="Calibri"/>
                <w:sz w:val="20"/>
                <w:szCs w:val="20"/>
                <w:lang w:val="en-US"/>
              </w:rPr>
              <w:t xml:space="preserve"> </w:t>
            </w:r>
            <w:proofErr w:type="spellStart"/>
            <w:r w:rsidRPr="00D00454">
              <w:rPr>
                <w:rFonts w:eastAsia="Calibri"/>
                <w:sz w:val="20"/>
                <w:szCs w:val="20"/>
                <w:lang w:val="en-US"/>
              </w:rPr>
              <w:t>tuturor</w:t>
            </w:r>
            <w:proofErr w:type="spellEnd"/>
            <w:r w:rsidRPr="00D00454">
              <w:rPr>
                <w:rFonts w:eastAsia="Calibri"/>
                <w:sz w:val="20"/>
                <w:szCs w:val="20"/>
                <w:lang w:val="en-US"/>
              </w:rPr>
              <w:t xml:space="preserve"> </w:t>
            </w:r>
            <w:proofErr w:type="spellStart"/>
            <w:r w:rsidRPr="00D00454">
              <w:rPr>
                <w:rFonts w:eastAsia="Calibri"/>
                <w:sz w:val="20"/>
                <w:szCs w:val="20"/>
                <w:lang w:val="en-US"/>
              </w:rPr>
              <w:t>prevederilor</w:t>
            </w:r>
            <w:proofErr w:type="spellEnd"/>
            <w:r w:rsidRPr="00D00454">
              <w:rPr>
                <w:rFonts w:eastAsia="Calibri"/>
                <w:sz w:val="20"/>
                <w:szCs w:val="20"/>
                <w:lang w:val="en-US"/>
              </w:rPr>
              <w:t xml:space="preserve"> </w:t>
            </w:r>
            <w:proofErr w:type="spellStart"/>
            <w:r w:rsidRPr="00D00454">
              <w:rPr>
                <w:rFonts w:eastAsia="Calibri"/>
                <w:sz w:val="20"/>
                <w:szCs w:val="20"/>
                <w:lang w:val="en-US"/>
              </w:rPr>
              <w:t>legale</w:t>
            </w:r>
            <w:proofErr w:type="spellEnd"/>
            <w:r w:rsidRPr="00D00454">
              <w:rPr>
                <w:rFonts w:eastAsia="Calibri"/>
                <w:sz w:val="20"/>
                <w:szCs w:val="20"/>
                <w:lang w:val="en-US"/>
              </w:rPr>
              <w:t xml:space="preserve"> care sunt </w:t>
            </w:r>
            <w:proofErr w:type="spellStart"/>
            <w:r w:rsidRPr="00D00454">
              <w:rPr>
                <w:rFonts w:eastAsia="Calibri"/>
                <w:sz w:val="20"/>
                <w:szCs w:val="20"/>
                <w:lang w:val="en-US"/>
              </w:rPr>
              <w:t>aplicabile</w:t>
            </w:r>
            <w:proofErr w:type="spellEnd"/>
            <w:r w:rsidRPr="00D00454">
              <w:rPr>
                <w:rFonts w:eastAsia="Calibri"/>
                <w:sz w:val="20"/>
                <w:szCs w:val="20"/>
                <w:lang w:val="en-US"/>
              </w:rPr>
              <w:t xml:space="preserve">, la data </w:t>
            </w:r>
            <w:proofErr w:type="spellStart"/>
            <w:r w:rsidRPr="00D00454">
              <w:rPr>
                <w:rFonts w:eastAsia="Calibri"/>
                <w:sz w:val="20"/>
                <w:szCs w:val="20"/>
                <w:lang w:val="en-US"/>
              </w:rPr>
              <w:t>efectuării</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operaţiunilor</w:t>
            </w:r>
            <w:proofErr w:type="spellEnd"/>
            <w:r w:rsidRPr="00D00454">
              <w:rPr>
                <w:rFonts w:eastAsia="Calibri"/>
                <w:sz w:val="20"/>
                <w:szCs w:val="20"/>
                <w:lang w:val="en-US"/>
              </w:rPr>
              <w:t xml:space="preserve"> </w:t>
            </w:r>
            <w:r w:rsidRPr="00D00454">
              <w:rPr>
                <w:rFonts w:eastAsia="Calibri"/>
                <w:b/>
                <w:sz w:val="20"/>
                <w:szCs w:val="20"/>
                <w:lang w:val="en-US"/>
              </w:rPr>
              <w:t xml:space="preserve">(control de </w:t>
            </w:r>
            <w:proofErr w:type="spellStart"/>
            <w:r w:rsidRPr="00D00454">
              <w:rPr>
                <w:rFonts w:eastAsia="Calibri"/>
                <w:b/>
                <w:sz w:val="20"/>
                <w:szCs w:val="20"/>
                <w:lang w:val="en-US"/>
              </w:rPr>
              <w:t>legalitate</w:t>
            </w:r>
            <w:proofErr w:type="spellEnd"/>
            <w:r w:rsidRPr="00D00454">
              <w:rPr>
                <w:rFonts w:eastAsia="Calibri"/>
                <w:b/>
                <w:sz w:val="20"/>
                <w:szCs w:val="20"/>
                <w:lang w:val="en-US"/>
              </w:rPr>
              <w:t>);</w:t>
            </w:r>
          </w:p>
          <w:p w14:paraId="2B0270D8" w14:textId="77777777" w:rsidR="00236F33" w:rsidRPr="00D00454" w:rsidRDefault="00236F33" w:rsidP="002342A6">
            <w:pPr>
              <w:numPr>
                <w:ilvl w:val="0"/>
                <w:numId w:val="21"/>
              </w:num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îndeplinirea</w:t>
            </w:r>
            <w:proofErr w:type="spellEnd"/>
            <w:r w:rsidRPr="00D00454">
              <w:rPr>
                <w:rFonts w:eastAsia="Calibri"/>
                <w:sz w:val="20"/>
                <w:szCs w:val="20"/>
                <w:lang w:val="en-US"/>
              </w:rPr>
              <w:t xml:space="preserve"> sub </w:t>
            </w:r>
            <w:proofErr w:type="spellStart"/>
            <w:r w:rsidRPr="00D00454">
              <w:rPr>
                <w:rFonts w:eastAsia="Calibri"/>
                <w:sz w:val="20"/>
                <w:szCs w:val="20"/>
                <w:lang w:val="en-US"/>
              </w:rPr>
              <w:t>toate</w:t>
            </w:r>
            <w:proofErr w:type="spellEnd"/>
            <w:r w:rsidRPr="00D00454">
              <w:rPr>
                <w:rFonts w:eastAsia="Calibri"/>
                <w:sz w:val="20"/>
                <w:szCs w:val="20"/>
                <w:lang w:val="en-US"/>
              </w:rPr>
              <w:t xml:space="preserve"> </w:t>
            </w:r>
            <w:proofErr w:type="spellStart"/>
            <w:r w:rsidRPr="00D00454">
              <w:rPr>
                <w:rFonts w:eastAsia="Calibri"/>
                <w:sz w:val="20"/>
                <w:szCs w:val="20"/>
                <w:lang w:val="en-US"/>
              </w:rPr>
              <w:t>aspectele</w:t>
            </w:r>
            <w:proofErr w:type="spellEnd"/>
            <w:r w:rsidRPr="00D00454">
              <w:rPr>
                <w:rFonts w:eastAsia="Calibri"/>
                <w:sz w:val="20"/>
                <w:szCs w:val="20"/>
                <w:lang w:val="en-US"/>
              </w:rPr>
              <w:t xml:space="preserve"> a </w:t>
            </w:r>
            <w:proofErr w:type="spellStart"/>
            <w:r w:rsidRPr="00D00454">
              <w:rPr>
                <w:rFonts w:eastAsia="Calibri"/>
                <w:sz w:val="20"/>
                <w:szCs w:val="20"/>
                <w:lang w:val="en-US"/>
              </w:rPr>
              <w:t>principiilor</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a </w:t>
            </w:r>
            <w:proofErr w:type="spellStart"/>
            <w:r w:rsidRPr="00D00454">
              <w:rPr>
                <w:rFonts w:eastAsia="Calibri"/>
                <w:sz w:val="20"/>
                <w:szCs w:val="20"/>
                <w:lang w:val="en-US"/>
              </w:rPr>
              <w:t>regulilor</w:t>
            </w:r>
            <w:proofErr w:type="spellEnd"/>
            <w:r w:rsidRPr="00D00454">
              <w:rPr>
                <w:rFonts w:eastAsia="Calibri"/>
                <w:sz w:val="20"/>
                <w:szCs w:val="20"/>
                <w:lang w:val="en-US"/>
              </w:rPr>
              <w:t xml:space="preserve"> </w:t>
            </w:r>
            <w:proofErr w:type="spellStart"/>
            <w:r w:rsidRPr="00D00454">
              <w:rPr>
                <w:rFonts w:eastAsia="Calibri"/>
                <w:sz w:val="20"/>
                <w:szCs w:val="20"/>
                <w:lang w:val="en-US"/>
              </w:rPr>
              <w:t>procedurale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metodologice</w:t>
            </w:r>
            <w:proofErr w:type="spellEnd"/>
            <w:r w:rsidRPr="00D00454">
              <w:rPr>
                <w:rFonts w:eastAsia="Calibri"/>
                <w:sz w:val="20"/>
                <w:szCs w:val="20"/>
                <w:lang w:val="en-US"/>
              </w:rPr>
              <w:t xml:space="preserve"> care sunt </w:t>
            </w:r>
            <w:proofErr w:type="spellStart"/>
            <w:r w:rsidRPr="00D00454">
              <w:rPr>
                <w:rFonts w:eastAsia="Calibri"/>
                <w:sz w:val="20"/>
                <w:szCs w:val="20"/>
                <w:lang w:val="en-US"/>
              </w:rPr>
              <w:t>aplicabile</w:t>
            </w:r>
            <w:proofErr w:type="spellEnd"/>
            <w:r w:rsidRPr="00D00454">
              <w:rPr>
                <w:rFonts w:eastAsia="Calibri"/>
                <w:sz w:val="20"/>
                <w:szCs w:val="20"/>
                <w:lang w:val="en-US"/>
              </w:rPr>
              <w:t xml:space="preserve"> </w:t>
            </w:r>
            <w:proofErr w:type="spellStart"/>
            <w:r w:rsidRPr="00D00454">
              <w:rPr>
                <w:rFonts w:eastAsia="Calibri"/>
                <w:sz w:val="20"/>
                <w:szCs w:val="20"/>
                <w:lang w:val="en-US"/>
              </w:rPr>
              <w:t>categoriilor</w:t>
            </w:r>
            <w:proofErr w:type="spellEnd"/>
            <w:r w:rsidRPr="00D00454">
              <w:rPr>
                <w:rFonts w:eastAsia="Calibri"/>
                <w:sz w:val="20"/>
                <w:szCs w:val="20"/>
                <w:lang w:val="en-US"/>
              </w:rPr>
              <w:t xml:space="preserve"> de </w:t>
            </w:r>
            <w:proofErr w:type="spellStart"/>
            <w:r w:rsidRPr="00D00454">
              <w:rPr>
                <w:rFonts w:eastAsia="Calibri"/>
                <w:sz w:val="20"/>
                <w:szCs w:val="20"/>
                <w:lang w:val="en-US"/>
              </w:rPr>
              <w:t>operaţiuni</w:t>
            </w:r>
            <w:proofErr w:type="spellEnd"/>
            <w:r w:rsidRPr="00D00454">
              <w:rPr>
                <w:rFonts w:eastAsia="Calibri"/>
                <w:sz w:val="20"/>
                <w:szCs w:val="20"/>
                <w:lang w:val="en-US"/>
              </w:rPr>
              <w:t xml:space="preserve"> din care face </w:t>
            </w:r>
            <w:proofErr w:type="spellStart"/>
            <w:r w:rsidRPr="00D00454">
              <w:rPr>
                <w:rFonts w:eastAsia="Calibri"/>
                <w:sz w:val="20"/>
                <w:szCs w:val="20"/>
                <w:lang w:val="en-US"/>
              </w:rPr>
              <w:t>parte</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 xml:space="preserve"> </w:t>
            </w:r>
            <w:proofErr w:type="spellStart"/>
            <w:r w:rsidRPr="00D00454">
              <w:rPr>
                <w:rFonts w:eastAsia="Calibri"/>
                <w:sz w:val="20"/>
                <w:szCs w:val="20"/>
                <w:lang w:val="en-US"/>
              </w:rPr>
              <w:t>supusă</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r w:rsidRPr="00D00454">
              <w:rPr>
                <w:rFonts w:eastAsia="Calibri"/>
                <w:b/>
                <w:sz w:val="20"/>
                <w:szCs w:val="20"/>
                <w:lang w:val="en-US"/>
              </w:rPr>
              <w:t xml:space="preserve">(control de </w:t>
            </w:r>
            <w:proofErr w:type="spellStart"/>
            <w:r w:rsidRPr="00D00454">
              <w:rPr>
                <w:rFonts w:eastAsia="Calibri"/>
                <w:b/>
                <w:sz w:val="20"/>
                <w:szCs w:val="20"/>
                <w:lang w:val="en-US"/>
              </w:rPr>
              <w:t>regularitate</w:t>
            </w:r>
            <w:proofErr w:type="spellEnd"/>
            <w:r w:rsidRPr="00D00454">
              <w:rPr>
                <w:rFonts w:eastAsia="Calibri"/>
                <w:b/>
                <w:sz w:val="20"/>
                <w:szCs w:val="20"/>
                <w:lang w:val="en-US"/>
              </w:rPr>
              <w:t>)</w:t>
            </w:r>
            <w:r w:rsidRPr="00D00454">
              <w:rPr>
                <w:rFonts w:eastAsia="Calibri"/>
                <w:sz w:val="20"/>
                <w:szCs w:val="20"/>
                <w:lang w:val="en-US"/>
              </w:rPr>
              <w:t>;</w:t>
            </w:r>
          </w:p>
          <w:p w14:paraId="17AFCBD6" w14:textId="77777777" w:rsidR="00236F33" w:rsidRPr="00D00454" w:rsidRDefault="00236F33" w:rsidP="002342A6">
            <w:pPr>
              <w:numPr>
                <w:ilvl w:val="0"/>
                <w:numId w:val="20"/>
              </w:num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încadrarea</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limitele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destinaţia</w:t>
            </w:r>
            <w:proofErr w:type="spellEnd"/>
            <w:r w:rsidRPr="00D00454">
              <w:rPr>
                <w:rFonts w:eastAsia="Calibri"/>
                <w:sz w:val="20"/>
                <w:szCs w:val="20"/>
                <w:lang w:val="en-US"/>
              </w:rPr>
              <w:t xml:space="preserve"> </w:t>
            </w:r>
            <w:proofErr w:type="spellStart"/>
            <w:r w:rsidRPr="00D00454">
              <w:rPr>
                <w:rFonts w:eastAsia="Calibri"/>
                <w:sz w:val="20"/>
                <w:szCs w:val="20"/>
                <w:lang w:val="en-US"/>
              </w:rPr>
              <w:t>creditelor</w:t>
            </w:r>
            <w:proofErr w:type="spellEnd"/>
            <w:r w:rsidRPr="00D00454">
              <w:rPr>
                <w:rFonts w:eastAsia="Calibri"/>
                <w:sz w:val="20"/>
                <w:szCs w:val="20"/>
                <w:lang w:val="en-US"/>
              </w:rPr>
              <w:t xml:space="preserve"> </w:t>
            </w:r>
            <w:proofErr w:type="spellStart"/>
            <w:r w:rsidRPr="00D00454">
              <w:rPr>
                <w:rFonts w:eastAsia="Calibri"/>
                <w:sz w:val="20"/>
                <w:szCs w:val="20"/>
                <w:lang w:val="en-US"/>
              </w:rPr>
              <w:t>bugetare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w:t>
            </w:r>
            <w:proofErr w:type="spellStart"/>
            <w:r w:rsidRPr="00D00454">
              <w:rPr>
                <w:rFonts w:eastAsia="Calibri"/>
                <w:sz w:val="20"/>
                <w:szCs w:val="20"/>
                <w:lang w:val="en-US"/>
              </w:rPr>
              <w:t>sau</w:t>
            </w:r>
            <w:proofErr w:type="spellEnd"/>
            <w:r w:rsidRPr="00D00454">
              <w:rPr>
                <w:rFonts w:eastAsia="Calibri"/>
                <w:sz w:val="20"/>
                <w:szCs w:val="20"/>
                <w:lang w:val="en-US"/>
              </w:rPr>
              <w:t xml:space="preserve"> de </w:t>
            </w:r>
            <w:proofErr w:type="spellStart"/>
            <w:r w:rsidRPr="00D00454">
              <w:rPr>
                <w:rFonts w:eastAsia="Calibri"/>
                <w:sz w:val="20"/>
                <w:szCs w:val="20"/>
                <w:lang w:val="en-US"/>
              </w:rPr>
              <w:t>angajament</w:t>
            </w:r>
            <w:proofErr w:type="spellEnd"/>
            <w:r w:rsidRPr="00D00454">
              <w:rPr>
                <w:rFonts w:eastAsia="Calibri"/>
                <w:sz w:val="20"/>
                <w:szCs w:val="20"/>
                <w:lang w:val="en-US"/>
              </w:rPr>
              <w:t xml:space="preserve">, </w:t>
            </w:r>
            <w:proofErr w:type="spellStart"/>
            <w:r w:rsidRPr="00D00454">
              <w:rPr>
                <w:rFonts w:eastAsia="Calibri"/>
                <w:sz w:val="20"/>
                <w:szCs w:val="20"/>
                <w:lang w:val="en-US"/>
              </w:rPr>
              <w:t>după</w:t>
            </w:r>
            <w:proofErr w:type="spellEnd"/>
            <w:r w:rsidRPr="00D00454">
              <w:rPr>
                <w:rFonts w:eastAsia="Calibri"/>
                <w:sz w:val="20"/>
                <w:szCs w:val="20"/>
                <w:lang w:val="en-US"/>
              </w:rPr>
              <w:t xml:space="preserve"> </w:t>
            </w:r>
            <w:proofErr w:type="spellStart"/>
            <w:r w:rsidRPr="00D00454">
              <w:rPr>
                <w:rFonts w:eastAsia="Calibri"/>
                <w:sz w:val="20"/>
                <w:szCs w:val="20"/>
                <w:lang w:val="en-US"/>
              </w:rPr>
              <w:t>caz</w:t>
            </w:r>
            <w:proofErr w:type="spellEnd"/>
            <w:r w:rsidRPr="00D00454">
              <w:rPr>
                <w:rFonts w:eastAsia="Calibri"/>
                <w:sz w:val="20"/>
                <w:szCs w:val="20"/>
                <w:lang w:val="en-US"/>
              </w:rPr>
              <w:t xml:space="preserve"> </w:t>
            </w:r>
            <w:r w:rsidRPr="00D00454">
              <w:rPr>
                <w:rFonts w:eastAsia="Calibri"/>
                <w:b/>
                <w:sz w:val="20"/>
                <w:szCs w:val="20"/>
                <w:lang w:val="en-US"/>
              </w:rPr>
              <w:t xml:space="preserve">(control </w:t>
            </w:r>
            <w:proofErr w:type="spellStart"/>
            <w:r w:rsidRPr="00D00454">
              <w:rPr>
                <w:rFonts w:eastAsia="Calibri"/>
                <w:b/>
                <w:sz w:val="20"/>
                <w:szCs w:val="20"/>
                <w:lang w:val="en-US"/>
              </w:rPr>
              <w:t>bugetar</w:t>
            </w:r>
            <w:proofErr w:type="spellEnd"/>
            <w:r w:rsidRPr="00D00454">
              <w:rPr>
                <w:rFonts w:eastAsia="Calibri"/>
                <w:b/>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4E2BA184"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7AE01772" w14:textId="77777777" w:rsidR="00236F33" w:rsidRPr="00D00454" w:rsidRDefault="00236F33" w:rsidP="00236F33">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01F07019" w14:textId="67FE5ED7"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Anumite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w:t>
            </w:r>
            <w:proofErr w:type="spellEnd"/>
            <w:r w:rsidRPr="00D00454">
              <w:rPr>
                <w:rFonts w:eastAsia="Calibri"/>
                <w:b w:val="0"/>
                <w:bCs w:val="0"/>
                <w:caps w:val="0"/>
                <w:sz w:val="20"/>
                <w:szCs w:val="20"/>
                <w:lang w:val="en-US"/>
              </w:rPr>
              <w:t xml:space="preserve"> nu sunt </w:t>
            </w:r>
            <w:proofErr w:type="spellStart"/>
            <w:r w:rsidRPr="00D00454">
              <w:rPr>
                <w:rFonts w:eastAsia="Calibri"/>
                <w:b w:val="0"/>
                <w:bCs w:val="0"/>
                <w:caps w:val="0"/>
                <w:sz w:val="20"/>
                <w:szCs w:val="20"/>
                <w:lang w:val="en-US"/>
              </w:rPr>
              <w:t>verificate</w:t>
            </w:r>
            <w:proofErr w:type="spellEnd"/>
            <w:r w:rsidRPr="00D00454">
              <w:rPr>
                <w:rFonts w:eastAsia="Calibri"/>
                <w:b w:val="0"/>
                <w:bCs w:val="0"/>
                <w:caps w:val="0"/>
                <w:sz w:val="20"/>
                <w:szCs w:val="20"/>
                <w:lang w:val="en-US"/>
              </w:rPr>
              <w:t xml:space="preserve"> din </w:t>
            </w:r>
            <w:proofErr w:type="spellStart"/>
            <w:r w:rsidRPr="00D00454">
              <w:rPr>
                <w:rFonts w:eastAsia="Calibri"/>
                <w:b w:val="0"/>
                <w:bCs w:val="0"/>
                <w:caps w:val="0"/>
                <w:sz w:val="20"/>
                <w:szCs w:val="20"/>
                <w:lang w:val="en-US"/>
              </w:rPr>
              <w:t>punctul</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vedere</w:t>
            </w:r>
            <w:proofErr w:type="spellEnd"/>
            <w:r w:rsidRPr="00D00454">
              <w:rPr>
                <w:rFonts w:eastAsia="Calibri"/>
                <w:b w:val="0"/>
                <w:bCs w:val="0"/>
                <w:caps w:val="0"/>
                <w:sz w:val="20"/>
                <w:szCs w:val="20"/>
                <w:lang w:val="en-US"/>
              </w:rPr>
              <w:t xml:space="preserve"> al </w:t>
            </w:r>
            <w:proofErr w:type="spellStart"/>
            <w:r w:rsidRPr="00D00454">
              <w:rPr>
                <w:rFonts w:eastAsia="Calibri"/>
                <w:b w:val="0"/>
                <w:bCs w:val="0"/>
                <w:caps w:val="0"/>
                <w:sz w:val="20"/>
                <w:szCs w:val="20"/>
                <w:lang w:val="en-US"/>
              </w:rPr>
              <w:t>creditelor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bugetare</w:t>
            </w:r>
            <w:proofErr w:type="spellEnd"/>
            <w:r w:rsidRPr="00D00454">
              <w:rPr>
                <w:rFonts w:eastAsia="Calibri"/>
                <w:b w:val="0"/>
                <w:bCs w:val="0"/>
                <w:caps w:val="0"/>
                <w:sz w:val="20"/>
                <w:szCs w:val="20"/>
                <w:lang w:val="en-US"/>
              </w:rPr>
              <w:t>.</w:t>
            </w:r>
          </w:p>
        </w:tc>
      </w:tr>
      <w:tr w:rsidR="00236F33" w:rsidRPr="00D00454" w14:paraId="46C018F6"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76B6B9B1"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5AFEC443"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7ABC2F1B" w14:textId="77777777" w:rsidR="00236F33" w:rsidRPr="00D00454" w:rsidRDefault="00236F33" w:rsidP="002342A6">
            <w:pPr>
              <w:suppressAutoHyphens/>
              <w:autoSpaceDN w:val="0"/>
              <w:spacing w:before="120"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Dacă</w:t>
            </w:r>
            <w:proofErr w:type="spellEnd"/>
            <w:r w:rsidRPr="00D00454">
              <w:rPr>
                <w:rFonts w:eastAsia="Calibri"/>
                <w:sz w:val="20"/>
                <w:szCs w:val="20"/>
                <w:lang w:val="en-US"/>
              </w:rPr>
              <w:t xml:space="preserve"> </w:t>
            </w:r>
            <w:proofErr w:type="spellStart"/>
            <w:r w:rsidRPr="00D00454">
              <w:rPr>
                <w:rFonts w:eastAsia="Calibri"/>
                <w:sz w:val="20"/>
                <w:szCs w:val="20"/>
                <w:lang w:val="en-US"/>
              </w:rPr>
              <w:t>necesităţile</w:t>
            </w:r>
            <w:proofErr w:type="spellEnd"/>
            <w:r w:rsidRPr="00D00454">
              <w:rPr>
                <w:rFonts w:eastAsia="Calibri"/>
                <w:sz w:val="20"/>
                <w:szCs w:val="20"/>
                <w:lang w:val="en-US"/>
              </w:rPr>
              <w:t xml:space="preserve"> o </w:t>
            </w:r>
            <w:proofErr w:type="spellStart"/>
            <w:r w:rsidRPr="00D00454">
              <w:rPr>
                <w:rFonts w:eastAsia="Calibri"/>
                <w:sz w:val="20"/>
                <w:szCs w:val="20"/>
                <w:lang w:val="en-US"/>
              </w:rPr>
              <w:t>impun</w:t>
            </w:r>
            <w:proofErr w:type="spellEnd"/>
            <w:r w:rsidRPr="00D00454">
              <w:rPr>
                <w:rFonts w:eastAsia="Calibri"/>
                <w:sz w:val="20"/>
                <w:szCs w:val="20"/>
                <w:lang w:val="en-US"/>
              </w:rPr>
              <w:t xml:space="preserve">, se </w:t>
            </w:r>
            <w:proofErr w:type="spellStart"/>
            <w:r w:rsidRPr="00D00454">
              <w:rPr>
                <w:rFonts w:eastAsia="Calibri"/>
                <w:sz w:val="20"/>
                <w:szCs w:val="20"/>
                <w:lang w:val="en-US"/>
              </w:rPr>
              <w:t>solicită</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alte</w:t>
            </w:r>
            <w:proofErr w:type="spellEnd"/>
            <w:r w:rsidRPr="00D00454">
              <w:rPr>
                <w:rFonts w:eastAsia="Calibri"/>
                <w:sz w:val="20"/>
                <w:szCs w:val="20"/>
                <w:lang w:val="en-US"/>
              </w:rPr>
              <w:t xml:space="preserve"> </w:t>
            </w:r>
            <w:proofErr w:type="spellStart"/>
            <w:r w:rsidRPr="00D00454">
              <w:rPr>
                <w:rFonts w:eastAsia="Calibri"/>
                <w:sz w:val="20"/>
                <w:szCs w:val="20"/>
                <w:lang w:val="en-US"/>
              </w:rPr>
              <w:t>acte</w:t>
            </w:r>
            <w:proofErr w:type="spellEnd"/>
            <w:r w:rsidRPr="00D00454">
              <w:rPr>
                <w:rFonts w:eastAsia="Calibri"/>
                <w:sz w:val="20"/>
                <w:szCs w:val="20"/>
                <w:lang w:val="en-US"/>
              </w:rPr>
              <w:t xml:space="preserve"> justificative.</w:t>
            </w:r>
          </w:p>
          <w:p w14:paraId="206806D0"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Întârzierea</w:t>
            </w:r>
            <w:proofErr w:type="spellEnd"/>
            <w:r w:rsidRPr="00D00454">
              <w:rPr>
                <w:rFonts w:eastAsia="Calibri"/>
                <w:sz w:val="20"/>
                <w:szCs w:val="20"/>
                <w:lang w:val="en-US"/>
              </w:rPr>
              <w:t xml:space="preserve"> </w:t>
            </w:r>
            <w:proofErr w:type="spellStart"/>
            <w:r w:rsidRPr="00D00454">
              <w:rPr>
                <w:rFonts w:eastAsia="Calibri"/>
                <w:sz w:val="20"/>
                <w:szCs w:val="20"/>
                <w:lang w:val="en-US"/>
              </w:rPr>
              <w:t>sau</w:t>
            </w:r>
            <w:proofErr w:type="spellEnd"/>
            <w:r w:rsidRPr="00D00454">
              <w:rPr>
                <w:rFonts w:eastAsia="Calibri"/>
                <w:sz w:val="20"/>
                <w:szCs w:val="20"/>
                <w:lang w:val="en-US"/>
              </w:rPr>
              <w:t xml:space="preserve"> </w:t>
            </w:r>
            <w:proofErr w:type="spellStart"/>
            <w:r w:rsidRPr="00D00454">
              <w:rPr>
                <w:rFonts w:eastAsia="Calibri"/>
                <w:sz w:val="20"/>
                <w:szCs w:val="20"/>
                <w:lang w:val="en-US"/>
              </w:rPr>
              <w:t>refuzul</w:t>
            </w:r>
            <w:proofErr w:type="spellEnd"/>
            <w:r w:rsidRPr="00D00454">
              <w:rPr>
                <w:rFonts w:eastAsia="Calibri"/>
                <w:sz w:val="20"/>
                <w:szCs w:val="20"/>
                <w:lang w:val="en-US"/>
              </w:rPr>
              <w:t xml:space="preserve"> </w:t>
            </w:r>
            <w:proofErr w:type="spellStart"/>
            <w:r w:rsidRPr="00D00454">
              <w:rPr>
                <w:rFonts w:eastAsia="Calibri"/>
                <w:sz w:val="20"/>
                <w:szCs w:val="20"/>
                <w:lang w:val="en-US"/>
              </w:rPr>
              <w:t>furnizării</w:t>
            </w:r>
            <w:proofErr w:type="spellEnd"/>
            <w:r w:rsidRPr="00D00454">
              <w:rPr>
                <w:rFonts w:eastAsia="Calibri"/>
                <w:sz w:val="20"/>
                <w:szCs w:val="20"/>
                <w:lang w:val="en-US"/>
              </w:rPr>
              <w:t xml:space="preserve"> </w:t>
            </w:r>
            <w:proofErr w:type="spellStart"/>
            <w:r w:rsidRPr="00D00454">
              <w:rPr>
                <w:rFonts w:eastAsia="Calibri"/>
                <w:sz w:val="20"/>
                <w:szCs w:val="20"/>
                <w:lang w:val="en-US"/>
              </w:rPr>
              <w:t>actelor</w:t>
            </w:r>
            <w:proofErr w:type="spellEnd"/>
            <w:r w:rsidRPr="00D00454">
              <w:rPr>
                <w:rFonts w:eastAsia="Calibri"/>
                <w:sz w:val="20"/>
                <w:szCs w:val="20"/>
                <w:lang w:val="en-US"/>
              </w:rPr>
              <w:t xml:space="preserve"> justificative </w:t>
            </w:r>
            <w:proofErr w:type="spellStart"/>
            <w:r w:rsidRPr="00D00454">
              <w:rPr>
                <w:rFonts w:eastAsia="Calibri"/>
                <w:sz w:val="20"/>
                <w:szCs w:val="20"/>
                <w:lang w:val="en-US"/>
              </w:rPr>
              <w:t>ori</w:t>
            </w:r>
            <w:proofErr w:type="spellEnd"/>
            <w:r w:rsidRPr="00D00454">
              <w:rPr>
                <w:rFonts w:eastAsia="Calibri"/>
                <w:sz w:val="20"/>
                <w:szCs w:val="20"/>
                <w:lang w:val="en-US"/>
              </w:rPr>
              <w:t xml:space="preserve"> </w:t>
            </w:r>
            <w:proofErr w:type="spellStart"/>
            <w:r w:rsidRPr="00D00454">
              <w:rPr>
                <w:rFonts w:eastAsia="Calibri"/>
                <w:sz w:val="20"/>
                <w:szCs w:val="20"/>
                <w:lang w:val="en-US"/>
              </w:rPr>
              <w:t>avizelor</w:t>
            </w:r>
            <w:proofErr w:type="spellEnd"/>
            <w:r w:rsidRPr="00D00454">
              <w:rPr>
                <w:rFonts w:eastAsia="Calibri"/>
                <w:sz w:val="20"/>
                <w:szCs w:val="20"/>
                <w:lang w:val="en-US"/>
              </w:rPr>
              <w:t xml:space="preserve"> solicitate sunt </w:t>
            </w:r>
            <w:proofErr w:type="spellStart"/>
            <w:r w:rsidRPr="00D00454">
              <w:rPr>
                <w:rFonts w:eastAsia="Calibri"/>
                <w:sz w:val="20"/>
                <w:szCs w:val="20"/>
                <w:lang w:val="en-US"/>
              </w:rPr>
              <w:t>comunicate</w:t>
            </w:r>
            <w:proofErr w:type="spellEnd"/>
            <w:r w:rsidRPr="00D00454">
              <w:rPr>
                <w:rFonts w:eastAsia="Calibri"/>
                <w:sz w:val="20"/>
                <w:szCs w:val="20"/>
                <w:lang w:val="en-US"/>
              </w:rPr>
              <w:t xml:space="preserve"> </w:t>
            </w:r>
            <w:proofErr w:type="spellStart"/>
            <w:r w:rsidRPr="00D00454">
              <w:rPr>
                <w:rFonts w:eastAsia="Calibri"/>
                <w:sz w:val="20"/>
                <w:szCs w:val="20"/>
                <w:lang w:val="en-US"/>
              </w:rPr>
              <w:t>ordonatorului</w:t>
            </w:r>
            <w:proofErr w:type="spellEnd"/>
            <w:r w:rsidRPr="00D00454">
              <w:rPr>
                <w:rFonts w:eastAsia="Calibri"/>
                <w:sz w:val="20"/>
                <w:szCs w:val="20"/>
                <w:lang w:val="en-US"/>
              </w:rPr>
              <w:t xml:space="preserve"> de </w:t>
            </w:r>
            <w:proofErr w:type="spellStart"/>
            <w:r w:rsidRPr="00D00454">
              <w:rPr>
                <w:rFonts w:eastAsia="Calibri"/>
                <w:sz w:val="20"/>
                <w:szCs w:val="20"/>
                <w:lang w:val="en-US"/>
              </w:rPr>
              <w:t>credite</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a </w:t>
            </w:r>
            <w:proofErr w:type="spellStart"/>
            <w:r w:rsidRPr="00D00454">
              <w:rPr>
                <w:rFonts w:eastAsia="Calibri"/>
                <w:sz w:val="20"/>
                <w:szCs w:val="20"/>
                <w:lang w:val="en-US"/>
              </w:rPr>
              <w:t>dispune</w:t>
            </w:r>
            <w:proofErr w:type="spellEnd"/>
            <w:r w:rsidRPr="00D00454">
              <w:rPr>
                <w:rFonts w:eastAsia="Calibri"/>
                <w:sz w:val="20"/>
                <w:szCs w:val="20"/>
                <w:lang w:val="en-US"/>
              </w:rPr>
              <w:t xml:space="preserve"> </w:t>
            </w:r>
            <w:proofErr w:type="spellStart"/>
            <w:r w:rsidRPr="00D00454">
              <w:rPr>
                <w:rFonts w:eastAsia="Calibri"/>
                <w:sz w:val="20"/>
                <w:szCs w:val="20"/>
                <w:lang w:val="en-US"/>
              </w:rPr>
              <w:t>măsurile</w:t>
            </w:r>
            <w:proofErr w:type="spellEnd"/>
            <w:r w:rsidRPr="00D00454">
              <w:rPr>
                <w:rFonts w:eastAsia="Calibri"/>
                <w:sz w:val="20"/>
                <w:szCs w:val="20"/>
                <w:lang w:val="en-US"/>
              </w:rPr>
              <w:t xml:space="preserve"> </w:t>
            </w:r>
            <w:proofErr w:type="spellStart"/>
            <w:r w:rsidRPr="00D00454">
              <w:rPr>
                <w:rFonts w:eastAsia="Calibri"/>
                <w:sz w:val="20"/>
                <w:szCs w:val="20"/>
                <w:lang w:val="en-US"/>
              </w:rPr>
              <w:t>legale</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51DA1188"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35DF828C" w14:textId="77777777" w:rsidR="00236F33" w:rsidRPr="00D00454" w:rsidRDefault="00236F33" w:rsidP="00236F33">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5A9FFD2A" w14:textId="41227A58"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Nu sunt solicitate </w:t>
            </w:r>
            <w:proofErr w:type="spellStart"/>
            <w:r w:rsidRPr="00D00454">
              <w:rPr>
                <w:rFonts w:eastAsia="Calibri"/>
                <w:b w:val="0"/>
                <w:bCs w:val="0"/>
                <w:caps w:val="0"/>
                <w:sz w:val="20"/>
                <w:szCs w:val="20"/>
                <w:lang w:val="en-US"/>
              </w:rPr>
              <w:t>documente</w:t>
            </w:r>
            <w:proofErr w:type="spellEnd"/>
            <w:r w:rsidRPr="00D00454">
              <w:rPr>
                <w:rFonts w:eastAsia="Calibri"/>
                <w:b w:val="0"/>
                <w:bCs w:val="0"/>
                <w:caps w:val="0"/>
                <w:sz w:val="20"/>
                <w:szCs w:val="20"/>
                <w:lang w:val="en-US"/>
              </w:rPr>
              <w:t xml:space="preserve"> justificative </w:t>
            </w:r>
            <w:proofErr w:type="spellStart"/>
            <w:r w:rsidRPr="00D00454">
              <w:rPr>
                <w:rFonts w:eastAsia="Calibri"/>
                <w:b w:val="0"/>
                <w:bCs w:val="0"/>
                <w:caps w:val="0"/>
                <w:sz w:val="20"/>
                <w:szCs w:val="20"/>
                <w:lang w:val="en-US"/>
              </w:rPr>
              <w:t>suplimentare</w:t>
            </w:r>
            <w:proofErr w:type="spellEnd"/>
            <w:r w:rsidRPr="00D00454">
              <w:rPr>
                <w:rFonts w:eastAsia="Calibri"/>
                <w:b w:val="0"/>
                <w:bCs w:val="0"/>
                <w:caps w:val="0"/>
                <w:sz w:val="20"/>
                <w:szCs w:val="20"/>
                <w:lang w:val="en-US"/>
              </w:rPr>
              <w:t>.</w:t>
            </w:r>
          </w:p>
        </w:tc>
      </w:tr>
      <w:tr w:rsidR="00236F33" w:rsidRPr="00D00454" w14:paraId="3307E2D5"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528A7400"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24910DA7"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6BC5777D"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Dacă</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urma</w:t>
            </w:r>
            <w:proofErr w:type="spellEnd"/>
            <w:r w:rsidRPr="00D00454">
              <w:rPr>
                <w:rFonts w:eastAsia="Calibri"/>
                <w:sz w:val="20"/>
                <w:szCs w:val="20"/>
                <w:lang w:val="en-US"/>
              </w:rPr>
              <w:t xml:space="preserve"> </w:t>
            </w:r>
            <w:proofErr w:type="spellStart"/>
            <w:r w:rsidRPr="00D00454">
              <w:rPr>
                <w:rFonts w:eastAsia="Calibri"/>
                <w:sz w:val="20"/>
                <w:szCs w:val="20"/>
                <w:lang w:val="en-US"/>
              </w:rPr>
              <w:t>verificării</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 xml:space="preserve"> </w:t>
            </w:r>
            <w:proofErr w:type="spellStart"/>
            <w:r w:rsidRPr="00D00454">
              <w:rPr>
                <w:rFonts w:eastAsia="Calibri"/>
                <w:sz w:val="20"/>
                <w:szCs w:val="20"/>
                <w:lang w:val="en-US"/>
              </w:rPr>
              <w:t>îndeplineşte</w:t>
            </w:r>
            <w:proofErr w:type="spellEnd"/>
            <w:r w:rsidRPr="00D00454">
              <w:rPr>
                <w:rFonts w:eastAsia="Calibri"/>
                <w:sz w:val="20"/>
                <w:szCs w:val="20"/>
                <w:lang w:val="en-US"/>
              </w:rPr>
              <w:t xml:space="preserve"> </w:t>
            </w:r>
            <w:proofErr w:type="spellStart"/>
            <w:r w:rsidRPr="00D00454">
              <w:rPr>
                <w:rFonts w:eastAsia="Calibri"/>
                <w:sz w:val="20"/>
                <w:szCs w:val="20"/>
                <w:lang w:val="en-US"/>
              </w:rPr>
              <w:t>condiţiile</w:t>
            </w:r>
            <w:proofErr w:type="spellEnd"/>
            <w:r w:rsidRPr="00D00454">
              <w:rPr>
                <w:rFonts w:eastAsia="Calibri"/>
                <w:sz w:val="20"/>
                <w:szCs w:val="20"/>
                <w:lang w:val="en-US"/>
              </w:rPr>
              <w:t xml:space="preserve"> de </w:t>
            </w:r>
            <w:proofErr w:type="spellStart"/>
            <w:r w:rsidRPr="00D00454">
              <w:rPr>
                <w:rFonts w:eastAsia="Calibri"/>
                <w:sz w:val="20"/>
                <w:szCs w:val="20"/>
                <w:lang w:val="en-US"/>
              </w:rPr>
              <w:t>legalitate</w:t>
            </w:r>
            <w:proofErr w:type="spellEnd"/>
            <w:r w:rsidRPr="00D00454">
              <w:rPr>
                <w:rFonts w:eastAsia="Calibri"/>
                <w:sz w:val="20"/>
                <w:szCs w:val="20"/>
                <w:lang w:val="en-US"/>
              </w:rPr>
              <w:t xml:space="preserve">, </w:t>
            </w:r>
            <w:proofErr w:type="spellStart"/>
            <w:r w:rsidRPr="00D00454">
              <w:rPr>
                <w:rFonts w:eastAsia="Calibri"/>
                <w:sz w:val="20"/>
                <w:szCs w:val="20"/>
                <w:lang w:val="en-US"/>
              </w:rPr>
              <w:t>regularitate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după</w:t>
            </w:r>
            <w:proofErr w:type="spellEnd"/>
            <w:r w:rsidRPr="00D00454">
              <w:rPr>
                <w:rFonts w:eastAsia="Calibri"/>
                <w:sz w:val="20"/>
                <w:szCs w:val="20"/>
                <w:lang w:val="en-US"/>
              </w:rPr>
              <w:t xml:space="preserve"> </w:t>
            </w:r>
            <w:proofErr w:type="spellStart"/>
            <w:r w:rsidRPr="00D00454">
              <w:rPr>
                <w:rFonts w:eastAsia="Calibri"/>
                <w:sz w:val="20"/>
                <w:szCs w:val="20"/>
                <w:lang w:val="en-US"/>
              </w:rPr>
              <w:t>caz</w:t>
            </w:r>
            <w:proofErr w:type="spellEnd"/>
            <w:r w:rsidRPr="00D00454">
              <w:rPr>
                <w:rFonts w:eastAsia="Calibri"/>
                <w:sz w:val="20"/>
                <w:szCs w:val="20"/>
                <w:lang w:val="en-US"/>
              </w:rPr>
              <w:t xml:space="preserve">, de </w:t>
            </w:r>
            <w:proofErr w:type="spellStart"/>
            <w:r w:rsidRPr="00D00454">
              <w:rPr>
                <w:rFonts w:eastAsia="Calibri"/>
                <w:sz w:val="20"/>
                <w:szCs w:val="20"/>
                <w:lang w:val="en-US"/>
              </w:rPr>
              <w:t>încadrare</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limitele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destinaţia</w:t>
            </w:r>
            <w:proofErr w:type="spellEnd"/>
            <w:r w:rsidRPr="00D00454">
              <w:rPr>
                <w:rFonts w:eastAsia="Calibri"/>
                <w:sz w:val="20"/>
                <w:szCs w:val="20"/>
                <w:lang w:val="en-US"/>
              </w:rPr>
              <w:t xml:space="preserve"> </w:t>
            </w:r>
            <w:proofErr w:type="spellStart"/>
            <w:r w:rsidRPr="00D00454">
              <w:rPr>
                <w:rFonts w:eastAsia="Calibri"/>
                <w:sz w:val="20"/>
                <w:szCs w:val="20"/>
                <w:lang w:val="en-US"/>
              </w:rPr>
              <w:t>creditelor</w:t>
            </w:r>
            <w:proofErr w:type="spellEnd"/>
            <w:r w:rsidRPr="00D00454">
              <w:rPr>
                <w:rFonts w:eastAsia="Calibri"/>
                <w:sz w:val="20"/>
                <w:szCs w:val="20"/>
                <w:lang w:val="en-US"/>
              </w:rPr>
              <w:t xml:space="preserve"> </w:t>
            </w:r>
            <w:proofErr w:type="spellStart"/>
            <w:r w:rsidRPr="00D00454">
              <w:rPr>
                <w:rFonts w:eastAsia="Calibri"/>
                <w:sz w:val="20"/>
                <w:szCs w:val="20"/>
                <w:lang w:val="en-US"/>
              </w:rPr>
              <w:t>bugetare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w:t>
            </w:r>
            <w:proofErr w:type="spellStart"/>
            <w:r w:rsidRPr="00D00454">
              <w:rPr>
                <w:rFonts w:eastAsia="Calibri"/>
                <w:sz w:val="20"/>
                <w:szCs w:val="20"/>
                <w:lang w:val="en-US"/>
              </w:rPr>
              <w:t>sau</w:t>
            </w:r>
            <w:proofErr w:type="spellEnd"/>
            <w:r w:rsidRPr="00D00454">
              <w:rPr>
                <w:rFonts w:eastAsia="Calibri"/>
                <w:sz w:val="20"/>
                <w:szCs w:val="20"/>
                <w:lang w:val="en-US"/>
              </w:rPr>
              <w:t xml:space="preserve"> de </w:t>
            </w:r>
            <w:proofErr w:type="spellStart"/>
            <w:r w:rsidRPr="00D00454">
              <w:rPr>
                <w:rFonts w:eastAsia="Calibri"/>
                <w:sz w:val="20"/>
                <w:szCs w:val="20"/>
                <w:lang w:val="en-US"/>
              </w:rPr>
              <w:t>angajament</w:t>
            </w:r>
            <w:proofErr w:type="spellEnd"/>
            <w:r w:rsidRPr="00D00454">
              <w:rPr>
                <w:rFonts w:eastAsia="Calibri"/>
                <w:sz w:val="20"/>
                <w:szCs w:val="20"/>
                <w:lang w:val="en-US"/>
              </w:rPr>
              <w:t xml:space="preserve">, </w:t>
            </w:r>
            <w:proofErr w:type="spellStart"/>
            <w:r w:rsidRPr="00D00454">
              <w:rPr>
                <w:rFonts w:eastAsia="Calibri"/>
                <w:sz w:val="20"/>
                <w:szCs w:val="20"/>
                <w:lang w:val="en-US"/>
              </w:rPr>
              <w:t>acordă</w:t>
            </w:r>
            <w:proofErr w:type="spellEnd"/>
            <w:r w:rsidRPr="00D00454">
              <w:rPr>
                <w:rFonts w:eastAsia="Calibri"/>
                <w:sz w:val="20"/>
                <w:szCs w:val="20"/>
                <w:lang w:val="en-US"/>
              </w:rPr>
              <w:t xml:space="preserve">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formă</w:t>
            </w:r>
            <w:proofErr w:type="spellEnd"/>
            <w:r w:rsidRPr="00D00454">
              <w:rPr>
                <w:rFonts w:eastAsia="Calibri"/>
                <w:sz w:val="20"/>
                <w:szCs w:val="20"/>
                <w:lang w:val="en-US"/>
              </w:rPr>
              <w:t xml:space="preserve"> </w:t>
            </w:r>
            <w:proofErr w:type="spellStart"/>
            <w:r w:rsidRPr="00D00454">
              <w:rPr>
                <w:rFonts w:eastAsia="Calibri"/>
                <w:sz w:val="20"/>
                <w:szCs w:val="20"/>
                <w:lang w:val="en-US"/>
              </w:rPr>
              <w:t>electronică</w:t>
            </w:r>
            <w:proofErr w:type="spellEnd"/>
            <w:r w:rsidRPr="00D00454">
              <w:rPr>
                <w:rFonts w:eastAsia="Calibri"/>
                <w:sz w:val="20"/>
                <w:szCs w:val="20"/>
                <w:lang w:val="en-US"/>
              </w:rPr>
              <w:t xml:space="preserve"> </w:t>
            </w:r>
            <w:proofErr w:type="spellStart"/>
            <w:r w:rsidRPr="00D00454">
              <w:rPr>
                <w:rFonts w:eastAsia="Calibri"/>
                <w:sz w:val="20"/>
                <w:szCs w:val="20"/>
                <w:lang w:val="en-US"/>
              </w:rPr>
              <w:t>sau</w:t>
            </w:r>
            <w:proofErr w:type="spellEnd"/>
            <w:r w:rsidRPr="00D00454">
              <w:rPr>
                <w:rFonts w:eastAsia="Calibri"/>
                <w:sz w:val="20"/>
                <w:szCs w:val="20"/>
                <w:lang w:val="en-US"/>
              </w:rPr>
              <w:t xml:space="preserve"> </w:t>
            </w:r>
            <w:proofErr w:type="spellStart"/>
            <w:r w:rsidRPr="00D00454">
              <w:rPr>
                <w:rFonts w:eastAsia="Calibri"/>
                <w:sz w:val="20"/>
                <w:szCs w:val="20"/>
                <w:lang w:val="en-US"/>
              </w:rPr>
              <w:t>olografă</w:t>
            </w:r>
            <w:proofErr w:type="spellEnd"/>
            <w:r w:rsidRPr="00D00454">
              <w:rPr>
                <w:rFonts w:eastAsia="Calibri"/>
                <w:sz w:val="20"/>
                <w:szCs w:val="20"/>
                <w:lang w:val="en-US"/>
              </w:rPr>
              <w:t>.</w:t>
            </w:r>
          </w:p>
          <w:p w14:paraId="1185DC9E" w14:textId="77777777" w:rsidR="00236F33" w:rsidRPr="00D00454" w:rsidRDefault="00236F33" w:rsidP="002342A6">
            <w:pPr>
              <w:suppressAutoHyphens/>
              <w:autoSpaceDN w:val="0"/>
              <w:spacing w:before="120"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bCs/>
                <w:sz w:val="20"/>
                <w:szCs w:val="20"/>
                <w:lang w:val="en-US"/>
              </w:rPr>
              <w:t>După</w:t>
            </w:r>
            <w:proofErr w:type="spellEnd"/>
            <w:r w:rsidRPr="00D00454">
              <w:rPr>
                <w:rFonts w:eastAsia="Calibri"/>
                <w:bCs/>
                <w:sz w:val="20"/>
                <w:szCs w:val="20"/>
                <w:lang w:val="en-US"/>
              </w:rPr>
              <w:t xml:space="preserve"> </w:t>
            </w:r>
            <w:proofErr w:type="spellStart"/>
            <w:r w:rsidRPr="00D00454">
              <w:rPr>
                <w:rFonts w:eastAsia="Calibri"/>
                <w:bCs/>
                <w:sz w:val="20"/>
                <w:szCs w:val="20"/>
                <w:lang w:val="en-US"/>
              </w:rPr>
              <w:t>acordarea</w:t>
            </w:r>
            <w:proofErr w:type="spellEnd"/>
            <w:r w:rsidRPr="00D00454">
              <w:rPr>
                <w:rFonts w:eastAsia="Calibri"/>
                <w:bCs/>
                <w:sz w:val="20"/>
                <w:szCs w:val="20"/>
                <w:lang w:val="en-US"/>
              </w:rPr>
              <w:t xml:space="preserve"> </w:t>
            </w:r>
            <w:proofErr w:type="spellStart"/>
            <w:r w:rsidRPr="00D00454">
              <w:rPr>
                <w:rFonts w:eastAsia="Calibri"/>
                <w:bCs/>
                <w:sz w:val="20"/>
                <w:szCs w:val="20"/>
                <w:lang w:val="en-US"/>
              </w:rPr>
              <w:t>vizei</w:t>
            </w:r>
            <w:proofErr w:type="spellEnd"/>
            <w:r w:rsidRPr="00D00454">
              <w:rPr>
                <w:rFonts w:eastAsia="Calibri"/>
                <w:bCs/>
                <w:sz w:val="20"/>
                <w:szCs w:val="20"/>
                <w:lang w:val="en-US"/>
              </w:rPr>
              <w:t xml:space="preserve">, </w:t>
            </w:r>
            <w:proofErr w:type="spellStart"/>
            <w:r w:rsidRPr="00D00454">
              <w:rPr>
                <w:rFonts w:eastAsia="Calibri"/>
                <w:bCs/>
                <w:sz w:val="20"/>
                <w:szCs w:val="20"/>
                <w:lang w:val="en-US"/>
              </w:rPr>
              <w:t>d</w:t>
            </w:r>
            <w:r w:rsidRPr="00D00454">
              <w:rPr>
                <w:rFonts w:eastAsia="Calibri"/>
                <w:sz w:val="20"/>
                <w:szCs w:val="20"/>
                <w:lang w:val="en-US"/>
              </w:rPr>
              <w:t>ocumentele</w:t>
            </w:r>
            <w:proofErr w:type="spellEnd"/>
            <w:r w:rsidRPr="00D00454">
              <w:rPr>
                <w:rFonts w:eastAsia="Calibri"/>
                <w:sz w:val="20"/>
                <w:szCs w:val="20"/>
                <w:lang w:val="en-US"/>
              </w:rPr>
              <w:t xml:space="preserve"> </w:t>
            </w:r>
            <w:proofErr w:type="spellStart"/>
            <w:r w:rsidRPr="00D00454">
              <w:rPr>
                <w:rFonts w:eastAsia="Calibri"/>
                <w:sz w:val="20"/>
                <w:szCs w:val="20"/>
                <w:lang w:val="en-US"/>
              </w:rPr>
              <w:t>prezentate</w:t>
            </w:r>
            <w:proofErr w:type="spellEnd"/>
            <w:r w:rsidRPr="00D00454">
              <w:rPr>
                <w:rFonts w:eastAsia="Calibri"/>
                <w:sz w:val="20"/>
                <w:szCs w:val="20"/>
                <w:lang w:val="en-US"/>
              </w:rPr>
              <w:t xml:space="preserve"> la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se </w:t>
            </w:r>
            <w:proofErr w:type="spellStart"/>
            <w:r w:rsidRPr="00D00454">
              <w:rPr>
                <w:rFonts w:eastAsia="Calibri"/>
                <w:sz w:val="20"/>
                <w:szCs w:val="20"/>
                <w:lang w:val="en-US"/>
              </w:rPr>
              <w:t>înscriu</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Registrul</w:t>
            </w:r>
            <w:proofErr w:type="spellEnd"/>
            <w:r w:rsidRPr="00D00454">
              <w:rPr>
                <w:rFonts w:eastAsia="Calibri"/>
                <w:sz w:val="20"/>
                <w:szCs w:val="20"/>
                <w:lang w:val="en-US"/>
              </w:rPr>
              <w:t xml:space="preserve"> </w:t>
            </w:r>
            <w:proofErr w:type="spellStart"/>
            <w:r w:rsidRPr="00D00454">
              <w:rPr>
                <w:rFonts w:eastAsia="Calibri"/>
                <w:sz w:val="20"/>
                <w:szCs w:val="20"/>
                <w:lang w:val="en-US"/>
              </w:rPr>
              <w:t>privind</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operaţiunile</w:t>
            </w:r>
            <w:proofErr w:type="spellEnd"/>
            <w:r w:rsidRPr="00D00454">
              <w:rPr>
                <w:rFonts w:eastAsia="Calibri"/>
                <w:sz w:val="20"/>
                <w:szCs w:val="20"/>
                <w:lang w:val="en-US"/>
              </w:rPr>
              <w:t xml:space="preserve"> </w:t>
            </w:r>
            <w:proofErr w:type="spellStart"/>
            <w:r w:rsidRPr="00D00454">
              <w:rPr>
                <w:rFonts w:eastAsia="Calibri"/>
                <w:sz w:val="20"/>
                <w:szCs w:val="20"/>
                <w:lang w:val="en-US"/>
              </w:rPr>
              <w:t>prezentate</w:t>
            </w:r>
            <w:proofErr w:type="spellEnd"/>
            <w:r w:rsidRPr="00D00454">
              <w:rPr>
                <w:rFonts w:eastAsia="Calibri"/>
                <w:sz w:val="20"/>
                <w:szCs w:val="20"/>
                <w:lang w:val="en-US"/>
              </w:rPr>
              <w:t xml:space="preserve"> la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w:t>
            </w:r>
          </w:p>
        </w:tc>
        <w:tc>
          <w:tcPr>
            <w:cnfStyle w:val="000010000000" w:firstRow="0" w:lastRow="0" w:firstColumn="0" w:lastColumn="0" w:oddVBand="1" w:evenVBand="0" w:oddHBand="0" w:evenHBand="0" w:firstRowFirstColumn="0" w:firstRowLastColumn="0" w:lastRowFirstColumn="0" w:lastRowLastColumn="0"/>
            <w:tcW w:w="1172" w:type="dxa"/>
          </w:tcPr>
          <w:p w14:paraId="576D4395"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15C68F16" w14:textId="77777777" w:rsidR="00236F33" w:rsidRPr="00D00454" w:rsidRDefault="00236F33" w:rsidP="00236F33">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7D6BFE4E" w14:textId="6C4C4633"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Se </w:t>
            </w:r>
            <w:proofErr w:type="spellStart"/>
            <w:r w:rsidRPr="00D00454">
              <w:rPr>
                <w:rFonts w:eastAsia="Calibri"/>
                <w:b w:val="0"/>
                <w:bCs w:val="0"/>
                <w:caps w:val="0"/>
                <w:sz w:val="20"/>
                <w:szCs w:val="20"/>
                <w:lang w:val="en-US"/>
              </w:rPr>
              <w:t>omite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înregistrarea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operaţiunilor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registrul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prezentate</w:t>
            </w:r>
            <w:proofErr w:type="spellEnd"/>
            <w:r w:rsidRPr="00D00454">
              <w:rPr>
                <w:rFonts w:eastAsia="Calibri"/>
                <w:b w:val="0"/>
                <w:bCs w:val="0"/>
                <w:caps w:val="0"/>
                <w:sz w:val="20"/>
                <w:szCs w:val="20"/>
                <w:lang w:val="en-US"/>
              </w:rPr>
              <w:t xml:space="preserve"> la </w:t>
            </w:r>
            <w:proofErr w:type="spellStart"/>
            <w:r w:rsidRPr="00D00454">
              <w:rPr>
                <w:rFonts w:eastAsia="Calibri"/>
                <w:b w:val="0"/>
                <w:bCs w:val="0"/>
                <w:caps w:val="0"/>
                <w:sz w:val="20"/>
                <w:szCs w:val="20"/>
                <w:lang w:val="en-US"/>
              </w:rPr>
              <w:t>viza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w:t>
            </w:r>
          </w:p>
        </w:tc>
      </w:tr>
      <w:tr w:rsidR="00236F33" w:rsidRPr="00D00454" w14:paraId="409155F3"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5095DFD1"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20B837FC"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564876F8" w14:textId="77777777" w:rsidR="00236F33" w:rsidRPr="00D00454" w:rsidRDefault="00236F33" w:rsidP="002342A6">
            <w:pPr>
              <w:suppressAutoHyphens/>
              <w:autoSpaceDN w:val="0"/>
              <w:spacing w:before="120"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Documentele</w:t>
            </w:r>
            <w:proofErr w:type="spellEnd"/>
            <w:r w:rsidRPr="00D00454">
              <w:rPr>
                <w:rFonts w:eastAsia="Calibri"/>
                <w:sz w:val="20"/>
                <w:szCs w:val="20"/>
                <w:lang w:val="en-US"/>
              </w:rPr>
              <w:t xml:space="preserve"> </w:t>
            </w:r>
            <w:proofErr w:type="spellStart"/>
            <w:r w:rsidRPr="00D00454">
              <w:rPr>
                <w:rFonts w:eastAsia="Calibri"/>
                <w:sz w:val="20"/>
                <w:szCs w:val="20"/>
                <w:lang w:val="en-US"/>
              </w:rPr>
              <w:t>vizate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actele</w:t>
            </w:r>
            <w:proofErr w:type="spellEnd"/>
            <w:r w:rsidRPr="00D00454">
              <w:rPr>
                <w:rFonts w:eastAsia="Calibri"/>
                <w:sz w:val="20"/>
                <w:szCs w:val="20"/>
                <w:lang w:val="en-US"/>
              </w:rPr>
              <w:t xml:space="preserve"> justificative </w:t>
            </w:r>
            <w:proofErr w:type="spellStart"/>
            <w:r w:rsidRPr="00D00454">
              <w:rPr>
                <w:rFonts w:eastAsia="Calibri"/>
                <w:sz w:val="20"/>
                <w:szCs w:val="20"/>
                <w:lang w:val="en-US"/>
              </w:rPr>
              <w:t>ce</w:t>
            </w:r>
            <w:proofErr w:type="spellEnd"/>
            <w:r w:rsidRPr="00D00454">
              <w:rPr>
                <w:rFonts w:eastAsia="Calibri"/>
                <w:sz w:val="20"/>
                <w:szCs w:val="20"/>
                <w:lang w:val="en-US"/>
              </w:rPr>
              <w:t xml:space="preserve"> au </w:t>
            </w:r>
            <w:proofErr w:type="spellStart"/>
            <w:r w:rsidRPr="00D00454">
              <w:rPr>
                <w:rFonts w:eastAsia="Calibri"/>
                <w:sz w:val="20"/>
                <w:szCs w:val="20"/>
                <w:lang w:val="en-US"/>
              </w:rPr>
              <w:t>însoţit</w:t>
            </w:r>
            <w:proofErr w:type="spellEnd"/>
            <w:r w:rsidRPr="00D00454">
              <w:rPr>
                <w:rFonts w:eastAsia="Calibri"/>
                <w:sz w:val="20"/>
                <w:szCs w:val="20"/>
                <w:lang w:val="en-US"/>
              </w:rPr>
              <w:t xml:space="preserve"> </w:t>
            </w:r>
            <w:proofErr w:type="spellStart"/>
            <w:r w:rsidRPr="00D00454">
              <w:rPr>
                <w:rFonts w:eastAsia="Calibri"/>
                <w:sz w:val="20"/>
                <w:szCs w:val="20"/>
                <w:lang w:val="en-US"/>
              </w:rPr>
              <w:t>proiectul</w:t>
            </w:r>
            <w:proofErr w:type="spellEnd"/>
            <w:r w:rsidRPr="00D00454">
              <w:rPr>
                <w:rFonts w:eastAsia="Calibri"/>
                <w:sz w:val="20"/>
                <w:szCs w:val="20"/>
                <w:lang w:val="en-US"/>
              </w:rPr>
              <w:t xml:space="preserve"> </w:t>
            </w:r>
            <w:proofErr w:type="spellStart"/>
            <w:r w:rsidRPr="00D00454">
              <w:rPr>
                <w:rFonts w:eastAsia="Calibri"/>
                <w:sz w:val="20"/>
                <w:szCs w:val="20"/>
                <w:lang w:val="en-US"/>
              </w:rPr>
              <w:t>operațiunii</w:t>
            </w:r>
            <w:proofErr w:type="spellEnd"/>
            <w:r w:rsidRPr="00D00454">
              <w:rPr>
                <w:rFonts w:eastAsia="Calibri"/>
                <w:sz w:val="20"/>
                <w:szCs w:val="20"/>
                <w:lang w:val="en-US"/>
              </w:rPr>
              <w:t xml:space="preserve"> </w:t>
            </w:r>
            <w:proofErr w:type="spellStart"/>
            <w:r w:rsidRPr="00D00454">
              <w:rPr>
                <w:rFonts w:eastAsia="Calibri"/>
                <w:sz w:val="20"/>
                <w:szCs w:val="20"/>
                <w:lang w:val="en-US"/>
              </w:rPr>
              <w:t>supuse</w:t>
            </w:r>
            <w:proofErr w:type="spellEnd"/>
            <w:r w:rsidRPr="00D00454">
              <w:rPr>
                <w:rFonts w:eastAsia="Calibri"/>
                <w:sz w:val="20"/>
                <w:szCs w:val="20"/>
                <w:lang w:val="en-US"/>
              </w:rPr>
              <w:t xml:space="preserve"> </w:t>
            </w:r>
            <w:proofErr w:type="spellStart"/>
            <w:r w:rsidRPr="00D00454">
              <w:rPr>
                <w:rFonts w:eastAsia="Calibri"/>
                <w:sz w:val="20"/>
                <w:szCs w:val="20"/>
                <w:lang w:val="en-US"/>
              </w:rPr>
              <w:t>exercitării</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sunt </w:t>
            </w:r>
            <w:proofErr w:type="spellStart"/>
            <w:r w:rsidRPr="00D00454">
              <w:rPr>
                <w:rFonts w:eastAsia="Calibri"/>
                <w:sz w:val="20"/>
                <w:szCs w:val="20"/>
                <w:lang w:val="en-US"/>
              </w:rPr>
              <w:t>restituite</w:t>
            </w:r>
            <w:proofErr w:type="spellEnd"/>
            <w:r w:rsidRPr="00D00454">
              <w:rPr>
                <w:rFonts w:eastAsia="Calibri"/>
                <w:sz w:val="20"/>
                <w:szCs w:val="20"/>
                <w:lang w:val="en-US"/>
              </w:rPr>
              <w:t xml:space="preserve">, sub </w:t>
            </w:r>
            <w:proofErr w:type="spellStart"/>
            <w:r w:rsidRPr="00D00454">
              <w:rPr>
                <w:rFonts w:eastAsia="Calibri"/>
                <w:sz w:val="20"/>
                <w:szCs w:val="20"/>
                <w:lang w:val="en-US"/>
              </w:rPr>
              <w:t>semnătură</w:t>
            </w:r>
            <w:proofErr w:type="spellEnd"/>
            <w:r w:rsidRPr="00D00454">
              <w:rPr>
                <w:rFonts w:eastAsia="Calibri"/>
                <w:sz w:val="20"/>
                <w:szCs w:val="20"/>
                <w:lang w:val="en-US"/>
              </w:rPr>
              <w:t xml:space="preserve">, </w:t>
            </w:r>
            <w:proofErr w:type="spellStart"/>
            <w:r w:rsidRPr="00D00454">
              <w:rPr>
                <w:rFonts w:eastAsia="Calibri"/>
                <w:sz w:val="20"/>
                <w:szCs w:val="20"/>
                <w:lang w:val="en-US"/>
              </w:rPr>
              <w:t>compartimentului</w:t>
            </w:r>
            <w:proofErr w:type="spellEnd"/>
            <w:r w:rsidRPr="00D00454">
              <w:rPr>
                <w:rFonts w:eastAsia="Calibri"/>
                <w:sz w:val="20"/>
                <w:szCs w:val="20"/>
                <w:lang w:val="en-US"/>
              </w:rPr>
              <w:t xml:space="preserve"> de </w:t>
            </w:r>
            <w:proofErr w:type="spellStart"/>
            <w:r w:rsidRPr="00D00454">
              <w:rPr>
                <w:rFonts w:eastAsia="Calibri"/>
                <w:sz w:val="20"/>
                <w:szCs w:val="20"/>
                <w:lang w:val="en-US"/>
              </w:rPr>
              <w:t>specialitate</w:t>
            </w:r>
            <w:proofErr w:type="spellEnd"/>
            <w:r w:rsidRPr="00D00454">
              <w:rPr>
                <w:rFonts w:eastAsia="Calibri"/>
                <w:sz w:val="20"/>
                <w:szCs w:val="20"/>
                <w:lang w:val="en-US"/>
              </w:rPr>
              <w:t xml:space="preserve"> </w:t>
            </w:r>
            <w:proofErr w:type="spellStart"/>
            <w:r w:rsidRPr="00D00454">
              <w:rPr>
                <w:rFonts w:eastAsia="Calibri"/>
                <w:sz w:val="20"/>
                <w:szCs w:val="20"/>
                <w:lang w:val="en-US"/>
              </w:rPr>
              <w:t>emitent</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vederea</w:t>
            </w:r>
            <w:proofErr w:type="spellEnd"/>
            <w:r w:rsidRPr="00D00454">
              <w:rPr>
                <w:rFonts w:eastAsia="Calibri"/>
                <w:sz w:val="20"/>
                <w:szCs w:val="20"/>
                <w:lang w:val="en-US"/>
              </w:rPr>
              <w:t xml:space="preserve"> </w:t>
            </w:r>
            <w:proofErr w:type="spellStart"/>
            <w:r w:rsidRPr="00D00454">
              <w:rPr>
                <w:rFonts w:eastAsia="Calibri"/>
                <w:sz w:val="20"/>
                <w:szCs w:val="20"/>
                <w:lang w:val="en-US"/>
              </w:rPr>
              <w:t>continuării</w:t>
            </w:r>
            <w:proofErr w:type="spellEnd"/>
            <w:r w:rsidRPr="00D00454">
              <w:rPr>
                <w:rFonts w:eastAsia="Calibri"/>
                <w:sz w:val="20"/>
                <w:szCs w:val="20"/>
                <w:lang w:val="en-US"/>
              </w:rPr>
              <w:t xml:space="preserve"> </w:t>
            </w:r>
            <w:proofErr w:type="spellStart"/>
            <w:r w:rsidRPr="00D00454">
              <w:rPr>
                <w:rFonts w:eastAsia="Calibri"/>
                <w:sz w:val="20"/>
                <w:szCs w:val="20"/>
                <w:lang w:val="en-US"/>
              </w:rPr>
              <w:t>circuitului</w:t>
            </w:r>
            <w:proofErr w:type="spellEnd"/>
            <w:r w:rsidRPr="00D00454">
              <w:rPr>
                <w:rFonts w:eastAsia="Calibri"/>
                <w:sz w:val="20"/>
                <w:szCs w:val="20"/>
                <w:lang w:val="en-US"/>
              </w:rPr>
              <w:t xml:space="preserve"> </w:t>
            </w:r>
            <w:proofErr w:type="spellStart"/>
            <w:r w:rsidRPr="00D00454">
              <w:rPr>
                <w:rFonts w:eastAsia="Calibri"/>
                <w:sz w:val="20"/>
                <w:szCs w:val="20"/>
                <w:lang w:val="en-US"/>
              </w:rPr>
              <w:t>acestora</w:t>
            </w:r>
            <w:proofErr w:type="spellEnd"/>
            <w:r w:rsidRPr="00D00454">
              <w:rPr>
                <w:rFonts w:eastAsia="Calibri"/>
                <w:sz w:val="20"/>
                <w:szCs w:val="20"/>
                <w:lang w:val="en-US"/>
              </w:rPr>
              <w:t xml:space="preserve">, </w:t>
            </w:r>
            <w:proofErr w:type="spellStart"/>
            <w:r w:rsidRPr="00D00454">
              <w:rPr>
                <w:rFonts w:eastAsia="Calibri"/>
                <w:sz w:val="20"/>
                <w:szCs w:val="20"/>
                <w:lang w:val="en-US"/>
              </w:rPr>
              <w:t>consemnându</w:t>
            </w:r>
            <w:proofErr w:type="spellEnd"/>
            <w:r w:rsidRPr="00D00454">
              <w:rPr>
                <w:rFonts w:eastAsia="Calibri"/>
                <w:sz w:val="20"/>
                <w:szCs w:val="20"/>
                <w:lang w:val="en-US"/>
              </w:rPr>
              <w:t xml:space="preserve">-se </w:t>
            </w:r>
            <w:proofErr w:type="spellStart"/>
            <w:r w:rsidRPr="00D00454">
              <w:rPr>
                <w:rFonts w:eastAsia="Calibri"/>
                <w:sz w:val="20"/>
                <w:szCs w:val="20"/>
                <w:lang w:val="en-US"/>
              </w:rPr>
              <w:t>acest</w:t>
            </w:r>
            <w:proofErr w:type="spellEnd"/>
            <w:r w:rsidRPr="00D00454">
              <w:rPr>
                <w:rFonts w:eastAsia="Calibri"/>
                <w:sz w:val="20"/>
                <w:szCs w:val="20"/>
                <w:lang w:val="en-US"/>
              </w:rPr>
              <w:t xml:space="preserve"> </w:t>
            </w:r>
            <w:proofErr w:type="spellStart"/>
            <w:r w:rsidRPr="00D00454">
              <w:rPr>
                <w:rFonts w:eastAsia="Calibri"/>
                <w:sz w:val="20"/>
                <w:szCs w:val="20"/>
                <w:lang w:val="en-US"/>
              </w:rPr>
              <w:t>fapt</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Registrul</w:t>
            </w:r>
            <w:proofErr w:type="spellEnd"/>
            <w:r w:rsidRPr="00D00454">
              <w:rPr>
                <w:rFonts w:eastAsia="Calibri"/>
                <w:sz w:val="20"/>
                <w:szCs w:val="20"/>
                <w:lang w:val="en-US"/>
              </w:rPr>
              <w:t xml:space="preserve"> </w:t>
            </w:r>
            <w:proofErr w:type="spellStart"/>
            <w:r w:rsidRPr="00D00454">
              <w:rPr>
                <w:rFonts w:eastAsia="Calibri"/>
                <w:sz w:val="20"/>
                <w:szCs w:val="20"/>
                <w:lang w:val="en-US"/>
              </w:rPr>
              <w:t>privind</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operaţiunile</w:t>
            </w:r>
            <w:proofErr w:type="spellEnd"/>
            <w:r w:rsidRPr="00D00454">
              <w:rPr>
                <w:rFonts w:eastAsia="Calibri"/>
                <w:sz w:val="20"/>
                <w:szCs w:val="20"/>
                <w:lang w:val="en-US"/>
              </w:rPr>
              <w:t xml:space="preserve"> </w:t>
            </w:r>
            <w:proofErr w:type="spellStart"/>
            <w:r w:rsidRPr="00D00454">
              <w:rPr>
                <w:rFonts w:eastAsia="Calibri"/>
                <w:sz w:val="20"/>
                <w:szCs w:val="20"/>
                <w:lang w:val="en-US"/>
              </w:rPr>
              <w:t>prezentate</w:t>
            </w:r>
            <w:proofErr w:type="spellEnd"/>
            <w:r w:rsidRPr="00D00454">
              <w:rPr>
                <w:rFonts w:eastAsia="Calibri"/>
                <w:sz w:val="20"/>
                <w:szCs w:val="20"/>
                <w:lang w:val="en-US"/>
              </w:rPr>
              <w:t xml:space="preserve"> la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3508D951"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2F85CE5F" w14:textId="77777777" w:rsidR="00236F33" w:rsidRPr="00D00454" w:rsidRDefault="00236F33" w:rsidP="00236F33">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3B4AD31A" w14:textId="12AB6C08"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Documente</w:t>
            </w:r>
            <w:proofErr w:type="spellEnd"/>
            <w:r w:rsidRPr="00D00454">
              <w:rPr>
                <w:rFonts w:eastAsia="Calibri"/>
                <w:b w:val="0"/>
                <w:bCs w:val="0"/>
                <w:caps w:val="0"/>
                <w:sz w:val="20"/>
                <w:szCs w:val="20"/>
                <w:lang w:val="en-US"/>
              </w:rPr>
              <w:t xml:space="preserve"> se </w:t>
            </w:r>
            <w:proofErr w:type="spellStart"/>
            <w:r w:rsidRPr="00D00454">
              <w:rPr>
                <w:rFonts w:eastAsia="Calibri"/>
                <w:b w:val="0"/>
                <w:bCs w:val="0"/>
                <w:caps w:val="0"/>
                <w:sz w:val="20"/>
                <w:szCs w:val="20"/>
                <w:lang w:val="en-US"/>
              </w:rPr>
              <w:t>restituie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dar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fără</w:t>
            </w:r>
            <w:proofErr w:type="spellEnd"/>
            <w:r w:rsidRPr="00D00454">
              <w:rPr>
                <w:rFonts w:eastAsia="Calibri"/>
                <w:b w:val="0"/>
                <w:bCs w:val="0"/>
                <w:caps w:val="0"/>
                <w:sz w:val="20"/>
                <w:szCs w:val="20"/>
                <w:lang w:val="en-US"/>
              </w:rPr>
              <w:t xml:space="preserve"> ca </w:t>
            </w:r>
            <w:proofErr w:type="spellStart"/>
            <w:r w:rsidRPr="00D00454">
              <w:rPr>
                <w:rFonts w:eastAsia="Calibri"/>
                <w:b w:val="0"/>
                <w:bCs w:val="0"/>
                <w:caps w:val="0"/>
                <w:sz w:val="20"/>
                <w:szCs w:val="20"/>
                <w:lang w:val="en-US"/>
              </w:rPr>
              <w:t>persoana</w:t>
            </w:r>
            <w:proofErr w:type="spellEnd"/>
            <w:r w:rsidRPr="00D00454">
              <w:rPr>
                <w:rFonts w:eastAsia="Calibri"/>
                <w:b w:val="0"/>
                <w:bCs w:val="0"/>
                <w:caps w:val="0"/>
                <w:sz w:val="20"/>
                <w:szCs w:val="20"/>
                <w:lang w:val="en-US"/>
              </w:rPr>
              <w:t xml:space="preserve"> care le </w:t>
            </w:r>
            <w:proofErr w:type="spellStart"/>
            <w:r w:rsidRPr="00D00454">
              <w:rPr>
                <w:rFonts w:eastAsia="Calibri"/>
                <w:b w:val="0"/>
                <w:bCs w:val="0"/>
                <w:caps w:val="0"/>
                <w:sz w:val="20"/>
                <w:szCs w:val="20"/>
                <w:lang w:val="en-US"/>
              </w:rPr>
              <w:t>preia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semneze</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primire</w:t>
            </w:r>
            <w:proofErr w:type="spellEnd"/>
            <w:r w:rsidRPr="00D00454">
              <w:rPr>
                <w:rFonts w:eastAsia="Calibri"/>
                <w:b w:val="0"/>
                <w:bCs w:val="0"/>
                <w:caps w:val="0"/>
                <w:sz w:val="20"/>
                <w:szCs w:val="20"/>
                <w:lang w:val="en-US"/>
              </w:rPr>
              <w:t xml:space="preserve">. </w:t>
            </w:r>
          </w:p>
        </w:tc>
      </w:tr>
      <w:tr w:rsidR="00236F33" w:rsidRPr="00D00454" w14:paraId="36029507"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10170" w:type="dxa"/>
            <w:gridSpan w:val="6"/>
            <w:shd w:val="clear" w:color="auto" w:fill="002060"/>
          </w:tcPr>
          <w:p w14:paraId="229B2C63" w14:textId="4FE660BC" w:rsidR="00236F33" w:rsidRPr="00D00454" w:rsidRDefault="00E12FFD" w:rsidP="00236F33">
            <w:pPr>
              <w:suppressAutoHyphens/>
              <w:autoSpaceDN w:val="0"/>
              <w:spacing w:after="160" w:line="276" w:lineRule="auto"/>
              <w:textAlignment w:val="baseline"/>
              <w:rPr>
                <w:rFonts w:eastAsia="Calibri"/>
                <w:b w:val="0"/>
                <w:sz w:val="20"/>
                <w:szCs w:val="20"/>
                <w:lang w:val="en-US"/>
              </w:rPr>
            </w:pPr>
            <w:r w:rsidRPr="00D00454">
              <w:rPr>
                <w:rFonts w:eastAsia="Calibri"/>
                <w:caps w:val="0"/>
                <w:sz w:val="20"/>
                <w:szCs w:val="20"/>
                <w:lang w:val="en-US"/>
              </w:rPr>
              <w:t xml:space="preserve">III. </w:t>
            </w:r>
            <w:proofErr w:type="spellStart"/>
            <w:r w:rsidRPr="00D00454">
              <w:rPr>
                <w:rFonts w:eastAsia="Calibri"/>
                <w:caps w:val="0"/>
                <w:sz w:val="20"/>
                <w:szCs w:val="20"/>
                <w:lang w:val="en-US"/>
              </w:rPr>
              <w:t>Refuzul</w:t>
            </w:r>
            <w:proofErr w:type="spellEnd"/>
            <w:r w:rsidRPr="00D00454">
              <w:rPr>
                <w:rFonts w:eastAsia="Calibri"/>
                <w:caps w:val="0"/>
                <w:sz w:val="20"/>
                <w:szCs w:val="20"/>
                <w:lang w:val="en-US"/>
              </w:rPr>
              <w:t xml:space="preserve"> de </w:t>
            </w:r>
            <w:proofErr w:type="spellStart"/>
            <w:r w:rsidRPr="00D00454">
              <w:rPr>
                <w:rFonts w:eastAsia="Calibri"/>
                <w:caps w:val="0"/>
                <w:sz w:val="20"/>
                <w:szCs w:val="20"/>
                <w:lang w:val="en-US"/>
              </w:rPr>
              <w:t>viză</w:t>
            </w:r>
            <w:proofErr w:type="spellEnd"/>
          </w:p>
        </w:tc>
      </w:tr>
      <w:tr w:rsidR="00236F33" w:rsidRPr="00D00454" w14:paraId="4772EAAA"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val="restart"/>
          </w:tcPr>
          <w:p w14:paraId="1C1BF6D3"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1.</w:t>
            </w:r>
          </w:p>
        </w:tc>
        <w:tc>
          <w:tcPr>
            <w:cnfStyle w:val="000010000000" w:firstRow="0" w:lastRow="0" w:firstColumn="0" w:lastColumn="0" w:oddVBand="1" w:evenVBand="0" w:oddHBand="0" w:evenHBand="0" w:firstRowFirstColumn="0" w:firstRowLastColumn="0" w:lastRowFirstColumn="0" w:lastRowLastColumn="0"/>
            <w:tcW w:w="1620" w:type="dxa"/>
            <w:vMerge w:val="restart"/>
          </w:tcPr>
          <w:p w14:paraId="77D8C8DA"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Persoana</w:t>
            </w:r>
            <w:proofErr w:type="spellEnd"/>
            <w:r w:rsidRPr="00D00454">
              <w:rPr>
                <w:rFonts w:eastAsia="Calibri"/>
                <w:sz w:val="20"/>
                <w:szCs w:val="20"/>
                <w:lang w:val="en-US"/>
              </w:rPr>
              <w:t xml:space="preserve"> </w:t>
            </w:r>
            <w:proofErr w:type="spellStart"/>
            <w:r w:rsidRPr="00D00454">
              <w:rPr>
                <w:rFonts w:eastAsia="Calibri"/>
                <w:sz w:val="20"/>
                <w:szCs w:val="20"/>
                <w:lang w:val="en-US"/>
              </w:rPr>
              <w:t>desemnată</w:t>
            </w:r>
            <w:proofErr w:type="spellEnd"/>
            <w:r w:rsidRPr="00D00454">
              <w:rPr>
                <w:rFonts w:eastAsia="Calibri"/>
                <w:sz w:val="20"/>
                <w:szCs w:val="20"/>
                <w:lang w:val="en-US"/>
              </w:rPr>
              <w:t xml:space="preserve"> </w:t>
            </w:r>
          </w:p>
          <w:p w14:paraId="529E48FB"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să</w:t>
            </w:r>
            <w:proofErr w:type="spellEnd"/>
            <w:r w:rsidRPr="00D00454">
              <w:rPr>
                <w:rFonts w:eastAsia="Calibri"/>
                <w:sz w:val="20"/>
                <w:szCs w:val="20"/>
                <w:lang w:val="en-US"/>
              </w:rPr>
              <w:t xml:space="preserve"> </w:t>
            </w:r>
            <w:proofErr w:type="spellStart"/>
            <w:r w:rsidRPr="00D00454">
              <w:rPr>
                <w:rFonts w:eastAsia="Calibri"/>
                <w:sz w:val="20"/>
                <w:szCs w:val="20"/>
                <w:lang w:val="en-US"/>
              </w:rPr>
              <w:t>exercite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p>
        </w:tc>
        <w:tc>
          <w:tcPr>
            <w:tcW w:w="3478" w:type="dxa"/>
          </w:tcPr>
          <w:p w14:paraId="1D62B3B5" w14:textId="77777777" w:rsidR="00236F33" w:rsidRPr="00D00454" w:rsidRDefault="00236F33" w:rsidP="002342A6">
            <w:pPr>
              <w:suppressAutoHyphens/>
              <w:autoSpaceDN w:val="0"/>
              <w:spacing w:before="120"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Dacă</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urma</w:t>
            </w:r>
            <w:proofErr w:type="spellEnd"/>
            <w:r w:rsidRPr="00D00454">
              <w:rPr>
                <w:rFonts w:eastAsia="Calibri"/>
                <w:sz w:val="20"/>
                <w:szCs w:val="20"/>
                <w:lang w:val="en-US"/>
              </w:rPr>
              <w:t xml:space="preserve"> </w:t>
            </w:r>
            <w:proofErr w:type="spellStart"/>
            <w:r w:rsidRPr="00D00454">
              <w:rPr>
                <w:rFonts w:eastAsia="Calibri"/>
                <w:sz w:val="20"/>
                <w:szCs w:val="20"/>
                <w:lang w:val="en-US"/>
              </w:rPr>
              <w:t>verificării</w:t>
            </w:r>
            <w:proofErr w:type="spellEnd"/>
            <w:r w:rsidRPr="00D00454">
              <w:rPr>
                <w:rFonts w:eastAsia="Calibri"/>
                <w:sz w:val="20"/>
                <w:szCs w:val="20"/>
                <w:lang w:val="en-US"/>
              </w:rPr>
              <w:t xml:space="preserve"> </w:t>
            </w:r>
            <w:proofErr w:type="spellStart"/>
            <w:r w:rsidRPr="00D00454">
              <w:rPr>
                <w:rFonts w:eastAsia="Calibri"/>
                <w:sz w:val="20"/>
                <w:szCs w:val="20"/>
                <w:lang w:val="en-US"/>
              </w:rPr>
              <w:t>constată</w:t>
            </w:r>
            <w:proofErr w:type="spellEnd"/>
            <w:r w:rsidRPr="00D00454">
              <w:rPr>
                <w:rFonts w:eastAsia="Calibri"/>
                <w:sz w:val="20"/>
                <w:szCs w:val="20"/>
                <w:lang w:val="en-US"/>
              </w:rPr>
              <w:t xml:space="preserve"> </w:t>
            </w:r>
            <w:proofErr w:type="spellStart"/>
            <w:r w:rsidRPr="00D00454">
              <w:rPr>
                <w:rFonts w:eastAsia="Calibri"/>
                <w:sz w:val="20"/>
                <w:szCs w:val="20"/>
                <w:lang w:val="en-US"/>
              </w:rPr>
              <w:t>că</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 xml:space="preserve"> nu </w:t>
            </w:r>
            <w:proofErr w:type="spellStart"/>
            <w:r w:rsidRPr="00D00454">
              <w:rPr>
                <w:rFonts w:eastAsia="Calibri"/>
                <w:sz w:val="20"/>
                <w:szCs w:val="20"/>
                <w:lang w:val="en-US"/>
              </w:rPr>
              <w:t>întruneşte</w:t>
            </w:r>
            <w:proofErr w:type="spellEnd"/>
            <w:r w:rsidRPr="00D00454">
              <w:rPr>
                <w:rFonts w:eastAsia="Calibri"/>
                <w:sz w:val="20"/>
                <w:szCs w:val="20"/>
                <w:lang w:val="en-US"/>
              </w:rPr>
              <w:t xml:space="preserve"> </w:t>
            </w:r>
            <w:proofErr w:type="spellStart"/>
            <w:r w:rsidRPr="00D00454">
              <w:rPr>
                <w:rFonts w:eastAsia="Calibri"/>
                <w:sz w:val="20"/>
                <w:szCs w:val="20"/>
                <w:lang w:val="en-US"/>
              </w:rPr>
              <w:t>condiţiile</w:t>
            </w:r>
            <w:proofErr w:type="spellEnd"/>
            <w:r w:rsidRPr="00D00454">
              <w:rPr>
                <w:rFonts w:eastAsia="Calibri"/>
                <w:sz w:val="20"/>
                <w:szCs w:val="20"/>
                <w:lang w:val="en-US"/>
              </w:rPr>
              <w:t xml:space="preserve"> de </w:t>
            </w:r>
            <w:proofErr w:type="spellStart"/>
            <w:r w:rsidRPr="00D00454">
              <w:rPr>
                <w:rFonts w:eastAsia="Calibri"/>
                <w:sz w:val="20"/>
                <w:szCs w:val="20"/>
                <w:lang w:val="en-US"/>
              </w:rPr>
              <w:t>legalitate</w:t>
            </w:r>
            <w:proofErr w:type="spellEnd"/>
            <w:r w:rsidRPr="00D00454">
              <w:rPr>
                <w:rFonts w:eastAsia="Calibri"/>
                <w:sz w:val="20"/>
                <w:szCs w:val="20"/>
                <w:lang w:val="en-US"/>
              </w:rPr>
              <w:t xml:space="preserve">, </w:t>
            </w:r>
            <w:proofErr w:type="spellStart"/>
            <w:r w:rsidRPr="00D00454">
              <w:rPr>
                <w:rFonts w:eastAsia="Calibri"/>
                <w:sz w:val="20"/>
                <w:szCs w:val="20"/>
                <w:lang w:val="en-US"/>
              </w:rPr>
              <w:t>regularitate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după</w:t>
            </w:r>
            <w:proofErr w:type="spellEnd"/>
            <w:r w:rsidRPr="00D00454">
              <w:rPr>
                <w:rFonts w:eastAsia="Calibri"/>
                <w:sz w:val="20"/>
                <w:szCs w:val="20"/>
                <w:lang w:val="en-US"/>
              </w:rPr>
              <w:t xml:space="preserve"> </w:t>
            </w:r>
            <w:proofErr w:type="spellStart"/>
            <w:r w:rsidRPr="00D00454">
              <w:rPr>
                <w:rFonts w:eastAsia="Calibri"/>
                <w:sz w:val="20"/>
                <w:szCs w:val="20"/>
                <w:lang w:val="en-US"/>
              </w:rPr>
              <w:t>caz</w:t>
            </w:r>
            <w:proofErr w:type="spellEnd"/>
            <w:r w:rsidRPr="00D00454">
              <w:rPr>
                <w:rFonts w:eastAsia="Calibri"/>
                <w:sz w:val="20"/>
                <w:szCs w:val="20"/>
                <w:lang w:val="en-US"/>
              </w:rPr>
              <w:t xml:space="preserve">, de </w:t>
            </w:r>
            <w:proofErr w:type="spellStart"/>
            <w:r w:rsidRPr="00D00454">
              <w:rPr>
                <w:rFonts w:eastAsia="Calibri"/>
                <w:sz w:val="20"/>
                <w:szCs w:val="20"/>
                <w:lang w:val="en-US"/>
              </w:rPr>
              <w:t>încadrare</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limitele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destinaţia</w:t>
            </w:r>
            <w:proofErr w:type="spellEnd"/>
            <w:r w:rsidRPr="00D00454">
              <w:rPr>
                <w:rFonts w:eastAsia="Calibri"/>
                <w:sz w:val="20"/>
                <w:szCs w:val="20"/>
                <w:lang w:val="en-US"/>
              </w:rPr>
              <w:t xml:space="preserve"> </w:t>
            </w:r>
            <w:proofErr w:type="spellStart"/>
            <w:r w:rsidRPr="00D00454">
              <w:rPr>
                <w:rFonts w:eastAsia="Calibri"/>
                <w:sz w:val="20"/>
                <w:szCs w:val="20"/>
                <w:lang w:val="en-US"/>
              </w:rPr>
              <w:t>creditelor</w:t>
            </w:r>
            <w:proofErr w:type="spellEnd"/>
            <w:r w:rsidRPr="00D00454">
              <w:rPr>
                <w:rFonts w:eastAsia="Calibri"/>
                <w:sz w:val="20"/>
                <w:szCs w:val="20"/>
                <w:lang w:val="en-US"/>
              </w:rPr>
              <w:t xml:space="preserve"> </w:t>
            </w:r>
            <w:proofErr w:type="spellStart"/>
            <w:r w:rsidRPr="00D00454">
              <w:rPr>
                <w:rFonts w:eastAsia="Calibri"/>
                <w:sz w:val="20"/>
                <w:szCs w:val="20"/>
                <w:lang w:val="en-US"/>
              </w:rPr>
              <w:t>bugetare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w:t>
            </w:r>
            <w:proofErr w:type="spellStart"/>
            <w:r w:rsidRPr="00D00454">
              <w:rPr>
                <w:rFonts w:eastAsia="Calibri"/>
                <w:sz w:val="20"/>
                <w:szCs w:val="20"/>
                <w:lang w:val="en-US"/>
              </w:rPr>
              <w:t>sau</w:t>
            </w:r>
            <w:proofErr w:type="spellEnd"/>
            <w:r w:rsidRPr="00D00454">
              <w:rPr>
                <w:rFonts w:eastAsia="Calibri"/>
                <w:sz w:val="20"/>
                <w:szCs w:val="20"/>
                <w:lang w:val="en-US"/>
              </w:rPr>
              <w:t xml:space="preserve"> de </w:t>
            </w:r>
            <w:proofErr w:type="spellStart"/>
            <w:r w:rsidRPr="00D00454">
              <w:rPr>
                <w:rFonts w:eastAsia="Calibri"/>
                <w:sz w:val="20"/>
                <w:szCs w:val="20"/>
                <w:lang w:val="en-US"/>
              </w:rPr>
              <w:t>angajament</w:t>
            </w:r>
            <w:proofErr w:type="spellEnd"/>
            <w:r w:rsidRPr="00D00454">
              <w:rPr>
                <w:rFonts w:eastAsia="Calibri"/>
                <w:sz w:val="20"/>
                <w:szCs w:val="20"/>
                <w:lang w:val="en-US"/>
              </w:rPr>
              <w:t xml:space="preserve">, </w:t>
            </w:r>
            <w:proofErr w:type="spellStart"/>
            <w:r w:rsidRPr="00D00454">
              <w:rPr>
                <w:rFonts w:eastAsia="Calibri"/>
                <w:sz w:val="20"/>
                <w:szCs w:val="20"/>
                <w:lang w:val="en-US"/>
              </w:rPr>
              <w:t>va</w:t>
            </w:r>
            <w:proofErr w:type="spellEnd"/>
            <w:r w:rsidRPr="00D00454">
              <w:rPr>
                <w:rFonts w:eastAsia="Calibri"/>
                <w:sz w:val="20"/>
                <w:szCs w:val="20"/>
                <w:lang w:val="en-US"/>
              </w:rPr>
              <w:t xml:space="preserve"> </w:t>
            </w:r>
            <w:proofErr w:type="spellStart"/>
            <w:r w:rsidRPr="00D00454">
              <w:rPr>
                <w:rFonts w:eastAsia="Calibri"/>
                <w:sz w:val="20"/>
                <w:szCs w:val="20"/>
                <w:lang w:val="en-US"/>
              </w:rPr>
              <w:t>refuza</w:t>
            </w:r>
            <w:proofErr w:type="spellEnd"/>
            <w:r w:rsidRPr="00D00454">
              <w:rPr>
                <w:rFonts w:eastAsia="Calibri"/>
                <w:sz w:val="20"/>
                <w:szCs w:val="20"/>
                <w:lang w:val="en-US"/>
              </w:rPr>
              <w:t xml:space="preserve"> </w:t>
            </w:r>
            <w:proofErr w:type="spellStart"/>
            <w:r w:rsidRPr="00D00454">
              <w:rPr>
                <w:rFonts w:eastAsia="Calibri"/>
                <w:sz w:val="20"/>
                <w:szCs w:val="20"/>
                <w:lang w:val="en-US"/>
              </w:rPr>
              <w:t>motivat</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scris</w:t>
            </w:r>
            <w:proofErr w:type="spellEnd"/>
            <w:r w:rsidRPr="00D00454">
              <w:rPr>
                <w:rFonts w:eastAsia="Calibri"/>
                <w:sz w:val="20"/>
                <w:szCs w:val="20"/>
                <w:lang w:val="en-US"/>
              </w:rPr>
              <w:t xml:space="preserve">, </w:t>
            </w:r>
            <w:proofErr w:type="spellStart"/>
            <w:r w:rsidRPr="00D00454">
              <w:rPr>
                <w:rFonts w:eastAsia="Calibri"/>
                <w:sz w:val="20"/>
                <w:szCs w:val="20"/>
                <w:lang w:val="en-US"/>
              </w:rPr>
              <w:t>acordarea</w:t>
            </w:r>
            <w:proofErr w:type="spellEnd"/>
            <w:r w:rsidRPr="00D00454">
              <w:rPr>
                <w:rFonts w:eastAsia="Calibri"/>
                <w:sz w:val="20"/>
                <w:szCs w:val="20"/>
                <w:lang w:val="en-US"/>
              </w:rPr>
              <w:t xml:space="preserve"> </w:t>
            </w:r>
            <w:proofErr w:type="spellStart"/>
            <w:r w:rsidRPr="00D00454">
              <w:rPr>
                <w:rFonts w:eastAsia="Calibri"/>
                <w:sz w:val="20"/>
                <w:szCs w:val="20"/>
                <w:lang w:val="en-US"/>
              </w:rPr>
              <w:t>vizei</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consemnând</w:t>
            </w:r>
            <w:proofErr w:type="spellEnd"/>
            <w:r w:rsidRPr="00D00454">
              <w:rPr>
                <w:rFonts w:eastAsia="Calibri"/>
                <w:sz w:val="20"/>
                <w:szCs w:val="20"/>
                <w:lang w:val="en-US"/>
              </w:rPr>
              <w:t xml:space="preserve"> </w:t>
            </w:r>
            <w:proofErr w:type="spellStart"/>
            <w:r w:rsidRPr="00D00454">
              <w:rPr>
                <w:rFonts w:eastAsia="Calibri"/>
                <w:sz w:val="20"/>
                <w:szCs w:val="20"/>
                <w:lang w:val="en-US"/>
              </w:rPr>
              <w:t>acest</w:t>
            </w:r>
            <w:proofErr w:type="spellEnd"/>
            <w:r w:rsidRPr="00D00454">
              <w:rPr>
                <w:rFonts w:eastAsia="Calibri"/>
                <w:sz w:val="20"/>
                <w:szCs w:val="20"/>
                <w:lang w:val="en-US"/>
              </w:rPr>
              <w:t xml:space="preserve"> </w:t>
            </w:r>
            <w:proofErr w:type="spellStart"/>
            <w:r w:rsidRPr="00D00454">
              <w:rPr>
                <w:rFonts w:eastAsia="Calibri"/>
                <w:sz w:val="20"/>
                <w:szCs w:val="20"/>
                <w:lang w:val="en-US"/>
              </w:rPr>
              <w:t>fapt</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Registrul</w:t>
            </w:r>
            <w:proofErr w:type="spellEnd"/>
            <w:r w:rsidRPr="00D00454">
              <w:rPr>
                <w:rFonts w:eastAsia="Calibri"/>
                <w:sz w:val="20"/>
                <w:szCs w:val="20"/>
                <w:lang w:val="en-US"/>
              </w:rPr>
              <w:t xml:space="preserve"> </w:t>
            </w:r>
            <w:proofErr w:type="spellStart"/>
            <w:r w:rsidRPr="00D00454">
              <w:rPr>
                <w:rFonts w:eastAsia="Calibri"/>
                <w:sz w:val="20"/>
                <w:szCs w:val="20"/>
                <w:lang w:val="en-US"/>
              </w:rPr>
              <w:t>privind</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operaţiunile</w:t>
            </w:r>
            <w:proofErr w:type="spellEnd"/>
            <w:r w:rsidRPr="00D00454">
              <w:rPr>
                <w:rFonts w:eastAsia="Calibri"/>
                <w:sz w:val="20"/>
                <w:szCs w:val="20"/>
                <w:lang w:val="en-US"/>
              </w:rPr>
              <w:t xml:space="preserve"> </w:t>
            </w:r>
            <w:proofErr w:type="spellStart"/>
            <w:r w:rsidRPr="00D00454">
              <w:rPr>
                <w:rFonts w:eastAsia="Calibri"/>
                <w:sz w:val="20"/>
                <w:szCs w:val="20"/>
                <w:lang w:val="en-US"/>
              </w:rPr>
              <w:t>prezentate</w:t>
            </w:r>
            <w:proofErr w:type="spellEnd"/>
            <w:r w:rsidRPr="00D00454">
              <w:rPr>
                <w:rFonts w:eastAsia="Calibri"/>
                <w:sz w:val="20"/>
                <w:szCs w:val="20"/>
                <w:lang w:val="en-US"/>
              </w:rPr>
              <w:t xml:space="preserve"> la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6E94D728"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5F0F0068"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5D8F7EC1" w14:textId="5B8A8EFA"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Sunt </w:t>
            </w:r>
            <w:proofErr w:type="spellStart"/>
            <w:r w:rsidRPr="00D00454">
              <w:rPr>
                <w:rFonts w:eastAsia="Calibri"/>
                <w:b w:val="0"/>
                <w:bCs w:val="0"/>
                <w:caps w:val="0"/>
                <w:sz w:val="20"/>
                <w:szCs w:val="20"/>
                <w:lang w:val="en-US"/>
              </w:rPr>
              <w:t>vizate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și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w:t>
            </w:r>
            <w:proofErr w:type="spellEnd"/>
            <w:r w:rsidRPr="00D00454">
              <w:rPr>
                <w:rFonts w:eastAsia="Calibri"/>
                <w:b w:val="0"/>
                <w:bCs w:val="0"/>
                <w:caps w:val="0"/>
                <w:sz w:val="20"/>
                <w:szCs w:val="20"/>
                <w:lang w:val="en-US"/>
              </w:rPr>
              <w:t xml:space="preserve"> </w:t>
            </w:r>
          </w:p>
          <w:p w14:paraId="64FE9E4F" w14:textId="152E220E"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Care nu </w:t>
            </w:r>
            <w:proofErr w:type="spellStart"/>
            <w:r w:rsidRPr="00D00454">
              <w:rPr>
                <w:rFonts w:eastAsia="Calibri"/>
                <w:b w:val="0"/>
                <w:bCs w:val="0"/>
                <w:caps w:val="0"/>
                <w:sz w:val="20"/>
                <w:szCs w:val="20"/>
                <w:lang w:val="en-US"/>
              </w:rPr>
              <w:t>îndeplinesc</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condiţiile</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legalitate</w:t>
            </w:r>
            <w:proofErr w:type="spellEnd"/>
            <w:r w:rsidRPr="00D00454">
              <w:rPr>
                <w:rFonts w:eastAsia="Calibri"/>
                <w:b w:val="0"/>
                <w:bCs w:val="0"/>
                <w:caps w:val="0"/>
                <w:sz w:val="20"/>
                <w:szCs w:val="20"/>
                <w:lang w:val="en-US"/>
              </w:rPr>
              <w:t xml:space="preserve"> </w:t>
            </w:r>
          </w:p>
          <w:p w14:paraId="170C21A1" w14:textId="31B5619F"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Şi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regularitate</w:t>
            </w:r>
            <w:proofErr w:type="spellEnd"/>
            <w:r w:rsidRPr="00D00454">
              <w:rPr>
                <w:rFonts w:eastAsia="Calibri"/>
                <w:b w:val="0"/>
                <w:bCs w:val="0"/>
                <w:caps w:val="0"/>
                <w:sz w:val="20"/>
                <w:szCs w:val="20"/>
                <w:lang w:val="en-US"/>
              </w:rPr>
              <w:t>.</w:t>
            </w:r>
          </w:p>
        </w:tc>
      </w:tr>
      <w:tr w:rsidR="00236F33" w:rsidRPr="00D00454" w14:paraId="41583B4B"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1EA1590C"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2EE1DA4E"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2980BDFA" w14:textId="77777777" w:rsidR="00236F33" w:rsidRPr="00D00454" w:rsidRDefault="00236F33" w:rsidP="002342A6">
            <w:pPr>
              <w:suppressAutoHyphens/>
              <w:autoSpaceDN w:val="0"/>
              <w:spacing w:before="120"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Refuzul</w:t>
            </w:r>
            <w:proofErr w:type="spellEnd"/>
            <w:r w:rsidRPr="00D00454">
              <w:rPr>
                <w:rFonts w:eastAsia="Calibri"/>
                <w:sz w:val="20"/>
                <w:szCs w:val="20"/>
                <w:lang w:val="en-US"/>
              </w:rPr>
              <w:t xml:space="preserve"> de </w:t>
            </w:r>
            <w:proofErr w:type="spellStart"/>
            <w:r w:rsidRPr="00D00454">
              <w:rPr>
                <w:rFonts w:eastAsia="Calibri"/>
                <w:sz w:val="20"/>
                <w:szCs w:val="20"/>
                <w:lang w:val="en-US"/>
              </w:rPr>
              <w:t>viză</w:t>
            </w:r>
            <w:proofErr w:type="spellEnd"/>
            <w:r w:rsidRPr="00D00454">
              <w:rPr>
                <w:rFonts w:eastAsia="Calibri"/>
                <w:sz w:val="20"/>
                <w:szCs w:val="20"/>
                <w:lang w:val="en-US"/>
              </w:rPr>
              <w:t xml:space="preserve">, </w:t>
            </w:r>
            <w:proofErr w:type="spellStart"/>
            <w:r w:rsidRPr="00D00454">
              <w:rPr>
                <w:rFonts w:eastAsia="Calibri"/>
                <w:sz w:val="20"/>
                <w:szCs w:val="20"/>
                <w:lang w:val="en-US"/>
              </w:rPr>
              <w:t>însoţit</w:t>
            </w:r>
            <w:proofErr w:type="spellEnd"/>
            <w:r w:rsidRPr="00D00454">
              <w:rPr>
                <w:rFonts w:eastAsia="Calibri"/>
                <w:sz w:val="20"/>
                <w:szCs w:val="20"/>
                <w:lang w:val="en-US"/>
              </w:rPr>
              <w:t xml:space="preserve"> de </w:t>
            </w:r>
            <w:proofErr w:type="spellStart"/>
            <w:r w:rsidRPr="00D00454">
              <w:rPr>
                <w:rFonts w:eastAsia="Calibri"/>
                <w:sz w:val="20"/>
                <w:szCs w:val="20"/>
                <w:lang w:val="en-US"/>
              </w:rPr>
              <w:t>actele</w:t>
            </w:r>
            <w:proofErr w:type="spellEnd"/>
            <w:r w:rsidRPr="00D00454">
              <w:rPr>
                <w:rFonts w:eastAsia="Calibri"/>
                <w:sz w:val="20"/>
                <w:szCs w:val="20"/>
                <w:lang w:val="en-US"/>
              </w:rPr>
              <w:t xml:space="preserve"> justificative </w:t>
            </w:r>
            <w:proofErr w:type="spellStart"/>
            <w:r w:rsidRPr="00D00454">
              <w:rPr>
                <w:rFonts w:eastAsia="Calibri"/>
                <w:sz w:val="20"/>
                <w:szCs w:val="20"/>
                <w:lang w:val="en-US"/>
              </w:rPr>
              <w:t>semnificative</w:t>
            </w:r>
            <w:proofErr w:type="spellEnd"/>
            <w:r w:rsidRPr="00D00454">
              <w:rPr>
                <w:rFonts w:eastAsia="Calibri"/>
                <w:sz w:val="20"/>
                <w:szCs w:val="20"/>
                <w:lang w:val="en-US"/>
              </w:rPr>
              <w:t xml:space="preserve">, </w:t>
            </w:r>
            <w:proofErr w:type="spellStart"/>
            <w:r w:rsidRPr="00D00454">
              <w:rPr>
                <w:rFonts w:eastAsia="Calibri"/>
                <w:sz w:val="20"/>
                <w:szCs w:val="20"/>
                <w:lang w:val="en-US"/>
              </w:rPr>
              <w:t>va</w:t>
            </w:r>
            <w:proofErr w:type="spellEnd"/>
            <w:r w:rsidRPr="00D00454">
              <w:rPr>
                <w:rFonts w:eastAsia="Calibri"/>
                <w:sz w:val="20"/>
                <w:szCs w:val="20"/>
                <w:lang w:val="en-US"/>
              </w:rPr>
              <w:t xml:space="preserve"> fi </w:t>
            </w:r>
            <w:proofErr w:type="spellStart"/>
            <w:r w:rsidRPr="00D00454">
              <w:rPr>
                <w:rFonts w:eastAsia="Calibri"/>
                <w:sz w:val="20"/>
                <w:szCs w:val="20"/>
                <w:lang w:val="en-US"/>
              </w:rPr>
              <w:t>adus</w:t>
            </w:r>
            <w:proofErr w:type="spellEnd"/>
            <w:r w:rsidRPr="00D00454">
              <w:rPr>
                <w:rFonts w:eastAsia="Calibri"/>
                <w:sz w:val="20"/>
                <w:szCs w:val="20"/>
                <w:lang w:val="en-US"/>
              </w:rPr>
              <w:t xml:space="preserve"> la </w:t>
            </w:r>
            <w:proofErr w:type="spellStart"/>
            <w:r w:rsidRPr="00D00454">
              <w:rPr>
                <w:rFonts w:eastAsia="Calibri"/>
                <w:sz w:val="20"/>
                <w:szCs w:val="20"/>
                <w:lang w:val="en-US"/>
              </w:rPr>
              <w:t>cunoştinţa</w:t>
            </w:r>
            <w:proofErr w:type="spellEnd"/>
            <w:r w:rsidRPr="00D00454">
              <w:rPr>
                <w:rFonts w:eastAsia="Calibri"/>
                <w:sz w:val="20"/>
                <w:szCs w:val="20"/>
                <w:lang w:val="en-US"/>
              </w:rPr>
              <w:t xml:space="preserve"> </w:t>
            </w:r>
            <w:proofErr w:type="spellStart"/>
            <w:r w:rsidRPr="00D00454">
              <w:rPr>
                <w:rFonts w:eastAsia="Calibri"/>
                <w:sz w:val="20"/>
                <w:szCs w:val="20"/>
                <w:lang w:val="en-US"/>
              </w:rPr>
              <w:t>conducătorului</w:t>
            </w:r>
            <w:proofErr w:type="spellEnd"/>
            <w:r w:rsidRPr="00D00454">
              <w:rPr>
                <w:rFonts w:eastAsia="Calibri"/>
                <w:sz w:val="20"/>
                <w:szCs w:val="20"/>
                <w:lang w:val="en-US"/>
              </w:rPr>
              <w:t xml:space="preserve">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 xml:space="preserve">, </w:t>
            </w:r>
            <w:proofErr w:type="spellStart"/>
            <w:r w:rsidRPr="00D00454">
              <w:rPr>
                <w:rFonts w:eastAsia="Calibri"/>
                <w:sz w:val="20"/>
                <w:szCs w:val="20"/>
                <w:lang w:val="en-US"/>
              </w:rPr>
              <w:t>iar</w:t>
            </w:r>
            <w:proofErr w:type="spellEnd"/>
            <w:r w:rsidRPr="00D00454">
              <w:rPr>
                <w:rFonts w:eastAsia="Calibri"/>
                <w:sz w:val="20"/>
                <w:szCs w:val="20"/>
                <w:lang w:val="en-US"/>
              </w:rPr>
              <w:t xml:space="preserve"> </w:t>
            </w:r>
            <w:proofErr w:type="spellStart"/>
            <w:r w:rsidRPr="00D00454">
              <w:rPr>
                <w:rFonts w:eastAsia="Calibri"/>
                <w:sz w:val="20"/>
                <w:szCs w:val="20"/>
                <w:lang w:val="en-US"/>
              </w:rPr>
              <w:t>celelalte</w:t>
            </w:r>
            <w:proofErr w:type="spellEnd"/>
            <w:r w:rsidRPr="00D00454">
              <w:rPr>
                <w:rFonts w:eastAsia="Calibri"/>
                <w:sz w:val="20"/>
                <w:szCs w:val="20"/>
                <w:lang w:val="en-US"/>
              </w:rPr>
              <w:t xml:space="preserve"> </w:t>
            </w:r>
            <w:proofErr w:type="spellStart"/>
            <w:r w:rsidRPr="00D00454">
              <w:rPr>
                <w:rFonts w:eastAsia="Calibri"/>
                <w:sz w:val="20"/>
                <w:szCs w:val="20"/>
                <w:lang w:val="en-US"/>
              </w:rPr>
              <w:t>documente</w:t>
            </w:r>
            <w:proofErr w:type="spellEnd"/>
            <w:r w:rsidRPr="00D00454">
              <w:rPr>
                <w:rFonts w:eastAsia="Calibri"/>
                <w:sz w:val="20"/>
                <w:szCs w:val="20"/>
                <w:lang w:val="en-US"/>
              </w:rPr>
              <w:t xml:space="preserve"> se </w:t>
            </w:r>
            <w:proofErr w:type="spellStart"/>
            <w:r w:rsidRPr="00D00454">
              <w:rPr>
                <w:rFonts w:eastAsia="Calibri"/>
                <w:sz w:val="20"/>
                <w:szCs w:val="20"/>
                <w:lang w:val="en-US"/>
              </w:rPr>
              <w:t>vor</w:t>
            </w:r>
            <w:proofErr w:type="spellEnd"/>
            <w:r w:rsidRPr="00D00454">
              <w:rPr>
                <w:rFonts w:eastAsia="Calibri"/>
                <w:sz w:val="20"/>
                <w:szCs w:val="20"/>
                <w:lang w:val="en-US"/>
              </w:rPr>
              <w:t xml:space="preserve"> </w:t>
            </w:r>
            <w:proofErr w:type="spellStart"/>
            <w:r w:rsidRPr="00D00454">
              <w:rPr>
                <w:rFonts w:eastAsia="Calibri"/>
                <w:sz w:val="20"/>
                <w:szCs w:val="20"/>
                <w:lang w:val="en-US"/>
              </w:rPr>
              <w:t>restitui</w:t>
            </w:r>
            <w:proofErr w:type="spellEnd"/>
            <w:r w:rsidRPr="00D00454">
              <w:rPr>
                <w:rFonts w:eastAsia="Calibri"/>
                <w:sz w:val="20"/>
                <w:szCs w:val="20"/>
                <w:lang w:val="en-US"/>
              </w:rPr>
              <w:t xml:space="preserve">, sub </w:t>
            </w:r>
            <w:proofErr w:type="spellStart"/>
            <w:r w:rsidRPr="00D00454">
              <w:rPr>
                <w:rFonts w:eastAsia="Calibri"/>
                <w:sz w:val="20"/>
                <w:szCs w:val="20"/>
                <w:lang w:val="en-US"/>
              </w:rPr>
              <w:t>semnătură</w:t>
            </w:r>
            <w:proofErr w:type="spellEnd"/>
            <w:r w:rsidRPr="00D00454">
              <w:rPr>
                <w:rFonts w:eastAsia="Calibri"/>
                <w:sz w:val="20"/>
                <w:szCs w:val="20"/>
                <w:lang w:val="en-US"/>
              </w:rPr>
              <w:t xml:space="preserve">, </w:t>
            </w:r>
            <w:proofErr w:type="spellStart"/>
            <w:r w:rsidRPr="00D00454">
              <w:rPr>
                <w:rFonts w:eastAsia="Calibri"/>
                <w:sz w:val="20"/>
                <w:szCs w:val="20"/>
                <w:lang w:val="en-US"/>
              </w:rPr>
              <w:t>compartimentelor</w:t>
            </w:r>
            <w:proofErr w:type="spellEnd"/>
            <w:r w:rsidRPr="00D00454">
              <w:rPr>
                <w:rFonts w:eastAsia="Calibri"/>
                <w:sz w:val="20"/>
                <w:szCs w:val="20"/>
                <w:lang w:val="en-US"/>
              </w:rPr>
              <w:t xml:space="preserve"> de </w:t>
            </w:r>
            <w:proofErr w:type="spellStart"/>
            <w:r w:rsidRPr="00D00454">
              <w:rPr>
                <w:rFonts w:eastAsia="Calibri"/>
                <w:sz w:val="20"/>
                <w:szCs w:val="20"/>
                <w:lang w:val="en-US"/>
              </w:rPr>
              <w:t>specialitate</w:t>
            </w:r>
            <w:proofErr w:type="spellEnd"/>
            <w:r w:rsidRPr="00D00454">
              <w:rPr>
                <w:rFonts w:eastAsia="Calibri"/>
                <w:sz w:val="20"/>
                <w:szCs w:val="20"/>
                <w:lang w:val="en-US"/>
              </w:rPr>
              <w:t xml:space="preserve"> care au </w:t>
            </w:r>
            <w:proofErr w:type="spellStart"/>
            <w:r w:rsidRPr="00D00454">
              <w:rPr>
                <w:rFonts w:eastAsia="Calibri"/>
                <w:sz w:val="20"/>
                <w:szCs w:val="20"/>
                <w:lang w:val="en-US"/>
              </w:rPr>
              <w:t>iniţiat</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4B04D8EA"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14027296"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3CF29559" w14:textId="42038508"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Refuzul</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viză</w:t>
            </w:r>
            <w:proofErr w:type="spellEnd"/>
            <w:r w:rsidRPr="00D00454">
              <w:rPr>
                <w:rFonts w:eastAsia="Calibri"/>
                <w:b w:val="0"/>
                <w:bCs w:val="0"/>
                <w:caps w:val="0"/>
                <w:sz w:val="20"/>
                <w:szCs w:val="20"/>
                <w:lang w:val="en-US"/>
              </w:rPr>
              <w:t xml:space="preserve"> nu </w:t>
            </w:r>
            <w:proofErr w:type="spellStart"/>
            <w:r w:rsidRPr="00D00454">
              <w:rPr>
                <w:rFonts w:eastAsia="Calibri"/>
                <w:b w:val="0"/>
                <w:bCs w:val="0"/>
                <w:caps w:val="0"/>
                <w:sz w:val="20"/>
                <w:szCs w:val="20"/>
                <w:lang w:val="en-US"/>
              </w:rPr>
              <w:t>este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adus</w:t>
            </w:r>
            <w:proofErr w:type="spellEnd"/>
            <w:r w:rsidRPr="00D00454">
              <w:rPr>
                <w:rFonts w:eastAsia="Calibri"/>
                <w:b w:val="0"/>
                <w:bCs w:val="0"/>
                <w:caps w:val="0"/>
                <w:sz w:val="20"/>
                <w:szCs w:val="20"/>
                <w:lang w:val="en-US"/>
              </w:rPr>
              <w:t xml:space="preserve"> la </w:t>
            </w:r>
            <w:proofErr w:type="spellStart"/>
            <w:r w:rsidRPr="00D00454">
              <w:rPr>
                <w:rFonts w:eastAsia="Calibri"/>
                <w:b w:val="0"/>
                <w:bCs w:val="0"/>
                <w:caps w:val="0"/>
                <w:sz w:val="20"/>
                <w:szCs w:val="20"/>
                <w:lang w:val="en-US"/>
              </w:rPr>
              <w:t>cunoştinţa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conducătorului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entităţii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publice</w:t>
            </w:r>
            <w:proofErr w:type="spellEnd"/>
            <w:r w:rsidRPr="00D00454">
              <w:rPr>
                <w:rFonts w:eastAsia="Calibri"/>
                <w:b w:val="0"/>
                <w:bCs w:val="0"/>
                <w:caps w:val="0"/>
                <w:sz w:val="20"/>
                <w:szCs w:val="20"/>
                <w:lang w:val="en-US"/>
              </w:rPr>
              <w:t>.</w:t>
            </w:r>
          </w:p>
        </w:tc>
      </w:tr>
      <w:tr w:rsidR="00236F33" w:rsidRPr="00D00454" w14:paraId="0547540B"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val="restart"/>
          </w:tcPr>
          <w:p w14:paraId="70E77C6B"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1620" w:type="dxa"/>
            <w:vMerge w:val="restart"/>
          </w:tcPr>
          <w:p w14:paraId="7B9CFC58"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roofErr w:type="spellStart"/>
            <w:r w:rsidRPr="00D00454">
              <w:rPr>
                <w:rFonts w:eastAsia="Calibri"/>
                <w:sz w:val="20"/>
                <w:szCs w:val="20"/>
                <w:lang w:val="en-US"/>
              </w:rPr>
              <w:t>Conducătorul</w:t>
            </w:r>
            <w:proofErr w:type="spellEnd"/>
            <w:r w:rsidRPr="00D00454">
              <w:rPr>
                <w:rFonts w:eastAsia="Calibri"/>
                <w:sz w:val="20"/>
                <w:szCs w:val="20"/>
                <w:lang w:val="en-US"/>
              </w:rPr>
              <w:t xml:space="preserve">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p>
        </w:tc>
        <w:tc>
          <w:tcPr>
            <w:tcW w:w="3478" w:type="dxa"/>
          </w:tcPr>
          <w:p w14:paraId="5089B653" w14:textId="77777777" w:rsidR="00236F33" w:rsidRPr="00D00454" w:rsidRDefault="00236F33" w:rsidP="002342A6">
            <w:pPr>
              <w:suppressAutoHyphens/>
              <w:autoSpaceDN w:val="0"/>
              <w:spacing w:before="120"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Aprobă</w:t>
            </w:r>
            <w:proofErr w:type="spellEnd"/>
            <w:r w:rsidRPr="00D00454">
              <w:rPr>
                <w:rFonts w:eastAsia="Calibri"/>
                <w:sz w:val="20"/>
                <w:szCs w:val="20"/>
                <w:lang w:val="en-US"/>
              </w:rPr>
              <w:t xml:space="preserve"> </w:t>
            </w:r>
            <w:proofErr w:type="spellStart"/>
            <w:r w:rsidRPr="00D00454">
              <w:rPr>
                <w:rFonts w:eastAsia="Calibri"/>
                <w:sz w:val="20"/>
                <w:szCs w:val="20"/>
                <w:lang w:val="en-US"/>
              </w:rPr>
              <w:t>efectuarea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operaţiunilor</w:t>
            </w:r>
            <w:proofErr w:type="spellEnd"/>
            <w:r w:rsidRPr="00D00454">
              <w:rPr>
                <w:rFonts w:eastAsia="Calibri"/>
                <w:sz w:val="20"/>
                <w:szCs w:val="20"/>
                <w:lang w:val="en-US"/>
              </w:rPr>
              <w:t xml:space="preserve"> care au </w:t>
            </w:r>
            <w:proofErr w:type="spellStart"/>
            <w:r w:rsidRPr="00D00454">
              <w:rPr>
                <w:rFonts w:eastAsia="Calibri"/>
                <w:sz w:val="20"/>
                <w:szCs w:val="20"/>
                <w:lang w:val="en-US"/>
              </w:rPr>
              <w:t>primit</w:t>
            </w:r>
            <w:proofErr w:type="spellEnd"/>
            <w:r w:rsidRPr="00D00454">
              <w:rPr>
                <w:rFonts w:eastAsia="Calibri"/>
                <w:sz w:val="20"/>
                <w:szCs w:val="20"/>
                <w:lang w:val="en-US"/>
              </w:rPr>
              <w:t xml:space="preserve">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4E247FD1"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694863D1"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192A4289" w14:textId="2EACB24D"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Aprobă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w:t>
            </w:r>
            <w:proofErr w:type="spellEnd"/>
            <w:r w:rsidRPr="00D00454">
              <w:rPr>
                <w:rFonts w:eastAsia="Calibri"/>
                <w:b w:val="0"/>
                <w:bCs w:val="0"/>
                <w:caps w:val="0"/>
                <w:sz w:val="20"/>
                <w:szCs w:val="20"/>
                <w:lang w:val="en-US"/>
              </w:rPr>
              <w:t xml:space="preserve"> care nu au </w:t>
            </w:r>
            <w:proofErr w:type="spellStart"/>
            <w:r w:rsidRPr="00D00454">
              <w:rPr>
                <w:rFonts w:eastAsia="Calibri"/>
                <w:b w:val="0"/>
                <w:bCs w:val="0"/>
                <w:caps w:val="0"/>
                <w:sz w:val="20"/>
                <w:szCs w:val="20"/>
                <w:lang w:val="en-US"/>
              </w:rPr>
              <w:t>fost</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supuse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controlului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w:t>
            </w:r>
          </w:p>
        </w:tc>
      </w:tr>
      <w:tr w:rsidR="00236F33" w:rsidRPr="00D00454" w14:paraId="7AE09BF7"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1C6FEE68"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0D19DF68"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349C412B"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cazul</w:t>
            </w:r>
            <w:proofErr w:type="spellEnd"/>
            <w:r w:rsidRPr="00D00454">
              <w:rPr>
                <w:rFonts w:eastAsia="Calibri"/>
                <w:sz w:val="20"/>
                <w:szCs w:val="20"/>
                <w:lang w:val="en-US"/>
              </w:rPr>
              <w:t xml:space="preserve"> </w:t>
            </w:r>
            <w:proofErr w:type="spellStart"/>
            <w:r w:rsidRPr="00D00454">
              <w:rPr>
                <w:rFonts w:eastAsia="Calibri"/>
                <w:sz w:val="20"/>
                <w:szCs w:val="20"/>
                <w:lang w:val="en-US"/>
              </w:rPr>
              <w:t>refuzului</w:t>
            </w:r>
            <w:proofErr w:type="spellEnd"/>
            <w:r w:rsidRPr="00D00454">
              <w:rPr>
                <w:rFonts w:eastAsia="Calibri"/>
                <w:sz w:val="20"/>
                <w:szCs w:val="20"/>
                <w:lang w:val="en-US"/>
              </w:rPr>
              <w:t xml:space="preserve"> de </w:t>
            </w:r>
            <w:proofErr w:type="spellStart"/>
            <w:r w:rsidRPr="00D00454">
              <w:rPr>
                <w:rFonts w:eastAsia="Calibri"/>
                <w:sz w:val="20"/>
                <w:szCs w:val="20"/>
                <w:lang w:val="en-US"/>
              </w:rPr>
              <w:t>viză</w:t>
            </w:r>
            <w:proofErr w:type="spellEnd"/>
            <w:r w:rsidRPr="00D00454">
              <w:rPr>
                <w:rFonts w:eastAsia="Calibri"/>
                <w:sz w:val="20"/>
                <w:szCs w:val="20"/>
                <w:lang w:val="en-US"/>
              </w:rPr>
              <w:t xml:space="preserve">, </w:t>
            </w:r>
            <w:proofErr w:type="spellStart"/>
            <w:r w:rsidRPr="00D00454">
              <w:rPr>
                <w:rFonts w:eastAsia="Calibri"/>
                <w:sz w:val="20"/>
                <w:szCs w:val="20"/>
                <w:lang w:val="en-US"/>
              </w:rPr>
              <w:t>poate</w:t>
            </w:r>
            <w:proofErr w:type="spellEnd"/>
            <w:r w:rsidRPr="00D00454">
              <w:rPr>
                <w:rFonts w:eastAsia="Calibri"/>
                <w:sz w:val="20"/>
                <w:szCs w:val="20"/>
                <w:lang w:val="en-US"/>
              </w:rPr>
              <w:t xml:space="preserve"> decide, </w:t>
            </w:r>
            <w:proofErr w:type="spellStart"/>
            <w:r w:rsidRPr="00D00454">
              <w:rPr>
                <w:rFonts w:eastAsia="Calibri"/>
                <w:sz w:val="20"/>
                <w:szCs w:val="20"/>
                <w:lang w:val="en-US"/>
              </w:rPr>
              <w:t>prin</w:t>
            </w:r>
            <w:proofErr w:type="spellEnd"/>
            <w:r w:rsidRPr="00D00454">
              <w:rPr>
                <w:rFonts w:eastAsia="Calibri"/>
                <w:sz w:val="20"/>
                <w:szCs w:val="20"/>
                <w:lang w:val="en-US"/>
              </w:rPr>
              <w:t xml:space="preserve"> act de </w:t>
            </w:r>
            <w:proofErr w:type="spellStart"/>
            <w:r w:rsidRPr="00D00454">
              <w:rPr>
                <w:rFonts w:eastAsia="Calibri"/>
                <w:sz w:val="20"/>
                <w:szCs w:val="20"/>
                <w:lang w:val="en-US"/>
              </w:rPr>
              <w:t>decizie</w:t>
            </w:r>
            <w:proofErr w:type="spellEnd"/>
            <w:r w:rsidRPr="00D00454">
              <w:rPr>
                <w:rFonts w:eastAsia="Calibri"/>
                <w:sz w:val="20"/>
                <w:szCs w:val="20"/>
                <w:lang w:val="en-US"/>
              </w:rPr>
              <w:t xml:space="preserve"> </w:t>
            </w:r>
            <w:proofErr w:type="spellStart"/>
            <w:r w:rsidRPr="00D00454">
              <w:rPr>
                <w:rFonts w:eastAsia="Calibri"/>
                <w:sz w:val="20"/>
                <w:szCs w:val="20"/>
                <w:lang w:val="en-US"/>
              </w:rPr>
              <w:t>internă</w:t>
            </w:r>
            <w:proofErr w:type="spellEnd"/>
            <w:r w:rsidRPr="00D00454">
              <w:rPr>
                <w:rFonts w:eastAsia="Calibri"/>
                <w:sz w:val="20"/>
                <w:szCs w:val="20"/>
                <w:lang w:val="en-US"/>
              </w:rPr>
              <w:t xml:space="preserve">, </w:t>
            </w:r>
            <w:proofErr w:type="spellStart"/>
            <w:r w:rsidRPr="00D00454">
              <w:rPr>
                <w:rFonts w:eastAsia="Calibri"/>
                <w:sz w:val="20"/>
                <w:szCs w:val="20"/>
                <w:lang w:val="en-US"/>
              </w:rPr>
              <w:t>efectuarea</w:t>
            </w:r>
            <w:proofErr w:type="spellEnd"/>
            <w:r w:rsidRPr="00D00454">
              <w:rPr>
                <w:rFonts w:eastAsia="Calibri"/>
                <w:sz w:val="20"/>
                <w:szCs w:val="20"/>
                <w:lang w:val="en-US"/>
              </w:rPr>
              <w:t xml:space="preserve"> pe propria </w:t>
            </w:r>
            <w:proofErr w:type="spellStart"/>
            <w:r w:rsidRPr="00D00454">
              <w:rPr>
                <w:rFonts w:eastAsia="Calibri"/>
                <w:sz w:val="20"/>
                <w:szCs w:val="20"/>
                <w:lang w:val="en-US"/>
              </w:rPr>
              <w:t>sa</w:t>
            </w:r>
            <w:proofErr w:type="spellEnd"/>
            <w:r w:rsidRPr="00D00454">
              <w:rPr>
                <w:rFonts w:eastAsia="Calibri"/>
                <w:sz w:val="20"/>
                <w:szCs w:val="20"/>
                <w:lang w:val="en-US"/>
              </w:rPr>
              <w:t xml:space="preserve"> </w:t>
            </w:r>
            <w:proofErr w:type="spellStart"/>
            <w:r w:rsidRPr="00D00454">
              <w:rPr>
                <w:rFonts w:eastAsia="Calibri"/>
                <w:sz w:val="20"/>
                <w:szCs w:val="20"/>
                <w:lang w:val="en-US"/>
              </w:rPr>
              <w:t>răspundere</w:t>
            </w:r>
            <w:proofErr w:type="spellEnd"/>
            <w:r w:rsidRPr="00D00454">
              <w:rPr>
                <w:rFonts w:eastAsia="Calibri"/>
                <w:sz w:val="20"/>
                <w:szCs w:val="20"/>
                <w:lang w:val="en-US"/>
              </w:rPr>
              <w:t xml:space="preserve"> </w:t>
            </w:r>
            <w:proofErr w:type="gramStart"/>
            <w:r w:rsidRPr="00D00454">
              <w:rPr>
                <w:rFonts w:eastAsia="Calibri"/>
                <w:sz w:val="20"/>
                <w:szCs w:val="20"/>
                <w:lang w:val="en-US"/>
              </w:rPr>
              <w:t>a</w:t>
            </w:r>
            <w:proofErr w:type="gramEnd"/>
            <w:r w:rsidRPr="00D00454">
              <w:rPr>
                <w:rFonts w:eastAsia="Calibri"/>
                <w:sz w:val="20"/>
                <w:szCs w:val="20"/>
                <w:lang w:val="en-US"/>
              </w:rPr>
              <w:t xml:space="preserve"> </w:t>
            </w:r>
            <w:proofErr w:type="spellStart"/>
            <w:r w:rsidRPr="00D00454">
              <w:rPr>
                <w:rFonts w:eastAsia="Calibri"/>
                <w:sz w:val="20"/>
                <w:szCs w:val="20"/>
                <w:lang w:val="en-US"/>
              </w:rPr>
              <w:t>operaţiunilor</w:t>
            </w:r>
            <w:proofErr w:type="spellEnd"/>
            <w:r w:rsidRPr="00D00454">
              <w:rPr>
                <w:rFonts w:eastAsia="Calibri"/>
                <w:sz w:val="20"/>
                <w:szCs w:val="20"/>
                <w:lang w:val="en-US"/>
              </w:rPr>
              <w:t xml:space="preserve"> care au </w:t>
            </w:r>
            <w:proofErr w:type="spellStart"/>
            <w:r w:rsidRPr="00D00454">
              <w:rPr>
                <w:rFonts w:eastAsia="Calibri"/>
                <w:sz w:val="20"/>
                <w:szCs w:val="20"/>
                <w:lang w:val="en-US"/>
              </w:rPr>
              <w:t>fost</w:t>
            </w:r>
            <w:proofErr w:type="spellEnd"/>
            <w:r w:rsidRPr="00D00454">
              <w:rPr>
                <w:rFonts w:eastAsia="Calibri"/>
                <w:sz w:val="20"/>
                <w:szCs w:val="20"/>
                <w:lang w:val="en-US"/>
              </w:rPr>
              <w:t xml:space="preserve"> </w:t>
            </w:r>
            <w:proofErr w:type="spellStart"/>
            <w:r w:rsidRPr="00D00454">
              <w:rPr>
                <w:rFonts w:eastAsia="Calibri"/>
                <w:sz w:val="20"/>
                <w:szCs w:val="20"/>
                <w:lang w:val="en-US"/>
              </w:rPr>
              <w:t>refuzate</w:t>
            </w:r>
            <w:proofErr w:type="spellEnd"/>
            <w:r w:rsidRPr="00D00454">
              <w:rPr>
                <w:rFonts w:eastAsia="Calibri"/>
                <w:sz w:val="20"/>
                <w:szCs w:val="20"/>
                <w:lang w:val="en-US"/>
              </w:rPr>
              <w:t xml:space="preserve"> la </w:t>
            </w:r>
            <w:proofErr w:type="spellStart"/>
            <w:r w:rsidRPr="00D00454">
              <w:rPr>
                <w:rFonts w:eastAsia="Calibri"/>
                <w:sz w:val="20"/>
                <w:szCs w:val="20"/>
                <w:lang w:val="en-US"/>
              </w:rPr>
              <w:t>viza</w:t>
            </w:r>
            <w:proofErr w:type="spellEnd"/>
            <w:r w:rsidRPr="00D00454">
              <w:rPr>
                <w:rFonts w:eastAsia="Calibri"/>
                <w:sz w:val="20"/>
                <w:szCs w:val="20"/>
                <w:lang w:val="en-US"/>
              </w:rPr>
              <w:t xml:space="preserve"> de control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r w:rsidRPr="00D00454">
              <w:rPr>
                <w:rFonts w:eastAsia="Calibri"/>
                <w:sz w:val="20"/>
                <w:szCs w:val="20"/>
                <w:lang w:val="en-US"/>
              </w:rPr>
              <w:t xml:space="preserve"> </w:t>
            </w:r>
            <w:proofErr w:type="spellStart"/>
            <w:r w:rsidRPr="00D00454">
              <w:rPr>
                <w:rFonts w:eastAsia="Calibri"/>
                <w:sz w:val="20"/>
                <w:szCs w:val="20"/>
                <w:lang w:val="en-US"/>
              </w:rPr>
              <w:t>propriu</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w:t>
            </w:r>
            <w:proofErr w:type="spellStart"/>
            <w:r w:rsidRPr="00D00454">
              <w:rPr>
                <w:rFonts w:eastAsia="Calibri"/>
                <w:sz w:val="20"/>
                <w:szCs w:val="20"/>
                <w:lang w:val="en-US"/>
              </w:rPr>
              <w:t>alte</w:t>
            </w:r>
            <w:proofErr w:type="spellEnd"/>
            <w:r w:rsidRPr="00D00454">
              <w:rPr>
                <w:rFonts w:eastAsia="Calibri"/>
                <w:sz w:val="20"/>
                <w:szCs w:val="20"/>
                <w:lang w:val="en-US"/>
              </w:rPr>
              <w:t xml:space="preserve"> motive </w:t>
            </w:r>
            <w:proofErr w:type="spellStart"/>
            <w:r w:rsidRPr="00D00454">
              <w:rPr>
                <w:rFonts w:eastAsia="Calibri"/>
                <w:sz w:val="20"/>
                <w:szCs w:val="20"/>
                <w:lang w:val="en-US"/>
              </w:rPr>
              <w:t>decât</w:t>
            </w:r>
            <w:proofErr w:type="spellEnd"/>
            <w:r w:rsidRPr="00D00454">
              <w:rPr>
                <w:rFonts w:eastAsia="Calibri"/>
                <w:sz w:val="20"/>
                <w:szCs w:val="20"/>
                <w:lang w:val="en-US"/>
              </w:rPr>
              <w:t xml:space="preserve"> </w:t>
            </w:r>
            <w:proofErr w:type="spellStart"/>
            <w:r w:rsidRPr="00D00454">
              <w:rPr>
                <w:rFonts w:eastAsia="Calibri"/>
                <w:sz w:val="20"/>
                <w:szCs w:val="20"/>
                <w:lang w:val="en-US"/>
              </w:rPr>
              <w:t>neîncadrarea</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valoarea</w:t>
            </w:r>
            <w:proofErr w:type="spellEnd"/>
            <w:r w:rsidRPr="00D00454">
              <w:rPr>
                <w:rFonts w:eastAsia="Calibri"/>
                <w:sz w:val="20"/>
                <w:szCs w:val="20"/>
                <w:lang w:val="en-US"/>
              </w:rPr>
              <w:t xml:space="preserve"> </w:t>
            </w:r>
            <w:proofErr w:type="spellStart"/>
            <w:r w:rsidRPr="00D00454">
              <w:rPr>
                <w:rFonts w:eastAsia="Calibri"/>
                <w:sz w:val="20"/>
                <w:szCs w:val="20"/>
                <w:lang w:val="en-US"/>
              </w:rPr>
              <w:t>creditelor</w:t>
            </w:r>
            <w:proofErr w:type="spellEnd"/>
            <w:r w:rsidRPr="00D00454">
              <w:rPr>
                <w:rFonts w:eastAsia="Calibri"/>
                <w:sz w:val="20"/>
                <w:szCs w:val="20"/>
                <w:lang w:val="en-US"/>
              </w:rPr>
              <w:t xml:space="preserve"> </w:t>
            </w:r>
            <w:proofErr w:type="spellStart"/>
            <w:r w:rsidRPr="00D00454">
              <w:rPr>
                <w:rFonts w:eastAsia="Calibri"/>
                <w:sz w:val="20"/>
                <w:szCs w:val="20"/>
                <w:lang w:val="en-US"/>
              </w:rPr>
              <w:t>bugetare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w:t>
            </w:r>
            <w:proofErr w:type="spellStart"/>
            <w:r w:rsidRPr="00D00454">
              <w:rPr>
                <w:rFonts w:eastAsia="Calibri"/>
                <w:sz w:val="20"/>
                <w:szCs w:val="20"/>
                <w:lang w:val="en-US"/>
              </w:rPr>
              <w:t>sau</w:t>
            </w:r>
            <w:proofErr w:type="spellEnd"/>
            <w:r w:rsidRPr="00D00454">
              <w:rPr>
                <w:rFonts w:eastAsia="Calibri"/>
                <w:sz w:val="20"/>
                <w:szCs w:val="20"/>
                <w:lang w:val="en-US"/>
              </w:rPr>
              <w:t xml:space="preserve"> de </w:t>
            </w:r>
            <w:proofErr w:type="spellStart"/>
            <w:r w:rsidRPr="00D00454">
              <w:rPr>
                <w:rFonts w:eastAsia="Calibri"/>
                <w:sz w:val="20"/>
                <w:szCs w:val="20"/>
                <w:lang w:val="en-US"/>
              </w:rPr>
              <w:t>angajament</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697CE4C9"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7761EEDF"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0315EAE2" w14:textId="021B1480"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Dispune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efectuarea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operaţiunii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fără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emită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actul</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decizie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internă</w:t>
            </w:r>
            <w:proofErr w:type="spellEnd"/>
            <w:r w:rsidRPr="00D00454">
              <w:rPr>
                <w:rFonts w:eastAsia="Calibri"/>
                <w:b w:val="0"/>
                <w:bCs w:val="0"/>
                <w:caps w:val="0"/>
                <w:sz w:val="20"/>
                <w:szCs w:val="20"/>
                <w:lang w:val="en-US"/>
              </w:rPr>
              <w:t>.</w:t>
            </w:r>
          </w:p>
        </w:tc>
      </w:tr>
      <w:tr w:rsidR="00236F33" w:rsidRPr="00D00454" w14:paraId="06690138"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Merge/>
          </w:tcPr>
          <w:p w14:paraId="15CC57F5"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620" w:type="dxa"/>
            <w:vMerge/>
          </w:tcPr>
          <w:p w14:paraId="5B571AE8"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p>
        </w:tc>
        <w:tc>
          <w:tcPr>
            <w:tcW w:w="3478" w:type="dxa"/>
          </w:tcPr>
          <w:p w14:paraId="37B02C5E"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Transmite</w:t>
            </w:r>
            <w:proofErr w:type="spellEnd"/>
            <w:r w:rsidRPr="00D00454">
              <w:rPr>
                <w:rFonts w:eastAsia="Calibri"/>
                <w:sz w:val="20"/>
                <w:szCs w:val="20"/>
                <w:lang w:val="en-US"/>
              </w:rPr>
              <w:t xml:space="preserve"> o </w:t>
            </w:r>
            <w:proofErr w:type="spellStart"/>
            <w:r w:rsidRPr="00D00454">
              <w:rPr>
                <w:rFonts w:eastAsia="Calibri"/>
                <w:sz w:val="20"/>
                <w:szCs w:val="20"/>
                <w:lang w:val="en-US"/>
              </w:rPr>
              <w:t>copie</w:t>
            </w:r>
            <w:proofErr w:type="spellEnd"/>
            <w:r w:rsidRPr="00D00454">
              <w:rPr>
                <w:rFonts w:eastAsia="Calibri"/>
                <w:sz w:val="20"/>
                <w:szCs w:val="20"/>
                <w:lang w:val="en-US"/>
              </w:rPr>
              <w:t xml:space="preserve"> </w:t>
            </w:r>
            <w:proofErr w:type="gramStart"/>
            <w:r w:rsidRPr="00D00454">
              <w:rPr>
                <w:rFonts w:eastAsia="Calibri"/>
                <w:sz w:val="20"/>
                <w:szCs w:val="20"/>
                <w:lang w:val="en-US"/>
              </w:rPr>
              <w:t>a</w:t>
            </w:r>
            <w:proofErr w:type="gramEnd"/>
            <w:r w:rsidRPr="00D00454">
              <w:rPr>
                <w:rFonts w:eastAsia="Calibri"/>
                <w:sz w:val="20"/>
                <w:szCs w:val="20"/>
                <w:lang w:val="en-US"/>
              </w:rPr>
              <w:t xml:space="preserve"> </w:t>
            </w:r>
            <w:proofErr w:type="spellStart"/>
            <w:r w:rsidRPr="00D00454">
              <w:rPr>
                <w:rFonts w:eastAsia="Calibri"/>
                <w:sz w:val="20"/>
                <w:szCs w:val="20"/>
                <w:lang w:val="en-US"/>
              </w:rPr>
              <w:t>actului</w:t>
            </w:r>
            <w:proofErr w:type="spellEnd"/>
            <w:r w:rsidRPr="00D00454">
              <w:rPr>
                <w:rFonts w:eastAsia="Calibri"/>
                <w:sz w:val="20"/>
                <w:szCs w:val="20"/>
                <w:lang w:val="en-US"/>
              </w:rPr>
              <w:t xml:space="preserve"> de </w:t>
            </w:r>
            <w:proofErr w:type="spellStart"/>
            <w:r w:rsidRPr="00D00454">
              <w:rPr>
                <w:rFonts w:eastAsia="Calibri"/>
                <w:sz w:val="20"/>
                <w:szCs w:val="20"/>
                <w:lang w:val="en-US"/>
              </w:rPr>
              <w:t>decizie</w:t>
            </w:r>
            <w:proofErr w:type="spellEnd"/>
            <w:r w:rsidRPr="00D00454">
              <w:rPr>
                <w:rFonts w:eastAsia="Calibri"/>
                <w:sz w:val="20"/>
                <w:szCs w:val="20"/>
                <w:lang w:val="en-US"/>
              </w:rPr>
              <w:t xml:space="preserve"> </w:t>
            </w:r>
            <w:proofErr w:type="spellStart"/>
            <w:r w:rsidRPr="00D00454">
              <w:rPr>
                <w:rFonts w:eastAsia="Calibri"/>
                <w:sz w:val="20"/>
                <w:szCs w:val="20"/>
                <w:lang w:val="en-US"/>
              </w:rPr>
              <w:t>internă</w:t>
            </w:r>
            <w:proofErr w:type="spellEnd"/>
            <w:r w:rsidRPr="00D00454">
              <w:rPr>
                <w:rFonts w:eastAsia="Calibri"/>
                <w:sz w:val="20"/>
                <w:szCs w:val="20"/>
                <w:lang w:val="en-US"/>
              </w:rPr>
              <w:t xml:space="preserve"> </w:t>
            </w:r>
            <w:proofErr w:type="spellStart"/>
            <w:r w:rsidRPr="00D00454">
              <w:rPr>
                <w:rFonts w:eastAsia="Calibri"/>
                <w:sz w:val="20"/>
                <w:szCs w:val="20"/>
                <w:lang w:val="en-US"/>
              </w:rPr>
              <w:t>persoanei</w:t>
            </w:r>
            <w:proofErr w:type="spellEnd"/>
            <w:r w:rsidRPr="00D00454">
              <w:rPr>
                <w:rFonts w:eastAsia="Calibri"/>
                <w:sz w:val="20"/>
                <w:szCs w:val="20"/>
                <w:lang w:val="en-US"/>
              </w:rPr>
              <w:t xml:space="preserve"> care a </w:t>
            </w:r>
            <w:proofErr w:type="spellStart"/>
            <w:r w:rsidRPr="00D00454">
              <w:rPr>
                <w:rFonts w:eastAsia="Calibri"/>
                <w:sz w:val="20"/>
                <w:szCs w:val="20"/>
                <w:lang w:val="en-US"/>
              </w:rPr>
              <w:t>refuzat</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 xml:space="preserve">, </w:t>
            </w:r>
            <w:proofErr w:type="spellStart"/>
            <w:r w:rsidRPr="00D00454">
              <w:rPr>
                <w:rFonts w:eastAsia="Calibri"/>
                <w:sz w:val="20"/>
                <w:szCs w:val="20"/>
                <w:lang w:val="en-US"/>
              </w:rPr>
              <w:t>compartimentului</w:t>
            </w:r>
            <w:proofErr w:type="spellEnd"/>
            <w:r w:rsidRPr="00D00454">
              <w:rPr>
                <w:rFonts w:eastAsia="Calibri"/>
                <w:sz w:val="20"/>
                <w:szCs w:val="20"/>
                <w:lang w:val="en-US"/>
              </w:rPr>
              <w:t xml:space="preserve"> de audit public intern al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 xml:space="preserve">, </w:t>
            </w:r>
            <w:proofErr w:type="spellStart"/>
            <w:r w:rsidRPr="00D00454">
              <w:rPr>
                <w:rFonts w:eastAsia="Calibri"/>
                <w:sz w:val="20"/>
                <w:szCs w:val="20"/>
                <w:lang w:val="en-US"/>
              </w:rPr>
              <w:t>după</w:t>
            </w:r>
            <w:proofErr w:type="spellEnd"/>
            <w:r w:rsidRPr="00D00454">
              <w:rPr>
                <w:rFonts w:eastAsia="Calibri"/>
                <w:sz w:val="20"/>
                <w:szCs w:val="20"/>
                <w:lang w:val="en-US"/>
              </w:rPr>
              <w:t xml:space="preserve"> </w:t>
            </w:r>
            <w:proofErr w:type="spellStart"/>
            <w:r w:rsidRPr="00D00454">
              <w:rPr>
                <w:rFonts w:eastAsia="Calibri"/>
                <w:sz w:val="20"/>
                <w:szCs w:val="20"/>
                <w:lang w:val="en-US"/>
              </w:rPr>
              <w:t>caz</w:t>
            </w:r>
            <w:proofErr w:type="spellEnd"/>
            <w:r w:rsidRPr="00D00454">
              <w:rPr>
                <w:rFonts w:eastAsia="Calibri"/>
                <w:sz w:val="20"/>
                <w:szCs w:val="20"/>
                <w:lang w:val="en-US"/>
              </w:rPr>
              <w:t xml:space="preserve">, </w:t>
            </w:r>
            <w:proofErr w:type="spellStart"/>
            <w:r w:rsidRPr="00D00454">
              <w:rPr>
                <w:rFonts w:eastAsia="Calibri"/>
                <w:sz w:val="20"/>
                <w:szCs w:val="20"/>
                <w:lang w:val="en-US"/>
              </w:rPr>
              <w:t>controlorului</w:t>
            </w:r>
            <w:proofErr w:type="spellEnd"/>
            <w:r w:rsidRPr="00D00454">
              <w:rPr>
                <w:rFonts w:eastAsia="Calibri"/>
                <w:sz w:val="20"/>
                <w:szCs w:val="20"/>
                <w:lang w:val="en-US"/>
              </w:rPr>
              <w:t xml:space="preserve"> </w:t>
            </w:r>
            <w:proofErr w:type="spellStart"/>
            <w:r w:rsidRPr="00D00454">
              <w:rPr>
                <w:rFonts w:eastAsia="Calibri"/>
                <w:sz w:val="20"/>
                <w:szCs w:val="20"/>
                <w:lang w:val="en-US"/>
              </w:rPr>
              <w:t>delegat</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7CA2F62D"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12CB08FF" w14:textId="77777777" w:rsidR="00236F33" w:rsidRPr="00D00454" w:rsidRDefault="00236F33" w:rsidP="002342A6">
            <w:pPr>
              <w:suppressAutoHyphens/>
              <w:autoSpaceDN w:val="0"/>
              <w:spacing w:after="160" w:line="276"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1224E0CD" w14:textId="42EBB138"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Nu </w:t>
            </w:r>
            <w:proofErr w:type="spellStart"/>
            <w:r w:rsidRPr="00D00454">
              <w:rPr>
                <w:rFonts w:eastAsia="Calibri"/>
                <w:b w:val="0"/>
                <w:bCs w:val="0"/>
                <w:caps w:val="0"/>
                <w:sz w:val="20"/>
                <w:szCs w:val="20"/>
                <w:lang w:val="en-US"/>
              </w:rPr>
              <w:t>transmite</w:t>
            </w:r>
            <w:proofErr w:type="spellEnd"/>
            <w:r w:rsidRPr="00D00454">
              <w:rPr>
                <w:rFonts w:eastAsia="Calibri"/>
                <w:b w:val="0"/>
                <w:bCs w:val="0"/>
                <w:caps w:val="0"/>
                <w:sz w:val="20"/>
                <w:szCs w:val="20"/>
                <w:lang w:val="en-US"/>
              </w:rPr>
              <w:t xml:space="preserve"> o </w:t>
            </w:r>
            <w:proofErr w:type="spellStart"/>
            <w:r w:rsidRPr="00D00454">
              <w:rPr>
                <w:rFonts w:eastAsia="Calibri"/>
                <w:b w:val="0"/>
                <w:bCs w:val="0"/>
                <w:caps w:val="0"/>
                <w:sz w:val="20"/>
                <w:szCs w:val="20"/>
                <w:lang w:val="en-US"/>
              </w:rPr>
              <w:t>copie</w:t>
            </w:r>
            <w:proofErr w:type="spellEnd"/>
            <w:r w:rsidRPr="00D00454">
              <w:rPr>
                <w:rFonts w:eastAsia="Calibri"/>
                <w:b w:val="0"/>
                <w:bCs w:val="0"/>
                <w:caps w:val="0"/>
                <w:sz w:val="20"/>
                <w:szCs w:val="20"/>
                <w:lang w:val="en-US"/>
              </w:rPr>
              <w:t xml:space="preserve"> </w:t>
            </w:r>
            <w:proofErr w:type="gramStart"/>
            <w:r w:rsidRPr="00D00454">
              <w:rPr>
                <w:rFonts w:eastAsia="Calibri"/>
                <w:b w:val="0"/>
                <w:bCs w:val="0"/>
                <w:caps w:val="0"/>
                <w:sz w:val="20"/>
                <w:szCs w:val="20"/>
                <w:lang w:val="en-US"/>
              </w:rPr>
              <w:t>a</w:t>
            </w:r>
            <w:proofErr w:type="gram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actului</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decizie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internă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persoanei</w:t>
            </w:r>
            <w:proofErr w:type="spellEnd"/>
            <w:r w:rsidRPr="00D00454">
              <w:rPr>
                <w:rFonts w:eastAsia="Calibri"/>
                <w:b w:val="0"/>
                <w:bCs w:val="0"/>
                <w:caps w:val="0"/>
                <w:sz w:val="20"/>
                <w:szCs w:val="20"/>
                <w:lang w:val="en-US"/>
              </w:rPr>
              <w:t xml:space="preserve"> care a </w:t>
            </w:r>
            <w:proofErr w:type="spellStart"/>
            <w:r w:rsidRPr="00D00454">
              <w:rPr>
                <w:rFonts w:eastAsia="Calibri"/>
                <w:b w:val="0"/>
                <w:bCs w:val="0"/>
                <w:caps w:val="0"/>
                <w:sz w:val="20"/>
                <w:szCs w:val="20"/>
                <w:lang w:val="en-US"/>
              </w:rPr>
              <w:t>refuzat</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operaţiunea</w:t>
            </w:r>
            <w:proofErr w:type="spellEnd"/>
            <w:r w:rsidRPr="00D00454">
              <w:rPr>
                <w:rFonts w:eastAsia="Calibri"/>
                <w:b w:val="0"/>
                <w:bCs w:val="0"/>
                <w:caps w:val="0"/>
                <w:sz w:val="20"/>
                <w:szCs w:val="20"/>
                <w:lang w:val="en-US"/>
              </w:rPr>
              <w:t>.</w:t>
            </w:r>
          </w:p>
          <w:p w14:paraId="2BD0DADC" w14:textId="77777777" w:rsidR="00236F33" w:rsidRPr="00D00454" w:rsidRDefault="00236F33" w:rsidP="002342A6">
            <w:pPr>
              <w:suppressAutoHyphens/>
              <w:autoSpaceDN w:val="0"/>
              <w:spacing w:after="160" w:line="276" w:lineRule="auto"/>
              <w:jc w:val="both"/>
              <w:textAlignment w:val="baseline"/>
              <w:rPr>
                <w:rFonts w:eastAsia="Calibri"/>
                <w:b w:val="0"/>
                <w:bCs w:val="0"/>
                <w:sz w:val="20"/>
                <w:szCs w:val="20"/>
                <w:lang w:val="en-US"/>
              </w:rPr>
            </w:pPr>
          </w:p>
        </w:tc>
      </w:tr>
      <w:tr w:rsidR="00236F33" w:rsidRPr="00D00454" w14:paraId="20DE85C5" w14:textId="77777777" w:rsidTr="002342A6">
        <w:trPr>
          <w:trHeight w:val="20"/>
        </w:trPr>
        <w:tc>
          <w:tcPr>
            <w:cnfStyle w:val="001000000000" w:firstRow="0" w:lastRow="0" w:firstColumn="1" w:lastColumn="0" w:oddVBand="0" w:evenVBand="0" w:oddHBand="0" w:evenHBand="0" w:firstRowFirstColumn="0" w:firstRowLastColumn="0" w:lastRowFirstColumn="0" w:lastRowLastColumn="0"/>
            <w:tcW w:w="720" w:type="dxa"/>
          </w:tcPr>
          <w:p w14:paraId="056065EA"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3.</w:t>
            </w:r>
          </w:p>
        </w:tc>
        <w:tc>
          <w:tcPr>
            <w:cnfStyle w:val="000010000000" w:firstRow="0" w:lastRow="0" w:firstColumn="0" w:lastColumn="0" w:oddVBand="1" w:evenVBand="0" w:oddHBand="0" w:evenHBand="0" w:firstRowFirstColumn="0" w:firstRowLastColumn="0" w:lastRowFirstColumn="0" w:lastRowLastColumn="0"/>
            <w:tcW w:w="1620" w:type="dxa"/>
          </w:tcPr>
          <w:p w14:paraId="5E3267B2"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Persoana</w:t>
            </w:r>
            <w:proofErr w:type="spellEnd"/>
            <w:r w:rsidRPr="00D00454">
              <w:rPr>
                <w:rFonts w:eastAsia="Calibri"/>
                <w:sz w:val="20"/>
                <w:szCs w:val="20"/>
                <w:lang w:val="en-US"/>
              </w:rPr>
              <w:t xml:space="preserve"> </w:t>
            </w:r>
            <w:proofErr w:type="spellStart"/>
            <w:r w:rsidRPr="00D00454">
              <w:rPr>
                <w:rFonts w:eastAsia="Calibri"/>
                <w:sz w:val="20"/>
                <w:szCs w:val="20"/>
                <w:lang w:val="en-US"/>
              </w:rPr>
              <w:t>desemnată</w:t>
            </w:r>
            <w:proofErr w:type="spellEnd"/>
            <w:r w:rsidRPr="00D00454">
              <w:rPr>
                <w:rFonts w:eastAsia="Calibri"/>
                <w:sz w:val="20"/>
                <w:szCs w:val="20"/>
                <w:lang w:val="en-US"/>
              </w:rPr>
              <w:t xml:space="preserve"> </w:t>
            </w:r>
          </w:p>
          <w:p w14:paraId="4EC0FF84" w14:textId="77777777" w:rsidR="00236F33" w:rsidRPr="00D00454" w:rsidRDefault="00236F33" w:rsidP="00236F33">
            <w:pPr>
              <w:suppressAutoHyphens/>
              <w:autoSpaceDN w:val="0"/>
              <w:spacing w:line="276" w:lineRule="auto"/>
              <w:textAlignment w:val="baseline"/>
              <w:rPr>
                <w:rFonts w:eastAsia="Calibri"/>
                <w:sz w:val="20"/>
                <w:szCs w:val="20"/>
                <w:lang w:val="en-US"/>
              </w:rPr>
            </w:pPr>
            <w:proofErr w:type="spellStart"/>
            <w:r w:rsidRPr="00D00454">
              <w:rPr>
                <w:rFonts w:eastAsia="Calibri"/>
                <w:sz w:val="20"/>
                <w:szCs w:val="20"/>
                <w:lang w:val="en-US"/>
              </w:rPr>
              <w:t>să</w:t>
            </w:r>
            <w:proofErr w:type="spellEnd"/>
            <w:r w:rsidRPr="00D00454">
              <w:rPr>
                <w:rFonts w:eastAsia="Calibri"/>
                <w:sz w:val="20"/>
                <w:szCs w:val="20"/>
                <w:lang w:val="en-US"/>
              </w:rPr>
              <w:t xml:space="preserve"> </w:t>
            </w:r>
            <w:proofErr w:type="spellStart"/>
            <w:r w:rsidRPr="00D00454">
              <w:rPr>
                <w:rFonts w:eastAsia="Calibri"/>
                <w:sz w:val="20"/>
                <w:szCs w:val="20"/>
                <w:lang w:val="en-US"/>
              </w:rPr>
              <w:t>exercite</w:t>
            </w:r>
            <w:proofErr w:type="spellEnd"/>
            <w:r w:rsidRPr="00D00454">
              <w:rPr>
                <w:rFonts w:eastAsia="Calibri"/>
                <w:sz w:val="20"/>
                <w:szCs w:val="20"/>
                <w:lang w:val="en-US"/>
              </w:rPr>
              <w:t xml:space="preserve"> </w:t>
            </w:r>
            <w:proofErr w:type="spellStart"/>
            <w:r w:rsidRPr="00D00454">
              <w:rPr>
                <w:rFonts w:eastAsia="Calibri"/>
                <w:sz w:val="20"/>
                <w:szCs w:val="20"/>
                <w:lang w:val="en-US"/>
              </w:rPr>
              <w:t>controlul</w:t>
            </w:r>
            <w:proofErr w:type="spellEnd"/>
            <w:r w:rsidRPr="00D00454">
              <w:rPr>
                <w:rFonts w:eastAsia="Calibri"/>
                <w:sz w:val="20"/>
                <w:szCs w:val="20"/>
                <w:lang w:val="en-US"/>
              </w:rPr>
              <w:t xml:space="preserve"> </w:t>
            </w:r>
            <w:proofErr w:type="spellStart"/>
            <w:r w:rsidRPr="00D00454">
              <w:rPr>
                <w:rFonts w:eastAsia="Calibri"/>
                <w:sz w:val="20"/>
                <w:szCs w:val="20"/>
                <w:lang w:val="en-US"/>
              </w:rPr>
              <w:t>financiar</w:t>
            </w:r>
            <w:proofErr w:type="spellEnd"/>
            <w:r w:rsidRPr="00D00454">
              <w:rPr>
                <w:rFonts w:eastAsia="Calibri"/>
                <w:sz w:val="20"/>
                <w:szCs w:val="20"/>
                <w:lang w:val="en-US"/>
              </w:rPr>
              <w:t xml:space="preserve"> </w:t>
            </w:r>
            <w:proofErr w:type="spellStart"/>
            <w:r w:rsidRPr="00D00454">
              <w:rPr>
                <w:rFonts w:eastAsia="Calibri"/>
                <w:sz w:val="20"/>
                <w:szCs w:val="20"/>
                <w:lang w:val="en-US"/>
              </w:rPr>
              <w:t>preventiv</w:t>
            </w:r>
            <w:proofErr w:type="spellEnd"/>
          </w:p>
        </w:tc>
        <w:tc>
          <w:tcPr>
            <w:tcW w:w="3478" w:type="dxa"/>
          </w:tcPr>
          <w:p w14:paraId="5D173B5A"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00454">
              <w:rPr>
                <w:rFonts w:eastAsia="Calibri"/>
                <w:sz w:val="20"/>
                <w:szCs w:val="20"/>
                <w:lang w:val="en-US"/>
              </w:rPr>
              <w:t xml:space="preserve">Cu </w:t>
            </w:r>
            <w:proofErr w:type="spellStart"/>
            <w:r w:rsidRPr="00D00454">
              <w:rPr>
                <w:rFonts w:eastAsia="Calibri"/>
                <w:sz w:val="20"/>
                <w:szCs w:val="20"/>
                <w:lang w:val="en-US"/>
              </w:rPr>
              <w:t>privire</w:t>
            </w:r>
            <w:proofErr w:type="spellEnd"/>
            <w:r w:rsidRPr="00D00454">
              <w:rPr>
                <w:rFonts w:eastAsia="Calibri"/>
                <w:sz w:val="20"/>
                <w:szCs w:val="20"/>
                <w:lang w:val="en-US"/>
              </w:rPr>
              <w:t xml:space="preserve"> la </w:t>
            </w:r>
            <w:proofErr w:type="spellStart"/>
            <w:r w:rsidRPr="00D00454">
              <w:rPr>
                <w:rFonts w:eastAsia="Calibri"/>
                <w:sz w:val="20"/>
                <w:szCs w:val="20"/>
                <w:lang w:val="en-US"/>
              </w:rPr>
              <w:t>refuzul</w:t>
            </w:r>
            <w:proofErr w:type="spellEnd"/>
            <w:r w:rsidRPr="00D00454">
              <w:rPr>
                <w:rFonts w:eastAsia="Calibri"/>
                <w:sz w:val="20"/>
                <w:szCs w:val="20"/>
                <w:lang w:val="en-US"/>
              </w:rPr>
              <w:t xml:space="preserve"> de </w:t>
            </w:r>
            <w:proofErr w:type="spellStart"/>
            <w:r w:rsidRPr="00D00454">
              <w:rPr>
                <w:rFonts w:eastAsia="Calibri"/>
                <w:sz w:val="20"/>
                <w:szCs w:val="20"/>
                <w:lang w:val="en-US"/>
              </w:rPr>
              <w:t>viză</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efectuarea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r w:rsidRPr="00D00454">
              <w:rPr>
                <w:rFonts w:eastAsia="Calibri"/>
                <w:sz w:val="20"/>
                <w:szCs w:val="20"/>
                <w:lang w:val="en-US"/>
              </w:rPr>
              <w:t xml:space="preserve"> pe propria </w:t>
            </w:r>
            <w:proofErr w:type="spellStart"/>
            <w:r w:rsidRPr="00D00454">
              <w:rPr>
                <w:rFonts w:eastAsia="Calibri"/>
                <w:sz w:val="20"/>
                <w:szCs w:val="20"/>
                <w:lang w:val="en-US"/>
              </w:rPr>
              <w:t>răspundere</w:t>
            </w:r>
            <w:proofErr w:type="spellEnd"/>
            <w:r w:rsidRPr="00D00454">
              <w:rPr>
                <w:rFonts w:eastAsia="Calibri"/>
                <w:sz w:val="20"/>
                <w:szCs w:val="20"/>
                <w:lang w:val="en-US"/>
              </w:rPr>
              <w:t xml:space="preserve"> a </w:t>
            </w:r>
            <w:proofErr w:type="spellStart"/>
            <w:r w:rsidRPr="00D00454">
              <w:rPr>
                <w:rFonts w:eastAsia="Calibri"/>
                <w:sz w:val="20"/>
                <w:szCs w:val="20"/>
                <w:lang w:val="en-US"/>
              </w:rPr>
              <w:t>conducătorului</w:t>
            </w:r>
            <w:proofErr w:type="spellEnd"/>
            <w:r w:rsidRPr="00D00454">
              <w:rPr>
                <w:rFonts w:eastAsia="Calibri"/>
                <w:sz w:val="20"/>
                <w:szCs w:val="20"/>
                <w:lang w:val="en-US"/>
              </w:rPr>
              <w:t xml:space="preserve"> </w:t>
            </w:r>
            <w:proofErr w:type="spellStart"/>
            <w:r w:rsidRPr="00D00454">
              <w:rPr>
                <w:rFonts w:eastAsia="Calibri"/>
                <w:sz w:val="20"/>
                <w:szCs w:val="20"/>
                <w:lang w:val="en-US"/>
              </w:rPr>
              <w:t>entităţii</w:t>
            </w:r>
            <w:proofErr w:type="spellEnd"/>
            <w:r w:rsidRPr="00D00454">
              <w:rPr>
                <w:rFonts w:eastAsia="Calibri"/>
                <w:sz w:val="20"/>
                <w:szCs w:val="20"/>
                <w:lang w:val="en-US"/>
              </w:rPr>
              <w:t xml:space="preserve"> </w:t>
            </w:r>
            <w:proofErr w:type="spellStart"/>
            <w:r w:rsidRPr="00D00454">
              <w:rPr>
                <w:rFonts w:eastAsia="Calibri"/>
                <w:sz w:val="20"/>
                <w:szCs w:val="20"/>
                <w:lang w:val="en-US"/>
              </w:rPr>
              <w:t>publice</w:t>
            </w:r>
            <w:proofErr w:type="spellEnd"/>
            <w:r w:rsidRPr="00D00454">
              <w:rPr>
                <w:rFonts w:eastAsia="Calibri"/>
                <w:sz w:val="20"/>
                <w:szCs w:val="20"/>
                <w:lang w:val="en-US"/>
              </w:rPr>
              <w:t xml:space="preserve">, </w:t>
            </w:r>
            <w:proofErr w:type="spellStart"/>
            <w:r w:rsidRPr="00D00454">
              <w:rPr>
                <w:rFonts w:eastAsia="Calibri"/>
                <w:sz w:val="20"/>
                <w:szCs w:val="20"/>
                <w:lang w:val="en-US"/>
              </w:rPr>
              <w:t>informează</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scris</w:t>
            </w:r>
            <w:proofErr w:type="spellEnd"/>
            <w:r w:rsidRPr="00D00454">
              <w:rPr>
                <w:rFonts w:eastAsia="Calibri"/>
                <w:sz w:val="20"/>
                <w:szCs w:val="20"/>
                <w:lang w:val="en-US"/>
              </w:rPr>
              <w:t xml:space="preserve"> </w:t>
            </w:r>
            <w:proofErr w:type="spellStart"/>
            <w:r w:rsidRPr="00D00454">
              <w:rPr>
                <w:rFonts w:eastAsia="Calibri"/>
                <w:sz w:val="20"/>
                <w:szCs w:val="20"/>
                <w:lang w:val="en-US"/>
              </w:rPr>
              <w:t>Curtea</w:t>
            </w:r>
            <w:proofErr w:type="spellEnd"/>
            <w:r w:rsidRPr="00D00454">
              <w:rPr>
                <w:rFonts w:eastAsia="Calibri"/>
                <w:sz w:val="20"/>
                <w:szCs w:val="20"/>
                <w:lang w:val="en-US"/>
              </w:rPr>
              <w:t xml:space="preserve"> de </w:t>
            </w:r>
            <w:proofErr w:type="spellStart"/>
            <w:r w:rsidRPr="00D00454">
              <w:rPr>
                <w:rFonts w:eastAsia="Calibri"/>
                <w:sz w:val="20"/>
                <w:szCs w:val="20"/>
                <w:lang w:val="en-US"/>
              </w:rPr>
              <w:t>Conturi</w:t>
            </w:r>
            <w:proofErr w:type="spellEnd"/>
            <w:r w:rsidRPr="00D00454">
              <w:rPr>
                <w:rFonts w:eastAsia="Calibri"/>
                <w:sz w:val="20"/>
                <w:szCs w:val="20"/>
                <w:lang w:val="en-US"/>
              </w:rPr>
              <w:t xml:space="preserve">, cu </w:t>
            </w:r>
            <w:proofErr w:type="spellStart"/>
            <w:r w:rsidRPr="00D00454">
              <w:rPr>
                <w:rFonts w:eastAsia="Calibri"/>
                <w:sz w:val="20"/>
                <w:szCs w:val="20"/>
                <w:lang w:val="en-US"/>
              </w:rPr>
              <w:t>ocazia</w:t>
            </w:r>
            <w:proofErr w:type="spellEnd"/>
            <w:r w:rsidRPr="00D00454">
              <w:rPr>
                <w:rFonts w:eastAsia="Calibri"/>
                <w:sz w:val="20"/>
                <w:szCs w:val="20"/>
                <w:lang w:val="en-US"/>
              </w:rPr>
              <w:t xml:space="preserve"> </w:t>
            </w:r>
            <w:proofErr w:type="spellStart"/>
            <w:r w:rsidRPr="00D00454">
              <w:rPr>
                <w:rFonts w:eastAsia="Calibri"/>
                <w:sz w:val="20"/>
                <w:szCs w:val="20"/>
                <w:lang w:val="en-US"/>
              </w:rPr>
              <w:t>efectuării</w:t>
            </w:r>
            <w:proofErr w:type="spellEnd"/>
            <w:r w:rsidRPr="00D00454">
              <w:rPr>
                <w:rFonts w:eastAsia="Calibri"/>
                <w:sz w:val="20"/>
                <w:szCs w:val="20"/>
                <w:lang w:val="en-US"/>
              </w:rPr>
              <w:t xml:space="preserve"> </w:t>
            </w:r>
            <w:proofErr w:type="spellStart"/>
            <w:r w:rsidRPr="00D00454">
              <w:rPr>
                <w:rFonts w:eastAsia="Calibri"/>
                <w:sz w:val="20"/>
                <w:szCs w:val="20"/>
                <w:lang w:val="en-US"/>
              </w:rPr>
              <w:t>controalelor</w:t>
            </w:r>
            <w:proofErr w:type="spellEnd"/>
            <w:r w:rsidRPr="00D00454">
              <w:rPr>
                <w:rFonts w:eastAsia="Calibri"/>
                <w:sz w:val="20"/>
                <w:szCs w:val="20"/>
                <w:lang w:val="en-US"/>
              </w:rPr>
              <w:t xml:space="preserve"> de </w:t>
            </w:r>
            <w:proofErr w:type="spellStart"/>
            <w:r w:rsidRPr="00D00454">
              <w:rPr>
                <w:rFonts w:eastAsia="Calibri"/>
                <w:sz w:val="20"/>
                <w:szCs w:val="20"/>
                <w:lang w:val="en-US"/>
              </w:rPr>
              <w:t>descărcare</w:t>
            </w:r>
            <w:proofErr w:type="spellEnd"/>
            <w:r w:rsidRPr="00D00454">
              <w:rPr>
                <w:rFonts w:eastAsia="Calibri"/>
                <w:sz w:val="20"/>
                <w:szCs w:val="20"/>
                <w:lang w:val="en-US"/>
              </w:rPr>
              <w:t xml:space="preserve"> de </w:t>
            </w:r>
            <w:proofErr w:type="spellStart"/>
            <w:r w:rsidRPr="00D00454">
              <w:rPr>
                <w:rFonts w:eastAsia="Calibri"/>
                <w:sz w:val="20"/>
                <w:szCs w:val="20"/>
                <w:lang w:val="en-US"/>
              </w:rPr>
              <w:t>gestiune</w:t>
            </w:r>
            <w:proofErr w:type="spellEnd"/>
            <w:r w:rsidRPr="00D00454">
              <w:rPr>
                <w:rFonts w:eastAsia="Calibri"/>
                <w:sz w:val="20"/>
                <w:szCs w:val="20"/>
                <w:lang w:val="en-US"/>
              </w:rPr>
              <w:t xml:space="preserve"> </w:t>
            </w:r>
            <w:proofErr w:type="spellStart"/>
            <w:r w:rsidRPr="00D00454">
              <w:rPr>
                <w:rFonts w:eastAsia="Calibri"/>
                <w:sz w:val="20"/>
                <w:szCs w:val="20"/>
                <w:lang w:val="en-US"/>
              </w:rPr>
              <w:t>sau</w:t>
            </w:r>
            <w:proofErr w:type="spellEnd"/>
            <w:r w:rsidRPr="00D00454">
              <w:rPr>
                <w:rFonts w:eastAsia="Calibri"/>
                <w:sz w:val="20"/>
                <w:szCs w:val="20"/>
                <w:lang w:val="en-US"/>
              </w:rPr>
              <w:t xml:space="preserve"> </w:t>
            </w:r>
            <w:proofErr w:type="gramStart"/>
            <w:r w:rsidRPr="00D00454">
              <w:rPr>
                <w:rFonts w:eastAsia="Calibri"/>
                <w:sz w:val="20"/>
                <w:szCs w:val="20"/>
                <w:lang w:val="en-US"/>
              </w:rPr>
              <w:t>a</w:t>
            </w:r>
            <w:proofErr w:type="gramEnd"/>
            <w:r w:rsidRPr="00D00454">
              <w:rPr>
                <w:rFonts w:eastAsia="Calibri"/>
                <w:sz w:val="20"/>
                <w:szCs w:val="20"/>
                <w:lang w:val="en-US"/>
              </w:rPr>
              <w:t xml:space="preserve"> </w:t>
            </w:r>
            <w:proofErr w:type="spellStart"/>
            <w:r w:rsidRPr="00D00454">
              <w:rPr>
                <w:rFonts w:eastAsia="Calibri"/>
                <w:sz w:val="20"/>
                <w:szCs w:val="20"/>
                <w:lang w:val="en-US"/>
              </w:rPr>
              <w:t>altor</w:t>
            </w:r>
            <w:proofErr w:type="spellEnd"/>
            <w:r w:rsidRPr="00D00454">
              <w:rPr>
                <w:rFonts w:eastAsia="Calibri"/>
                <w:sz w:val="20"/>
                <w:szCs w:val="20"/>
                <w:lang w:val="en-US"/>
              </w:rPr>
              <w:t xml:space="preserve"> </w:t>
            </w:r>
            <w:proofErr w:type="spellStart"/>
            <w:r w:rsidRPr="00D00454">
              <w:rPr>
                <w:rFonts w:eastAsia="Calibri"/>
                <w:sz w:val="20"/>
                <w:szCs w:val="20"/>
                <w:lang w:val="en-US"/>
              </w:rPr>
              <w:t>controale</w:t>
            </w:r>
            <w:proofErr w:type="spellEnd"/>
            <w:r w:rsidRPr="00D00454">
              <w:rPr>
                <w:rFonts w:eastAsia="Calibri"/>
                <w:sz w:val="20"/>
                <w:szCs w:val="20"/>
                <w:lang w:val="en-US"/>
              </w:rPr>
              <w:t xml:space="preserve"> </w:t>
            </w:r>
            <w:proofErr w:type="spellStart"/>
            <w:r w:rsidRPr="00D00454">
              <w:rPr>
                <w:rFonts w:eastAsia="Calibri"/>
                <w:sz w:val="20"/>
                <w:szCs w:val="20"/>
                <w:lang w:val="en-US"/>
              </w:rPr>
              <w:t>ce</w:t>
            </w:r>
            <w:proofErr w:type="spellEnd"/>
            <w:r w:rsidRPr="00D00454">
              <w:rPr>
                <w:rFonts w:eastAsia="Calibri"/>
                <w:sz w:val="20"/>
                <w:szCs w:val="20"/>
                <w:lang w:val="en-US"/>
              </w:rPr>
              <w:t xml:space="preserve"> </w:t>
            </w:r>
            <w:proofErr w:type="spellStart"/>
            <w:r w:rsidRPr="00D00454">
              <w:rPr>
                <w:rFonts w:eastAsia="Calibri"/>
                <w:sz w:val="20"/>
                <w:szCs w:val="20"/>
                <w:lang w:val="en-US"/>
              </w:rPr>
              <w:t>intră</w:t>
            </w:r>
            <w:proofErr w:type="spellEnd"/>
            <w:r w:rsidRPr="00D00454">
              <w:rPr>
                <w:rFonts w:eastAsia="Calibri"/>
                <w:sz w:val="20"/>
                <w:szCs w:val="20"/>
                <w:lang w:val="en-US"/>
              </w:rPr>
              <w:t xml:space="preserve"> </w:t>
            </w:r>
            <w:proofErr w:type="spellStart"/>
            <w:r w:rsidRPr="00D00454">
              <w:rPr>
                <w:rFonts w:eastAsia="Calibri"/>
                <w:sz w:val="20"/>
                <w:szCs w:val="20"/>
                <w:lang w:val="en-US"/>
              </w:rPr>
              <w:t>în</w:t>
            </w:r>
            <w:proofErr w:type="spellEnd"/>
            <w:r w:rsidRPr="00D00454">
              <w:rPr>
                <w:rFonts w:eastAsia="Calibri"/>
                <w:sz w:val="20"/>
                <w:szCs w:val="20"/>
                <w:lang w:val="en-US"/>
              </w:rPr>
              <w:t xml:space="preserve"> </w:t>
            </w:r>
            <w:proofErr w:type="spellStart"/>
            <w:r w:rsidRPr="00D00454">
              <w:rPr>
                <w:rFonts w:eastAsia="Calibri"/>
                <w:sz w:val="20"/>
                <w:szCs w:val="20"/>
                <w:lang w:val="en-US"/>
              </w:rPr>
              <w:t>competenţa</w:t>
            </w:r>
            <w:proofErr w:type="spellEnd"/>
            <w:r w:rsidRPr="00D00454">
              <w:rPr>
                <w:rFonts w:eastAsia="Calibri"/>
                <w:sz w:val="20"/>
                <w:szCs w:val="20"/>
                <w:lang w:val="en-US"/>
              </w:rPr>
              <w:t xml:space="preserve"> </w:t>
            </w:r>
            <w:proofErr w:type="spellStart"/>
            <w:r w:rsidRPr="00D00454">
              <w:rPr>
                <w:rFonts w:eastAsia="Calibri"/>
                <w:sz w:val="20"/>
                <w:szCs w:val="20"/>
                <w:lang w:val="en-US"/>
              </w:rPr>
              <w:t>acesteia</w:t>
            </w:r>
            <w:proofErr w:type="spellEnd"/>
            <w:r w:rsidRPr="00D00454">
              <w:rPr>
                <w:rFonts w:eastAsia="Calibri"/>
                <w:sz w:val="20"/>
                <w:szCs w:val="20"/>
                <w:lang w:val="en-US"/>
              </w:rPr>
              <w:t>.</w:t>
            </w:r>
          </w:p>
          <w:p w14:paraId="5F4CC1B6"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Sesizează</w:t>
            </w:r>
            <w:proofErr w:type="spellEnd"/>
            <w:r w:rsidRPr="00D00454">
              <w:rPr>
                <w:rFonts w:eastAsia="Calibri"/>
                <w:sz w:val="20"/>
                <w:szCs w:val="20"/>
                <w:lang w:val="en-US"/>
              </w:rPr>
              <w:t xml:space="preserve"> </w:t>
            </w:r>
            <w:proofErr w:type="spellStart"/>
            <w:r w:rsidRPr="00D00454">
              <w:rPr>
                <w:rFonts w:eastAsia="Calibri"/>
                <w:sz w:val="20"/>
                <w:szCs w:val="20"/>
                <w:lang w:val="en-US"/>
              </w:rPr>
              <w:t>inspecţiile</w:t>
            </w:r>
            <w:proofErr w:type="spellEnd"/>
            <w:r w:rsidRPr="00D00454">
              <w:rPr>
                <w:rFonts w:eastAsia="Calibri"/>
                <w:sz w:val="20"/>
                <w:szCs w:val="20"/>
                <w:lang w:val="en-US"/>
              </w:rPr>
              <w:t xml:space="preserve"> </w:t>
            </w:r>
            <w:proofErr w:type="spellStart"/>
            <w:r w:rsidRPr="00D00454">
              <w:rPr>
                <w:rFonts w:eastAsia="Calibri"/>
                <w:sz w:val="20"/>
                <w:szCs w:val="20"/>
                <w:lang w:val="en-US"/>
              </w:rPr>
              <w:t>teritoriale</w:t>
            </w:r>
            <w:proofErr w:type="spellEnd"/>
            <w:r w:rsidRPr="00D00454">
              <w:rPr>
                <w:rFonts w:eastAsia="Calibri"/>
                <w:sz w:val="20"/>
                <w:szCs w:val="20"/>
                <w:lang w:val="en-US"/>
              </w:rPr>
              <w:t xml:space="preserve"> ale </w:t>
            </w:r>
            <w:proofErr w:type="spellStart"/>
            <w:r w:rsidRPr="00D00454">
              <w:rPr>
                <w:rFonts w:eastAsia="Calibri"/>
                <w:sz w:val="20"/>
                <w:szCs w:val="20"/>
                <w:lang w:val="en-US"/>
              </w:rPr>
              <w:t>Ministerului</w:t>
            </w:r>
            <w:proofErr w:type="spellEnd"/>
            <w:r w:rsidRPr="00D00454">
              <w:rPr>
                <w:rFonts w:eastAsia="Calibri"/>
                <w:sz w:val="20"/>
                <w:szCs w:val="20"/>
                <w:lang w:val="en-US"/>
              </w:rPr>
              <w:t xml:space="preserve"> </w:t>
            </w:r>
            <w:proofErr w:type="spellStart"/>
            <w:r w:rsidRPr="00D00454">
              <w:rPr>
                <w:rFonts w:eastAsia="Calibri"/>
                <w:sz w:val="20"/>
                <w:szCs w:val="20"/>
                <w:lang w:val="en-US"/>
              </w:rPr>
              <w:t>Finanţelor</w:t>
            </w:r>
            <w:proofErr w:type="spellEnd"/>
            <w:r w:rsidRPr="00D00454">
              <w:rPr>
                <w:rFonts w:eastAsia="Calibri"/>
                <w:sz w:val="20"/>
                <w:szCs w:val="20"/>
                <w:lang w:val="en-US"/>
              </w:rPr>
              <w:t xml:space="preserve"> </w:t>
            </w:r>
            <w:proofErr w:type="spellStart"/>
            <w:r w:rsidRPr="00D00454">
              <w:rPr>
                <w:rFonts w:eastAsia="Calibri"/>
                <w:sz w:val="20"/>
                <w:szCs w:val="20"/>
                <w:lang w:val="en-US"/>
              </w:rPr>
              <w:t>dacă</w:t>
            </w:r>
            <w:proofErr w:type="spellEnd"/>
            <w:r w:rsidRPr="00D00454">
              <w:rPr>
                <w:rFonts w:eastAsia="Calibri"/>
                <w:sz w:val="20"/>
                <w:szCs w:val="20"/>
                <w:lang w:val="en-US"/>
              </w:rPr>
              <w:t xml:space="preserve"> </w:t>
            </w:r>
            <w:proofErr w:type="spellStart"/>
            <w:r w:rsidRPr="00D00454">
              <w:rPr>
                <w:rFonts w:eastAsia="Calibri"/>
                <w:sz w:val="20"/>
                <w:szCs w:val="20"/>
                <w:lang w:val="en-US"/>
              </w:rPr>
              <w:t>prin</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operaţiunea</w:t>
            </w:r>
            <w:proofErr w:type="spellEnd"/>
            <w:r w:rsidRPr="00D00454">
              <w:rPr>
                <w:rFonts w:eastAsia="Calibri"/>
                <w:sz w:val="20"/>
                <w:szCs w:val="20"/>
                <w:lang w:val="en-US"/>
              </w:rPr>
              <w:t xml:space="preserve"> </w:t>
            </w:r>
            <w:proofErr w:type="spellStart"/>
            <w:r w:rsidRPr="00D00454">
              <w:rPr>
                <w:rFonts w:eastAsia="Calibri"/>
                <w:sz w:val="20"/>
                <w:szCs w:val="20"/>
                <w:lang w:val="en-US"/>
              </w:rPr>
              <w:t>refuzată</w:t>
            </w:r>
            <w:proofErr w:type="spellEnd"/>
            <w:r w:rsidRPr="00D00454">
              <w:rPr>
                <w:rFonts w:eastAsia="Calibri"/>
                <w:sz w:val="20"/>
                <w:szCs w:val="20"/>
                <w:lang w:val="en-US"/>
              </w:rPr>
              <w:t xml:space="preserve"> la </w:t>
            </w:r>
            <w:proofErr w:type="spellStart"/>
            <w:r w:rsidRPr="00D00454">
              <w:rPr>
                <w:rFonts w:eastAsia="Calibri"/>
                <w:sz w:val="20"/>
                <w:szCs w:val="20"/>
                <w:lang w:val="en-US"/>
              </w:rPr>
              <w:t>viză</w:t>
            </w:r>
            <w:proofErr w:type="spellEnd"/>
            <w:r w:rsidRPr="00D00454">
              <w:rPr>
                <w:rFonts w:eastAsia="Calibri"/>
                <w:sz w:val="20"/>
                <w:szCs w:val="20"/>
                <w:lang w:val="en-US"/>
              </w:rPr>
              <w:t xml:space="preserve"> se </w:t>
            </w:r>
            <w:proofErr w:type="spellStart"/>
            <w:r w:rsidRPr="00D00454">
              <w:rPr>
                <w:rFonts w:eastAsia="Calibri"/>
                <w:sz w:val="20"/>
                <w:szCs w:val="20"/>
                <w:lang w:val="en-US"/>
              </w:rPr>
              <w:t>prejudiciază</w:t>
            </w:r>
            <w:proofErr w:type="spellEnd"/>
            <w:r w:rsidRPr="00D00454">
              <w:rPr>
                <w:rFonts w:eastAsia="Calibri"/>
                <w:sz w:val="20"/>
                <w:szCs w:val="20"/>
                <w:lang w:val="en-US"/>
              </w:rPr>
              <w:t xml:space="preserve"> patrimonial </w:t>
            </w:r>
            <w:proofErr w:type="spellStart"/>
            <w:r w:rsidRPr="00D00454">
              <w:rPr>
                <w:rFonts w:eastAsia="Calibri"/>
                <w:sz w:val="20"/>
                <w:szCs w:val="20"/>
                <w:lang w:val="en-US"/>
              </w:rPr>
              <w:t>entitatea</w:t>
            </w:r>
            <w:proofErr w:type="spellEnd"/>
            <w:r w:rsidRPr="00D00454">
              <w:rPr>
                <w:rFonts w:eastAsia="Calibri"/>
                <w:sz w:val="20"/>
                <w:szCs w:val="20"/>
                <w:lang w:val="en-US"/>
              </w:rPr>
              <w:t>.</w:t>
            </w:r>
          </w:p>
          <w:p w14:paraId="1EB0510A"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roofErr w:type="spellStart"/>
            <w:r w:rsidRPr="00D00454">
              <w:rPr>
                <w:rFonts w:eastAsia="Calibri"/>
                <w:sz w:val="20"/>
                <w:szCs w:val="20"/>
                <w:lang w:val="en-US"/>
              </w:rPr>
              <w:t>Sesizează</w:t>
            </w:r>
            <w:proofErr w:type="spellEnd"/>
            <w:r w:rsidRPr="00D00454">
              <w:rPr>
                <w:rFonts w:eastAsia="Calibri"/>
                <w:sz w:val="20"/>
                <w:szCs w:val="20"/>
                <w:lang w:val="en-US"/>
              </w:rPr>
              <w:t xml:space="preserve"> </w:t>
            </w:r>
            <w:proofErr w:type="spellStart"/>
            <w:r w:rsidRPr="00D00454">
              <w:rPr>
                <w:rFonts w:eastAsia="Calibri"/>
                <w:sz w:val="20"/>
                <w:szCs w:val="20"/>
                <w:lang w:val="en-US"/>
              </w:rPr>
              <w:t>organul</w:t>
            </w:r>
            <w:proofErr w:type="spellEnd"/>
            <w:r w:rsidRPr="00D00454">
              <w:rPr>
                <w:rFonts w:eastAsia="Calibri"/>
                <w:sz w:val="20"/>
                <w:szCs w:val="20"/>
                <w:lang w:val="en-US"/>
              </w:rPr>
              <w:t xml:space="preserve"> </w:t>
            </w:r>
            <w:proofErr w:type="spellStart"/>
            <w:r w:rsidRPr="00D00454">
              <w:rPr>
                <w:rFonts w:eastAsia="Calibri"/>
                <w:sz w:val="20"/>
                <w:szCs w:val="20"/>
                <w:lang w:val="en-US"/>
              </w:rPr>
              <w:t>ierarhic</w:t>
            </w:r>
            <w:proofErr w:type="spellEnd"/>
            <w:r w:rsidRPr="00D00454">
              <w:rPr>
                <w:rFonts w:eastAsia="Calibri"/>
                <w:sz w:val="20"/>
                <w:szCs w:val="20"/>
                <w:lang w:val="en-US"/>
              </w:rPr>
              <w:t xml:space="preserve"> superior de </w:t>
            </w:r>
            <w:proofErr w:type="spellStart"/>
            <w:r w:rsidRPr="00D00454">
              <w:rPr>
                <w:rFonts w:eastAsia="Calibri"/>
                <w:sz w:val="20"/>
                <w:szCs w:val="20"/>
                <w:lang w:val="en-US"/>
              </w:rPr>
              <w:t>îndată</w:t>
            </w:r>
            <w:proofErr w:type="spellEnd"/>
            <w:r w:rsidRPr="00D00454">
              <w:rPr>
                <w:rFonts w:eastAsia="Calibri"/>
                <w:sz w:val="20"/>
                <w:szCs w:val="20"/>
                <w:lang w:val="en-US"/>
              </w:rPr>
              <w:t xml:space="preserve"> </w:t>
            </w:r>
            <w:proofErr w:type="spellStart"/>
            <w:r w:rsidRPr="00D00454">
              <w:rPr>
                <w:rFonts w:eastAsia="Calibri"/>
                <w:sz w:val="20"/>
                <w:szCs w:val="20"/>
                <w:lang w:val="en-US"/>
              </w:rPr>
              <w:t>ce</w:t>
            </w:r>
            <w:proofErr w:type="spellEnd"/>
            <w:r w:rsidRPr="00D00454">
              <w:rPr>
                <w:rFonts w:eastAsia="Calibri"/>
                <w:sz w:val="20"/>
                <w:szCs w:val="20"/>
                <w:lang w:val="en-US"/>
              </w:rPr>
              <w:t xml:space="preserve"> </w:t>
            </w:r>
            <w:proofErr w:type="spellStart"/>
            <w:r w:rsidRPr="00D00454">
              <w:rPr>
                <w:rFonts w:eastAsia="Calibri"/>
                <w:sz w:val="20"/>
                <w:szCs w:val="20"/>
                <w:lang w:val="en-US"/>
              </w:rPr>
              <w:t>efectuarea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r w:rsidRPr="00D00454">
              <w:rPr>
                <w:rFonts w:eastAsia="Calibri"/>
                <w:sz w:val="20"/>
                <w:szCs w:val="20"/>
                <w:lang w:val="en-US"/>
              </w:rPr>
              <w:t xml:space="preserve"> a </w:t>
            </w:r>
            <w:proofErr w:type="spellStart"/>
            <w:r w:rsidRPr="00D00454">
              <w:rPr>
                <w:rFonts w:eastAsia="Calibri"/>
                <w:sz w:val="20"/>
                <w:szCs w:val="20"/>
                <w:lang w:val="en-US"/>
              </w:rPr>
              <w:t>fost</w:t>
            </w:r>
            <w:proofErr w:type="spellEnd"/>
            <w:r w:rsidRPr="00D00454">
              <w:rPr>
                <w:rFonts w:eastAsia="Calibri"/>
                <w:sz w:val="20"/>
                <w:szCs w:val="20"/>
                <w:lang w:val="en-US"/>
              </w:rPr>
              <w:t xml:space="preserve"> </w:t>
            </w:r>
            <w:proofErr w:type="spellStart"/>
            <w:r w:rsidRPr="00D00454">
              <w:rPr>
                <w:rFonts w:eastAsia="Calibri"/>
                <w:sz w:val="20"/>
                <w:szCs w:val="20"/>
                <w:lang w:val="en-US"/>
              </w:rPr>
              <w:t>dispusă</w:t>
            </w:r>
            <w:proofErr w:type="spellEnd"/>
            <w:r w:rsidRPr="00D00454">
              <w:rPr>
                <w:rFonts w:eastAsia="Calibri"/>
                <w:sz w:val="20"/>
                <w:szCs w:val="20"/>
                <w:lang w:val="en-US"/>
              </w:rPr>
              <w:t xml:space="preserve">, </w:t>
            </w:r>
            <w:proofErr w:type="spellStart"/>
            <w:r w:rsidRPr="00D00454">
              <w:rPr>
                <w:rFonts w:eastAsia="Calibri"/>
                <w:sz w:val="20"/>
                <w:szCs w:val="20"/>
                <w:lang w:val="en-US"/>
              </w:rPr>
              <w:t>prin</w:t>
            </w:r>
            <w:proofErr w:type="spellEnd"/>
            <w:r w:rsidRPr="00D00454">
              <w:rPr>
                <w:rFonts w:eastAsia="Calibri"/>
                <w:sz w:val="20"/>
                <w:szCs w:val="20"/>
                <w:lang w:val="en-US"/>
              </w:rPr>
              <w:t xml:space="preserve"> </w:t>
            </w:r>
            <w:proofErr w:type="spellStart"/>
            <w:r w:rsidRPr="00D00454">
              <w:rPr>
                <w:rFonts w:eastAsia="Calibri"/>
                <w:sz w:val="20"/>
                <w:szCs w:val="20"/>
                <w:lang w:val="en-US"/>
              </w:rPr>
              <w:t>transmiterea</w:t>
            </w:r>
            <w:proofErr w:type="spellEnd"/>
            <w:r w:rsidRPr="00D00454">
              <w:rPr>
                <w:rFonts w:eastAsia="Calibri"/>
                <w:sz w:val="20"/>
                <w:szCs w:val="20"/>
                <w:lang w:val="en-US"/>
              </w:rPr>
              <w:t xml:space="preserve"> </w:t>
            </w:r>
            <w:proofErr w:type="spellStart"/>
            <w:r w:rsidRPr="00D00454">
              <w:rPr>
                <w:rFonts w:eastAsia="Calibri"/>
                <w:sz w:val="20"/>
                <w:szCs w:val="20"/>
                <w:lang w:val="en-US"/>
              </w:rPr>
              <w:t>unei</w:t>
            </w:r>
            <w:proofErr w:type="spellEnd"/>
            <w:r w:rsidRPr="00D00454">
              <w:rPr>
                <w:rFonts w:eastAsia="Calibri"/>
                <w:sz w:val="20"/>
                <w:szCs w:val="20"/>
                <w:lang w:val="en-US"/>
              </w:rPr>
              <w:t xml:space="preserve"> </w:t>
            </w:r>
            <w:proofErr w:type="spellStart"/>
            <w:r w:rsidRPr="00D00454">
              <w:rPr>
                <w:rFonts w:eastAsia="Calibri"/>
                <w:sz w:val="20"/>
                <w:szCs w:val="20"/>
                <w:lang w:val="en-US"/>
              </w:rPr>
              <w:t>copii</w:t>
            </w:r>
            <w:proofErr w:type="spellEnd"/>
            <w:r w:rsidRPr="00D00454">
              <w:rPr>
                <w:rFonts w:eastAsia="Calibri"/>
                <w:sz w:val="20"/>
                <w:szCs w:val="20"/>
                <w:lang w:val="en-US"/>
              </w:rPr>
              <w:t xml:space="preserve"> de pe </w:t>
            </w:r>
            <w:proofErr w:type="spellStart"/>
            <w:r w:rsidRPr="00D00454">
              <w:rPr>
                <w:rFonts w:eastAsia="Calibri"/>
                <w:sz w:val="20"/>
                <w:szCs w:val="20"/>
                <w:lang w:val="en-US"/>
              </w:rPr>
              <w:t>actul</w:t>
            </w:r>
            <w:proofErr w:type="spellEnd"/>
            <w:r w:rsidRPr="00D00454">
              <w:rPr>
                <w:rFonts w:eastAsia="Calibri"/>
                <w:sz w:val="20"/>
                <w:szCs w:val="20"/>
                <w:lang w:val="en-US"/>
              </w:rPr>
              <w:t xml:space="preserve"> </w:t>
            </w:r>
          </w:p>
          <w:p w14:paraId="6D21B204"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r w:rsidRPr="00D00454">
              <w:rPr>
                <w:rFonts w:eastAsia="Calibri"/>
                <w:sz w:val="20"/>
                <w:szCs w:val="20"/>
                <w:lang w:val="en-US"/>
              </w:rPr>
              <w:t xml:space="preserve">de </w:t>
            </w:r>
            <w:proofErr w:type="spellStart"/>
            <w:r w:rsidRPr="00D00454">
              <w:rPr>
                <w:rFonts w:eastAsia="Calibri"/>
                <w:sz w:val="20"/>
                <w:szCs w:val="20"/>
                <w:lang w:val="en-US"/>
              </w:rPr>
              <w:t>decizie</w:t>
            </w:r>
            <w:proofErr w:type="spellEnd"/>
            <w:r w:rsidRPr="00D00454">
              <w:rPr>
                <w:rFonts w:eastAsia="Calibri"/>
                <w:sz w:val="20"/>
                <w:szCs w:val="20"/>
                <w:lang w:val="en-US"/>
              </w:rPr>
              <w:t xml:space="preserve"> </w:t>
            </w:r>
            <w:proofErr w:type="spellStart"/>
            <w:r w:rsidRPr="00D00454">
              <w:rPr>
                <w:rFonts w:eastAsia="Calibri"/>
                <w:sz w:val="20"/>
                <w:szCs w:val="20"/>
                <w:lang w:val="en-US"/>
              </w:rPr>
              <w:t>internă</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de pe </w:t>
            </w:r>
            <w:proofErr w:type="spellStart"/>
            <w:r w:rsidRPr="00D00454">
              <w:rPr>
                <w:rFonts w:eastAsia="Calibri"/>
                <w:sz w:val="20"/>
                <w:szCs w:val="20"/>
                <w:lang w:val="en-US"/>
              </w:rPr>
              <w:t>motivaţia</w:t>
            </w:r>
            <w:proofErr w:type="spellEnd"/>
            <w:r w:rsidRPr="00D00454">
              <w:rPr>
                <w:rFonts w:eastAsia="Calibri"/>
                <w:sz w:val="20"/>
                <w:szCs w:val="20"/>
                <w:lang w:val="en-US"/>
              </w:rPr>
              <w:t xml:space="preserve"> </w:t>
            </w:r>
            <w:proofErr w:type="spellStart"/>
            <w:r w:rsidRPr="00D00454">
              <w:rPr>
                <w:rFonts w:eastAsia="Calibri"/>
                <w:sz w:val="20"/>
                <w:szCs w:val="20"/>
                <w:lang w:val="en-US"/>
              </w:rPr>
              <w:t>refuzului</w:t>
            </w:r>
            <w:proofErr w:type="spellEnd"/>
            <w:r w:rsidRPr="00D00454">
              <w:rPr>
                <w:rFonts w:eastAsia="Calibri"/>
                <w:sz w:val="20"/>
                <w:szCs w:val="20"/>
                <w:lang w:val="en-US"/>
              </w:rPr>
              <w:t xml:space="preserve"> de </w:t>
            </w:r>
            <w:proofErr w:type="spellStart"/>
            <w:r w:rsidRPr="00D00454">
              <w:rPr>
                <w:rFonts w:eastAsia="Calibri"/>
                <w:sz w:val="20"/>
                <w:szCs w:val="20"/>
                <w:lang w:val="en-US"/>
              </w:rPr>
              <w:t>viză</w:t>
            </w:r>
            <w:proofErr w:type="spellEnd"/>
            <w:r w:rsidRPr="00D00454">
              <w:rPr>
                <w:rFonts w:eastAsia="Calibri"/>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172" w:type="dxa"/>
          </w:tcPr>
          <w:p w14:paraId="40B724EF" w14:textId="77777777" w:rsidR="00236F33" w:rsidRPr="00D00454" w:rsidRDefault="00236F33" w:rsidP="002342A6">
            <w:pPr>
              <w:suppressAutoHyphens/>
              <w:autoSpaceDN w:val="0"/>
              <w:spacing w:after="160" w:line="276" w:lineRule="auto"/>
              <w:jc w:val="both"/>
              <w:textAlignment w:val="baseline"/>
              <w:rPr>
                <w:rFonts w:eastAsia="Calibri"/>
                <w:sz w:val="20"/>
                <w:szCs w:val="20"/>
                <w:lang w:val="en-US"/>
              </w:rPr>
            </w:pPr>
          </w:p>
        </w:tc>
        <w:tc>
          <w:tcPr>
            <w:tcW w:w="1295" w:type="dxa"/>
          </w:tcPr>
          <w:p w14:paraId="4D10CACD" w14:textId="77777777" w:rsidR="00236F33" w:rsidRPr="00D00454" w:rsidRDefault="00236F33" w:rsidP="002342A6">
            <w:pPr>
              <w:suppressAutoHyphens/>
              <w:autoSpaceDN w:val="0"/>
              <w:spacing w:after="160"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1840FC7B" w14:textId="3313CEC2"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Nu </w:t>
            </w:r>
            <w:proofErr w:type="spellStart"/>
            <w:r w:rsidRPr="00D00454">
              <w:rPr>
                <w:rFonts w:eastAsia="Calibri"/>
                <w:b w:val="0"/>
                <w:bCs w:val="0"/>
                <w:caps w:val="0"/>
                <w:sz w:val="20"/>
                <w:szCs w:val="20"/>
                <w:lang w:val="en-US"/>
              </w:rPr>
              <w:t>informează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scris</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instituţiile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abilitate</w:t>
            </w:r>
            <w:proofErr w:type="spellEnd"/>
            <w:r w:rsidRPr="00D00454">
              <w:rPr>
                <w:rFonts w:eastAsia="Calibri"/>
                <w:b w:val="0"/>
                <w:bCs w:val="0"/>
                <w:caps w:val="0"/>
                <w:sz w:val="20"/>
                <w:szCs w:val="20"/>
                <w:lang w:val="en-US"/>
              </w:rPr>
              <w:t xml:space="preserve"> </w:t>
            </w:r>
          </w:p>
          <w:p w14:paraId="1022C4A4" w14:textId="1CB99DB7"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Despre </w:t>
            </w:r>
            <w:proofErr w:type="spellStart"/>
            <w:r w:rsidRPr="00D00454">
              <w:rPr>
                <w:rFonts w:eastAsia="Calibri"/>
                <w:b w:val="0"/>
                <w:bCs w:val="0"/>
                <w:caps w:val="0"/>
                <w:sz w:val="20"/>
                <w:szCs w:val="20"/>
                <w:lang w:val="en-US"/>
              </w:rPr>
              <w:t>refuzul</w:t>
            </w:r>
            <w:proofErr w:type="spellEnd"/>
            <w:r w:rsidRPr="00D00454">
              <w:rPr>
                <w:rFonts w:eastAsia="Calibri"/>
                <w:b w:val="0"/>
                <w:bCs w:val="0"/>
                <w:caps w:val="0"/>
                <w:sz w:val="20"/>
                <w:szCs w:val="20"/>
                <w:lang w:val="en-US"/>
              </w:rPr>
              <w:t xml:space="preserve"> de </w:t>
            </w:r>
            <w:proofErr w:type="spellStart"/>
            <w:r w:rsidRPr="00D00454">
              <w:rPr>
                <w:rFonts w:eastAsia="Calibri"/>
                <w:b w:val="0"/>
                <w:bCs w:val="0"/>
                <w:caps w:val="0"/>
                <w:sz w:val="20"/>
                <w:szCs w:val="20"/>
                <w:lang w:val="en-US"/>
              </w:rPr>
              <w:t>viză</w:t>
            </w:r>
            <w:proofErr w:type="spellEnd"/>
            <w:r w:rsidRPr="00D00454">
              <w:rPr>
                <w:rFonts w:eastAsia="Calibri"/>
                <w:b w:val="0"/>
                <w:bCs w:val="0"/>
                <w:caps w:val="0"/>
                <w:sz w:val="20"/>
                <w:szCs w:val="20"/>
                <w:lang w:val="en-US"/>
              </w:rPr>
              <w:t>.</w:t>
            </w:r>
          </w:p>
        </w:tc>
      </w:tr>
      <w:tr w:rsidR="00236F33" w:rsidRPr="00D00454" w14:paraId="1423A73C" w14:textId="77777777" w:rsidTr="002342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70" w:type="dxa"/>
            <w:gridSpan w:val="6"/>
            <w:shd w:val="clear" w:color="auto" w:fill="002060"/>
          </w:tcPr>
          <w:p w14:paraId="13BEA744" w14:textId="1E033F0E" w:rsidR="00236F33" w:rsidRPr="00D00454" w:rsidRDefault="00E12FFD" w:rsidP="00236F33">
            <w:pPr>
              <w:suppressAutoHyphens/>
              <w:autoSpaceDN w:val="0"/>
              <w:spacing w:line="276" w:lineRule="auto"/>
              <w:textAlignment w:val="baseline"/>
              <w:rPr>
                <w:rFonts w:eastAsia="Calibri"/>
                <w:b w:val="0"/>
                <w:sz w:val="20"/>
                <w:szCs w:val="20"/>
                <w:lang w:val="en-US"/>
              </w:rPr>
            </w:pPr>
            <w:r w:rsidRPr="00D00454">
              <w:rPr>
                <w:rFonts w:eastAsia="Calibri"/>
                <w:caps w:val="0"/>
                <w:sz w:val="20"/>
                <w:szCs w:val="20"/>
                <w:lang w:val="en-US"/>
              </w:rPr>
              <w:t xml:space="preserve">IV. </w:t>
            </w:r>
            <w:proofErr w:type="spellStart"/>
            <w:r w:rsidRPr="00D00454">
              <w:rPr>
                <w:rFonts w:eastAsia="Calibri"/>
                <w:caps w:val="0"/>
                <w:sz w:val="20"/>
                <w:szCs w:val="20"/>
                <w:lang w:val="en-US"/>
              </w:rPr>
              <w:t>Completarea</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și</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transmiterea</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raportului</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privind</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activitatea</w:t>
            </w:r>
            <w:proofErr w:type="spellEnd"/>
            <w:r w:rsidRPr="00D00454">
              <w:rPr>
                <w:rFonts w:eastAsia="Calibri"/>
                <w:caps w:val="0"/>
                <w:sz w:val="20"/>
                <w:szCs w:val="20"/>
                <w:lang w:val="en-US"/>
              </w:rPr>
              <w:t xml:space="preserve"> de control </w:t>
            </w:r>
            <w:proofErr w:type="spellStart"/>
            <w:r w:rsidRPr="00D00454">
              <w:rPr>
                <w:rFonts w:eastAsia="Calibri"/>
                <w:caps w:val="0"/>
                <w:sz w:val="20"/>
                <w:szCs w:val="20"/>
                <w:lang w:val="en-US"/>
              </w:rPr>
              <w:t>financiar</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preventiv</w:t>
            </w:r>
            <w:proofErr w:type="spellEnd"/>
            <w:r w:rsidRPr="00D00454">
              <w:rPr>
                <w:rFonts w:eastAsia="Calibri"/>
                <w:caps w:val="0"/>
                <w:sz w:val="20"/>
                <w:szCs w:val="20"/>
                <w:lang w:val="en-US"/>
              </w:rPr>
              <w:t xml:space="preserve"> </w:t>
            </w:r>
            <w:proofErr w:type="spellStart"/>
            <w:r w:rsidRPr="00D00454">
              <w:rPr>
                <w:rFonts w:eastAsia="Calibri"/>
                <w:caps w:val="0"/>
                <w:sz w:val="20"/>
                <w:szCs w:val="20"/>
                <w:lang w:val="en-US"/>
              </w:rPr>
              <w:t>propriu</w:t>
            </w:r>
            <w:proofErr w:type="spellEnd"/>
          </w:p>
        </w:tc>
      </w:tr>
      <w:tr w:rsidR="00236F33" w:rsidRPr="00D00454" w14:paraId="7375210B" w14:textId="77777777" w:rsidTr="002342A6">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tcPr>
          <w:p w14:paraId="36D35FDF" w14:textId="77777777" w:rsidR="00236F33" w:rsidRPr="00D00454" w:rsidRDefault="00236F33" w:rsidP="00236F33">
            <w:pPr>
              <w:suppressAutoHyphens/>
              <w:autoSpaceDN w:val="0"/>
              <w:spacing w:after="160" w:line="276" w:lineRule="auto"/>
              <w:textAlignment w:val="baseline"/>
              <w:rPr>
                <w:rFonts w:eastAsia="Calibri"/>
                <w:sz w:val="20"/>
                <w:szCs w:val="20"/>
                <w:lang w:val="en-US"/>
              </w:rPr>
            </w:pPr>
            <w:r w:rsidRPr="00D00454">
              <w:rPr>
                <w:rFonts w:eastAsia="Calibri"/>
                <w:sz w:val="20"/>
                <w:szCs w:val="20"/>
                <w:lang w:val="en-US"/>
              </w:rPr>
              <w:t>1.</w:t>
            </w:r>
          </w:p>
        </w:tc>
        <w:tc>
          <w:tcPr>
            <w:cnfStyle w:val="000010000000" w:firstRow="0" w:lastRow="0" w:firstColumn="0" w:lastColumn="0" w:oddVBand="1" w:evenVBand="0" w:oddHBand="0" w:evenHBand="0" w:firstRowFirstColumn="0" w:firstRowLastColumn="0" w:lastRowFirstColumn="0" w:lastRowLastColumn="0"/>
            <w:tcW w:w="1620" w:type="dxa"/>
          </w:tcPr>
          <w:p w14:paraId="6611B4E4" w14:textId="7DE6F83C" w:rsidR="00236F33" w:rsidRPr="00D00454" w:rsidRDefault="002342A6" w:rsidP="00236F33">
            <w:pPr>
              <w:suppressAutoHyphens/>
              <w:autoSpaceDN w:val="0"/>
              <w:spacing w:line="276" w:lineRule="auto"/>
              <w:textAlignment w:val="baseline"/>
              <w:rPr>
                <w:rFonts w:eastAsia="Calibri"/>
                <w:b w:val="0"/>
                <w:bCs w:val="0"/>
                <w:sz w:val="20"/>
                <w:szCs w:val="20"/>
                <w:lang w:val="en-US"/>
              </w:rPr>
            </w:pPr>
            <w:proofErr w:type="spellStart"/>
            <w:r w:rsidRPr="00D00454">
              <w:rPr>
                <w:rFonts w:eastAsia="Calibri"/>
                <w:b w:val="0"/>
                <w:bCs w:val="0"/>
                <w:caps w:val="0"/>
                <w:sz w:val="20"/>
                <w:szCs w:val="20"/>
                <w:lang w:val="en-US"/>
              </w:rPr>
              <w:t>Persoana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desemnată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să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exercite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controlul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lastRenderedPageBreak/>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p>
          <w:p w14:paraId="50558896" w14:textId="1BE15EC0" w:rsidR="00236F33" w:rsidRPr="00D00454" w:rsidRDefault="002342A6" w:rsidP="00236F33">
            <w:pPr>
              <w:suppressAutoHyphens/>
              <w:autoSpaceDN w:val="0"/>
              <w:spacing w:line="276" w:lineRule="auto"/>
              <w:textAlignment w:val="baseline"/>
              <w:rPr>
                <w:rFonts w:eastAsia="Calibri"/>
                <w:sz w:val="20"/>
                <w:szCs w:val="20"/>
                <w:lang w:val="en-US"/>
              </w:rPr>
            </w:pPr>
            <w:proofErr w:type="spellStart"/>
            <w:r w:rsidRPr="00D00454">
              <w:rPr>
                <w:rFonts w:eastAsia="Calibri"/>
                <w:b w:val="0"/>
                <w:bCs w:val="0"/>
                <w:caps w:val="0"/>
                <w:sz w:val="20"/>
                <w:szCs w:val="20"/>
                <w:lang w:val="en-US"/>
              </w:rPr>
              <w:t>Propriu</w:t>
            </w:r>
            <w:proofErr w:type="spellEnd"/>
          </w:p>
        </w:tc>
        <w:tc>
          <w:tcPr>
            <w:tcW w:w="3478" w:type="dxa"/>
          </w:tcPr>
          <w:p w14:paraId="7C65C2B2" w14:textId="0C21B7CF" w:rsidR="00236F33" w:rsidRPr="00D00454" w:rsidRDefault="002342A6" w:rsidP="002342A6">
            <w:pPr>
              <w:suppressAutoHyphens/>
              <w:autoSpaceDN w:val="0"/>
              <w:spacing w:after="160" w:line="276" w:lineRule="auto"/>
              <w:jc w:val="both"/>
              <w:textAlignment w:val="baseline"/>
              <w:cnfStyle w:val="010000000000" w:firstRow="0" w:lastRow="1" w:firstColumn="0" w:lastColumn="0" w:oddVBand="0" w:evenVBand="0" w:oddHBand="0" w:evenHBand="0" w:firstRowFirstColumn="0" w:firstRowLastColumn="0" w:lastRowFirstColumn="0" w:lastRowLastColumn="0"/>
              <w:rPr>
                <w:rFonts w:eastAsia="Calibri"/>
                <w:b w:val="0"/>
                <w:bCs w:val="0"/>
                <w:sz w:val="20"/>
                <w:szCs w:val="20"/>
                <w:lang w:val="en-US"/>
              </w:rPr>
            </w:pPr>
            <w:proofErr w:type="spellStart"/>
            <w:r w:rsidRPr="00D00454">
              <w:rPr>
                <w:rFonts w:eastAsia="Calibri"/>
                <w:b w:val="0"/>
                <w:bCs w:val="0"/>
                <w:caps w:val="0"/>
                <w:sz w:val="20"/>
                <w:szCs w:val="20"/>
                <w:lang w:val="en-US"/>
              </w:rPr>
              <w:lastRenderedPageBreak/>
              <w:t>Întocmește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raportul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activitatea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 xml:space="preserve"> pe </w:t>
            </w:r>
            <w:proofErr w:type="spellStart"/>
            <w:r w:rsidRPr="00D00454">
              <w:rPr>
                <w:rFonts w:eastAsia="Calibri"/>
                <w:b w:val="0"/>
                <w:bCs w:val="0"/>
                <w:caps w:val="0"/>
                <w:sz w:val="20"/>
                <w:szCs w:val="20"/>
                <w:lang w:val="en-US"/>
              </w:rPr>
              <w:t>baza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datelor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înscrise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i/>
                <w:caps w:val="0"/>
                <w:sz w:val="20"/>
                <w:szCs w:val="20"/>
                <w:lang w:val="en-US"/>
              </w:rPr>
              <w:t>registrul</w:t>
            </w:r>
            <w:proofErr w:type="spellEnd"/>
            <w:r w:rsidRPr="00D00454">
              <w:rPr>
                <w:rFonts w:eastAsia="Calibri"/>
                <w:b w:val="0"/>
                <w:bCs w:val="0"/>
                <w:i/>
                <w:caps w:val="0"/>
                <w:sz w:val="20"/>
                <w:szCs w:val="20"/>
                <w:lang w:val="en-US"/>
              </w:rPr>
              <w:t xml:space="preserve"> </w:t>
            </w:r>
            <w:proofErr w:type="spellStart"/>
            <w:r w:rsidRPr="00D00454">
              <w:rPr>
                <w:rFonts w:eastAsia="Calibri"/>
                <w:b w:val="0"/>
                <w:bCs w:val="0"/>
                <w:i/>
                <w:caps w:val="0"/>
                <w:sz w:val="20"/>
                <w:szCs w:val="20"/>
                <w:lang w:val="en-US"/>
              </w:rPr>
              <w:t>privind</w:t>
            </w:r>
            <w:proofErr w:type="spellEnd"/>
            <w:r w:rsidRPr="00D00454">
              <w:rPr>
                <w:rFonts w:eastAsia="Calibri"/>
                <w:b w:val="0"/>
                <w:bCs w:val="0"/>
                <w:i/>
                <w:caps w:val="0"/>
                <w:sz w:val="20"/>
                <w:szCs w:val="20"/>
                <w:lang w:val="en-US"/>
              </w:rPr>
              <w:t xml:space="preserve"> </w:t>
            </w:r>
            <w:proofErr w:type="spellStart"/>
            <w:r w:rsidRPr="00D00454">
              <w:rPr>
                <w:rFonts w:eastAsia="Calibri"/>
                <w:b w:val="0"/>
                <w:bCs w:val="0"/>
                <w:i/>
                <w:caps w:val="0"/>
                <w:sz w:val="20"/>
                <w:szCs w:val="20"/>
                <w:lang w:val="en-US"/>
              </w:rPr>
              <w:t>operaţiunile</w:t>
            </w:r>
            <w:proofErr w:type="spellEnd"/>
            <w:r w:rsidRPr="00D00454">
              <w:rPr>
                <w:rFonts w:eastAsia="Calibri"/>
                <w:b w:val="0"/>
                <w:bCs w:val="0"/>
                <w:i/>
                <w:caps w:val="0"/>
                <w:sz w:val="20"/>
                <w:szCs w:val="20"/>
                <w:lang w:val="en-US"/>
              </w:rPr>
              <w:t xml:space="preserve"> </w:t>
            </w:r>
            <w:proofErr w:type="spellStart"/>
            <w:r w:rsidRPr="00D00454">
              <w:rPr>
                <w:rFonts w:eastAsia="Calibri"/>
                <w:b w:val="0"/>
                <w:bCs w:val="0"/>
                <w:i/>
                <w:caps w:val="0"/>
                <w:sz w:val="20"/>
                <w:szCs w:val="20"/>
                <w:lang w:val="en-US"/>
              </w:rPr>
              <w:t>prezentate</w:t>
            </w:r>
            <w:proofErr w:type="spellEnd"/>
            <w:r w:rsidRPr="00D00454">
              <w:rPr>
                <w:rFonts w:eastAsia="Calibri"/>
                <w:b w:val="0"/>
                <w:bCs w:val="0"/>
                <w:i/>
                <w:caps w:val="0"/>
                <w:sz w:val="20"/>
                <w:szCs w:val="20"/>
                <w:lang w:val="en-US"/>
              </w:rPr>
              <w:t xml:space="preserve"> la </w:t>
            </w:r>
            <w:proofErr w:type="spellStart"/>
            <w:r w:rsidRPr="00D00454">
              <w:rPr>
                <w:rFonts w:eastAsia="Calibri"/>
                <w:b w:val="0"/>
                <w:bCs w:val="0"/>
                <w:i/>
                <w:caps w:val="0"/>
                <w:sz w:val="20"/>
                <w:szCs w:val="20"/>
                <w:lang w:val="en-US"/>
              </w:rPr>
              <w:t>viza</w:t>
            </w:r>
            <w:proofErr w:type="spellEnd"/>
            <w:r w:rsidRPr="00D00454">
              <w:rPr>
                <w:rFonts w:eastAsia="Calibri"/>
                <w:b w:val="0"/>
                <w:bCs w:val="0"/>
                <w:i/>
                <w:caps w:val="0"/>
                <w:sz w:val="20"/>
                <w:szCs w:val="20"/>
                <w:lang w:val="en-US"/>
              </w:rPr>
              <w:t xml:space="preserve"> de control </w:t>
            </w:r>
            <w:proofErr w:type="spellStart"/>
            <w:r w:rsidRPr="00D00454">
              <w:rPr>
                <w:rFonts w:eastAsia="Calibri"/>
                <w:b w:val="0"/>
                <w:bCs w:val="0"/>
                <w:i/>
                <w:caps w:val="0"/>
                <w:sz w:val="20"/>
                <w:szCs w:val="20"/>
                <w:lang w:val="en-US"/>
              </w:rPr>
              <w:t>financiar</w:t>
            </w:r>
            <w:proofErr w:type="spellEnd"/>
            <w:r w:rsidRPr="00D00454">
              <w:rPr>
                <w:rFonts w:eastAsia="Calibri"/>
                <w:b w:val="0"/>
                <w:bCs w:val="0"/>
                <w:i/>
                <w:caps w:val="0"/>
                <w:sz w:val="20"/>
                <w:szCs w:val="20"/>
                <w:lang w:val="en-US"/>
              </w:rPr>
              <w:t xml:space="preserve"> </w:t>
            </w:r>
            <w:proofErr w:type="spellStart"/>
            <w:r w:rsidRPr="00D00454">
              <w:rPr>
                <w:rFonts w:eastAsia="Calibri"/>
                <w:b w:val="0"/>
                <w:bCs w:val="0"/>
                <w:i/>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și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înaintează</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lastRenderedPageBreak/>
              <w:t>conducătorului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entității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publice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vederea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asumării</w:t>
            </w:r>
            <w:proofErr w:type="spellEnd"/>
            <w:r w:rsidRPr="00D00454">
              <w:rPr>
                <w:rFonts w:eastAsia="Calibri"/>
                <w:b w:val="0"/>
                <w:bCs w:val="0"/>
                <w:caps w:val="0"/>
                <w:sz w:val="20"/>
                <w:szCs w:val="20"/>
                <w:lang w:val="en-US"/>
              </w:rPr>
              <w:t>.</w:t>
            </w:r>
          </w:p>
          <w:p w14:paraId="66EB2F8E" w14:textId="57698D46" w:rsidR="00236F33" w:rsidRPr="00D00454" w:rsidRDefault="002342A6" w:rsidP="002342A6">
            <w:pPr>
              <w:suppressAutoHyphens/>
              <w:autoSpaceDN w:val="0"/>
              <w:spacing w:after="160" w:line="276" w:lineRule="auto"/>
              <w:jc w:val="both"/>
              <w:textAlignment w:val="baseline"/>
              <w:cnfStyle w:val="010000000000" w:firstRow="0" w:lastRow="1" w:firstColumn="0" w:lastColumn="0" w:oddVBand="0" w:evenVBand="0" w:oddHBand="0" w:evenHBand="0" w:firstRowFirstColumn="0" w:firstRowLastColumn="0" w:lastRowFirstColumn="0" w:lastRowLastColumn="0"/>
              <w:rPr>
                <w:rFonts w:eastAsia="Calibri"/>
                <w:b w:val="0"/>
                <w:bCs w:val="0"/>
                <w:sz w:val="20"/>
                <w:szCs w:val="20"/>
                <w:lang w:val="en-US"/>
              </w:rPr>
            </w:pPr>
            <w:r w:rsidRPr="00D00454">
              <w:rPr>
                <w:rFonts w:eastAsia="Calibri"/>
                <w:b w:val="0"/>
                <w:bCs w:val="0"/>
                <w:caps w:val="0"/>
                <w:sz w:val="20"/>
                <w:szCs w:val="20"/>
                <w:lang w:val="en-US"/>
              </w:rPr>
              <w:t xml:space="preserve">Depune </w:t>
            </w:r>
            <w:proofErr w:type="spellStart"/>
            <w:r w:rsidRPr="00D00454">
              <w:rPr>
                <w:rFonts w:eastAsia="Calibri"/>
                <w:b w:val="0"/>
                <w:bCs w:val="0"/>
                <w:caps w:val="0"/>
                <w:sz w:val="20"/>
                <w:szCs w:val="20"/>
                <w:lang w:val="en-US"/>
              </w:rPr>
              <w:t>raportul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activitatea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propriu</w:t>
            </w:r>
            <w:proofErr w:type="spellEnd"/>
            <w:r w:rsidRPr="00D00454">
              <w:rPr>
                <w:rFonts w:eastAsia="Calibri"/>
                <w:b w:val="0"/>
                <w:bCs w:val="0"/>
                <w:caps w:val="0"/>
                <w:sz w:val="20"/>
                <w:szCs w:val="20"/>
                <w:lang w:val="en-US"/>
              </w:rPr>
              <w:t xml:space="preserve"> la </w:t>
            </w:r>
            <w:proofErr w:type="spellStart"/>
            <w:r w:rsidRPr="00D00454">
              <w:rPr>
                <w:rFonts w:eastAsia="Calibri"/>
                <w:b w:val="0"/>
                <w:bCs w:val="0"/>
                <w:caps w:val="0"/>
                <w:sz w:val="20"/>
                <w:szCs w:val="20"/>
                <w:lang w:val="en-US"/>
              </w:rPr>
              <w:t>organul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ierarhic</w:t>
            </w:r>
            <w:proofErr w:type="spellEnd"/>
            <w:r w:rsidRPr="00D00454">
              <w:rPr>
                <w:rFonts w:eastAsia="Calibri"/>
                <w:b w:val="0"/>
                <w:bCs w:val="0"/>
                <w:caps w:val="0"/>
                <w:sz w:val="20"/>
                <w:szCs w:val="20"/>
                <w:lang w:val="en-US"/>
              </w:rPr>
              <w:t xml:space="preserve"> superior/</w:t>
            </w:r>
            <w:proofErr w:type="spellStart"/>
            <w:r w:rsidRPr="00D00454">
              <w:rPr>
                <w:rFonts w:eastAsia="Calibri"/>
                <w:b w:val="0"/>
                <w:bCs w:val="0"/>
                <w:caps w:val="0"/>
                <w:sz w:val="20"/>
                <w:szCs w:val="20"/>
                <w:lang w:val="en-US"/>
              </w:rPr>
              <w:t>ministerul</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finanţelor</w:t>
            </w:r>
            <w:proofErr w:type="spellEnd"/>
            <w:r w:rsidRPr="00D00454">
              <w:rPr>
                <w:rFonts w:eastAsia="Calibri"/>
                <w:b w:val="0"/>
                <w:bCs w:val="0"/>
                <w:caps w:val="0"/>
                <w:sz w:val="20"/>
                <w:szCs w:val="20"/>
                <w:lang w:val="en-US"/>
              </w:rPr>
              <w:t>.</w:t>
            </w:r>
          </w:p>
          <w:p w14:paraId="678C5564" w14:textId="77777777" w:rsidR="00236F33" w:rsidRPr="00D00454" w:rsidRDefault="00236F33" w:rsidP="00236F33">
            <w:pPr>
              <w:suppressAutoHyphens/>
              <w:autoSpaceDN w:val="0"/>
              <w:spacing w:after="160" w:line="276" w:lineRule="auto"/>
              <w:textAlignment w:val="baseline"/>
              <w:cnfStyle w:val="010000000000" w:firstRow="0" w:lastRow="1" w:firstColumn="0" w:lastColumn="0" w:oddVBand="0" w:evenVBand="0" w:oddHBand="0" w:evenHBand="0" w:firstRowFirstColumn="0" w:firstRowLastColumn="0" w:lastRowFirstColumn="0" w:lastRowLastColumn="0"/>
              <w:rPr>
                <w:rFonts w:eastAsia="Calibri"/>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172" w:type="dxa"/>
          </w:tcPr>
          <w:p w14:paraId="0DB4D25F" w14:textId="77777777" w:rsidR="00236F33" w:rsidRPr="00D00454" w:rsidRDefault="00236F33" w:rsidP="00236F33">
            <w:pPr>
              <w:suppressAutoHyphens/>
              <w:autoSpaceDN w:val="0"/>
              <w:spacing w:after="160" w:line="276" w:lineRule="auto"/>
              <w:jc w:val="center"/>
              <w:textAlignment w:val="baseline"/>
              <w:rPr>
                <w:rFonts w:eastAsia="Calibri"/>
                <w:sz w:val="20"/>
                <w:szCs w:val="20"/>
                <w:lang w:val="en-US"/>
              </w:rPr>
            </w:pPr>
          </w:p>
        </w:tc>
        <w:tc>
          <w:tcPr>
            <w:tcW w:w="1295" w:type="dxa"/>
          </w:tcPr>
          <w:p w14:paraId="6CF72F58" w14:textId="77777777" w:rsidR="00236F33" w:rsidRPr="00D00454" w:rsidRDefault="00236F33" w:rsidP="00236F33">
            <w:pPr>
              <w:suppressAutoHyphens/>
              <w:autoSpaceDN w:val="0"/>
              <w:spacing w:after="160" w:line="276" w:lineRule="auto"/>
              <w:textAlignment w:val="baseline"/>
              <w:cnfStyle w:val="010000000000" w:firstRow="0" w:lastRow="1" w:firstColumn="0" w:lastColumn="0" w:oddVBand="0" w:evenVBand="0" w:oddHBand="0" w:evenHBand="0" w:firstRowFirstColumn="0" w:firstRowLastColumn="0" w:lastRowFirstColumn="0" w:lastRowLastColumn="0"/>
              <w:rPr>
                <w:rFonts w:eastAsia="Calibri"/>
                <w:sz w:val="20"/>
                <w:szCs w:val="20"/>
                <w:lang w:val="en-US"/>
              </w:rPr>
            </w:pPr>
          </w:p>
        </w:tc>
        <w:tc>
          <w:tcPr>
            <w:cnfStyle w:val="000100000000" w:firstRow="0" w:lastRow="0" w:firstColumn="0" w:lastColumn="1" w:oddVBand="0" w:evenVBand="0" w:oddHBand="0" w:evenHBand="0" w:firstRowFirstColumn="0" w:firstRowLastColumn="0" w:lastRowFirstColumn="0" w:lastRowLastColumn="0"/>
            <w:tcW w:w="1885" w:type="dxa"/>
          </w:tcPr>
          <w:p w14:paraId="61E042F2" w14:textId="7726C8BD" w:rsidR="00236F33" w:rsidRPr="00D00454" w:rsidRDefault="00E12FFD" w:rsidP="002342A6">
            <w:pPr>
              <w:suppressAutoHyphens/>
              <w:autoSpaceDN w:val="0"/>
              <w:spacing w:after="160" w:line="276" w:lineRule="auto"/>
              <w:jc w:val="both"/>
              <w:textAlignment w:val="baseline"/>
              <w:rPr>
                <w:rFonts w:eastAsia="Calibri"/>
                <w:b w:val="0"/>
                <w:bCs w:val="0"/>
                <w:sz w:val="20"/>
                <w:szCs w:val="20"/>
                <w:lang w:val="en-US"/>
              </w:rPr>
            </w:pPr>
            <w:r w:rsidRPr="00D00454">
              <w:rPr>
                <w:rFonts w:eastAsia="Calibri"/>
                <w:b w:val="0"/>
                <w:bCs w:val="0"/>
                <w:caps w:val="0"/>
                <w:sz w:val="20"/>
                <w:szCs w:val="20"/>
                <w:lang w:val="en-US"/>
              </w:rPr>
              <w:t xml:space="preserve">Se </w:t>
            </w:r>
            <w:proofErr w:type="spellStart"/>
            <w:r w:rsidRPr="00D00454">
              <w:rPr>
                <w:rFonts w:eastAsia="Calibri"/>
                <w:b w:val="0"/>
                <w:bCs w:val="0"/>
                <w:caps w:val="0"/>
                <w:sz w:val="20"/>
                <w:szCs w:val="20"/>
                <w:lang w:val="en-US"/>
              </w:rPr>
              <w:t>omite</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întocmirea</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raportului</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privind</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activitatea</w:t>
            </w:r>
            <w:proofErr w:type="spellEnd"/>
            <w:r w:rsidRPr="00D00454">
              <w:rPr>
                <w:rFonts w:eastAsia="Calibri"/>
                <w:b w:val="0"/>
                <w:bCs w:val="0"/>
                <w:caps w:val="0"/>
                <w:sz w:val="20"/>
                <w:szCs w:val="20"/>
                <w:lang w:val="en-US"/>
              </w:rPr>
              <w:t xml:space="preserve"> de control </w:t>
            </w:r>
            <w:proofErr w:type="spellStart"/>
            <w:r w:rsidRPr="00D00454">
              <w:rPr>
                <w:rFonts w:eastAsia="Calibri"/>
                <w:b w:val="0"/>
                <w:bCs w:val="0"/>
                <w:caps w:val="0"/>
                <w:sz w:val="20"/>
                <w:szCs w:val="20"/>
                <w:lang w:val="en-US"/>
              </w:rPr>
              <w:lastRenderedPageBreak/>
              <w:t>financiar</w:t>
            </w:r>
            <w:proofErr w:type="spellEnd"/>
            <w:r w:rsidRPr="00D00454">
              <w:rPr>
                <w:rFonts w:eastAsia="Calibri"/>
                <w:b w:val="0"/>
                <w:bCs w:val="0"/>
                <w:caps w:val="0"/>
                <w:sz w:val="20"/>
                <w:szCs w:val="20"/>
                <w:lang w:val="en-US"/>
              </w:rPr>
              <w:t xml:space="preserve"> </w:t>
            </w:r>
            <w:proofErr w:type="spellStart"/>
            <w:r w:rsidRPr="00D00454">
              <w:rPr>
                <w:rFonts w:eastAsia="Calibri"/>
                <w:b w:val="0"/>
                <w:bCs w:val="0"/>
                <w:caps w:val="0"/>
                <w:sz w:val="20"/>
                <w:szCs w:val="20"/>
                <w:lang w:val="en-US"/>
              </w:rPr>
              <w:t>preventiv</w:t>
            </w:r>
            <w:proofErr w:type="spellEnd"/>
            <w:r w:rsidRPr="00D00454">
              <w:rPr>
                <w:rFonts w:eastAsia="Calibri"/>
                <w:b w:val="0"/>
                <w:bCs w:val="0"/>
                <w:caps w:val="0"/>
                <w:sz w:val="20"/>
                <w:szCs w:val="20"/>
                <w:lang w:val="en-US"/>
              </w:rPr>
              <w:t xml:space="preserve"> propriu.</w:t>
            </w:r>
          </w:p>
        </w:tc>
      </w:tr>
    </w:tbl>
    <w:p w14:paraId="2D9B7A1A" w14:textId="77777777" w:rsidR="00D4133A" w:rsidRPr="00D00454" w:rsidRDefault="00D4133A" w:rsidP="00DE2900"/>
    <w:p w14:paraId="3F8FF24D" w14:textId="73A4BD5E" w:rsidR="00BB3F95" w:rsidRPr="00D00454" w:rsidRDefault="00BB3F95" w:rsidP="00DE2900"/>
    <w:p w14:paraId="1201BDC8" w14:textId="67DA543B" w:rsidR="00E12FFD" w:rsidRPr="00D00454" w:rsidRDefault="00E12FFD" w:rsidP="00DE2900"/>
    <w:p w14:paraId="3DDE4C93" w14:textId="578A6507" w:rsidR="00E12FFD" w:rsidRPr="00D00454" w:rsidRDefault="00E12FFD" w:rsidP="00DE2900"/>
    <w:p w14:paraId="73529A9A" w14:textId="08A9191C" w:rsidR="00E12FFD" w:rsidRPr="00D00454" w:rsidRDefault="00E12FFD" w:rsidP="00DE2900"/>
    <w:p w14:paraId="5A34EA76" w14:textId="1376250C" w:rsidR="00E12FFD" w:rsidRPr="00D00454" w:rsidRDefault="00E12FFD" w:rsidP="00DE2900"/>
    <w:p w14:paraId="36780285" w14:textId="2D680FA2" w:rsidR="00E12FFD" w:rsidRPr="00D00454" w:rsidRDefault="00E12FFD" w:rsidP="00DE2900"/>
    <w:p w14:paraId="0C2C927F" w14:textId="388C62D0" w:rsidR="00E12FFD" w:rsidRPr="00D00454" w:rsidRDefault="00E12FFD" w:rsidP="00DE2900"/>
    <w:p w14:paraId="7CB7A34B" w14:textId="1BB6DAE6" w:rsidR="00E12FFD" w:rsidRPr="00D00454" w:rsidRDefault="00E12FFD" w:rsidP="00DE2900"/>
    <w:p w14:paraId="50F875C2" w14:textId="41ACAFAB" w:rsidR="00E12FFD" w:rsidRPr="00D00454" w:rsidRDefault="00E12FFD" w:rsidP="00DE2900"/>
    <w:p w14:paraId="18DC1A26" w14:textId="37D2D018" w:rsidR="00E12FFD" w:rsidRPr="00D00454" w:rsidRDefault="00E12FFD" w:rsidP="00DE2900"/>
    <w:p w14:paraId="2D85EE7A" w14:textId="47C40A0D" w:rsidR="00E12FFD" w:rsidRPr="00D00454" w:rsidRDefault="00E12FFD" w:rsidP="00DE2900"/>
    <w:p w14:paraId="46C2778E" w14:textId="77A1C166" w:rsidR="00E12FFD" w:rsidRPr="00D00454" w:rsidRDefault="00E12FFD" w:rsidP="00DE2900"/>
    <w:p w14:paraId="13856EA7" w14:textId="00F2B53E" w:rsidR="00217CAF" w:rsidRPr="00D00454" w:rsidRDefault="00217CAF" w:rsidP="00DE2900"/>
    <w:p w14:paraId="7A1FC451" w14:textId="2FBB4B7E" w:rsidR="00217CAF" w:rsidRPr="00D00454" w:rsidRDefault="00217CAF" w:rsidP="00DE2900"/>
    <w:p w14:paraId="3F4BEDBA" w14:textId="5EEBC0F3" w:rsidR="00217CAF" w:rsidRPr="00D00454" w:rsidRDefault="00217CAF" w:rsidP="00DE2900"/>
    <w:p w14:paraId="155615F4" w14:textId="2294E5CB" w:rsidR="00217CAF" w:rsidRPr="00D00454" w:rsidRDefault="00217CAF" w:rsidP="00DE2900"/>
    <w:p w14:paraId="45406068" w14:textId="51BF5072" w:rsidR="00217CAF" w:rsidRPr="00D00454" w:rsidRDefault="00217CAF" w:rsidP="00DE2900"/>
    <w:p w14:paraId="337DF703" w14:textId="027A0084" w:rsidR="00217CAF" w:rsidRPr="00D00454" w:rsidRDefault="00217CAF" w:rsidP="00DE2900"/>
    <w:p w14:paraId="1D7273F0" w14:textId="4AD68991" w:rsidR="00217CAF" w:rsidRPr="00D00454" w:rsidRDefault="00217CAF" w:rsidP="00DE2900"/>
    <w:p w14:paraId="2368662E" w14:textId="7724B8C4" w:rsidR="00217CAF" w:rsidRPr="00D00454" w:rsidRDefault="00217CAF" w:rsidP="00DE2900"/>
    <w:p w14:paraId="56D13109" w14:textId="32530D99" w:rsidR="00217CAF" w:rsidRPr="00D00454" w:rsidRDefault="00217CAF" w:rsidP="00DE2900"/>
    <w:p w14:paraId="373D6C91" w14:textId="4A7AC32D" w:rsidR="00217CAF" w:rsidRPr="00D00454" w:rsidRDefault="00217CAF" w:rsidP="00DE2900"/>
    <w:p w14:paraId="629E80A5" w14:textId="75BA17F9" w:rsidR="00217CAF" w:rsidRPr="00D00454" w:rsidRDefault="00217CAF" w:rsidP="00DE2900"/>
    <w:p w14:paraId="7F36AA15" w14:textId="6F27E6EE" w:rsidR="00217CAF" w:rsidRPr="00D00454" w:rsidRDefault="00217CAF" w:rsidP="00DE2900"/>
    <w:p w14:paraId="68D329AD" w14:textId="07F2BD60" w:rsidR="00217CAF" w:rsidRPr="00D00454" w:rsidRDefault="00217CAF" w:rsidP="00DE2900"/>
    <w:p w14:paraId="0657B218" w14:textId="6D57E841" w:rsidR="00217CAF" w:rsidRPr="00D00454" w:rsidRDefault="00217CAF" w:rsidP="00DE2900"/>
    <w:p w14:paraId="607605E4" w14:textId="2ACCD478" w:rsidR="00217CAF" w:rsidRPr="00D00454" w:rsidRDefault="00217CAF" w:rsidP="00DE2900"/>
    <w:p w14:paraId="0EFFD4DE" w14:textId="0795F0E4" w:rsidR="00217CAF" w:rsidRPr="00D00454" w:rsidRDefault="00217CAF" w:rsidP="00DE2900"/>
    <w:p w14:paraId="1E46FCB3" w14:textId="77777777" w:rsidR="00217CAF" w:rsidRPr="00D00454" w:rsidRDefault="00217CAF" w:rsidP="00DE2900"/>
    <w:p w14:paraId="54F1768A" w14:textId="2F5ABDFE" w:rsidR="00E12FFD" w:rsidRPr="00D00454" w:rsidRDefault="00E12FFD" w:rsidP="00DE2900"/>
    <w:p w14:paraId="473784BA" w14:textId="48DC9C3C" w:rsidR="00E12FFD" w:rsidRPr="00D00454" w:rsidRDefault="00E12FFD" w:rsidP="00DE2900"/>
    <w:p w14:paraId="0864246A" w14:textId="5BA4281A" w:rsidR="00E12FFD" w:rsidRPr="00D00454" w:rsidRDefault="00E12FFD" w:rsidP="00DE2900"/>
    <w:p w14:paraId="43A35479" w14:textId="77777777" w:rsidR="00E12FFD" w:rsidRPr="00D00454" w:rsidRDefault="00E12FFD" w:rsidP="00DE2900"/>
    <w:p w14:paraId="1594BF2D" w14:textId="76D6188D" w:rsidR="00827193" w:rsidRPr="00D00454" w:rsidRDefault="00C43070" w:rsidP="00BB3F95">
      <w:pPr>
        <w:pStyle w:val="Heading1"/>
        <w:spacing w:before="0"/>
        <w:rPr>
          <w:rFonts w:ascii="Times New Roman" w:hAnsi="Times New Roman" w:cs="Times New Roman"/>
          <w:color w:val="auto"/>
        </w:rPr>
      </w:pPr>
      <w:bookmarkStart w:id="34" w:name="_Toc221001074"/>
      <w:r w:rsidRPr="00D00454">
        <w:rPr>
          <w:rFonts w:ascii="Times New Roman" w:hAnsi="Times New Roman" w:cs="Times New Roman"/>
          <w:color w:val="auto"/>
        </w:rPr>
        <w:lastRenderedPageBreak/>
        <w:t xml:space="preserve">7. </w:t>
      </w:r>
      <w:r w:rsidR="00827193" w:rsidRPr="00D00454">
        <w:rPr>
          <w:rFonts w:ascii="Times New Roman" w:hAnsi="Times New Roman" w:cs="Times New Roman"/>
          <w:color w:val="auto"/>
        </w:rPr>
        <w:t>INFORMAȚII DOCUMENTATE</w:t>
      </w:r>
      <w:bookmarkEnd w:id="34"/>
    </w:p>
    <w:p w14:paraId="173CDAEC" w14:textId="36FD4D79" w:rsidR="007C4A0A" w:rsidRPr="00D00454" w:rsidRDefault="007C4A0A" w:rsidP="003C7B99">
      <w:pPr>
        <w:jc w:val="both"/>
        <w:rPr>
          <w:sz w:val="20"/>
          <w:szCs w:val="20"/>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3"/>
        <w:gridCol w:w="1458"/>
        <w:gridCol w:w="900"/>
        <w:gridCol w:w="1118"/>
        <w:gridCol w:w="1326"/>
        <w:gridCol w:w="1446"/>
      </w:tblGrid>
      <w:tr w:rsidR="00BF248B" w:rsidRPr="00D00454" w14:paraId="73A4F1B5" w14:textId="77777777" w:rsidTr="00D70596">
        <w:trPr>
          <w:trHeight w:val="713"/>
        </w:trPr>
        <w:tc>
          <w:tcPr>
            <w:tcW w:w="1134" w:type="dxa"/>
            <w:vAlign w:val="center"/>
          </w:tcPr>
          <w:p w14:paraId="5D22D0BB"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Cod formular</w:t>
            </w:r>
          </w:p>
        </w:tc>
        <w:tc>
          <w:tcPr>
            <w:tcW w:w="2263" w:type="dxa"/>
            <w:vAlign w:val="center"/>
          </w:tcPr>
          <w:p w14:paraId="1BAE8D86"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Denumirea documentului</w:t>
            </w:r>
          </w:p>
        </w:tc>
        <w:tc>
          <w:tcPr>
            <w:tcW w:w="1458" w:type="dxa"/>
            <w:vAlign w:val="center"/>
          </w:tcPr>
          <w:p w14:paraId="1277FD43"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Elaborare</w:t>
            </w:r>
          </w:p>
        </w:tc>
        <w:tc>
          <w:tcPr>
            <w:tcW w:w="900" w:type="dxa"/>
            <w:vAlign w:val="center"/>
          </w:tcPr>
          <w:p w14:paraId="203BB3EE"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p>
          <w:p w14:paraId="2D727AF8"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Aprobare</w:t>
            </w:r>
          </w:p>
          <w:p w14:paraId="1BE436D7"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p>
        </w:tc>
        <w:tc>
          <w:tcPr>
            <w:tcW w:w="1118" w:type="dxa"/>
            <w:vAlign w:val="center"/>
          </w:tcPr>
          <w:p w14:paraId="1D18992B"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Nr. Exemplare/</w:t>
            </w:r>
            <w:r w:rsidRPr="00D00454">
              <w:rPr>
                <w:rFonts w:eastAsia="Calibri"/>
                <w:noProof/>
                <w:sz w:val="18"/>
                <w:szCs w:val="18"/>
                <w:lang w:val="en-US"/>
              </w:rPr>
              <w:t xml:space="preserve"> Format</w:t>
            </w:r>
          </w:p>
        </w:tc>
        <w:tc>
          <w:tcPr>
            <w:tcW w:w="1326" w:type="dxa"/>
            <w:vAlign w:val="center"/>
          </w:tcPr>
          <w:p w14:paraId="53B8CFE6"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Păstrare/</w:t>
            </w:r>
          </w:p>
          <w:p w14:paraId="740C9D1E"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Perioada de</w:t>
            </w:r>
          </w:p>
          <w:p w14:paraId="22F47DB0"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păstrare</w:t>
            </w:r>
          </w:p>
        </w:tc>
        <w:tc>
          <w:tcPr>
            <w:tcW w:w="1446" w:type="dxa"/>
            <w:vAlign w:val="center"/>
          </w:tcPr>
          <w:p w14:paraId="18869119"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Arhivare/</w:t>
            </w:r>
          </w:p>
          <w:p w14:paraId="7D791C7B"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Perioada de</w:t>
            </w:r>
          </w:p>
          <w:p w14:paraId="2A46A7ED" w14:textId="77777777" w:rsidR="00236F33" w:rsidRPr="00D00454" w:rsidRDefault="00236F33" w:rsidP="00236F33">
            <w:pPr>
              <w:tabs>
                <w:tab w:val="left" w:pos="709"/>
              </w:tabs>
              <w:suppressAutoHyphens/>
              <w:autoSpaceDN w:val="0"/>
              <w:spacing w:after="160" w:line="244" w:lineRule="auto"/>
              <w:contextualSpacing/>
              <w:jc w:val="center"/>
              <w:textAlignment w:val="baseline"/>
              <w:rPr>
                <w:rFonts w:eastAsia="Calibri"/>
                <w:b/>
                <w:noProof/>
                <w:sz w:val="16"/>
                <w:szCs w:val="16"/>
                <w:lang w:val="en-US"/>
              </w:rPr>
            </w:pPr>
            <w:r w:rsidRPr="00D00454">
              <w:rPr>
                <w:rFonts w:eastAsia="Calibri"/>
                <w:b/>
                <w:noProof/>
                <w:sz w:val="16"/>
                <w:szCs w:val="16"/>
                <w:lang w:val="en-US"/>
              </w:rPr>
              <w:t>arhivare</w:t>
            </w:r>
          </w:p>
        </w:tc>
      </w:tr>
      <w:tr w:rsidR="00BF248B" w:rsidRPr="00D00454" w14:paraId="5C6E4D92" w14:textId="77777777" w:rsidTr="00D70596">
        <w:trPr>
          <w:trHeight w:val="237"/>
        </w:trPr>
        <w:tc>
          <w:tcPr>
            <w:tcW w:w="1134" w:type="dxa"/>
          </w:tcPr>
          <w:p w14:paraId="19D998F4" w14:textId="77777777" w:rsidR="00236F33" w:rsidRPr="00D00454" w:rsidRDefault="00236F33" w:rsidP="00236F33">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w:t>
            </w:r>
          </w:p>
        </w:tc>
        <w:tc>
          <w:tcPr>
            <w:tcW w:w="2263" w:type="dxa"/>
            <w:vAlign w:val="center"/>
          </w:tcPr>
          <w:p w14:paraId="4BCD8735" w14:textId="77777777" w:rsidR="00236F33" w:rsidRPr="00D00454" w:rsidRDefault="00236F33" w:rsidP="002342A6">
            <w:pPr>
              <w:suppressAutoHyphens/>
              <w:autoSpaceDN w:val="0"/>
              <w:jc w:val="both"/>
              <w:textAlignment w:val="baseline"/>
              <w:rPr>
                <w:rFonts w:eastAsia="Calibri"/>
                <w:sz w:val="16"/>
                <w:szCs w:val="16"/>
                <w:lang w:val="en-US"/>
              </w:rPr>
            </w:pPr>
            <w:proofErr w:type="spellStart"/>
            <w:r w:rsidRPr="00D00454">
              <w:rPr>
                <w:rFonts w:eastAsia="Calibri"/>
                <w:sz w:val="16"/>
                <w:szCs w:val="16"/>
                <w:lang w:val="en-US"/>
              </w:rPr>
              <w:t>Registrul</w:t>
            </w:r>
            <w:proofErr w:type="spellEnd"/>
            <w:r w:rsidRPr="00D00454">
              <w:rPr>
                <w:rFonts w:eastAsia="Calibri"/>
                <w:sz w:val="16"/>
                <w:szCs w:val="16"/>
                <w:lang w:val="en-US"/>
              </w:rPr>
              <w:t xml:space="preserve"> </w:t>
            </w:r>
            <w:proofErr w:type="spellStart"/>
            <w:r w:rsidRPr="00D00454">
              <w:rPr>
                <w:rFonts w:eastAsia="Calibri"/>
                <w:sz w:val="16"/>
                <w:szCs w:val="16"/>
                <w:lang w:val="en-US"/>
              </w:rPr>
              <w:t>privind</w:t>
            </w:r>
            <w:proofErr w:type="spellEnd"/>
            <w:r w:rsidRPr="00D00454">
              <w:rPr>
                <w:rFonts w:eastAsia="Calibri"/>
                <w:sz w:val="16"/>
                <w:szCs w:val="16"/>
                <w:lang w:val="en-US"/>
              </w:rPr>
              <w:t xml:space="preserve"> </w:t>
            </w:r>
            <w:proofErr w:type="spellStart"/>
            <w:r w:rsidRPr="00D00454">
              <w:rPr>
                <w:rFonts w:eastAsia="Calibri"/>
                <w:sz w:val="16"/>
                <w:szCs w:val="16"/>
                <w:lang w:val="en-US"/>
              </w:rPr>
              <w:t>operaţiunile</w:t>
            </w:r>
            <w:proofErr w:type="spellEnd"/>
            <w:r w:rsidRPr="00D00454">
              <w:rPr>
                <w:rFonts w:eastAsia="Calibri"/>
                <w:sz w:val="16"/>
                <w:szCs w:val="16"/>
                <w:lang w:val="en-US"/>
              </w:rPr>
              <w:t xml:space="preserve"> </w:t>
            </w:r>
            <w:proofErr w:type="spellStart"/>
            <w:r w:rsidRPr="00D00454">
              <w:rPr>
                <w:rFonts w:eastAsia="Calibri"/>
                <w:sz w:val="16"/>
                <w:szCs w:val="16"/>
                <w:lang w:val="en-US"/>
              </w:rPr>
              <w:t>prezentate</w:t>
            </w:r>
            <w:proofErr w:type="spellEnd"/>
            <w:r w:rsidRPr="00D00454">
              <w:rPr>
                <w:rFonts w:eastAsia="Calibri"/>
                <w:sz w:val="16"/>
                <w:szCs w:val="16"/>
                <w:lang w:val="en-US"/>
              </w:rPr>
              <w:t xml:space="preserve"> la </w:t>
            </w:r>
            <w:proofErr w:type="spellStart"/>
            <w:r w:rsidRPr="00D00454">
              <w:rPr>
                <w:rFonts w:eastAsia="Calibri"/>
                <w:sz w:val="16"/>
                <w:szCs w:val="16"/>
                <w:lang w:val="en-US"/>
              </w:rPr>
              <w:t>viza</w:t>
            </w:r>
            <w:proofErr w:type="spellEnd"/>
            <w:r w:rsidRPr="00D00454">
              <w:rPr>
                <w:rFonts w:eastAsia="Calibri"/>
                <w:sz w:val="16"/>
                <w:szCs w:val="16"/>
                <w:lang w:val="en-US"/>
              </w:rPr>
              <w:t xml:space="preserve"> de control </w:t>
            </w:r>
            <w:proofErr w:type="spellStart"/>
            <w:r w:rsidRPr="00D00454">
              <w:rPr>
                <w:rFonts w:eastAsia="Calibri"/>
                <w:sz w:val="16"/>
                <w:szCs w:val="16"/>
                <w:lang w:val="en-US"/>
              </w:rPr>
              <w:t>financiar</w:t>
            </w:r>
            <w:proofErr w:type="spellEnd"/>
            <w:r w:rsidRPr="00D00454">
              <w:rPr>
                <w:rFonts w:eastAsia="Calibri"/>
                <w:sz w:val="16"/>
                <w:szCs w:val="16"/>
                <w:lang w:val="en-US"/>
              </w:rPr>
              <w:t xml:space="preserve"> </w:t>
            </w:r>
            <w:proofErr w:type="spellStart"/>
            <w:r w:rsidRPr="00D00454">
              <w:rPr>
                <w:rFonts w:eastAsia="Calibri"/>
                <w:sz w:val="16"/>
                <w:szCs w:val="16"/>
                <w:lang w:val="en-US"/>
              </w:rPr>
              <w:t>preventiv</w:t>
            </w:r>
            <w:proofErr w:type="spellEnd"/>
          </w:p>
        </w:tc>
        <w:tc>
          <w:tcPr>
            <w:tcW w:w="1458" w:type="dxa"/>
            <w:vAlign w:val="center"/>
          </w:tcPr>
          <w:p w14:paraId="26C8C96F" w14:textId="77777777" w:rsidR="00236F33" w:rsidRPr="00D00454" w:rsidRDefault="00236F33" w:rsidP="00236F33">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Este elaborat conform normelor legale aplicabile OMFP 923/2014 anexa 1.3 de persoana care exercită CFPP</w:t>
            </w:r>
          </w:p>
        </w:tc>
        <w:tc>
          <w:tcPr>
            <w:tcW w:w="900" w:type="dxa"/>
            <w:vAlign w:val="center"/>
          </w:tcPr>
          <w:p w14:paraId="7FE45E3E" w14:textId="77777777" w:rsidR="00236F33" w:rsidRPr="00D00454" w:rsidRDefault="00236F33" w:rsidP="00236F33">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w:t>
            </w:r>
          </w:p>
        </w:tc>
        <w:tc>
          <w:tcPr>
            <w:tcW w:w="1118" w:type="dxa"/>
            <w:vAlign w:val="center"/>
          </w:tcPr>
          <w:p w14:paraId="77007631" w14:textId="77777777" w:rsidR="00236F33" w:rsidRPr="00D00454" w:rsidRDefault="00236F33" w:rsidP="00236F33">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67C337CD" w14:textId="77777777" w:rsidR="00236F33" w:rsidRPr="00D00454" w:rsidRDefault="00236F33" w:rsidP="00236F33">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47409302" w14:textId="4CC6C69D" w:rsidR="00236F33" w:rsidRPr="00D00454" w:rsidRDefault="002342A6" w:rsidP="00236F33">
            <w:pPr>
              <w:suppressAutoHyphens/>
              <w:autoSpaceDN w:val="0"/>
              <w:spacing w:line="244" w:lineRule="auto"/>
              <w:textAlignment w:val="baseline"/>
              <w:rPr>
                <w:rFonts w:eastAsia="Calibri"/>
                <w:noProof/>
                <w:sz w:val="16"/>
                <w:szCs w:val="16"/>
                <w:lang w:val="en-US"/>
              </w:rPr>
            </w:pPr>
            <w:r w:rsidRPr="00D00454">
              <w:rPr>
                <w:rFonts w:eastAsia="Calibri"/>
                <w:noProof/>
                <w:sz w:val="16"/>
                <w:szCs w:val="16"/>
                <w:lang w:val="en-US"/>
              </w:rPr>
              <w:t>SFC/SAA</w:t>
            </w:r>
          </w:p>
          <w:p w14:paraId="13547DE9" w14:textId="77777777" w:rsidR="00236F33" w:rsidRPr="00D00454" w:rsidRDefault="00236F33" w:rsidP="00236F33">
            <w:pPr>
              <w:suppressAutoHyphens/>
              <w:autoSpaceDN w:val="0"/>
              <w:spacing w:line="244" w:lineRule="auto"/>
              <w:textAlignment w:val="baseline"/>
              <w:rPr>
                <w:rFonts w:eastAsia="Calibri"/>
                <w:noProof/>
                <w:sz w:val="16"/>
                <w:szCs w:val="16"/>
                <w:lang w:val="en-US"/>
              </w:rPr>
            </w:pPr>
            <w:r w:rsidRPr="00D00454">
              <w:rPr>
                <w:rFonts w:eastAsia="Calibri"/>
                <w:noProof/>
                <w:sz w:val="16"/>
                <w:szCs w:val="16"/>
                <w:lang w:val="en-US"/>
              </w:rPr>
              <w:t>10 ani</w:t>
            </w:r>
          </w:p>
        </w:tc>
        <w:tc>
          <w:tcPr>
            <w:tcW w:w="1446" w:type="dxa"/>
            <w:vAlign w:val="center"/>
          </w:tcPr>
          <w:p w14:paraId="706BC366" w14:textId="77777777" w:rsidR="00236F33" w:rsidRPr="00D00454" w:rsidRDefault="002342A6" w:rsidP="00236F33">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2B6F0061" w14:textId="6A304663" w:rsidR="002342A6" w:rsidRPr="00D00454" w:rsidRDefault="002342A6" w:rsidP="00236F33">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Conform Nomenclatorului Arhivistic UVT</w:t>
            </w:r>
          </w:p>
        </w:tc>
      </w:tr>
      <w:tr w:rsidR="002342A6" w:rsidRPr="00D00454" w14:paraId="3B452147" w14:textId="77777777" w:rsidTr="00D70596">
        <w:trPr>
          <w:trHeight w:val="237"/>
        </w:trPr>
        <w:tc>
          <w:tcPr>
            <w:tcW w:w="1134" w:type="dxa"/>
          </w:tcPr>
          <w:p w14:paraId="0EA2CD0F"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w:t>
            </w:r>
          </w:p>
        </w:tc>
        <w:tc>
          <w:tcPr>
            <w:tcW w:w="2263" w:type="dxa"/>
            <w:vAlign w:val="center"/>
          </w:tcPr>
          <w:p w14:paraId="16A164F6" w14:textId="77777777" w:rsidR="002342A6" w:rsidRPr="00D00454" w:rsidRDefault="002342A6" w:rsidP="002342A6">
            <w:pPr>
              <w:suppressAutoHyphens/>
              <w:autoSpaceDN w:val="0"/>
              <w:jc w:val="both"/>
              <w:textAlignment w:val="baseline"/>
              <w:rPr>
                <w:rFonts w:eastAsia="Calibri"/>
                <w:sz w:val="16"/>
                <w:szCs w:val="16"/>
                <w:lang w:val="en-US"/>
              </w:rPr>
            </w:pPr>
            <w:proofErr w:type="spellStart"/>
            <w:r w:rsidRPr="00D00454">
              <w:rPr>
                <w:rFonts w:eastAsia="Calibri"/>
                <w:sz w:val="16"/>
                <w:szCs w:val="16"/>
                <w:lang w:val="en-US"/>
              </w:rPr>
              <w:t>Raportul</w:t>
            </w:r>
            <w:proofErr w:type="spellEnd"/>
            <w:r w:rsidRPr="00D00454">
              <w:rPr>
                <w:rFonts w:eastAsia="Calibri"/>
                <w:sz w:val="16"/>
                <w:szCs w:val="16"/>
                <w:lang w:val="en-US"/>
              </w:rPr>
              <w:t xml:space="preserve"> </w:t>
            </w:r>
            <w:proofErr w:type="spellStart"/>
            <w:r w:rsidRPr="00D00454">
              <w:rPr>
                <w:rFonts w:eastAsia="Calibri"/>
                <w:sz w:val="16"/>
                <w:szCs w:val="16"/>
                <w:lang w:val="en-US"/>
              </w:rPr>
              <w:t>privind</w:t>
            </w:r>
            <w:proofErr w:type="spellEnd"/>
            <w:r w:rsidRPr="00D00454">
              <w:rPr>
                <w:rFonts w:eastAsia="Calibri"/>
                <w:sz w:val="16"/>
                <w:szCs w:val="16"/>
                <w:lang w:val="en-US"/>
              </w:rPr>
              <w:t xml:space="preserve"> </w:t>
            </w:r>
            <w:proofErr w:type="spellStart"/>
            <w:r w:rsidRPr="00D00454">
              <w:rPr>
                <w:rFonts w:eastAsia="Calibri"/>
                <w:sz w:val="16"/>
                <w:szCs w:val="16"/>
                <w:lang w:val="en-US"/>
              </w:rPr>
              <w:t>activitatea</w:t>
            </w:r>
            <w:proofErr w:type="spellEnd"/>
            <w:r w:rsidRPr="00D00454">
              <w:rPr>
                <w:rFonts w:eastAsia="Calibri"/>
                <w:sz w:val="16"/>
                <w:szCs w:val="16"/>
                <w:lang w:val="en-US"/>
              </w:rPr>
              <w:t xml:space="preserve"> de control </w:t>
            </w:r>
            <w:proofErr w:type="spellStart"/>
            <w:r w:rsidRPr="00D00454">
              <w:rPr>
                <w:rFonts w:eastAsia="Calibri"/>
                <w:sz w:val="16"/>
                <w:szCs w:val="16"/>
                <w:lang w:val="en-US"/>
              </w:rPr>
              <w:t>financiar</w:t>
            </w:r>
            <w:proofErr w:type="spellEnd"/>
            <w:r w:rsidRPr="00D00454">
              <w:rPr>
                <w:rFonts w:eastAsia="Calibri"/>
                <w:sz w:val="16"/>
                <w:szCs w:val="16"/>
                <w:lang w:val="en-US"/>
              </w:rPr>
              <w:t xml:space="preserve"> </w:t>
            </w:r>
            <w:proofErr w:type="spellStart"/>
            <w:r w:rsidRPr="00D00454">
              <w:rPr>
                <w:rFonts w:eastAsia="Calibri"/>
                <w:sz w:val="16"/>
                <w:szCs w:val="16"/>
                <w:lang w:val="en-US"/>
              </w:rPr>
              <w:t>preventiv</w:t>
            </w:r>
            <w:proofErr w:type="spellEnd"/>
            <w:r w:rsidRPr="00D00454">
              <w:rPr>
                <w:rFonts w:eastAsia="Calibri"/>
                <w:sz w:val="16"/>
                <w:szCs w:val="16"/>
                <w:lang w:val="en-US"/>
              </w:rPr>
              <w:t xml:space="preserve"> </w:t>
            </w:r>
            <w:proofErr w:type="spellStart"/>
            <w:r w:rsidRPr="00D00454">
              <w:rPr>
                <w:rFonts w:eastAsia="Calibri"/>
                <w:sz w:val="16"/>
                <w:szCs w:val="16"/>
                <w:lang w:val="en-US"/>
              </w:rPr>
              <w:t>propriu</w:t>
            </w:r>
            <w:proofErr w:type="spellEnd"/>
          </w:p>
        </w:tc>
        <w:tc>
          <w:tcPr>
            <w:tcW w:w="1458" w:type="dxa"/>
          </w:tcPr>
          <w:p w14:paraId="48AAE0CC"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Este elaborat conform normelor legale aplicabile OMFP 923/2014 anexa 1.8 de persoana desemnatȃ</w:t>
            </w:r>
          </w:p>
        </w:tc>
        <w:tc>
          <w:tcPr>
            <w:tcW w:w="900" w:type="dxa"/>
          </w:tcPr>
          <w:p w14:paraId="5E7ECB1F"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Ordonatorul de credite</w:t>
            </w:r>
          </w:p>
        </w:tc>
        <w:tc>
          <w:tcPr>
            <w:tcW w:w="1118" w:type="dxa"/>
            <w:vAlign w:val="center"/>
          </w:tcPr>
          <w:p w14:paraId="41435C5F"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503B88DE"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16FE9D1E"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Ȋn dosarul situațiilor financiar-contabile ȋn cadrul Biroului Contabilitate</w:t>
            </w:r>
          </w:p>
          <w:p w14:paraId="40DE5407" w14:textId="77777777" w:rsidR="002342A6" w:rsidRPr="00D00454" w:rsidRDefault="002342A6" w:rsidP="002342A6">
            <w:pPr>
              <w:suppressAutoHyphens/>
              <w:autoSpaceDN w:val="0"/>
              <w:spacing w:line="244" w:lineRule="auto"/>
              <w:jc w:val="center"/>
              <w:textAlignment w:val="baseline"/>
              <w:rPr>
                <w:rFonts w:eastAsia="Calibri"/>
                <w:sz w:val="16"/>
                <w:szCs w:val="16"/>
                <w:lang w:val="en-US"/>
              </w:rPr>
            </w:pPr>
            <w:r w:rsidRPr="00D00454">
              <w:rPr>
                <w:rFonts w:eastAsia="Calibri"/>
                <w:noProof/>
                <w:sz w:val="16"/>
                <w:szCs w:val="16"/>
                <w:lang w:val="en-US"/>
              </w:rPr>
              <w:t>10 ani</w:t>
            </w:r>
          </w:p>
        </w:tc>
        <w:tc>
          <w:tcPr>
            <w:tcW w:w="1446" w:type="dxa"/>
            <w:vAlign w:val="center"/>
          </w:tcPr>
          <w:p w14:paraId="761FD3B8"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2C4A5900" w14:textId="3E0A2A16" w:rsidR="002342A6" w:rsidRPr="00D00454" w:rsidRDefault="002342A6" w:rsidP="002342A6">
            <w:pPr>
              <w:suppressAutoHyphens/>
              <w:autoSpaceDN w:val="0"/>
              <w:spacing w:line="244" w:lineRule="auto"/>
              <w:textAlignment w:val="baseline"/>
              <w:rPr>
                <w:rFonts w:eastAsia="Calibri"/>
                <w:sz w:val="16"/>
                <w:szCs w:val="16"/>
                <w:lang w:val="en-US"/>
              </w:rPr>
            </w:pPr>
            <w:r w:rsidRPr="00D00454">
              <w:rPr>
                <w:rFonts w:eastAsia="Calibri"/>
                <w:noProof/>
                <w:sz w:val="16"/>
                <w:szCs w:val="16"/>
                <w:lang w:val="en-US"/>
              </w:rPr>
              <w:t>Conform Nomenclatorului Arhivistic UVT</w:t>
            </w:r>
          </w:p>
        </w:tc>
      </w:tr>
      <w:tr w:rsidR="002342A6" w:rsidRPr="00D00454" w14:paraId="20D3A7E9" w14:textId="77777777" w:rsidTr="00D70596">
        <w:trPr>
          <w:trHeight w:val="237"/>
        </w:trPr>
        <w:tc>
          <w:tcPr>
            <w:tcW w:w="1134" w:type="dxa"/>
          </w:tcPr>
          <w:p w14:paraId="661A772F"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b/>
                <w:bCs/>
                <w:noProof/>
                <w:sz w:val="16"/>
                <w:szCs w:val="16"/>
                <w:lang w:val="en-US"/>
              </w:rPr>
            </w:pPr>
            <w:r w:rsidRPr="00D00454">
              <w:rPr>
                <w:rFonts w:eastAsia="Calibri"/>
                <w:noProof/>
                <w:sz w:val="16"/>
                <w:szCs w:val="16"/>
                <w:lang w:val="en-US"/>
              </w:rPr>
              <w:t>-</w:t>
            </w:r>
          </w:p>
        </w:tc>
        <w:tc>
          <w:tcPr>
            <w:tcW w:w="2263" w:type="dxa"/>
            <w:vAlign w:val="center"/>
          </w:tcPr>
          <w:p w14:paraId="205B307A" w14:textId="77777777" w:rsidR="002342A6" w:rsidRPr="00D00454" w:rsidRDefault="002342A6" w:rsidP="002342A6">
            <w:pPr>
              <w:suppressAutoHyphens/>
              <w:autoSpaceDN w:val="0"/>
              <w:spacing w:line="244" w:lineRule="auto"/>
              <w:jc w:val="both"/>
              <w:textAlignment w:val="baseline"/>
              <w:rPr>
                <w:rFonts w:eastAsia="Calibri"/>
                <w:sz w:val="16"/>
                <w:szCs w:val="16"/>
                <w:lang w:val="en-US"/>
              </w:rPr>
            </w:pPr>
            <w:r w:rsidRPr="00D00454">
              <w:rPr>
                <w:rFonts w:eastAsia="Calibri"/>
                <w:sz w:val="16"/>
                <w:szCs w:val="16"/>
                <w:lang w:val="en-US"/>
              </w:rPr>
              <w:t xml:space="preserve">Formular </w:t>
            </w:r>
            <w:proofErr w:type="spellStart"/>
            <w:r w:rsidRPr="00D00454">
              <w:rPr>
                <w:rFonts w:eastAsia="Calibri"/>
                <w:sz w:val="16"/>
                <w:szCs w:val="16"/>
                <w:lang w:val="en-US"/>
              </w:rPr>
              <w:t>refuz</w:t>
            </w:r>
            <w:proofErr w:type="spellEnd"/>
            <w:r w:rsidRPr="00D00454">
              <w:rPr>
                <w:rFonts w:eastAsia="Calibri"/>
                <w:sz w:val="16"/>
                <w:szCs w:val="16"/>
                <w:lang w:val="en-US"/>
              </w:rPr>
              <w:t xml:space="preserve"> de </w:t>
            </w:r>
            <w:proofErr w:type="spellStart"/>
            <w:r w:rsidRPr="00D00454">
              <w:rPr>
                <w:rFonts w:eastAsia="Calibri"/>
                <w:sz w:val="16"/>
                <w:szCs w:val="16"/>
                <w:lang w:val="en-US"/>
              </w:rPr>
              <w:t>viză</w:t>
            </w:r>
            <w:proofErr w:type="spellEnd"/>
          </w:p>
          <w:p w14:paraId="655F6919" w14:textId="77777777" w:rsidR="002342A6" w:rsidRPr="00D00454" w:rsidRDefault="002342A6" w:rsidP="002342A6">
            <w:pPr>
              <w:suppressAutoHyphens/>
              <w:autoSpaceDN w:val="0"/>
              <w:jc w:val="both"/>
              <w:textAlignment w:val="baseline"/>
              <w:rPr>
                <w:rFonts w:eastAsia="Calibri"/>
                <w:sz w:val="16"/>
                <w:szCs w:val="16"/>
                <w:lang w:val="en-US"/>
              </w:rPr>
            </w:pPr>
          </w:p>
        </w:tc>
        <w:tc>
          <w:tcPr>
            <w:tcW w:w="1458" w:type="dxa"/>
          </w:tcPr>
          <w:p w14:paraId="184FC771"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Este elaborat conform normelor legale aplicabile OMFP 923/2014 anexa 1.5  de persoana care exercită CFPP</w:t>
            </w:r>
          </w:p>
        </w:tc>
        <w:tc>
          <w:tcPr>
            <w:tcW w:w="900" w:type="dxa"/>
          </w:tcPr>
          <w:p w14:paraId="47A2E7FB"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w:t>
            </w:r>
          </w:p>
        </w:tc>
        <w:tc>
          <w:tcPr>
            <w:tcW w:w="1118" w:type="dxa"/>
            <w:vAlign w:val="center"/>
          </w:tcPr>
          <w:p w14:paraId="4FAA6F49"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587C1AF6"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2C23283C" w14:textId="77777777" w:rsidR="002342A6" w:rsidRPr="00D00454" w:rsidRDefault="002342A6" w:rsidP="002342A6">
            <w:pPr>
              <w:suppressAutoHyphens/>
              <w:autoSpaceDN w:val="0"/>
              <w:spacing w:line="244" w:lineRule="auto"/>
              <w:jc w:val="center"/>
              <w:textAlignment w:val="baseline"/>
              <w:rPr>
                <w:rFonts w:eastAsia="Calibri"/>
                <w:sz w:val="16"/>
                <w:szCs w:val="16"/>
                <w:lang w:val="en-US"/>
              </w:rPr>
            </w:pPr>
            <w:r w:rsidRPr="00D00454">
              <w:rPr>
                <w:rFonts w:eastAsia="Calibri"/>
                <w:noProof/>
                <w:sz w:val="16"/>
                <w:szCs w:val="16"/>
                <w:lang w:val="en-US"/>
              </w:rPr>
              <w:t>Se transmite ordonatorului de credite</w:t>
            </w:r>
          </w:p>
        </w:tc>
        <w:tc>
          <w:tcPr>
            <w:tcW w:w="1446" w:type="dxa"/>
            <w:vAlign w:val="center"/>
          </w:tcPr>
          <w:p w14:paraId="631AA153"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5BCB499B" w14:textId="0FABD66E" w:rsidR="002342A6" w:rsidRPr="00D00454" w:rsidRDefault="002342A6" w:rsidP="002342A6">
            <w:pPr>
              <w:suppressAutoHyphens/>
              <w:autoSpaceDN w:val="0"/>
              <w:spacing w:line="244" w:lineRule="auto"/>
              <w:jc w:val="center"/>
              <w:textAlignment w:val="baseline"/>
              <w:rPr>
                <w:rFonts w:eastAsia="Calibri"/>
                <w:sz w:val="16"/>
                <w:szCs w:val="16"/>
                <w:lang w:val="en-US"/>
              </w:rPr>
            </w:pPr>
            <w:r w:rsidRPr="00D00454">
              <w:rPr>
                <w:rFonts w:eastAsia="Calibri"/>
                <w:noProof/>
                <w:sz w:val="16"/>
                <w:szCs w:val="16"/>
                <w:lang w:val="en-US"/>
              </w:rPr>
              <w:t>Conform Nomenclatorului Arhivistic UVT</w:t>
            </w:r>
          </w:p>
        </w:tc>
      </w:tr>
      <w:tr w:rsidR="002342A6" w:rsidRPr="00D00454" w14:paraId="36F81DDC" w14:textId="77777777" w:rsidTr="00D70596">
        <w:trPr>
          <w:trHeight w:val="237"/>
        </w:trPr>
        <w:tc>
          <w:tcPr>
            <w:tcW w:w="1134" w:type="dxa"/>
          </w:tcPr>
          <w:p w14:paraId="331ECB12"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p>
        </w:tc>
        <w:tc>
          <w:tcPr>
            <w:tcW w:w="2263" w:type="dxa"/>
            <w:vAlign w:val="center"/>
          </w:tcPr>
          <w:p w14:paraId="3F61404A" w14:textId="7A506740" w:rsidR="002342A6" w:rsidRPr="00D00454" w:rsidRDefault="002342A6" w:rsidP="002342A6">
            <w:pPr>
              <w:suppressAutoHyphens/>
              <w:autoSpaceDN w:val="0"/>
              <w:spacing w:line="244" w:lineRule="auto"/>
              <w:jc w:val="both"/>
              <w:textAlignment w:val="baseline"/>
              <w:rPr>
                <w:rFonts w:eastAsia="Calibri"/>
                <w:sz w:val="16"/>
                <w:szCs w:val="16"/>
                <w:lang w:val="en-US"/>
              </w:rPr>
            </w:pPr>
            <w:proofErr w:type="spellStart"/>
            <w:r w:rsidRPr="00D00454">
              <w:rPr>
                <w:rFonts w:eastAsia="Calibri"/>
                <w:sz w:val="16"/>
                <w:szCs w:val="16"/>
                <w:lang w:val="en-US"/>
              </w:rPr>
              <w:t>Cadrul</w:t>
            </w:r>
            <w:proofErr w:type="spellEnd"/>
            <w:r w:rsidRPr="00D00454">
              <w:rPr>
                <w:rFonts w:eastAsia="Calibri"/>
                <w:sz w:val="16"/>
                <w:szCs w:val="16"/>
                <w:lang w:val="en-US"/>
              </w:rPr>
              <w:t xml:space="preserve"> general al </w:t>
            </w:r>
            <w:proofErr w:type="spellStart"/>
            <w:r w:rsidRPr="00D00454">
              <w:rPr>
                <w:rFonts w:eastAsia="Calibri"/>
                <w:sz w:val="16"/>
                <w:szCs w:val="16"/>
                <w:lang w:val="en-US"/>
              </w:rPr>
              <w:t>operaţiunilor</w:t>
            </w:r>
            <w:proofErr w:type="spellEnd"/>
            <w:r w:rsidRPr="00D00454">
              <w:rPr>
                <w:rFonts w:eastAsia="Calibri"/>
                <w:sz w:val="16"/>
                <w:szCs w:val="16"/>
                <w:lang w:val="en-US"/>
              </w:rPr>
              <w:t xml:space="preserve"> </w:t>
            </w:r>
            <w:proofErr w:type="spellStart"/>
            <w:r w:rsidRPr="00D00454">
              <w:rPr>
                <w:rFonts w:eastAsia="Calibri"/>
                <w:sz w:val="16"/>
                <w:szCs w:val="16"/>
                <w:lang w:val="en-US"/>
              </w:rPr>
              <w:t>supuse</w:t>
            </w:r>
            <w:proofErr w:type="spellEnd"/>
            <w:r w:rsidRPr="00D00454">
              <w:rPr>
                <w:rFonts w:eastAsia="Calibri"/>
                <w:sz w:val="16"/>
                <w:szCs w:val="16"/>
                <w:lang w:val="en-US"/>
              </w:rPr>
              <w:t xml:space="preserve"> </w:t>
            </w:r>
            <w:proofErr w:type="spellStart"/>
            <w:r w:rsidRPr="00D00454">
              <w:rPr>
                <w:rFonts w:eastAsia="Calibri"/>
                <w:sz w:val="16"/>
                <w:szCs w:val="16"/>
                <w:lang w:val="en-US"/>
              </w:rPr>
              <w:t>controlului</w:t>
            </w:r>
            <w:proofErr w:type="spellEnd"/>
            <w:r w:rsidRPr="00D00454">
              <w:rPr>
                <w:rFonts w:eastAsia="Calibri"/>
                <w:sz w:val="16"/>
                <w:szCs w:val="16"/>
                <w:lang w:val="en-US"/>
              </w:rPr>
              <w:t xml:space="preserve"> </w:t>
            </w:r>
            <w:proofErr w:type="spellStart"/>
            <w:r w:rsidRPr="00D00454">
              <w:rPr>
                <w:rFonts w:eastAsia="Calibri"/>
                <w:sz w:val="16"/>
                <w:szCs w:val="16"/>
                <w:lang w:val="en-US"/>
              </w:rPr>
              <w:t>financiar</w:t>
            </w:r>
            <w:proofErr w:type="spellEnd"/>
            <w:r w:rsidRPr="00D00454">
              <w:rPr>
                <w:rFonts w:eastAsia="Calibri"/>
                <w:sz w:val="16"/>
                <w:szCs w:val="16"/>
                <w:lang w:val="en-US"/>
              </w:rPr>
              <w:t xml:space="preserve"> </w:t>
            </w:r>
            <w:proofErr w:type="spellStart"/>
            <w:r w:rsidRPr="00D00454">
              <w:rPr>
                <w:rFonts w:eastAsia="Calibri"/>
                <w:sz w:val="16"/>
                <w:szCs w:val="16"/>
                <w:lang w:val="en-US"/>
              </w:rPr>
              <w:t>preventiv</w:t>
            </w:r>
            <w:proofErr w:type="spellEnd"/>
            <w:r w:rsidRPr="00D00454">
              <w:rPr>
                <w:rFonts w:eastAsia="Calibri"/>
                <w:sz w:val="16"/>
                <w:szCs w:val="16"/>
                <w:lang w:val="en-US"/>
              </w:rPr>
              <w:t xml:space="preserve"> </w:t>
            </w:r>
            <w:proofErr w:type="spellStart"/>
            <w:r w:rsidRPr="00D00454">
              <w:rPr>
                <w:rFonts w:eastAsia="Calibri"/>
                <w:sz w:val="16"/>
                <w:szCs w:val="16"/>
                <w:lang w:val="en-US"/>
              </w:rPr>
              <w:t>propriu</w:t>
            </w:r>
            <w:proofErr w:type="spellEnd"/>
          </w:p>
        </w:tc>
        <w:tc>
          <w:tcPr>
            <w:tcW w:w="1458" w:type="dxa"/>
          </w:tcPr>
          <w:p w14:paraId="10EC2D0E" w14:textId="5912314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Este elaborat conform normelor legale aplicabile OMFP 923/2014 anexa 1.1  </w:t>
            </w:r>
          </w:p>
        </w:tc>
        <w:tc>
          <w:tcPr>
            <w:tcW w:w="900" w:type="dxa"/>
          </w:tcPr>
          <w:p w14:paraId="4F892137"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1118" w:type="dxa"/>
            <w:vAlign w:val="center"/>
          </w:tcPr>
          <w:p w14:paraId="5B75354A"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5ACC1E7C" w14:textId="3A8A34DF"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63BA5D47" w14:textId="07A41905"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5 ani</w:t>
            </w:r>
          </w:p>
        </w:tc>
        <w:tc>
          <w:tcPr>
            <w:tcW w:w="1446" w:type="dxa"/>
            <w:vAlign w:val="center"/>
          </w:tcPr>
          <w:p w14:paraId="4E4DF54E"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7F994BA6" w14:textId="1FC885C8"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Conform Nomenclatorului Arhivistic UVT</w:t>
            </w:r>
          </w:p>
        </w:tc>
      </w:tr>
      <w:tr w:rsidR="002342A6" w:rsidRPr="00D00454" w14:paraId="0D50ECE5" w14:textId="77777777" w:rsidTr="003A7064">
        <w:trPr>
          <w:trHeight w:val="847"/>
        </w:trPr>
        <w:tc>
          <w:tcPr>
            <w:tcW w:w="1134" w:type="dxa"/>
          </w:tcPr>
          <w:p w14:paraId="08B63D6C"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p>
        </w:tc>
        <w:tc>
          <w:tcPr>
            <w:tcW w:w="2263" w:type="dxa"/>
            <w:vAlign w:val="center"/>
          </w:tcPr>
          <w:p w14:paraId="525EFC20" w14:textId="14451EC6" w:rsidR="002342A6" w:rsidRPr="00D00454" w:rsidRDefault="002342A6" w:rsidP="002342A6">
            <w:pPr>
              <w:suppressAutoHyphens/>
              <w:autoSpaceDN w:val="0"/>
              <w:spacing w:line="244" w:lineRule="auto"/>
              <w:jc w:val="both"/>
              <w:textAlignment w:val="baseline"/>
              <w:rPr>
                <w:rFonts w:eastAsia="Calibri"/>
                <w:sz w:val="16"/>
                <w:szCs w:val="16"/>
                <w:lang w:val="en-US"/>
              </w:rPr>
            </w:pPr>
            <w:proofErr w:type="spellStart"/>
            <w:r w:rsidRPr="00D00454">
              <w:rPr>
                <w:rFonts w:eastAsia="Calibri"/>
                <w:sz w:val="16"/>
                <w:szCs w:val="16"/>
                <w:lang w:val="en-US"/>
              </w:rPr>
              <w:t>Listele</w:t>
            </w:r>
            <w:proofErr w:type="spellEnd"/>
            <w:r w:rsidRPr="00D00454">
              <w:rPr>
                <w:rFonts w:eastAsia="Calibri"/>
                <w:sz w:val="16"/>
                <w:szCs w:val="16"/>
                <w:lang w:val="en-US"/>
              </w:rPr>
              <w:t xml:space="preserve"> de </w:t>
            </w:r>
            <w:proofErr w:type="spellStart"/>
            <w:r w:rsidRPr="00D00454">
              <w:rPr>
                <w:rFonts w:eastAsia="Calibri"/>
                <w:sz w:val="16"/>
                <w:szCs w:val="16"/>
                <w:lang w:val="en-US"/>
              </w:rPr>
              <w:t>verificare</w:t>
            </w:r>
            <w:proofErr w:type="spellEnd"/>
            <w:r w:rsidRPr="00D00454">
              <w:rPr>
                <w:rFonts w:eastAsia="Calibri"/>
                <w:sz w:val="16"/>
                <w:szCs w:val="16"/>
                <w:lang w:val="en-US"/>
              </w:rPr>
              <w:t xml:space="preserve"> </w:t>
            </w:r>
            <w:proofErr w:type="spellStart"/>
            <w:r w:rsidRPr="00D00454">
              <w:rPr>
                <w:rFonts w:eastAsia="Calibri"/>
                <w:sz w:val="16"/>
                <w:szCs w:val="16"/>
                <w:lang w:val="en-US"/>
              </w:rPr>
              <w:t>pentru</w:t>
            </w:r>
            <w:proofErr w:type="spellEnd"/>
            <w:r w:rsidRPr="00D00454">
              <w:rPr>
                <w:rFonts w:eastAsia="Calibri"/>
                <w:sz w:val="16"/>
                <w:szCs w:val="16"/>
                <w:lang w:val="en-US"/>
              </w:rPr>
              <w:t xml:space="preserve"> </w:t>
            </w:r>
            <w:proofErr w:type="spellStart"/>
            <w:r w:rsidRPr="00D00454">
              <w:rPr>
                <w:rFonts w:eastAsia="Calibri"/>
                <w:sz w:val="16"/>
                <w:szCs w:val="16"/>
                <w:lang w:val="en-US"/>
              </w:rPr>
              <w:t>operaţiunile</w:t>
            </w:r>
            <w:proofErr w:type="spellEnd"/>
            <w:r w:rsidRPr="00D00454">
              <w:rPr>
                <w:rFonts w:eastAsia="Calibri"/>
                <w:sz w:val="16"/>
                <w:szCs w:val="16"/>
                <w:lang w:val="en-US"/>
              </w:rPr>
              <w:t xml:space="preserve"> </w:t>
            </w:r>
            <w:proofErr w:type="spellStart"/>
            <w:r w:rsidRPr="00D00454">
              <w:rPr>
                <w:rFonts w:eastAsia="Calibri"/>
                <w:sz w:val="16"/>
                <w:szCs w:val="16"/>
                <w:lang w:val="en-US"/>
              </w:rPr>
              <w:t>cuprinse</w:t>
            </w:r>
            <w:proofErr w:type="spellEnd"/>
            <w:r w:rsidRPr="00D00454">
              <w:rPr>
                <w:rFonts w:eastAsia="Calibri"/>
                <w:sz w:val="16"/>
                <w:szCs w:val="16"/>
                <w:lang w:val="en-US"/>
              </w:rPr>
              <w:t xml:space="preserve"> </w:t>
            </w:r>
            <w:proofErr w:type="spellStart"/>
            <w:r w:rsidRPr="00D00454">
              <w:rPr>
                <w:rFonts w:eastAsia="Calibri"/>
                <w:sz w:val="16"/>
                <w:szCs w:val="16"/>
                <w:lang w:val="en-US"/>
              </w:rPr>
              <w:t>ȋn</w:t>
            </w:r>
            <w:proofErr w:type="spellEnd"/>
            <w:r w:rsidRPr="00D00454">
              <w:rPr>
                <w:rFonts w:eastAsia="Calibri"/>
                <w:sz w:val="16"/>
                <w:szCs w:val="16"/>
                <w:lang w:val="en-US"/>
              </w:rPr>
              <w:t xml:space="preserve"> </w:t>
            </w:r>
            <w:proofErr w:type="spellStart"/>
            <w:r w:rsidRPr="00D00454">
              <w:rPr>
                <w:rFonts w:eastAsia="Calibri"/>
                <w:sz w:val="16"/>
                <w:szCs w:val="16"/>
                <w:lang w:val="en-US"/>
              </w:rPr>
              <w:t>Cadrul</w:t>
            </w:r>
            <w:proofErr w:type="spellEnd"/>
            <w:r w:rsidRPr="00D00454">
              <w:rPr>
                <w:rFonts w:eastAsia="Calibri"/>
                <w:sz w:val="16"/>
                <w:szCs w:val="16"/>
                <w:lang w:val="en-US"/>
              </w:rPr>
              <w:t xml:space="preserve"> general al </w:t>
            </w:r>
            <w:proofErr w:type="spellStart"/>
            <w:r w:rsidRPr="00D00454">
              <w:rPr>
                <w:rFonts w:eastAsia="Calibri"/>
                <w:sz w:val="16"/>
                <w:szCs w:val="16"/>
                <w:lang w:val="en-US"/>
              </w:rPr>
              <w:t>operaţiunilor</w:t>
            </w:r>
            <w:proofErr w:type="spellEnd"/>
            <w:r w:rsidRPr="00D00454">
              <w:rPr>
                <w:rFonts w:eastAsia="Calibri"/>
                <w:sz w:val="16"/>
                <w:szCs w:val="16"/>
                <w:lang w:val="en-US"/>
              </w:rPr>
              <w:t xml:space="preserve"> </w:t>
            </w:r>
            <w:proofErr w:type="spellStart"/>
            <w:r w:rsidRPr="00D00454">
              <w:rPr>
                <w:rFonts w:eastAsia="Calibri"/>
                <w:sz w:val="16"/>
                <w:szCs w:val="16"/>
                <w:lang w:val="en-US"/>
              </w:rPr>
              <w:t>supuse</w:t>
            </w:r>
            <w:proofErr w:type="spellEnd"/>
            <w:r w:rsidRPr="00D00454">
              <w:rPr>
                <w:rFonts w:eastAsia="Calibri"/>
                <w:sz w:val="16"/>
                <w:szCs w:val="16"/>
                <w:lang w:val="en-US"/>
              </w:rPr>
              <w:t xml:space="preserve"> </w:t>
            </w:r>
            <w:proofErr w:type="spellStart"/>
            <w:r w:rsidRPr="00D00454">
              <w:rPr>
                <w:rFonts w:eastAsia="Calibri"/>
                <w:sz w:val="16"/>
                <w:szCs w:val="16"/>
                <w:lang w:val="en-US"/>
              </w:rPr>
              <w:t>controlului</w:t>
            </w:r>
            <w:proofErr w:type="spellEnd"/>
            <w:r w:rsidRPr="00D00454">
              <w:rPr>
                <w:rFonts w:eastAsia="Calibri"/>
                <w:sz w:val="16"/>
                <w:szCs w:val="16"/>
                <w:lang w:val="en-US"/>
              </w:rPr>
              <w:t xml:space="preserve"> </w:t>
            </w:r>
            <w:proofErr w:type="spellStart"/>
            <w:r w:rsidRPr="00D00454">
              <w:rPr>
                <w:rFonts w:eastAsia="Calibri"/>
                <w:sz w:val="16"/>
                <w:szCs w:val="16"/>
                <w:lang w:val="en-US"/>
              </w:rPr>
              <w:t>financiar</w:t>
            </w:r>
            <w:proofErr w:type="spellEnd"/>
            <w:r w:rsidRPr="00D00454">
              <w:rPr>
                <w:rFonts w:eastAsia="Calibri"/>
                <w:sz w:val="16"/>
                <w:szCs w:val="16"/>
                <w:lang w:val="en-US"/>
              </w:rPr>
              <w:t xml:space="preserve"> preventive</w:t>
            </w:r>
          </w:p>
        </w:tc>
        <w:tc>
          <w:tcPr>
            <w:tcW w:w="1458" w:type="dxa"/>
          </w:tcPr>
          <w:p w14:paraId="20FB31B1" w14:textId="64B28FCA"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Este elaborat conform normelor legale aplicabile OMFP 923/2014 </w:t>
            </w:r>
          </w:p>
        </w:tc>
        <w:tc>
          <w:tcPr>
            <w:tcW w:w="900" w:type="dxa"/>
          </w:tcPr>
          <w:p w14:paraId="5FAE1383"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1118" w:type="dxa"/>
            <w:vAlign w:val="center"/>
          </w:tcPr>
          <w:p w14:paraId="631B1272"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342F7BFB" w14:textId="209F8B8A"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1CB41B89" w14:textId="0AA5999C"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10 ani</w:t>
            </w:r>
          </w:p>
        </w:tc>
        <w:tc>
          <w:tcPr>
            <w:tcW w:w="1446" w:type="dxa"/>
            <w:vAlign w:val="center"/>
          </w:tcPr>
          <w:p w14:paraId="6AC11854"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449117F5" w14:textId="0CCF4415"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Conform Nomenclatorului Arhivistic UVT</w:t>
            </w:r>
          </w:p>
        </w:tc>
      </w:tr>
      <w:tr w:rsidR="002342A6" w:rsidRPr="00D00454" w14:paraId="7D34D36D" w14:textId="77777777" w:rsidTr="00D70596">
        <w:trPr>
          <w:trHeight w:val="237"/>
        </w:trPr>
        <w:tc>
          <w:tcPr>
            <w:tcW w:w="1134" w:type="dxa"/>
          </w:tcPr>
          <w:p w14:paraId="110A4C71"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p>
        </w:tc>
        <w:tc>
          <w:tcPr>
            <w:tcW w:w="2263" w:type="dxa"/>
            <w:vAlign w:val="center"/>
          </w:tcPr>
          <w:p w14:paraId="53233E87" w14:textId="3EFCB449" w:rsidR="002342A6" w:rsidRPr="00D00454" w:rsidRDefault="002342A6" w:rsidP="002342A6">
            <w:pPr>
              <w:suppressAutoHyphens/>
              <w:autoSpaceDN w:val="0"/>
              <w:spacing w:line="244" w:lineRule="auto"/>
              <w:jc w:val="both"/>
              <w:textAlignment w:val="baseline"/>
              <w:rPr>
                <w:rFonts w:eastAsia="Calibri"/>
                <w:sz w:val="16"/>
                <w:szCs w:val="16"/>
                <w:lang w:val="en-US"/>
              </w:rPr>
            </w:pPr>
            <w:proofErr w:type="spellStart"/>
            <w:r w:rsidRPr="00D00454">
              <w:rPr>
                <w:rFonts w:eastAsia="Calibri"/>
                <w:sz w:val="16"/>
                <w:szCs w:val="16"/>
                <w:lang w:val="en-US"/>
              </w:rPr>
              <w:t>Cadrul</w:t>
            </w:r>
            <w:proofErr w:type="spellEnd"/>
            <w:r w:rsidRPr="00D00454">
              <w:rPr>
                <w:rFonts w:eastAsia="Calibri"/>
                <w:sz w:val="16"/>
                <w:szCs w:val="16"/>
                <w:lang w:val="en-US"/>
              </w:rPr>
              <w:t xml:space="preserve"> specific al </w:t>
            </w:r>
            <w:proofErr w:type="spellStart"/>
            <w:r w:rsidRPr="00D00454">
              <w:rPr>
                <w:rFonts w:eastAsia="Calibri"/>
                <w:sz w:val="16"/>
                <w:szCs w:val="16"/>
                <w:lang w:val="en-US"/>
              </w:rPr>
              <w:t>Universității</w:t>
            </w:r>
            <w:proofErr w:type="spellEnd"/>
            <w:r w:rsidRPr="00D00454">
              <w:rPr>
                <w:rFonts w:eastAsia="Calibri"/>
                <w:sz w:val="16"/>
                <w:szCs w:val="16"/>
                <w:lang w:val="en-US"/>
              </w:rPr>
              <w:t xml:space="preserve"> Valahia din Târgoviște</w:t>
            </w:r>
          </w:p>
        </w:tc>
        <w:tc>
          <w:tcPr>
            <w:tcW w:w="1458" w:type="dxa"/>
          </w:tcPr>
          <w:p w14:paraId="0A2292B8"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900" w:type="dxa"/>
          </w:tcPr>
          <w:p w14:paraId="6B634FDE"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1118" w:type="dxa"/>
            <w:vAlign w:val="center"/>
          </w:tcPr>
          <w:p w14:paraId="23B8E4BB"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5BFBEC3C" w14:textId="072BAB3C"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6AA2ABE9" w14:textId="327A4FFF"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5 ani</w:t>
            </w:r>
          </w:p>
        </w:tc>
        <w:tc>
          <w:tcPr>
            <w:tcW w:w="1446" w:type="dxa"/>
            <w:vAlign w:val="center"/>
          </w:tcPr>
          <w:p w14:paraId="06738CE2"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 xml:space="preserve">10 ani </w:t>
            </w:r>
          </w:p>
          <w:p w14:paraId="7DA9FBFB" w14:textId="19F076DF"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Conform Nomenclatorului Arhivistic UVT</w:t>
            </w:r>
          </w:p>
        </w:tc>
      </w:tr>
      <w:tr w:rsidR="002342A6" w:rsidRPr="00D00454" w14:paraId="4D26FB2F" w14:textId="77777777" w:rsidTr="00D70596">
        <w:trPr>
          <w:trHeight w:val="237"/>
        </w:trPr>
        <w:tc>
          <w:tcPr>
            <w:tcW w:w="1134" w:type="dxa"/>
          </w:tcPr>
          <w:p w14:paraId="67D8FD95"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p>
        </w:tc>
        <w:tc>
          <w:tcPr>
            <w:tcW w:w="2263" w:type="dxa"/>
            <w:vAlign w:val="center"/>
          </w:tcPr>
          <w:p w14:paraId="0A8530AC" w14:textId="028132E5" w:rsidR="002342A6" w:rsidRPr="00D00454" w:rsidRDefault="002342A6" w:rsidP="002342A6">
            <w:pPr>
              <w:suppressAutoHyphens/>
              <w:autoSpaceDN w:val="0"/>
              <w:spacing w:line="244" w:lineRule="auto"/>
              <w:jc w:val="both"/>
              <w:textAlignment w:val="baseline"/>
              <w:rPr>
                <w:rFonts w:eastAsia="Calibri"/>
                <w:sz w:val="16"/>
                <w:szCs w:val="16"/>
                <w:lang w:val="en-US"/>
              </w:rPr>
            </w:pPr>
            <w:proofErr w:type="spellStart"/>
            <w:r w:rsidRPr="00D00454">
              <w:rPr>
                <w:rFonts w:eastAsia="Calibri"/>
                <w:sz w:val="16"/>
                <w:szCs w:val="16"/>
                <w:lang w:val="en-US"/>
              </w:rPr>
              <w:t>Listele</w:t>
            </w:r>
            <w:proofErr w:type="spellEnd"/>
            <w:r w:rsidRPr="00D00454">
              <w:rPr>
                <w:rFonts w:eastAsia="Calibri"/>
                <w:sz w:val="16"/>
                <w:szCs w:val="16"/>
                <w:lang w:val="en-US"/>
              </w:rPr>
              <w:t xml:space="preserve"> de </w:t>
            </w:r>
            <w:proofErr w:type="spellStart"/>
            <w:r w:rsidRPr="00D00454">
              <w:rPr>
                <w:rFonts w:eastAsia="Calibri"/>
                <w:sz w:val="16"/>
                <w:szCs w:val="16"/>
                <w:lang w:val="en-US"/>
              </w:rPr>
              <w:t>verificare</w:t>
            </w:r>
            <w:proofErr w:type="spellEnd"/>
            <w:r w:rsidRPr="00D00454">
              <w:rPr>
                <w:rFonts w:eastAsia="Calibri"/>
                <w:sz w:val="16"/>
                <w:szCs w:val="16"/>
                <w:lang w:val="en-US"/>
              </w:rPr>
              <w:t xml:space="preserve"> </w:t>
            </w:r>
            <w:proofErr w:type="spellStart"/>
            <w:r w:rsidRPr="00D00454">
              <w:rPr>
                <w:rFonts w:eastAsia="Calibri"/>
                <w:sz w:val="16"/>
                <w:szCs w:val="16"/>
                <w:lang w:val="en-US"/>
              </w:rPr>
              <w:t>pentru</w:t>
            </w:r>
            <w:proofErr w:type="spellEnd"/>
            <w:r w:rsidRPr="00D00454">
              <w:rPr>
                <w:rFonts w:eastAsia="Calibri"/>
                <w:sz w:val="16"/>
                <w:szCs w:val="16"/>
                <w:lang w:val="en-US"/>
              </w:rPr>
              <w:t xml:space="preserve"> </w:t>
            </w:r>
            <w:proofErr w:type="spellStart"/>
            <w:r w:rsidRPr="00D00454">
              <w:rPr>
                <w:rFonts w:eastAsia="Calibri"/>
                <w:sz w:val="16"/>
                <w:szCs w:val="16"/>
                <w:lang w:val="en-US"/>
              </w:rPr>
              <w:t>operatiunile</w:t>
            </w:r>
            <w:proofErr w:type="spellEnd"/>
            <w:r w:rsidRPr="00D00454">
              <w:rPr>
                <w:rFonts w:eastAsia="Calibri"/>
                <w:sz w:val="16"/>
                <w:szCs w:val="16"/>
                <w:lang w:val="en-US"/>
              </w:rPr>
              <w:t xml:space="preserve"> </w:t>
            </w:r>
            <w:proofErr w:type="spellStart"/>
            <w:r w:rsidRPr="00D00454">
              <w:rPr>
                <w:rFonts w:eastAsia="Calibri"/>
                <w:sz w:val="16"/>
                <w:szCs w:val="16"/>
                <w:lang w:val="en-US"/>
              </w:rPr>
              <w:t>cuprinse</w:t>
            </w:r>
            <w:proofErr w:type="spellEnd"/>
            <w:r w:rsidRPr="00D00454">
              <w:rPr>
                <w:rFonts w:eastAsia="Calibri"/>
                <w:sz w:val="16"/>
                <w:szCs w:val="16"/>
                <w:lang w:val="en-US"/>
              </w:rPr>
              <w:t xml:space="preserve"> in </w:t>
            </w:r>
            <w:proofErr w:type="spellStart"/>
            <w:r w:rsidRPr="00D00454">
              <w:rPr>
                <w:rFonts w:eastAsia="Calibri"/>
                <w:sz w:val="16"/>
                <w:szCs w:val="16"/>
                <w:lang w:val="en-US"/>
              </w:rPr>
              <w:t>Cadrul</w:t>
            </w:r>
            <w:proofErr w:type="spellEnd"/>
            <w:r w:rsidRPr="00D00454">
              <w:rPr>
                <w:rFonts w:eastAsia="Calibri"/>
                <w:sz w:val="16"/>
                <w:szCs w:val="16"/>
                <w:lang w:val="en-US"/>
              </w:rPr>
              <w:t xml:space="preserve"> specific al </w:t>
            </w:r>
            <w:proofErr w:type="spellStart"/>
            <w:r w:rsidRPr="00D00454">
              <w:rPr>
                <w:rFonts w:eastAsia="Calibri"/>
                <w:sz w:val="16"/>
                <w:szCs w:val="16"/>
                <w:lang w:val="en-US"/>
              </w:rPr>
              <w:t>operatiunilor</w:t>
            </w:r>
            <w:proofErr w:type="spellEnd"/>
            <w:r w:rsidRPr="00D00454">
              <w:rPr>
                <w:rFonts w:eastAsia="Calibri"/>
                <w:sz w:val="16"/>
                <w:szCs w:val="16"/>
                <w:lang w:val="en-US"/>
              </w:rPr>
              <w:t xml:space="preserve"> </w:t>
            </w:r>
            <w:proofErr w:type="spellStart"/>
            <w:r w:rsidRPr="00D00454">
              <w:rPr>
                <w:rFonts w:eastAsia="Calibri"/>
                <w:sz w:val="16"/>
                <w:szCs w:val="16"/>
                <w:lang w:val="en-US"/>
              </w:rPr>
              <w:t>supuse</w:t>
            </w:r>
            <w:proofErr w:type="spellEnd"/>
            <w:r w:rsidRPr="00D00454">
              <w:rPr>
                <w:rFonts w:eastAsia="Calibri"/>
                <w:sz w:val="16"/>
                <w:szCs w:val="16"/>
                <w:lang w:val="en-US"/>
              </w:rPr>
              <w:t xml:space="preserve"> </w:t>
            </w:r>
            <w:proofErr w:type="spellStart"/>
            <w:r w:rsidRPr="00D00454">
              <w:rPr>
                <w:rFonts w:eastAsia="Calibri"/>
                <w:sz w:val="16"/>
                <w:szCs w:val="16"/>
                <w:lang w:val="en-US"/>
              </w:rPr>
              <w:t>controlului</w:t>
            </w:r>
            <w:proofErr w:type="spellEnd"/>
            <w:r w:rsidRPr="00D00454">
              <w:rPr>
                <w:rFonts w:eastAsia="Calibri"/>
                <w:sz w:val="16"/>
                <w:szCs w:val="16"/>
                <w:lang w:val="en-US"/>
              </w:rPr>
              <w:t xml:space="preserve"> </w:t>
            </w:r>
            <w:proofErr w:type="spellStart"/>
            <w:r w:rsidRPr="00D00454">
              <w:rPr>
                <w:rFonts w:eastAsia="Calibri"/>
                <w:sz w:val="16"/>
                <w:szCs w:val="16"/>
                <w:lang w:val="en-US"/>
              </w:rPr>
              <w:t>financiar</w:t>
            </w:r>
            <w:proofErr w:type="spellEnd"/>
            <w:r w:rsidRPr="00D00454">
              <w:rPr>
                <w:rFonts w:eastAsia="Calibri"/>
                <w:sz w:val="16"/>
                <w:szCs w:val="16"/>
                <w:lang w:val="en-US"/>
              </w:rPr>
              <w:t xml:space="preserve"> </w:t>
            </w:r>
            <w:proofErr w:type="spellStart"/>
            <w:r w:rsidRPr="00D00454">
              <w:rPr>
                <w:rFonts w:eastAsia="Calibri"/>
                <w:sz w:val="16"/>
                <w:szCs w:val="16"/>
                <w:lang w:val="en-US"/>
              </w:rPr>
              <w:t>preventiv</w:t>
            </w:r>
            <w:proofErr w:type="spellEnd"/>
          </w:p>
        </w:tc>
        <w:tc>
          <w:tcPr>
            <w:tcW w:w="1458" w:type="dxa"/>
          </w:tcPr>
          <w:p w14:paraId="32A8ED68"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900" w:type="dxa"/>
          </w:tcPr>
          <w:p w14:paraId="15A88E18" w14:textId="7777777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p>
        </w:tc>
        <w:tc>
          <w:tcPr>
            <w:tcW w:w="1118" w:type="dxa"/>
            <w:vAlign w:val="center"/>
          </w:tcPr>
          <w:p w14:paraId="3154D359" w14:textId="77777777"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1</w:t>
            </w:r>
          </w:p>
          <w:p w14:paraId="7E5FE3FD" w14:textId="1E3CB9CD" w:rsidR="002342A6" w:rsidRPr="00D00454" w:rsidRDefault="002342A6" w:rsidP="002342A6">
            <w:pPr>
              <w:tabs>
                <w:tab w:val="left" w:pos="709"/>
              </w:tabs>
              <w:suppressAutoHyphens/>
              <w:autoSpaceDN w:val="0"/>
              <w:spacing w:line="244" w:lineRule="auto"/>
              <w:contextualSpacing/>
              <w:jc w:val="center"/>
              <w:textAlignment w:val="baseline"/>
              <w:rPr>
                <w:rFonts w:eastAsia="Calibri"/>
                <w:noProof/>
                <w:sz w:val="16"/>
                <w:szCs w:val="16"/>
                <w:lang w:val="en-US"/>
              </w:rPr>
            </w:pPr>
            <w:r w:rsidRPr="00D00454">
              <w:rPr>
                <w:rFonts w:eastAsia="Calibri"/>
                <w:noProof/>
                <w:sz w:val="16"/>
                <w:szCs w:val="16"/>
                <w:lang w:val="en-US"/>
              </w:rPr>
              <w:t>Pe hȃrtie</w:t>
            </w:r>
          </w:p>
        </w:tc>
        <w:tc>
          <w:tcPr>
            <w:tcW w:w="1326" w:type="dxa"/>
            <w:vAlign w:val="center"/>
          </w:tcPr>
          <w:p w14:paraId="3FBA66BC" w14:textId="44226D37"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5 ani</w:t>
            </w:r>
          </w:p>
        </w:tc>
        <w:tc>
          <w:tcPr>
            <w:tcW w:w="1446" w:type="dxa"/>
            <w:vAlign w:val="center"/>
          </w:tcPr>
          <w:p w14:paraId="6D03FDA8" w14:textId="5C74CEAE" w:rsidR="002342A6" w:rsidRPr="00D00454" w:rsidRDefault="002342A6" w:rsidP="002342A6">
            <w:pPr>
              <w:suppressAutoHyphens/>
              <w:autoSpaceDN w:val="0"/>
              <w:spacing w:line="244" w:lineRule="auto"/>
              <w:jc w:val="center"/>
              <w:textAlignment w:val="baseline"/>
              <w:rPr>
                <w:rFonts w:eastAsia="Calibri"/>
                <w:noProof/>
                <w:sz w:val="16"/>
                <w:szCs w:val="16"/>
                <w:lang w:val="en-US"/>
              </w:rPr>
            </w:pPr>
            <w:r w:rsidRPr="00D00454">
              <w:rPr>
                <w:rFonts w:eastAsia="Calibri"/>
                <w:noProof/>
                <w:sz w:val="16"/>
                <w:szCs w:val="16"/>
                <w:lang w:val="en-US"/>
              </w:rPr>
              <w:t>Conform Nomenclatorului Arhivistic UVT</w:t>
            </w:r>
          </w:p>
        </w:tc>
      </w:tr>
    </w:tbl>
    <w:p w14:paraId="2624A1B7" w14:textId="77777777" w:rsidR="00A43585" w:rsidRPr="00D00454" w:rsidRDefault="00A43585" w:rsidP="00A43585">
      <w:pPr>
        <w:rPr>
          <w:b/>
          <w:sz w:val="28"/>
          <w:szCs w:val="28"/>
        </w:rPr>
      </w:pPr>
    </w:p>
    <w:p w14:paraId="5E4F7E9B" w14:textId="665CA1D3" w:rsidR="00F269F2" w:rsidRPr="00D00454" w:rsidRDefault="00C43070" w:rsidP="00A43585">
      <w:pPr>
        <w:rPr>
          <w:b/>
          <w:sz w:val="28"/>
          <w:szCs w:val="28"/>
        </w:rPr>
      </w:pPr>
      <w:r w:rsidRPr="00D00454">
        <w:rPr>
          <w:b/>
          <w:sz w:val="28"/>
          <w:szCs w:val="28"/>
        </w:rPr>
        <w:t xml:space="preserve">8. </w:t>
      </w:r>
      <w:r w:rsidR="00F269F2" w:rsidRPr="00D00454">
        <w:rPr>
          <w:b/>
          <w:sz w:val="28"/>
          <w:szCs w:val="28"/>
        </w:rPr>
        <w:t xml:space="preserve">ANEXE       </w:t>
      </w:r>
    </w:p>
    <w:p w14:paraId="2AB5F579" w14:textId="77777777" w:rsidR="00A43585" w:rsidRPr="00D00454" w:rsidRDefault="00A43585" w:rsidP="00A43585">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1- </w:t>
      </w:r>
      <w:proofErr w:type="spellStart"/>
      <w:r w:rsidRPr="00D00454">
        <w:rPr>
          <w:rFonts w:eastAsia="Calibri"/>
          <w:lang w:val="en-US"/>
        </w:rPr>
        <w:t>Registrul</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operaţiunile</w:t>
      </w:r>
      <w:proofErr w:type="spellEnd"/>
      <w:r w:rsidRPr="00D00454">
        <w:rPr>
          <w:rFonts w:eastAsia="Calibri"/>
          <w:lang w:val="en-US"/>
        </w:rPr>
        <w:t xml:space="preserve"> </w:t>
      </w:r>
      <w:proofErr w:type="spellStart"/>
      <w:r w:rsidRPr="00D00454">
        <w:rPr>
          <w:rFonts w:eastAsia="Calibri"/>
          <w:lang w:val="en-US"/>
        </w:rPr>
        <w:t>prezentate</w:t>
      </w:r>
      <w:proofErr w:type="spellEnd"/>
      <w:r w:rsidRPr="00D00454">
        <w:rPr>
          <w:rFonts w:eastAsia="Calibri"/>
          <w:lang w:val="en-US"/>
        </w:rPr>
        <w:t xml:space="preserve"> la </w:t>
      </w:r>
      <w:proofErr w:type="spellStart"/>
      <w:r w:rsidRPr="00D00454">
        <w:rPr>
          <w:rFonts w:eastAsia="Calibri"/>
          <w:lang w:val="en-US"/>
        </w:rPr>
        <w:t>viza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
    <w:p w14:paraId="3684101C" w14:textId="77777777" w:rsidR="00A43585" w:rsidRPr="00D00454" w:rsidRDefault="00A43585" w:rsidP="00A43585">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2 - </w:t>
      </w:r>
      <w:proofErr w:type="spellStart"/>
      <w:r w:rsidRPr="00D00454">
        <w:rPr>
          <w:rFonts w:eastAsia="Calibri"/>
          <w:lang w:val="en-US"/>
        </w:rPr>
        <w:t>Raportul</w:t>
      </w:r>
      <w:proofErr w:type="spellEnd"/>
      <w:r w:rsidRPr="00D00454">
        <w:rPr>
          <w:rFonts w:eastAsia="Calibri"/>
          <w:lang w:val="en-US"/>
        </w:rPr>
        <w:t xml:space="preserve"> </w:t>
      </w:r>
      <w:proofErr w:type="spellStart"/>
      <w:r w:rsidRPr="00D00454">
        <w:rPr>
          <w:rFonts w:eastAsia="Calibri"/>
          <w:lang w:val="en-US"/>
        </w:rPr>
        <w:t>privind</w:t>
      </w:r>
      <w:proofErr w:type="spellEnd"/>
      <w:r w:rsidRPr="00D00454">
        <w:rPr>
          <w:rFonts w:eastAsia="Calibri"/>
          <w:lang w:val="en-US"/>
        </w:rPr>
        <w:t xml:space="preserve"> </w:t>
      </w:r>
      <w:proofErr w:type="spellStart"/>
      <w:r w:rsidRPr="00D00454">
        <w:rPr>
          <w:rFonts w:eastAsia="Calibri"/>
          <w:lang w:val="en-US"/>
        </w:rPr>
        <w:t>activitatea</w:t>
      </w:r>
      <w:proofErr w:type="spellEnd"/>
      <w:r w:rsidRPr="00D00454">
        <w:rPr>
          <w:rFonts w:eastAsia="Calibri"/>
          <w:lang w:val="en-US"/>
        </w:rPr>
        <w:t xml:space="preserve"> de control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r w:rsidRPr="00D00454">
        <w:rPr>
          <w:rFonts w:eastAsia="Calibri"/>
          <w:lang w:val="en-US"/>
        </w:rPr>
        <w:t xml:space="preserve"> </w:t>
      </w:r>
    </w:p>
    <w:p w14:paraId="7F08B7F7" w14:textId="036AC5E9" w:rsidR="00A43585" w:rsidRPr="00D00454" w:rsidRDefault="00A43585" w:rsidP="00A43585">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3 - Formular </w:t>
      </w:r>
      <w:proofErr w:type="spellStart"/>
      <w:r w:rsidRPr="00D00454">
        <w:rPr>
          <w:rFonts w:eastAsia="Calibri"/>
          <w:lang w:val="en-US"/>
        </w:rPr>
        <w:t>refuz</w:t>
      </w:r>
      <w:proofErr w:type="spellEnd"/>
      <w:r w:rsidRPr="00D00454">
        <w:rPr>
          <w:rFonts w:eastAsia="Calibri"/>
          <w:lang w:val="en-US"/>
        </w:rPr>
        <w:t xml:space="preserve"> de </w:t>
      </w:r>
      <w:proofErr w:type="spellStart"/>
      <w:r w:rsidRPr="00D00454">
        <w:rPr>
          <w:rFonts w:eastAsia="Calibri"/>
          <w:lang w:val="en-US"/>
        </w:rPr>
        <w:t>viză</w:t>
      </w:r>
      <w:proofErr w:type="spellEnd"/>
    </w:p>
    <w:p w14:paraId="323736EA" w14:textId="5BAED8F1" w:rsidR="00A43585" w:rsidRPr="00D00454" w:rsidRDefault="00A43585" w:rsidP="00A43585">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w:t>
      </w:r>
      <w:r w:rsidR="00B134B2" w:rsidRPr="00D00454">
        <w:rPr>
          <w:rFonts w:eastAsia="Calibri"/>
          <w:lang w:val="en-US"/>
        </w:rPr>
        <w:t xml:space="preserve">4 - </w:t>
      </w:r>
      <w:proofErr w:type="spellStart"/>
      <w:r w:rsidRPr="00D00454">
        <w:rPr>
          <w:rFonts w:eastAsia="Calibri"/>
          <w:lang w:val="en-US"/>
        </w:rPr>
        <w:t>Cadrul</w:t>
      </w:r>
      <w:proofErr w:type="spellEnd"/>
      <w:r w:rsidRPr="00D00454">
        <w:rPr>
          <w:rFonts w:eastAsia="Calibri"/>
          <w:lang w:val="en-US"/>
        </w:rPr>
        <w:t xml:space="preserve"> general al </w:t>
      </w:r>
      <w:proofErr w:type="spellStart"/>
      <w:r w:rsidRPr="00D00454">
        <w:rPr>
          <w:rFonts w:eastAsia="Calibri"/>
          <w:lang w:val="en-US"/>
        </w:rPr>
        <w:t>operaţiunilor</w:t>
      </w:r>
      <w:proofErr w:type="spellEnd"/>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Pr="00D00454">
        <w:rPr>
          <w:rFonts w:eastAsia="Calibri"/>
          <w:lang w:val="en-US"/>
        </w:rPr>
        <w:t xml:space="preserve"> </w:t>
      </w:r>
      <w:proofErr w:type="spellStart"/>
      <w:r w:rsidRPr="00D00454">
        <w:rPr>
          <w:rFonts w:eastAsia="Calibri"/>
          <w:lang w:val="en-US"/>
        </w:rPr>
        <w:t>propriu</w:t>
      </w:r>
      <w:proofErr w:type="spellEnd"/>
    </w:p>
    <w:p w14:paraId="567880B5" w14:textId="7E62920D" w:rsidR="00B134B2" w:rsidRPr="00D00454" w:rsidRDefault="00A43585" w:rsidP="00B134B2">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5 </w:t>
      </w:r>
      <w:r w:rsidR="00B134B2" w:rsidRPr="00D00454">
        <w:rPr>
          <w:rFonts w:eastAsia="Calibri"/>
          <w:lang w:val="en-US"/>
        </w:rPr>
        <w:t>-</w:t>
      </w:r>
      <w:r w:rsidRPr="00D00454">
        <w:rPr>
          <w:rFonts w:eastAsia="Calibri"/>
          <w:lang w:val="en-US"/>
        </w:rPr>
        <w:t xml:space="preserve"> </w:t>
      </w:r>
      <w:proofErr w:type="spellStart"/>
      <w:r w:rsidR="00B134B2" w:rsidRPr="00D00454">
        <w:rPr>
          <w:rFonts w:eastAsia="Calibri"/>
          <w:lang w:val="en-US"/>
        </w:rPr>
        <w:t>Listele</w:t>
      </w:r>
      <w:proofErr w:type="spellEnd"/>
      <w:r w:rsidR="00B134B2" w:rsidRPr="00D00454">
        <w:rPr>
          <w:rFonts w:eastAsia="Calibri"/>
          <w:lang w:val="en-US"/>
        </w:rPr>
        <w:t xml:space="preserve"> de </w:t>
      </w:r>
      <w:proofErr w:type="spellStart"/>
      <w:r w:rsidR="00B134B2" w:rsidRPr="00D00454">
        <w:rPr>
          <w:rFonts w:eastAsia="Calibri"/>
          <w:lang w:val="en-US"/>
        </w:rPr>
        <w:t>verificare</w:t>
      </w:r>
      <w:proofErr w:type="spellEnd"/>
      <w:r w:rsidR="00B134B2" w:rsidRPr="00D00454">
        <w:rPr>
          <w:rFonts w:eastAsia="Calibri"/>
          <w:lang w:val="en-US"/>
        </w:rPr>
        <w:t xml:space="preserve"> </w:t>
      </w:r>
      <w:proofErr w:type="spellStart"/>
      <w:r w:rsidR="00B134B2" w:rsidRPr="00D00454">
        <w:rPr>
          <w:rFonts w:eastAsia="Calibri"/>
          <w:lang w:val="en-US"/>
        </w:rPr>
        <w:t>pentru</w:t>
      </w:r>
      <w:proofErr w:type="spellEnd"/>
      <w:r w:rsidR="00B134B2" w:rsidRPr="00D00454">
        <w:rPr>
          <w:rFonts w:eastAsia="Calibri"/>
          <w:lang w:val="en-US"/>
        </w:rPr>
        <w:t xml:space="preserve"> </w:t>
      </w:r>
      <w:proofErr w:type="spellStart"/>
      <w:r w:rsidR="00B134B2" w:rsidRPr="00D00454">
        <w:rPr>
          <w:rFonts w:eastAsia="Calibri"/>
          <w:lang w:val="en-US"/>
        </w:rPr>
        <w:t>operaţiunile</w:t>
      </w:r>
      <w:proofErr w:type="spellEnd"/>
      <w:r w:rsidR="00B134B2" w:rsidRPr="00D00454">
        <w:rPr>
          <w:rFonts w:eastAsia="Calibri"/>
          <w:lang w:val="en-US"/>
        </w:rPr>
        <w:t xml:space="preserve"> </w:t>
      </w:r>
      <w:proofErr w:type="spellStart"/>
      <w:r w:rsidR="00B134B2" w:rsidRPr="00D00454">
        <w:rPr>
          <w:rFonts w:eastAsia="Calibri"/>
          <w:lang w:val="en-US"/>
        </w:rPr>
        <w:t>cuprinse</w:t>
      </w:r>
      <w:proofErr w:type="spellEnd"/>
      <w:r w:rsidR="00B134B2" w:rsidRPr="00D00454">
        <w:rPr>
          <w:rFonts w:eastAsia="Calibri"/>
          <w:lang w:val="en-US"/>
        </w:rPr>
        <w:t xml:space="preserve"> </w:t>
      </w:r>
      <w:proofErr w:type="spellStart"/>
      <w:r w:rsidR="00B134B2" w:rsidRPr="00D00454">
        <w:rPr>
          <w:rFonts w:eastAsia="Calibri"/>
          <w:lang w:val="en-US"/>
        </w:rPr>
        <w:t>ȋn</w:t>
      </w:r>
      <w:proofErr w:type="spellEnd"/>
      <w:r w:rsidR="00B134B2" w:rsidRPr="00D00454">
        <w:rPr>
          <w:rFonts w:eastAsia="Calibri"/>
          <w:lang w:val="en-US"/>
        </w:rPr>
        <w:t xml:space="preserve"> </w:t>
      </w:r>
      <w:proofErr w:type="spellStart"/>
      <w:r w:rsidR="00B134B2" w:rsidRPr="00D00454">
        <w:rPr>
          <w:rFonts w:eastAsia="Calibri"/>
          <w:lang w:val="en-US"/>
        </w:rPr>
        <w:t>Cadrul</w:t>
      </w:r>
      <w:proofErr w:type="spellEnd"/>
      <w:r w:rsidR="00B134B2" w:rsidRPr="00D00454">
        <w:rPr>
          <w:rFonts w:eastAsia="Calibri"/>
          <w:lang w:val="en-US"/>
        </w:rPr>
        <w:t xml:space="preserve"> general al </w:t>
      </w:r>
      <w:proofErr w:type="spellStart"/>
      <w:r w:rsidR="00B134B2" w:rsidRPr="00D00454">
        <w:rPr>
          <w:rFonts w:eastAsia="Calibri"/>
          <w:lang w:val="en-US"/>
        </w:rPr>
        <w:t>operaţiunilor</w:t>
      </w:r>
      <w:proofErr w:type="spellEnd"/>
      <w:r w:rsidR="00B134B2" w:rsidRPr="00D00454">
        <w:rPr>
          <w:rFonts w:eastAsia="Calibri"/>
          <w:lang w:val="en-US"/>
        </w:rPr>
        <w:t xml:space="preserve"> </w:t>
      </w:r>
    </w:p>
    <w:p w14:paraId="2A81094C" w14:textId="7EBA3C63" w:rsidR="00B134B2" w:rsidRPr="00D00454" w:rsidRDefault="00B134B2" w:rsidP="00B134B2">
      <w:pPr>
        <w:suppressAutoHyphens/>
        <w:autoSpaceDN w:val="0"/>
        <w:textAlignment w:val="baseline"/>
        <w:rPr>
          <w:rFonts w:eastAsia="Calibri"/>
          <w:b/>
          <w:lang w:val="en-US"/>
        </w:rPr>
      </w:pPr>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preventive</w:t>
      </w:r>
    </w:p>
    <w:p w14:paraId="011D0ADA" w14:textId="08F7A3B6" w:rsidR="00A43585" w:rsidRPr="00D00454" w:rsidRDefault="00B134B2" w:rsidP="00A43585">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6 - </w:t>
      </w:r>
      <w:proofErr w:type="spellStart"/>
      <w:r w:rsidR="00A43585" w:rsidRPr="00D00454">
        <w:rPr>
          <w:rFonts w:eastAsia="Calibri"/>
          <w:lang w:val="en-US"/>
        </w:rPr>
        <w:t>Cadrul</w:t>
      </w:r>
      <w:proofErr w:type="spellEnd"/>
      <w:r w:rsidR="00A43585" w:rsidRPr="00D00454">
        <w:rPr>
          <w:rFonts w:eastAsia="Calibri"/>
          <w:lang w:val="en-US"/>
        </w:rPr>
        <w:t xml:space="preserve"> specific al </w:t>
      </w:r>
      <w:proofErr w:type="spellStart"/>
      <w:r w:rsidR="00A43585" w:rsidRPr="00D00454">
        <w:rPr>
          <w:rFonts w:eastAsia="Calibri"/>
          <w:lang w:val="en-US"/>
        </w:rPr>
        <w:t>Universității</w:t>
      </w:r>
      <w:proofErr w:type="spellEnd"/>
      <w:r w:rsidR="00A43585" w:rsidRPr="00D00454">
        <w:rPr>
          <w:rFonts w:eastAsia="Calibri"/>
          <w:lang w:val="en-US"/>
        </w:rPr>
        <w:t xml:space="preserve"> Valahia din Târgoviște</w:t>
      </w:r>
    </w:p>
    <w:p w14:paraId="3E000AD3" w14:textId="77777777" w:rsidR="00D13E58" w:rsidRPr="00D00454" w:rsidRDefault="00A43585" w:rsidP="00D13E58">
      <w:pPr>
        <w:suppressAutoHyphens/>
        <w:autoSpaceDN w:val="0"/>
        <w:textAlignment w:val="baseline"/>
        <w:rPr>
          <w:rFonts w:eastAsia="Calibri"/>
          <w:lang w:val="en-US"/>
        </w:rPr>
      </w:pPr>
      <w:proofErr w:type="spellStart"/>
      <w:r w:rsidRPr="00D00454">
        <w:rPr>
          <w:rFonts w:eastAsia="Calibri"/>
          <w:lang w:val="en-US"/>
        </w:rPr>
        <w:t>Anexa</w:t>
      </w:r>
      <w:proofErr w:type="spellEnd"/>
      <w:r w:rsidRPr="00D00454">
        <w:rPr>
          <w:rFonts w:eastAsia="Calibri"/>
          <w:lang w:val="en-US"/>
        </w:rPr>
        <w:t xml:space="preserve"> </w:t>
      </w:r>
      <w:r w:rsidR="00B134B2" w:rsidRPr="00D00454">
        <w:rPr>
          <w:rFonts w:eastAsia="Calibri"/>
          <w:lang w:val="en-US"/>
        </w:rPr>
        <w:t>7</w:t>
      </w:r>
      <w:r w:rsidRPr="00D00454">
        <w:rPr>
          <w:rFonts w:eastAsia="Calibri"/>
          <w:lang w:val="en-US"/>
        </w:rPr>
        <w:t xml:space="preserve"> </w:t>
      </w:r>
      <w:r w:rsidR="00B134B2" w:rsidRPr="00D00454">
        <w:rPr>
          <w:rFonts w:eastAsia="Calibri"/>
          <w:lang w:val="en-US"/>
        </w:rPr>
        <w:t>-</w:t>
      </w:r>
      <w:r w:rsidRPr="00D00454">
        <w:rPr>
          <w:rFonts w:eastAsia="Calibri"/>
          <w:lang w:val="en-US"/>
        </w:rPr>
        <w:t xml:space="preserve"> </w:t>
      </w:r>
      <w:proofErr w:type="spellStart"/>
      <w:r w:rsidR="00D13E58" w:rsidRPr="00D00454">
        <w:rPr>
          <w:rFonts w:eastAsia="Calibri"/>
          <w:lang w:val="en-US"/>
        </w:rPr>
        <w:t>Listele</w:t>
      </w:r>
      <w:proofErr w:type="spellEnd"/>
      <w:r w:rsidR="00D13E58" w:rsidRPr="00D00454">
        <w:rPr>
          <w:rFonts w:eastAsia="Calibri"/>
          <w:lang w:val="en-US"/>
        </w:rPr>
        <w:t xml:space="preserve"> de </w:t>
      </w:r>
      <w:proofErr w:type="spellStart"/>
      <w:r w:rsidR="00D13E58" w:rsidRPr="00D00454">
        <w:rPr>
          <w:rFonts w:eastAsia="Calibri"/>
          <w:lang w:val="en-US"/>
        </w:rPr>
        <w:t>verificare</w:t>
      </w:r>
      <w:proofErr w:type="spellEnd"/>
      <w:r w:rsidR="00D13E58" w:rsidRPr="00D00454">
        <w:rPr>
          <w:rFonts w:eastAsia="Calibri"/>
          <w:lang w:val="en-US"/>
        </w:rPr>
        <w:t xml:space="preserve"> </w:t>
      </w:r>
      <w:proofErr w:type="spellStart"/>
      <w:r w:rsidR="00D13E58" w:rsidRPr="00D00454">
        <w:rPr>
          <w:rFonts w:eastAsia="Calibri"/>
          <w:lang w:val="en-US"/>
        </w:rPr>
        <w:t>pentru</w:t>
      </w:r>
      <w:proofErr w:type="spellEnd"/>
      <w:r w:rsidR="00D13E58" w:rsidRPr="00D00454">
        <w:rPr>
          <w:rFonts w:eastAsia="Calibri"/>
          <w:lang w:val="en-US"/>
        </w:rPr>
        <w:t xml:space="preserve"> </w:t>
      </w:r>
      <w:proofErr w:type="spellStart"/>
      <w:r w:rsidR="00D13E58" w:rsidRPr="00D00454">
        <w:rPr>
          <w:rFonts w:eastAsia="Calibri"/>
          <w:lang w:val="en-US"/>
        </w:rPr>
        <w:t>operatiunile</w:t>
      </w:r>
      <w:proofErr w:type="spellEnd"/>
      <w:r w:rsidR="00D13E58" w:rsidRPr="00D00454">
        <w:rPr>
          <w:rFonts w:eastAsia="Calibri"/>
          <w:lang w:val="en-US"/>
        </w:rPr>
        <w:t xml:space="preserve"> </w:t>
      </w:r>
      <w:proofErr w:type="spellStart"/>
      <w:r w:rsidR="00D13E58" w:rsidRPr="00D00454">
        <w:rPr>
          <w:rFonts w:eastAsia="Calibri"/>
          <w:lang w:val="en-US"/>
        </w:rPr>
        <w:t>cuprinse</w:t>
      </w:r>
      <w:proofErr w:type="spellEnd"/>
      <w:r w:rsidR="00D13E58" w:rsidRPr="00D00454">
        <w:rPr>
          <w:rFonts w:eastAsia="Calibri"/>
          <w:lang w:val="en-US"/>
        </w:rPr>
        <w:t xml:space="preserve"> in </w:t>
      </w:r>
      <w:proofErr w:type="spellStart"/>
      <w:r w:rsidR="00D13E58" w:rsidRPr="00D00454">
        <w:rPr>
          <w:rFonts w:eastAsia="Calibri"/>
          <w:lang w:val="en-US"/>
        </w:rPr>
        <w:t>Cadrul</w:t>
      </w:r>
      <w:proofErr w:type="spellEnd"/>
      <w:r w:rsidR="00D13E58" w:rsidRPr="00D00454">
        <w:rPr>
          <w:rFonts w:eastAsia="Calibri"/>
          <w:lang w:val="en-US"/>
        </w:rPr>
        <w:t xml:space="preserve"> specific al </w:t>
      </w:r>
      <w:proofErr w:type="spellStart"/>
      <w:r w:rsidR="00D13E58" w:rsidRPr="00D00454">
        <w:rPr>
          <w:rFonts w:eastAsia="Calibri"/>
          <w:lang w:val="en-US"/>
        </w:rPr>
        <w:t>operatiunilor</w:t>
      </w:r>
      <w:proofErr w:type="spellEnd"/>
      <w:r w:rsidR="00D13E58" w:rsidRPr="00D00454">
        <w:rPr>
          <w:rFonts w:eastAsia="Calibri"/>
          <w:lang w:val="en-US"/>
        </w:rPr>
        <w:t xml:space="preserve"> </w:t>
      </w:r>
    </w:p>
    <w:p w14:paraId="4EAA7315" w14:textId="1B688530" w:rsidR="00A43585" w:rsidRPr="00D00454" w:rsidRDefault="00D13E58" w:rsidP="00A43585">
      <w:pPr>
        <w:suppressAutoHyphens/>
        <w:autoSpaceDN w:val="0"/>
        <w:textAlignment w:val="baseline"/>
        <w:rPr>
          <w:rFonts w:eastAsia="Calibri"/>
          <w:b/>
          <w:lang w:val="en-US"/>
        </w:rPr>
      </w:pPr>
      <w:r w:rsidRPr="00D00454">
        <w:rPr>
          <w:rFonts w:eastAsia="Calibri"/>
          <w:lang w:val="en-US"/>
        </w:rPr>
        <w:t xml:space="preserve">                 </w:t>
      </w:r>
      <w:proofErr w:type="spellStart"/>
      <w:r w:rsidRPr="00D00454">
        <w:rPr>
          <w:rFonts w:eastAsia="Calibri"/>
          <w:lang w:val="en-US"/>
        </w:rPr>
        <w:t>supuse</w:t>
      </w:r>
      <w:proofErr w:type="spellEnd"/>
      <w:r w:rsidRPr="00D00454">
        <w:rPr>
          <w:rFonts w:eastAsia="Calibri"/>
          <w:lang w:val="en-US"/>
        </w:rPr>
        <w:t xml:space="preserve"> </w:t>
      </w:r>
      <w:proofErr w:type="spellStart"/>
      <w:r w:rsidRPr="00D00454">
        <w:rPr>
          <w:rFonts w:eastAsia="Calibri"/>
          <w:lang w:val="en-US"/>
        </w:rPr>
        <w:t>controlului</w:t>
      </w:r>
      <w:proofErr w:type="spellEnd"/>
      <w:r w:rsidRPr="00D00454">
        <w:rPr>
          <w:rFonts w:eastAsia="Calibri"/>
          <w:lang w:val="en-US"/>
        </w:rPr>
        <w:t xml:space="preserve"> </w:t>
      </w:r>
      <w:proofErr w:type="spellStart"/>
      <w:r w:rsidRPr="00D00454">
        <w:rPr>
          <w:rFonts w:eastAsia="Calibri"/>
          <w:lang w:val="en-US"/>
        </w:rPr>
        <w:t>financiar</w:t>
      </w:r>
      <w:proofErr w:type="spellEnd"/>
      <w:r w:rsidRPr="00D00454">
        <w:rPr>
          <w:rFonts w:eastAsia="Calibri"/>
          <w:lang w:val="en-US"/>
        </w:rPr>
        <w:t xml:space="preserve"> </w:t>
      </w:r>
      <w:proofErr w:type="spellStart"/>
      <w:r w:rsidRPr="00D00454">
        <w:rPr>
          <w:rFonts w:eastAsia="Calibri"/>
          <w:lang w:val="en-US"/>
        </w:rPr>
        <w:t>preventiv</w:t>
      </w:r>
      <w:proofErr w:type="spellEnd"/>
      <w:r w:rsidR="00A43585" w:rsidRPr="00D00454">
        <w:rPr>
          <w:rFonts w:eastAsia="Calibri"/>
          <w:lang w:val="en-US"/>
        </w:rPr>
        <w:t xml:space="preserve"> (check list)</w:t>
      </w:r>
    </w:p>
    <w:p w14:paraId="0C867D10" w14:textId="1F5D0AEE" w:rsidR="00A43585" w:rsidRPr="00D00454" w:rsidRDefault="00354F2B" w:rsidP="00E258F8">
      <w:pPr>
        <w:suppressAutoHyphens/>
        <w:autoSpaceDN w:val="0"/>
        <w:textAlignment w:val="baseline"/>
        <w:rPr>
          <w:rFonts w:eastAsia="Calibri"/>
          <w:lang w:val="en-US"/>
        </w:rPr>
        <w:sectPr w:rsidR="00A43585" w:rsidRPr="00D00454" w:rsidSect="002342A6">
          <w:headerReference w:type="default" r:id="rId17"/>
          <w:footerReference w:type="default" r:id="rId18"/>
          <w:headerReference w:type="first" r:id="rId19"/>
          <w:type w:val="continuous"/>
          <w:pgSz w:w="11907" w:h="16840"/>
          <w:pgMar w:top="1440" w:right="1080" w:bottom="1440" w:left="1080" w:header="680" w:footer="548" w:gutter="0"/>
          <w:cols w:space="720"/>
          <w:titlePg/>
          <w:docGrid w:linePitch="326"/>
        </w:sectPr>
      </w:pPr>
      <w:proofErr w:type="spellStart"/>
      <w:r w:rsidRPr="00D00454">
        <w:rPr>
          <w:rFonts w:eastAsia="Calibri"/>
          <w:lang w:val="en-US"/>
        </w:rPr>
        <w:t>Anexa</w:t>
      </w:r>
      <w:proofErr w:type="spellEnd"/>
      <w:r w:rsidRPr="00D00454">
        <w:rPr>
          <w:rFonts w:eastAsia="Calibri"/>
          <w:lang w:val="en-US"/>
        </w:rPr>
        <w:t xml:space="preserve"> </w:t>
      </w:r>
      <w:r w:rsidR="00B134B2" w:rsidRPr="00D00454">
        <w:rPr>
          <w:rFonts w:eastAsia="Calibri"/>
          <w:lang w:val="en-US"/>
        </w:rPr>
        <w:t>8</w:t>
      </w:r>
      <w:r w:rsidRPr="00D00454">
        <w:rPr>
          <w:rFonts w:eastAsia="Calibri"/>
          <w:lang w:val="en-US"/>
        </w:rPr>
        <w:t xml:space="preserve"> </w:t>
      </w:r>
      <w:r w:rsidR="00B134B2" w:rsidRPr="00D00454">
        <w:rPr>
          <w:rFonts w:eastAsia="Calibri"/>
          <w:lang w:val="en-US"/>
        </w:rPr>
        <w:t>-</w:t>
      </w:r>
      <w:r w:rsidRPr="00D00454">
        <w:rPr>
          <w:rFonts w:eastAsia="Calibri"/>
          <w:lang w:val="en-US"/>
        </w:rPr>
        <w:t xml:space="preserve"> </w:t>
      </w:r>
      <w:proofErr w:type="spellStart"/>
      <w:r w:rsidRPr="00D00454">
        <w:rPr>
          <w:rFonts w:eastAsia="Calibri"/>
          <w:lang w:val="en-US"/>
        </w:rPr>
        <w:t>Diagrama</w:t>
      </w:r>
      <w:proofErr w:type="spellEnd"/>
      <w:r w:rsidRPr="00D00454">
        <w:rPr>
          <w:rFonts w:eastAsia="Calibri"/>
          <w:lang w:val="en-US"/>
        </w:rPr>
        <w:t xml:space="preserve"> de </w:t>
      </w:r>
      <w:proofErr w:type="spellStart"/>
      <w:r w:rsidRPr="00D00454">
        <w:rPr>
          <w:rFonts w:eastAsia="Calibri"/>
          <w:lang w:val="en-US"/>
        </w:rPr>
        <w:t>proces</w:t>
      </w:r>
      <w:proofErr w:type="spellEnd"/>
    </w:p>
    <w:p w14:paraId="049EFC82" w14:textId="77777777" w:rsidR="00340719" w:rsidRPr="00D00454" w:rsidRDefault="00340719" w:rsidP="00E258F8">
      <w:pPr>
        <w:tabs>
          <w:tab w:val="left" w:pos="709"/>
        </w:tabs>
        <w:jc w:val="center"/>
        <w:rPr>
          <w:b/>
          <w:sz w:val="28"/>
          <w:szCs w:val="28"/>
          <w:u w:val="single"/>
        </w:rPr>
        <w:sectPr w:rsidR="00340719" w:rsidRPr="00D00454" w:rsidSect="0076512A">
          <w:headerReference w:type="default" r:id="rId20"/>
          <w:footerReference w:type="default" r:id="rId21"/>
          <w:type w:val="continuous"/>
          <w:pgSz w:w="11907" w:h="16840" w:code="9"/>
          <w:pgMar w:top="662" w:right="1440" w:bottom="547" w:left="1350" w:header="680" w:footer="680" w:gutter="0"/>
          <w:cols w:space="720"/>
          <w:noEndnote/>
          <w:titlePg/>
          <w:docGrid w:linePitch="326"/>
        </w:sectPr>
      </w:pPr>
    </w:p>
    <w:p w14:paraId="52B03C0B" w14:textId="77777777" w:rsidR="00340719" w:rsidRPr="00D00454" w:rsidRDefault="00340719" w:rsidP="00E258F8">
      <w:pPr>
        <w:pStyle w:val="Heading1"/>
        <w:spacing w:before="0"/>
        <w:jc w:val="center"/>
        <w:rPr>
          <w:rFonts w:ascii="Times New Roman" w:hAnsi="Times New Roman" w:cs="Times New Roman"/>
          <w:noProof/>
          <w:color w:val="auto"/>
        </w:rPr>
      </w:pPr>
      <w:bookmarkStart w:id="35" w:name="_Toc221001075"/>
      <w:bookmarkStart w:id="36" w:name="_Hlk136283171"/>
      <w:r w:rsidRPr="00D00454">
        <w:rPr>
          <w:rFonts w:ascii="Times New Roman" w:hAnsi="Times New Roman" w:cs="Times New Roman"/>
          <w:noProof/>
          <w:color w:val="auto"/>
        </w:rPr>
        <w:lastRenderedPageBreak/>
        <w:t>FORMULAR EVIDENŢĂ MODIFICĂRI</w:t>
      </w:r>
      <w:bookmarkEnd w:id="35"/>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68"/>
        <w:gridCol w:w="1032"/>
        <w:gridCol w:w="893"/>
        <w:gridCol w:w="817"/>
        <w:gridCol w:w="1204"/>
        <w:gridCol w:w="835"/>
        <w:gridCol w:w="2888"/>
        <w:gridCol w:w="1594"/>
      </w:tblGrid>
      <w:tr w:rsidR="009907E3" w:rsidRPr="00D00454" w14:paraId="0EDBA6A7" w14:textId="77777777" w:rsidTr="007104E8">
        <w:trPr>
          <w:jc w:val="center"/>
        </w:trPr>
        <w:tc>
          <w:tcPr>
            <w:tcW w:w="720" w:type="dxa"/>
            <w:shd w:val="clear" w:color="auto" w:fill="D9D9D9" w:themeFill="background1" w:themeFillShade="D9"/>
            <w:vAlign w:val="center"/>
          </w:tcPr>
          <w:p w14:paraId="066A0E9D"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Nr.</w:t>
            </w:r>
          </w:p>
          <w:p w14:paraId="2DBF560F"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crt.</w:t>
            </w:r>
          </w:p>
        </w:tc>
        <w:tc>
          <w:tcPr>
            <w:tcW w:w="768" w:type="dxa"/>
            <w:shd w:val="clear" w:color="auto" w:fill="D9D9D9" w:themeFill="background1" w:themeFillShade="D9"/>
            <w:vAlign w:val="center"/>
          </w:tcPr>
          <w:p w14:paraId="205539B2" w14:textId="77777777" w:rsidR="009907E3" w:rsidRPr="00D00454" w:rsidRDefault="009907E3" w:rsidP="007104E8">
            <w:pPr>
              <w:tabs>
                <w:tab w:val="left" w:pos="709"/>
              </w:tabs>
              <w:autoSpaceDE w:val="0"/>
              <w:adjustRightInd w:val="0"/>
              <w:jc w:val="center"/>
              <w:rPr>
                <w:b/>
                <w:sz w:val="18"/>
                <w:szCs w:val="18"/>
              </w:rPr>
            </w:pPr>
            <w:proofErr w:type="spellStart"/>
            <w:r w:rsidRPr="00D00454">
              <w:rPr>
                <w:b/>
                <w:sz w:val="18"/>
                <w:szCs w:val="18"/>
              </w:rPr>
              <w:t>Ediţia</w:t>
            </w:r>
            <w:proofErr w:type="spellEnd"/>
          </w:p>
        </w:tc>
        <w:tc>
          <w:tcPr>
            <w:tcW w:w="1032" w:type="dxa"/>
            <w:shd w:val="clear" w:color="auto" w:fill="D9D9D9" w:themeFill="background1" w:themeFillShade="D9"/>
            <w:vAlign w:val="center"/>
          </w:tcPr>
          <w:p w14:paraId="009316A4"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Data</w:t>
            </w:r>
          </w:p>
          <w:p w14:paraId="25D8552A" w14:textId="77777777" w:rsidR="009907E3" w:rsidRPr="00D00454" w:rsidRDefault="009907E3" w:rsidP="007104E8">
            <w:pPr>
              <w:tabs>
                <w:tab w:val="left" w:pos="709"/>
              </w:tabs>
              <w:autoSpaceDE w:val="0"/>
              <w:adjustRightInd w:val="0"/>
              <w:jc w:val="center"/>
              <w:rPr>
                <w:b/>
                <w:sz w:val="18"/>
                <w:szCs w:val="18"/>
              </w:rPr>
            </w:pPr>
            <w:proofErr w:type="spellStart"/>
            <w:r w:rsidRPr="00D00454">
              <w:rPr>
                <w:b/>
                <w:sz w:val="18"/>
                <w:szCs w:val="18"/>
              </w:rPr>
              <w:t>ediţiei</w:t>
            </w:r>
            <w:proofErr w:type="spellEnd"/>
          </w:p>
        </w:tc>
        <w:tc>
          <w:tcPr>
            <w:tcW w:w="893" w:type="dxa"/>
            <w:shd w:val="clear" w:color="auto" w:fill="D9D9D9" w:themeFill="background1" w:themeFillShade="D9"/>
            <w:vAlign w:val="center"/>
          </w:tcPr>
          <w:p w14:paraId="7747FFF3"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Revizia</w:t>
            </w:r>
          </w:p>
          <w:p w14:paraId="203314DD" w14:textId="77777777" w:rsidR="009907E3" w:rsidRPr="00D00454" w:rsidRDefault="009907E3" w:rsidP="007104E8">
            <w:pPr>
              <w:tabs>
                <w:tab w:val="left" w:pos="709"/>
              </w:tabs>
              <w:autoSpaceDE w:val="0"/>
              <w:adjustRightInd w:val="0"/>
              <w:jc w:val="center"/>
              <w:rPr>
                <w:b/>
                <w:sz w:val="18"/>
                <w:szCs w:val="18"/>
              </w:rPr>
            </w:pPr>
          </w:p>
        </w:tc>
        <w:tc>
          <w:tcPr>
            <w:tcW w:w="817" w:type="dxa"/>
            <w:shd w:val="clear" w:color="auto" w:fill="D9D9D9" w:themeFill="background1" w:themeFillShade="D9"/>
            <w:vAlign w:val="center"/>
          </w:tcPr>
          <w:p w14:paraId="62B41CA7"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Simbol revizie</w:t>
            </w:r>
          </w:p>
        </w:tc>
        <w:tc>
          <w:tcPr>
            <w:tcW w:w="1204" w:type="dxa"/>
            <w:shd w:val="clear" w:color="auto" w:fill="D9D9D9" w:themeFill="background1" w:themeFillShade="D9"/>
            <w:vAlign w:val="center"/>
          </w:tcPr>
          <w:p w14:paraId="32BC1F9D"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Data reviziei</w:t>
            </w:r>
          </w:p>
        </w:tc>
        <w:tc>
          <w:tcPr>
            <w:tcW w:w="835" w:type="dxa"/>
            <w:shd w:val="clear" w:color="auto" w:fill="D9D9D9" w:themeFill="background1" w:themeFillShade="D9"/>
            <w:vAlign w:val="center"/>
          </w:tcPr>
          <w:p w14:paraId="7615A7EB" w14:textId="77777777" w:rsidR="009907E3" w:rsidRPr="00D00454" w:rsidRDefault="009907E3" w:rsidP="007104E8">
            <w:pPr>
              <w:ind w:left="-102" w:right="-156"/>
              <w:jc w:val="center"/>
              <w:rPr>
                <w:b/>
                <w:sz w:val="18"/>
                <w:szCs w:val="18"/>
              </w:rPr>
            </w:pPr>
            <w:r w:rsidRPr="00D00454">
              <w:rPr>
                <w:b/>
                <w:sz w:val="18"/>
                <w:szCs w:val="18"/>
              </w:rPr>
              <w:t>Pag.</w:t>
            </w:r>
          </w:p>
        </w:tc>
        <w:tc>
          <w:tcPr>
            <w:tcW w:w="2888" w:type="dxa"/>
            <w:shd w:val="clear" w:color="auto" w:fill="D9D9D9" w:themeFill="background1" w:themeFillShade="D9"/>
            <w:vAlign w:val="center"/>
          </w:tcPr>
          <w:p w14:paraId="37D7D310"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Descriere modificare</w:t>
            </w:r>
          </w:p>
        </w:tc>
        <w:tc>
          <w:tcPr>
            <w:tcW w:w="1594" w:type="dxa"/>
            <w:shd w:val="clear" w:color="auto" w:fill="D9D9D9" w:themeFill="background1" w:themeFillShade="D9"/>
            <w:vAlign w:val="center"/>
          </w:tcPr>
          <w:p w14:paraId="6DC8EDD8" w14:textId="77777777" w:rsidR="009907E3" w:rsidRPr="00D00454" w:rsidRDefault="009907E3" w:rsidP="007104E8">
            <w:pPr>
              <w:tabs>
                <w:tab w:val="left" w:pos="709"/>
              </w:tabs>
              <w:autoSpaceDE w:val="0"/>
              <w:adjustRightInd w:val="0"/>
              <w:jc w:val="center"/>
              <w:rPr>
                <w:b/>
                <w:sz w:val="18"/>
                <w:szCs w:val="18"/>
              </w:rPr>
            </w:pPr>
            <w:r w:rsidRPr="00D00454">
              <w:rPr>
                <w:b/>
                <w:sz w:val="18"/>
                <w:szCs w:val="18"/>
              </w:rPr>
              <w:t>Semnătura conducătorului</w:t>
            </w:r>
          </w:p>
          <w:p w14:paraId="505959ED" w14:textId="77777777" w:rsidR="009907E3" w:rsidRPr="00D00454" w:rsidRDefault="009907E3" w:rsidP="007104E8">
            <w:pPr>
              <w:tabs>
                <w:tab w:val="left" w:pos="709"/>
              </w:tabs>
              <w:autoSpaceDE w:val="0"/>
              <w:adjustRightInd w:val="0"/>
              <w:jc w:val="center"/>
              <w:rPr>
                <w:b/>
                <w:sz w:val="18"/>
                <w:szCs w:val="18"/>
              </w:rPr>
            </w:pPr>
            <w:proofErr w:type="spellStart"/>
            <w:r w:rsidRPr="00D00454">
              <w:rPr>
                <w:b/>
                <w:sz w:val="18"/>
                <w:szCs w:val="18"/>
              </w:rPr>
              <w:t>compartimentui</w:t>
            </w:r>
            <w:proofErr w:type="spellEnd"/>
          </w:p>
        </w:tc>
      </w:tr>
      <w:tr w:rsidR="009907E3" w:rsidRPr="00D00454" w14:paraId="6FF8B34B" w14:textId="77777777" w:rsidTr="00FF645A">
        <w:trPr>
          <w:trHeight w:val="11181"/>
          <w:jc w:val="center"/>
        </w:trPr>
        <w:tc>
          <w:tcPr>
            <w:tcW w:w="720" w:type="dxa"/>
          </w:tcPr>
          <w:p w14:paraId="1B95081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w:t>
            </w:r>
          </w:p>
          <w:p w14:paraId="3F63653E" w14:textId="77777777" w:rsidR="009907E3" w:rsidRPr="00D00454" w:rsidRDefault="009907E3" w:rsidP="007104E8">
            <w:pPr>
              <w:tabs>
                <w:tab w:val="left" w:pos="709"/>
              </w:tabs>
              <w:autoSpaceDE w:val="0"/>
              <w:adjustRightInd w:val="0"/>
              <w:jc w:val="center"/>
              <w:rPr>
                <w:sz w:val="18"/>
                <w:szCs w:val="18"/>
              </w:rPr>
            </w:pPr>
          </w:p>
          <w:p w14:paraId="632FD908"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2.</w:t>
            </w:r>
          </w:p>
          <w:p w14:paraId="3DA5FC1F" w14:textId="77777777" w:rsidR="009907E3" w:rsidRPr="00D00454" w:rsidRDefault="009907E3" w:rsidP="007104E8">
            <w:pPr>
              <w:tabs>
                <w:tab w:val="left" w:pos="709"/>
              </w:tabs>
              <w:autoSpaceDE w:val="0"/>
              <w:adjustRightInd w:val="0"/>
              <w:rPr>
                <w:sz w:val="18"/>
                <w:szCs w:val="18"/>
              </w:rPr>
            </w:pPr>
          </w:p>
          <w:p w14:paraId="23C6008A"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3.</w:t>
            </w:r>
          </w:p>
          <w:p w14:paraId="7E0F6859" w14:textId="77777777" w:rsidR="009907E3" w:rsidRPr="00D00454" w:rsidRDefault="009907E3" w:rsidP="007104E8">
            <w:pPr>
              <w:tabs>
                <w:tab w:val="left" w:pos="709"/>
              </w:tabs>
              <w:autoSpaceDE w:val="0"/>
              <w:adjustRightInd w:val="0"/>
              <w:jc w:val="center"/>
              <w:rPr>
                <w:sz w:val="18"/>
                <w:szCs w:val="18"/>
              </w:rPr>
            </w:pPr>
          </w:p>
          <w:p w14:paraId="302323B5" w14:textId="77777777" w:rsidR="009907E3" w:rsidRPr="00D00454" w:rsidRDefault="009907E3" w:rsidP="007104E8">
            <w:pPr>
              <w:tabs>
                <w:tab w:val="left" w:pos="709"/>
              </w:tabs>
              <w:autoSpaceDE w:val="0"/>
              <w:adjustRightInd w:val="0"/>
              <w:jc w:val="center"/>
              <w:rPr>
                <w:sz w:val="18"/>
                <w:szCs w:val="18"/>
              </w:rPr>
            </w:pPr>
          </w:p>
          <w:p w14:paraId="4F1D9684"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4.</w:t>
            </w:r>
          </w:p>
          <w:p w14:paraId="3D2435E6" w14:textId="77777777" w:rsidR="009907E3" w:rsidRPr="00D00454" w:rsidRDefault="009907E3" w:rsidP="007104E8">
            <w:pPr>
              <w:tabs>
                <w:tab w:val="left" w:pos="709"/>
              </w:tabs>
              <w:autoSpaceDE w:val="0"/>
              <w:adjustRightInd w:val="0"/>
              <w:spacing w:line="360" w:lineRule="auto"/>
              <w:jc w:val="center"/>
              <w:rPr>
                <w:sz w:val="18"/>
                <w:szCs w:val="18"/>
              </w:rPr>
            </w:pPr>
          </w:p>
          <w:p w14:paraId="31347A45" w14:textId="77777777" w:rsidR="009907E3" w:rsidRPr="00D00454" w:rsidRDefault="009907E3" w:rsidP="007104E8">
            <w:pPr>
              <w:tabs>
                <w:tab w:val="left" w:pos="709"/>
              </w:tabs>
              <w:autoSpaceDE w:val="0"/>
              <w:adjustRightInd w:val="0"/>
              <w:spacing w:line="360" w:lineRule="auto"/>
              <w:jc w:val="center"/>
              <w:rPr>
                <w:sz w:val="18"/>
                <w:szCs w:val="18"/>
              </w:rPr>
            </w:pPr>
          </w:p>
          <w:p w14:paraId="4543680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5.</w:t>
            </w:r>
          </w:p>
          <w:p w14:paraId="45F9DE62" w14:textId="77777777" w:rsidR="009907E3" w:rsidRPr="00D00454" w:rsidRDefault="009907E3" w:rsidP="007104E8">
            <w:pPr>
              <w:tabs>
                <w:tab w:val="left" w:pos="709"/>
              </w:tabs>
              <w:autoSpaceDE w:val="0"/>
              <w:adjustRightInd w:val="0"/>
              <w:spacing w:line="360" w:lineRule="auto"/>
              <w:rPr>
                <w:sz w:val="18"/>
                <w:szCs w:val="18"/>
              </w:rPr>
            </w:pPr>
          </w:p>
          <w:p w14:paraId="1DD51E49" w14:textId="77777777" w:rsidR="009907E3" w:rsidRPr="00D00454" w:rsidRDefault="009907E3" w:rsidP="007104E8">
            <w:pPr>
              <w:tabs>
                <w:tab w:val="left" w:pos="709"/>
              </w:tabs>
              <w:autoSpaceDE w:val="0"/>
              <w:adjustRightInd w:val="0"/>
              <w:spacing w:line="360" w:lineRule="auto"/>
              <w:jc w:val="center"/>
              <w:rPr>
                <w:sz w:val="18"/>
                <w:szCs w:val="18"/>
              </w:rPr>
            </w:pPr>
          </w:p>
          <w:p w14:paraId="13F79157" w14:textId="77777777" w:rsidR="009907E3" w:rsidRPr="00D00454" w:rsidRDefault="009907E3" w:rsidP="007104E8">
            <w:pPr>
              <w:tabs>
                <w:tab w:val="left" w:pos="709"/>
              </w:tabs>
              <w:autoSpaceDE w:val="0"/>
              <w:adjustRightInd w:val="0"/>
              <w:spacing w:line="360" w:lineRule="auto"/>
              <w:jc w:val="center"/>
              <w:rPr>
                <w:sz w:val="18"/>
                <w:szCs w:val="18"/>
              </w:rPr>
            </w:pPr>
          </w:p>
          <w:p w14:paraId="1B8F80A3" w14:textId="77777777" w:rsidR="009907E3" w:rsidRPr="00D00454" w:rsidRDefault="009907E3" w:rsidP="007104E8">
            <w:pPr>
              <w:tabs>
                <w:tab w:val="left" w:pos="709"/>
              </w:tabs>
              <w:autoSpaceDE w:val="0"/>
              <w:adjustRightInd w:val="0"/>
              <w:spacing w:line="360" w:lineRule="auto"/>
              <w:jc w:val="center"/>
              <w:rPr>
                <w:sz w:val="18"/>
                <w:szCs w:val="18"/>
              </w:rPr>
            </w:pPr>
          </w:p>
          <w:p w14:paraId="6B46B25F" w14:textId="77777777" w:rsidR="009907E3" w:rsidRPr="00D00454" w:rsidRDefault="009907E3" w:rsidP="007104E8">
            <w:pPr>
              <w:tabs>
                <w:tab w:val="left" w:pos="709"/>
              </w:tabs>
              <w:autoSpaceDE w:val="0"/>
              <w:adjustRightInd w:val="0"/>
              <w:spacing w:line="360" w:lineRule="auto"/>
              <w:rPr>
                <w:sz w:val="18"/>
                <w:szCs w:val="18"/>
              </w:rPr>
            </w:pPr>
          </w:p>
          <w:p w14:paraId="1235D974" w14:textId="77777777" w:rsidR="009907E3" w:rsidRPr="00D00454" w:rsidRDefault="009907E3" w:rsidP="007104E8">
            <w:pPr>
              <w:tabs>
                <w:tab w:val="left" w:pos="709"/>
              </w:tabs>
              <w:autoSpaceDE w:val="0"/>
              <w:adjustRightInd w:val="0"/>
              <w:spacing w:line="360" w:lineRule="auto"/>
              <w:rPr>
                <w:sz w:val="18"/>
                <w:szCs w:val="18"/>
                <w:lang w:val="en-US"/>
              </w:rPr>
            </w:pPr>
          </w:p>
          <w:p w14:paraId="36E4033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6.</w:t>
            </w:r>
          </w:p>
          <w:p w14:paraId="645B56A6" w14:textId="77777777" w:rsidR="009907E3" w:rsidRPr="00D00454" w:rsidRDefault="009907E3" w:rsidP="007104E8">
            <w:pPr>
              <w:rPr>
                <w:sz w:val="18"/>
                <w:szCs w:val="18"/>
              </w:rPr>
            </w:pPr>
          </w:p>
          <w:p w14:paraId="1F181512" w14:textId="77777777" w:rsidR="009907E3" w:rsidRPr="00D00454" w:rsidRDefault="009907E3" w:rsidP="007104E8">
            <w:pPr>
              <w:rPr>
                <w:sz w:val="18"/>
                <w:szCs w:val="18"/>
              </w:rPr>
            </w:pPr>
          </w:p>
          <w:p w14:paraId="79ED0331" w14:textId="77777777" w:rsidR="009907E3" w:rsidRPr="00D00454" w:rsidRDefault="009907E3" w:rsidP="007104E8">
            <w:pPr>
              <w:rPr>
                <w:sz w:val="18"/>
                <w:szCs w:val="18"/>
              </w:rPr>
            </w:pPr>
          </w:p>
          <w:p w14:paraId="14A05CB9" w14:textId="77777777" w:rsidR="009907E3" w:rsidRPr="00D00454" w:rsidRDefault="009907E3" w:rsidP="007104E8">
            <w:pPr>
              <w:rPr>
                <w:sz w:val="18"/>
                <w:szCs w:val="18"/>
              </w:rPr>
            </w:pPr>
          </w:p>
          <w:p w14:paraId="6711EAAA" w14:textId="77777777" w:rsidR="009907E3" w:rsidRPr="00D00454" w:rsidRDefault="009907E3" w:rsidP="007104E8">
            <w:pPr>
              <w:rPr>
                <w:sz w:val="18"/>
                <w:szCs w:val="18"/>
              </w:rPr>
            </w:pPr>
          </w:p>
          <w:p w14:paraId="35646435" w14:textId="77777777" w:rsidR="009907E3" w:rsidRPr="00D00454" w:rsidRDefault="009907E3" w:rsidP="007104E8">
            <w:pPr>
              <w:rPr>
                <w:sz w:val="18"/>
                <w:szCs w:val="18"/>
              </w:rPr>
            </w:pPr>
          </w:p>
          <w:p w14:paraId="67652709" w14:textId="77777777" w:rsidR="009907E3" w:rsidRPr="00D00454" w:rsidRDefault="009907E3" w:rsidP="007104E8">
            <w:pPr>
              <w:rPr>
                <w:sz w:val="18"/>
                <w:szCs w:val="18"/>
              </w:rPr>
            </w:pPr>
          </w:p>
          <w:p w14:paraId="2E975FAF" w14:textId="77777777" w:rsidR="009907E3" w:rsidRPr="00D00454" w:rsidRDefault="009907E3" w:rsidP="007104E8">
            <w:pPr>
              <w:rPr>
                <w:sz w:val="18"/>
                <w:szCs w:val="18"/>
              </w:rPr>
            </w:pPr>
          </w:p>
          <w:p w14:paraId="003E8722" w14:textId="77777777" w:rsidR="009907E3" w:rsidRPr="00D00454" w:rsidRDefault="009907E3" w:rsidP="007104E8">
            <w:pPr>
              <w:rPr>
                <w:sz w:val="18"/>
                <w:szCs w:val="18"/>
              </w:rPr>
            </w:pPr>
          </w:p>
          <w:p w14:paraId="79D2CC8F" w14:textId="77777777" w:rsidR="009907E3" w:rsidRPr="00D00454" w:rsidRDefault="009907E3" w:rsidP="007104E8">
            <w:pPr>
              <w:rPr>
                <w:sz w:val="18"/>
                <w:szCs w:val="18"/>
              </w:rPr>
            </w:pPr>
          </w:p>
          <w:p w14:paraId="26FE8669" w14:textId="77777777" w:rsidR="009907E3" w:rsidRPr="00D00454" w:rsidRDefault="009907E3" w:rsidP="007104E8">
            <w:pPr>
              <w:rPr>
                <w:sz w:val="18"/>
                <w:szCs w:val="18"/>
              </w:rPr>
            </w:pPr>
          </w:p>
          <w:p w14:paraId="0D7720C5" w14:textId="77777777" w:rsidR="009907E3" w:rsidRPr="00D00454" w:rsidRDefault="009907E3" w:rsidP="007104E8">
            <w:pPr>
              <w:rPr>
                <w:sz w:val="18"/>
                <w:szCs w:val="18"/>
              </w:rPr>
            </w:pPr>
          </w:p>
          <w:p w14:paraId="2E30E901" w14:textId="77777777" w:rsidR="009907E3" w:rsidRPr="00D00454" w:rsidRDefault="009907E3" w:rsidP="007104E8">
            <w:pPr>
              <w:rPr>
                <w:sz w:val="18"/>
                <w:szCs w:val="18"/>
              </w:rPr>
            </w:pPr>
          </w:p>
          <w:p w14:paraId="25679120" w14:textId="77777777" w:rsidR="009907E3" w:rsidRPr="00D00454" w:rsidRDefault="009907E3" w:rsidP="007104E8">
            <w:pPr>
              <w:rPr>
                <w:sz w:val="18"/>
                <w:szCs w:val="18"/>
              </w:rPr>
            </w:pPr>
          </w:p>
          <w:p w14:paraId="1137303A" w14:textId="77777777" w:rsidR="009907E3" w:rsidRPr="00D00454" w:rsidRDefault="009907E3" w:rsidP="007104E8">
            <w:pPr>
              <w:rPr>
                <w:sz w:val="18"/>
                <w:szCs w:val="18"/>
              </w:rPr>
            </w:pPr>
          </w:p>
          <w:p w14:paraId="0D41CC02" w14:textId="77777777" w:rsidR="009907E3" w:rsidRPr="00D00454" w:rsidRDefault="009907E3" w:rsidP="007104E8">
            <w:pPr>
              <w:rPr>
                <w:sz w:val="18"/>
                <w:szCs w:val="18"/>
              </w:rPr>
            </w:pPr>
          </w:p>
          <w:p w14:paraId="303C1F47" w14:textId="77777777" w:rsidR="009907E3" w:rsidRPr="00D00454" w:rsidRDefault="009907E3" w:rsidP="007104E8">
            <w:pPr>
              <w:rPr>
                <w:sz w:val="18"/>
                <w:szCs w:val="18"/>
              </w:rPr>
            </w:pPr>
          </w:p>
          <w:p w14:paraId="0D88A343" w14:textId="77777777" w:rsidR="009907E3" w:rsidRPr="00D00454" w:rsidRDefault="009907E3" w:rsidP="007104E8">
            <w:pPr>
              <w:rPr>
                <w:sz w:val="18"/>
                <w:szCs w:val="18"/>
              </w:rPr>
            </w:pPr>
          </w:p>
          <w:p w14:paraId="4DEC0B38" w14:textId="77777777" w:rsidR="009907E3" w:rsidRPr="00D00454" w:rsidRDefault="009907E3" w:rsidP="007104E8">
            <w:pPr>
              <w:rPr>
                <w:sz w:val="18"/>
                <w:szCs w:val="18"/>
              </w:rPr>
            </w:pPr>
            <w:r w:rsidRPr="00D00454">
              <w:rPr>
                <w:sz w:val="18"/>
                <w:szCs w:val="18"/>
              </w:rPr>
              <w:t xml:space="preserve">  </w:t>
            </w:r>
          </w:p>
          <w:p w14:paraId="3C5486E8" w14:textId="77777777" w:rsidR="009907E3" w:rsidRPr="00D00454" w:rsidRDefault="009907E3" w:rsidP="009907E3">
            <w:pPr>
              <w:jc w:val="center"/>
              <w:rPr>
                <w:sz w:val="18"/>
                <w:szCs w:val="18"/>
              </w:rPr>
            </w:pPr>
            <w:r w:rsidRPr="00D00454">
              <w:rPr>
                <w:sz w:val="18"/>
                <w:szCs w:val="18"/>
              </w:rPr>
              <w:t>7.</w:t>
            </w:r>
          </w:p>
          <w:p w14:paraId="48939BAC" w14:textId="73CE369E" w:rsidR="009907E3" w:rsidRPr="00D00454" w:rsidRDefault="009907E3" w:rsidP="009907E3">
            <w:pPr>
              <w:jc w:val="center"/>
              <w:rPr>
                <w:sz w:val="18"/>
                <w:szCs w:val="18"/>
              </w:rPr>
            </w:pPr>
          </w:p>
          <w:p w14:paraId="49123652" w14:textId="77777777" w:rsidR="009907E3" w:rsidRPr="00D00454" w:rsidRDefault="009907E3" w:rsidP="009907E3">
            <w:pPr>
              <w:jc w:val="center"/>
              <w:rPr>
                <w:sz w:val="18"/>
                <w:szCs w:val="18"/>
              </w:rPr>
            </w:pPr>
          </w:p>
          <w:p w14:paraId="64637D2C" w14:textId="77777777" w:rsidR="009907E3" w:rsidRPr="00D00454" w:rsidRDefault="009907E3" w:rsidP="009907E3">
            <w:pPr>
              <w:jc w:val="center"/>
              <w:rPr>
                <w:sz w:val="18"/>
                <w:szCs w:val="18"/>
              </w:rPr>
            </w:pPr>
            <w:r w:rsidRPr="00D00454">
              <w:rPr>
                <w:sz w:val="18"/>
                <w:szCs w:val="18"/>
              </w:rPr>
              <w:t>8.</w:t>
            </w:r>
          </w:p>
          <w:p w14:paraId="5DB8F331" w14:textId="48635188" w:rsidR="00FF645A" w:rsidRPr="00D00454" w:rsidRDefault="00FF645A" w:rsidP="009907E3">
            <w:pPr>
              <w:jc w:val="center"/>
              <w:rPr>
                <w:sz w:val="28"/>
                <w:szCs w:val="28"/>
              </w:rPr>
            </w:pPr>
          </w:p>
          <w:p w14:paraId="742C4D5C" w14:textId="77777777" w:rsidR="00FF645A" w:rsidRPr="00D00454" w:rsidRDefault="00FF645A" w:rsidP="00FF645A">
            <w:pPr>
              <w:rPr>
                <w:sz w:val="28"/>
                <w:szCs w:val="28"/>
              </w:rPr>
            </w:pPr>
          </w:p>
          <w:p w14:paraId="737740ED" w14:textId="77777777" w:rsidR="00FF645A" w:rsidRPr="00D00454" w:rsidRDefault="00FF645A" w:rsidP="009907E3">
            <w:pPr>
              <w:jc w:val="center"/>
              <w:rPr>
                <w:sz w:val="18"/>
                <w:szCs w:val="18"/>
              </w:rPr>
            </w:pPr>
            <w:r w:rsidRPr="00D00454">
              <w:rPr>
                <w:sz w:val="18"/>
                <w:szCs w:val="18"/>
              </w:rPr>
              <w:t>9</w:t>
            </w:r>
          </w:p>
        </w:tc>
        <w:tc>
          <w:tcPr>
            <w:tcW w:w="768" w:type="dxa"/>
          </w:tcPr>
          <w:p w14:paraId="4102BF48"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1</w:t>
            </w:r>
          </w:p>
          <w:p w14:paraId="2170F850" w14:textId="77777777" w:rsidR="009907E3" w:rsidRPr="00D00454" w:rsidRDefault="009907E3" w:rsidP="007104E8">
            <w:pPr>
              <w:tabs>
                <w:tab w:val="left" w:pos="709"/>
              </w:tabs>
              <w:autoSpaceDE w:val="0"/>
              <w:adjustRightInd w:val="0"/>
              <w:jc w:val="center"/>
              <w:rPr>
                <w:b/>
                <w:bCs/>
                <w:sz w:val="18"/>
                <w:szCs w:val="18"/>
              </w:rPr>
            </w:pPr>
          </w:p>
          <w:p w14:paraId="05F2CFA9"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2</w:t>
            </w:r>
          </w:p>
          <w:p w14:paraId="4F153B85" w14:textId="77777777" w:rsidR="009907E3" w:rsidRPr="00D00454" w:rsidRDefault="009907E3" w:rsidP="007104E8">
            <w:pPr>
              <w:tabs>
                <w:tab w:val="left" w:pos="709"/>
              </w:tabs>
              <w:autoSpaceDE w:val="0"/>
              <w:adjustRightInd w:val="0"/>
              <w:jc w:val="center"/>
              <w:rPr>
                <w:b/>
                <w:bCs/>
                <w:sz w:val="18"/>
                <w:szCs w:val="18"/>
              </w:rPr>
            </w:pPr>
          </w:p>
          <w:p w14:paraId="7C992ED6"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3</w:t>
            </w:r>
          </w:p>
          <w:p w14:paraId="1BA6B990" w14:textId="77777777" w:rsidR="009907E3" w:rsidRPr="00D00454" w:rsidRDefault="009907E3" w:rsidP="007104E8">
            <w:pPr>
              <w:tabs>
                <w:tab w:val="left" w:pos="709"/>
              </w:tabs>
              <w:autoSpaceDE w:val="0"/>
              <w:adjustRightInd w:val="0"/>
              <w:jc w:val="center"/>
              <w:rPr>
                <w:b/>
                <w:bCs/>
                <w:sz w:val="18"/>
                <w:szCs w:val="18"/>
              </w:rPr>
            </w:pPr>
          </w:p>
          <w:p w14:paraId="6629797D" w14:textId="77777777" w:rsidR="009907E3" w:rsidRPr="00D00454" w:rsidRDefault="009907E3" w:rsidP="007104E8">
            <w:pPr>
              <w:tabs>
                <w:tab w:val="left" w:pos="709"/>
              </w:tabs>
              <w:autoSpaceDE w:val="0"/>
              <w:adjustRightInd w:val="0"/>
              <w:jc w:val="center"/>
              <w:rPr>
                <w:b/>
                <w:bCs/>
                <w:sz w:val="18"/>
                <w:szCs w:val="18"/>
              </w:rPr>
            </w:pPr>
          </w:p>
          <w:p w14:paraId="6026A8BE"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4</w:t>
            </w:r>
          </w:p>
          <w:p w14:paraId="46247649" w14:textId="77777777" w:rsidR="009907E3" w:rsidRPr="00D00454" w:rsidRDefault="009907E3" w:rsidP="007104E8">
            <w:pPr>
              <w:tabs>
                <w:tab w:val="left" w:pos="709"/>
              </w:tabs>
              <w:autoSpaceDE w:val="0"/>
              <w:adjustRightInd w:val="0"/>
              <w:spacing w:line="360" w:lineRule="auto"/>
              <w:rPr>
                <w:b/>
                <w:bCs/>
                <w:sz w:val="18"/>
                <w:szCs w:val="18"/>
              </w:rPr>
            </w:pPr>
          </w:p>
          <w:p w14:paraId="7FDAB29F" w14:textId="77777777" w:rsidR="009907E3" w:rsidRPr="00D00454" w:rsidRDefault="009907E3" w:rsidP="007104E8">
            <w:pPr>
              <w:tabs>
                <w:tab w:val="left" w:pos="709"/>
              </w:tabs>
              <w:autoSpaceDE w:val="0"/>
              <w:adjustRightInd w:val="0"/>
              <w:spacing w:line="360" w:lineRule="auto"/>
              <w:rPr>
                <w:b/>
                <w:bCs/>
                <w:sz w:val="18"/>
                <w:szCs w:val="18"/>
              </w:rPr>
            </w:pPr>
          </w:p>
          <w:p w14:paraId="04037161"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4</w:t>
            </w:r>
          </w:p>
          <w:p w14:paraId="13215435" w14:textId="77777777" w:rsidR="009907E3" w:rsidRPr="00D00454" w:rsidRDefault="009907E3" w:rsidP="007104E8">
            <w:pPr>
              <w:tabs>
                <w:tab w:val="left" w:pos="709"/>
              </w:tabs>
              <w:autoSpaceDE w:val="0"/>
              <w:adjustRightInd w:val="0"/>
              <w:spacing w:line="360" w:lineRule="auto"/>
              <w:jc w:val="center"/>
              <w:rPr>
                <w:b/>
                <w:bCs/>
                <w:sz w:val="18"/>
                <w:szCs w:val="18"/>
              </w:rPr>
            </w:pPr>
          </w:p>
          <w:p w14:paraId="00A8310D" w14:textId="77777777" w:rsidR="009907E3" w:rsidRPr="00D00454" w:rsidRDefault="009907E3" w:rsidP="007104E8">
            <w:pPr>
              <w:tabs>
                <w:tab w:val="left" w:pos="709"/>
              </w:tabs>
              <w:autoSpaceDE w:val="0"/>
              <w:adjustRightInd w:val="0"/>
              <w:spacing w:line="360" w:lineRule="auto"/>
              <w:jc w:val="center"/>
              <w:rPr>
                <w:b/>
                <w:bCs/>
                <w:sz w:val="18"/>
                <w:szCs w:val="18"/>
              </w:rPr>
            </w:pPr>
          </w:p>
          <w:p w14:paraId="4F6E7140" w14:textId="77777777" w:rsidR="009907E3" w:rsidRPr="00D00454" w:rsidRDefault="009907E3" w:rsidP="007104E8">
            <w:pPr>
              <w:tabs>
                <w:tab w:val="left" w:pos="709"/>
              </w:tabs>
              <w:autoSpaceDE w:val="0"/>
              <w:adjustRightInd w:val="0"/>
              <w:spacing w:line="360" w:lineRule="auto"/>
              <w:jc w:val="center"/>
              <w:rPr>
                <w:b/>
                <w:bCs/>
                <w:sz w:val="18"/>
                <w:szCs w:val="18"/>
              </w:rPr>
            </w:pPr>
          </w:p>
          <w:p w14:paraId="5AFB8090" w14:textId="77777777" w:rsidR="009907E3" w:rsidRPr="00D00454" w:rsidRDefault="009907E3" w:rsidP="007104E8">
            <w:pPr>
              <w:tabs>
                <w:tab w:val="left" w:pos="709"/>
              </w:tabs>
              <w:autoSpaceDE w:val="0"/>
              <w:adjustRightInd w:val="0"/>
              <w:spacing w:line="360" w:lineRule="auto"/>
              <w:jc w:val="center"/>
              <w:rPr>
                <w:b/>
                <w:bCs/>
                <w:sz w:val="18"/>
                <w:szCs w:val="18"/>
              </w:rPr>
            </w:pPr>
          </w:p>
          <w:p w14:paraId="7D7FF138" w14:textId="77777777" w:rsidR="009907E3" w:rsidRPr="00D00454" w:rsidRDefault="009907E3" w:rsidP="007104E8">
            <w:pPr>
              <w:tabs>
                <w:tab w:val="left" w:pos="709"/>
              </w:tabs>
              <w:autoSpaceDE w:val="0"/>
              <w:adjustRightInd w:val="0"/>
              <w:spacing w:line="360" w:lineRule="auto"/>
              <w:jc w:val="center"/>
              <w:rPr>
                <w:b/>
                <w:bCs/>
                <w:sz w:val="18"/>
                <w:szCs w:val="18"/>
              </w:rPr>
            </w:pPr>
          </w:p>
          <w:p w14:paraId="3055FA8A" w14:textId="77777777" w:rsidR="009907E3" w:rsidRPr="00D00454" w:rsidRDefault="009907E3" w:rsidP="007104E8">
            <w:pPr>
              <w:tabs>
                <w:tab w:val="left" w:pos="709"/>
              </w:tabs>
              <w:autoSpaceDE w:val="0"/>
              <w:adjustRightInd w:val="0"/>
              <w:spacing w:line="360" w:lineRule="auto"/>
              <w:rPr>
                <w:b/>
                <w:bCs/>
                <w:sz w:val="18"/>
                <w:szCs w:val="18"/>
              </w:rPr>
            </w:pPr>
          </w:p>
          <w:p w14:paraId="6D794A16"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4</w:t>
            </w:r>
          </w:p>
          <w:p w14:paraId="611C128B" w14:textId="77777777" w:rsidR="009907E3" w:rsidRPr="00D00454" w:rsidRDefault="009907E3" w:rsidP="007104E8">
            <w:pPr>
              <w:tabs>
                <w:tab w:val="left" w:pos="709"/>
              </w:tabs>
              <w:autoSpaceDE w:val="0"/>
              <w:adjustRightInd w:val="0"/>
              <w:spacing w:line="360" w:lineRule="auto"/>
              <w:jc w:val="center"/>
              <w:rPr>
                <w:b/>
                <w:bCs/>
                <w:sz w:val="18"/>
                <w:szCs w:val="18"/>
              </w:rPr>
            </w:pPr>
          </w:p>
          <w:p w14:paraId="0D0055B6" w14:textId="77777777" w:rsidR="009907E3" w:rsidRPr="00D00454" w:rsidRDefault="009907E3" w:rsidP="007104E8">
            <w:pPr>
              <w:tabs>
                <w:tab w:val="left" w:pos="709"/>
              </w:tabs>
              <w:autoSpaceDE w:val="0"/>
              <w:adjustRightInd w:val="0"/>
              <w:spacing w:line="360" w:lineRule="auto"/>
              <w:jc w:val="center"/>
              <w:rPr>
                <w:b/>
                <w:bCs/>
                <w:sz w:val="18"/>
                <w:szCs w:val="18"/>
              </w:rPr>
            </w:pPr>
          </w:p>
          <w:p w14:paraId="60E4DA37" w14:textId="77777777" w:rsidR="009907E3" w:rsidRPr="00D00454" w:rsidRDefault="009907E3" w:rsidP="007104E8">
            <w:pPr>
              <w:tabs>
                <w:tab w:val="left" w:pos="709"/>
              </w:tabs>
              <w:autoSpaceDE w:val="0"/>
              <w:adjustRightInd w:val="0"/>
              <w:spacing w:line="360" w:lineRule="auto"/>
              <w:jc w:val="center"/>
              <w:rPr>
                <w:b/>
                <w:bCs/>
                <w:sz w:val="18"/>
                <w:szCs w:val="18"/>
              </w:rPr>
            </w:pPr>
          </w:p>
          <w:p w14:paraId="46946B8A" w14:textId="77777777" w:rsidR="009907E3" w:rsidRPr="00D00454" w:rsidRDefault="009907E3" w:rsidP="007104E8">
            <w:pPr>
              <w:tabs>
                <w:tab w:val="left" w:pos="709"/>
              </w:tabs>
              <w:autoSpaceDE w:val="0"/>
              <w:adjustRightInd w:val="0"/>
              <w:spacing w:line="360" w:lineRule="auto"/>
              <w:jc w:val="center"/>
              <w:rPr>
                <w:b/>
                <w:bCs/>
                <w:sz w:val="18"/>
                <w:szCs w:val="18"/>
              </w:rPr>
            </w:pPr>
          </w:p>
          <w:p w14:paraId="46EE54C4" w14:textId="77777777" w:rsidR="009907E3" w:rsidRPr="00D00454" w:rsidRDefault="009907E3" w:rsidP="007104E8">
            <w:pPr>
              <w:tabs>
                <w:tab w:val="left" w:pos="709"/>
              </w:tabs>
              <w:autoSpaceDE w:val="0"/>
              <w:adjustRightInd w:val="0"/>
              <w:spacing w:line="360" w:lineRule="auto"/>
              <w:jc w:val="center"/>
              <w:rPr>
                <w:b/>
                <w:bCs/>
                <w:sz w:val="18"/>
                <w:szCs w:val="18"/>
              </w:rPr>
            </w:pPr>
          </w:p>
          <w:p w14:paraId="4036AF8E" w14:textId="77777777" w:rsidR="009907E3" w:rsidRPr="00D00454" w:rsidRDefault="009907E3" w:rsidP="007104E8">
            <w:pPr>
              <w:tabs>
                <w:tab w:val="left" w:pos="709"/>
              </w:tabs>
              <w:autoSpaceDE w:val="0"/>
              <w:adjustRightInd w:val="0"/>
              <w:spacing w:line="360" w:lineRule="auto"/>
              <w:jc w:val="center"/>
              <w:rPr>
                <w:b/>
                <w:bCs/>
                <w:sz w:val="18"/>
                <w:szCs w:val="18"/>
              </w:rPr>
            </w:pPr>
          </w:p>
          <w:p w14:paraId="0CF9B7F3" w14:textId="77777777" w:rsidR="009907E3" w:rsidRPr="00D00454" w:rsidRDefault="009907E3" w:rsidP="007104E8">
            <w:pPr>
              <w:tabs>
                <w:tab w:val="left" w:pos="709"/>
              </w:tabs>
              <w:autoSpaceDE w:val="0"/>
              <w:adjustRightInd w:val="0"/>
              <w:spacing w:line="360" w:lineRule="auto"/>
              <w:jc w:val="center"/>
              <w:rPr>
                <w:b/>
                <w:bCs/>
                <w:sz w:val="18"/>
                <w:szCs w:val="18"/>
              </w:rPr>
            </w:pPr>
          </w:p>
          <w:p w14:paraId="6312A530" w14:textId="77777777" w:rsidR="009907E3" w:rsidRPr="00D00454" w:rsidRDefault="009907E3" w:rsidP="007104E8">
            <w:pPr>
              <w:rPr>
                <w:sz w:val="18"/>
                <w:szCs w:val="18"/>
              </w:rPr>
            </w:pPr>
          </w:p>
          <w:p w14:paraId="5D582051" w14:textId="77777777" w:rsidR="009907E3" w:rsidRPr="00D00454" w:rsidRDefault="009907E3" w:rsidP="007104E8">
            <w:pPr>
              <w:rPr>
                <w:sz w:val="18"/>
                <w:szCs w:val="18"/>
              </w:rPr>
            </w:pPr>
          </w:p>
          <w:p w14:paraId="18DCA343" w14:textId="77777777" w:rsidR="009907E3" w:rsidRPr="00D00454" w:rsidRDefault="009907E3" w:rsidP="007104E8">
            <w:pPr>
              <w:rPr>
                <w:sz w:val="18"/>
                <w:szCs w:val="18"/>
              </w:rPr>
            </w:pPr>
          </w:p>
          <w:p w14:paraId="63700107" w14:textId="77777777" w:rsidR="009907E3" w:rsidRPr="00D00454" w:rsidRDefault="009907E3" w:rsidP="007104E8">
            <w:pPr>
              <w:rPr>
                <w:sz w:val="18"/>
                <w:szCs w:val="18"/>
              </w:rPr>
            </w:pPr>
          </w:p>
          <w:p w14:paraId="5AE45284" w14:textId="77777777" w:rsidR="009907E3" w:rsidRPr="00D00454" w:rsidRDefault="009907E3" w:rsidP="007104E8">
            <w:pPr>
              <w:rPr>
                <w:sz w:val="18"/>
                <w:szCs w:val="18"/>
              </w:rPr>
            </w:pPr>
          </w:p>
          <w:p w14:paraId="043E7E27" w14:textId="77777777" w:rsidR="009907E3" w:rsidRPr="00D00454" w:rsidRDefault="009907E3" w:rsidP="007104E8">
            <w:pPr>
              <w:rPr>
                <w:sz w:val="18"/>
                <w:szCs w:val="18"/>
              </w:rPr>
            </w:pPr>
          </w:p>
          <w:p w14:paraId="6C7A5CBB" w14:textId="77777777" w:rsidR="009907E3" w:rsidRPr="00D00454" w:rsidRDefault="009907E3" w:rsidP="007104E8">
            <w:pPr>
              <w:rPr>
                <w:b/>
                <w:bCs/>
                <w:sz w:val="18"/>
                <w:szCs w:val="18"/>
              </w:rPr>
            </w:pPr>
          </w:p>
          <w:p w14:paraId="2D446579" w14:textId="77777777" w:rsidR="009907E3" w:rsidRPr="00D00454" w:rsidRDefault="009907E3" w:rsidP="007104E8">
            <w:pPr>
              <w:rPr>
                <w:b/>
                <w:bCs/>
                <w:sz w:val="18"/>
                <w:szCs w:val="18"/>
              </w:rPr>
            </w:pPr>
          </w:p>
          <w:p w14:paraId="33F5B065" w14:textId="77777777" w:rsidR="009907E3" w:rsidRPr="00D00454" w:rsidRDefault="009907E3" w:rsidP="007104E8">
            <w:pPr>
              <w:rPr>
                <w:b/>
                <w:bCs/>
                <w:sz w:val="18"/>
                <w:szCs w:val="18"/>
              </w:rPr>
            </w:pPr>
          </w:p>
          <w:p w14:paraId="4ACE01B6" w14:textId="77777777" w:rsidR="009907E3" w:rsidRPr="00D00454" w:rsidRDefault="009907E3" w:rsidP="007104E8">
            <w:pPr>
              <w:rPr>
                <w:sz w:val="18"/>
                <w:szCs w:val="18"/>
              </w:rPr>
            </w:pPr>
            <w:r w:rsidRPr="00D00454">
              <w:rPr>
                <w:sz w:val="18"/>
                <w:szCs w:val="18"/>
              </w:rPr>
              <w:t xml:space="preserve">     4</w:t>
            </w:r>
          </w:p>
          <w:p w14:paraId="7DCC60D4" w14:textId="77777777" w:rsidR="009907E3" w:rsidRPr="00D00454" w:rsidRDefault="009907E3" w:rsidP="007104E8">
            <w:pPr>
              <w:rPr>
                <w:sz w:val="18"/>
                <w:szCs w:val="18"/>
              </w:rPr>
            </w:pPr>
          </w:p>
          <w:p w14:paraId="686CA166" w14:textId="2A78B0E7" w:rsidR="009907E3" w:rsidRPr="00D00454" w:rsidRDefault="009907E3" w:rsidP="007104E8">
            <w:pPr>
              <w:rPr>
                <w:sz w:val="18"/>
                <w:szCs w:val="18"/>
              </w:rPr>
            </w:pPr>
          </w:p>
          <w:p w14:paraId="73276881" w14:textId="62076FFA" w:rsidR="009907E3" w:rsidRPr="00D00454" w:rsidRDefault="009907E3" w:rsidP="009907E3">
            <w:pPr>
              <w:jc w:val="center"/>
              <w:rPr>
                <w:sz w:val="18"/>
                <w:szCs w:val="18"/>
              </w:rPr>
            </w:pPr>
            <w:r w:rsidRPr="00D00454">
              <w:rPr>
                <w:sz w:val="18"/>
                <w:szCs w:val="18"/>
              </w:rPr>
              <w:t>5</w:t>
            </w:r>
          </w:p>
          <w:p w14:paraId="525FBF9B" w14:textId="3E468BD4" w:rsidR="00FF645A" w:rsidRPr="00D00454" w:rsidRDefault="00FF645A" w:rsidP="009907E3">
            <w:pPr>
              <w:jc w:val="center"/>
              <w:rPr>
                <w:sz w:val="18"/>
                <w:szCs w:val="18"/>
              </w:rPr>
            </w:pPr>
          </w:p>
          <w:p w14:paraId="336F1AC9" w14:textId="77777777" w:rsidR="00FF645A" w:rsidRPr="00D00454" w:rsidRDefault="00FF645A" w:rsidP="009907E3">
            <w:pPr>
              <w:jc w:val="center"/>
              <w:rPr>
                <w:sz w:val="18"/>
                <w:szCs w:val="18"/>
              </w:rPr>
            </w:pPr>
          </w:p>
          <w:p w14:paraId="77494821" w14:textId="51611266" w:rsidR="00FF645A" w:rsidRPr="00D00454" w:rsidRDefault="00FF645A" w:rsidP="009907E3">
            <w:pPr>
              <w:jc w:val="center"/>
              <w:rPr>
                <w:sz w:val="18"/>
                <w:szCs w:val="18"/>
              </w:rPr>
            </w:pPr>
          </w:p>
          <w:p w14:paraId="140BA900" w14:textId="6227D9FE" w:rsidR="00FF645A" w:rsidRPr="00D00454" w:rsidRDefault="00FF645A" w:rsidP="009907E3">
            <w:pPr>
              <w:jc w:val="center"/>
              <w:rPr>
                <w:sz w:val="18"/>
                <w:szCs w:val="18"/>
              </w:rPr>
            </w:pPr>
            <w:r w:rsidRPr="00D00454">
              <w:rPr>
                <w:sz w:val="18"/>
                <w:szCs w:val="18"/>
              </w:rPr>
              <w:t>6</w:t>
            </w:r>
          </w:p>
          <w:p w14:paraId="737CD992" w14:textId="24ABA884" w:rsidR="009907E3" w:rsidRPr="00D00454" w:rsidRDefault="009907E3" w:rsidP="009907E3">
            <w:pPr>
              <w:jc w:val="center"/>
              <w:rPr>
                <w:sz w:val="18"/>
                <w:szCs w:val="18"/>
              </w:rPr>
            </w:pPr>
          </w:p>
        </w:tc>
        <w:tc>
          <w:tcPr>
            <w:tcW w:w="1032" w:type="dxa"/>
          </w:tcPr>
          <w:p w14:paraId="17B3AFCD"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19.02.2013</w:t>
            </w:r>
          </w:p>
          <w:p w14:paraId="636C0564" w14:textId="77777777" w:rsidR="009907E3" w:rsidRPr="00D00454" w:rsidRDefault="009907E3" w:rsidP="007104E8">
            <w:pPr>
              <w:tabs>
                <w:tab w:val="left" w:pos="709"/>
              </w:tabs>
              <w:autoSpaceDE w:val="0"/>
              <w:adjustRightInd w:val="0"/>
              <w:jc w:val="center"/>
              <w:rPr>
                <w:sz w:val="18"/>
                <w:szCs w:val="18"/>
              </w:rPr>
            </w:pPr>
          </w:p>
          <w:p w14:paraId="4217B6D4"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13.07.2017</w:t>
            </w:r>
          </w:p>
          <w:p w14:paraId="22CDB344" w14:textId="77777777" w:rsidR="009907E3" w:rsidRPr="00D00454" w:rsidRDefault="009907E3" w:rsidP="007104E8">
            <w:pPr>
              <w:tabs>
                <w:tab w:val="left" w:pos="709"/>
              </w:tabs>
              <w:autoSpaceDE w:val="0"/>
              <w:adjustRightInd w:val="0"/>
              <w:jc w:val="center"/>
              <w:rPr>
                <w:sz w:val="18"/>
                <w:szCs w:val="18"/>
              </w:rPr>
            </w:pPr>
          </w:p>
          <w:p w14:paraId="4862FFC9"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02.07.2021</w:t>
            </w:r>
          </w:p>
          <w:p w14:paraId="18FB91D2" w14:textId="77777777" w:rsidR="009907E3" w:rsidRPr="00D00454" w:rsidRDefault="009907E3" w:rsidP="007104E8">
            <w:pPr>
              <w:tabs>
                <w:tab w:val="left" w:pos="709"/>
              </w:tabs>
              <w:autoSpaceDE w:val="0"/>
              <w:adjustRightInd w:val="0"/>
              <w:rPr>
                <w:sz w:val="18"/>
                <w:szCs w:val="18"/>
              </w:rPr>
            </w:pPr>
          </w:p>
          <w:p w14:paraId="0615E9ED" w14:textId="77777777" w:rsidR="009907E3" w:rsidRPr="00D00454" w:rsidRDefault="009907E3" w:rsidP="007104E8">
            <w:pPr>
              <w:tabs>
                <w:tab w:val="left" w:pos="709"/>
              </w:tabs>
              <w:autoSpaceDE w:val="0"/>
              <w:adjustRightInd w:val="0"/>
              <w:rPr>
                <w:sz w:val="18"/>
                <w:szCs w:val="18"/>
              </w:rPr>
            </w:pPr>
          </w:p>
          <w:p w14:paraId="11BBEB43"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10.10.2022</w:t>
            </w:r>
          </w:p>
          <w:p w14:paraId="713D2BB9" w14:textId="77777777" w:rsidR="009907E3" w:rsidRPr="00D00454" w:rsidRDefault="009907E3" w:rsidP="007104E8">
            <w:pPr>
              <w:tabs>
                <w:tab w:val="left" w:pos="709"/>
              </w:tabs>
              <w:autoSpaceDE w:val="0"/>
              <w:adjustRightInd w:val="0"/>
              <w:spacing w:line="360" w:lineRule="auto"/>
              <w:jc w:val="center"/>
              <w:rPr>
                <w:sz w:val="18"/>
                <w:szCs w:val="18"/>
              </w:rPr>
            </w:pPr>
          </w:p>
          <w:p w14:paraId="52C355DC" w14:textId="77777777" w:rsidR="009907E3" w:rsidRPr="00D00454" w:rsidRDefault="009907E3" w:rsidP="007104E8">
            <w:pPr>
              <w:tabs>
                <w:tab w:val="left" w:pos="709"/>
              </w:tabs>
              <w:autoSpaceDE w:val="0"/>
              <w:adjustRightInd w:val="0"/>
              <w:spacing w:line="360" w:lineRule="auto"/>
              <w:jc w:val="center"/>
              <w:rPr>
                <w:sz w:val="18"/>
                <w:szCs w:val="18"/>
              </w:rPr>
            </w:pPr>
          </w:p>
          <w:p w14:paraId="2AC1CA4A"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10.10.2022</w:t>
            </w:r>
          </w:p>
          <w:p w14:paraId="677A4BE7" w14:textId="77777777" w:rsidR="009907E3" w:rsidRPr="00D00454" w:rsidRDefault="009907E3" w:rsidP="007104E8">
            <w:pPr>
              <w:tabs>
                <w:tab w:val="left" w:pos="709"/>
              </w:tabs>
              <w:autoSpaceDE w:val="0"/>
              <w:adjustRightInd w:val="0"/>
              <w:spacing w:line="360" w:lineRule="auto"/>
              <w:jc w:val="center"/>
              <w:rPr>
                <w:sz w:val="18"/>
                <w:szCs w:val="18"/>
              </w:rPr>
            </w:pPr>
          </w:p>
          <w:p w14:paraId="59BEC0A5" w14:textId="77777777" w:rsidR="009907E3" w:rsidRPr="00D00454" w:rsidRDefault="009907E3" w:rsidP="007104E8">
            <w:pPr>
              <w:tabs>
                <w:tab w:val="left" w:pos="709"/>
              </w:tabs>
              <w:autoSpaceDE w:val="0"/>
              <w:adjustRightInd w:val="0"/>
              <w:spacing w:line="360" w:lineRule="auto"/>
              <w:jc w:val="center"/>
              <w:rPr>
                <w:sz w:val="18"/>
                <w:szCs w:val="18"/>
              </w:rPr>
            </w:pPr>
          </w:p>
          <w:p w14:paraId="05F17115" w14:textId="77777777" w:rsidR="009907E3" w:rsidRPr="00D00454" w:rsidRDefault="009907E3" w:rsidP="007104E8">
            <w:pPr>
              <w:tabs>
                <w:tab w:val="left" w:pos="709"/>
              </w:tabs>
              <w:autoSpaceDE w:val="0"/>
              <w:adjustRightInd w:val="0"/>
              <w:spacing w:line="360" w:lineRule="auto"/>
              <w:jc w:val="center"/>
              <w:rPr>
                <w:sz w:val="18"/>
                <w:szCs w:val="18"/>
              </w:rPr>
            </w:pPr>
          </w:p>
          <w:p w14:paraId="1A8BDEC4" w14:textId="77777777" w:rsidR="009907E3" w:rsidRPr="00D00454" w:rsidRDefault="009907E3" w:rsidP="007104E8">
            <w:pPr>
              <w:tabs>
                <w:tab w:val="left" w:pos="709"/>
              </w:tabs>
              <w:autoSpaceDE w:val="0"/>
              <w:adjustRightInd w:val="0"/>
              <w:spacing w:line="360" w:lineRule="auto"/>
              <w:jc w:val="center"/>
              <w:rPr>
                <w:sz w:val="18"/>
                <w:szCs w:val="18"/>
              </w:rPr>
            </w:pPr>
          </w:p>
          <w:p w14:paraId="02EDB829" w14:textId="77777777" w:rsidR="009907E3" w:rsidRPr="00D00454" w:rsidRDefault="009907E3" w:rsidP="007104E8">
            <w:pPr>
              <w:tabs>
                <w:tab w:val="left" w:pos="709"/>
              </w:tabs>
              <w:autoSpaceDE w:val="0"/>
              <w:adjustRightInd w:val="0"/>
              <w:spacing w:line="360" w:lineRule="auto"/>
              <w:jc w:val="center"/>
              <w:rPr>
                <w:sz w:val="18"/>
                <w:szCs w:val="18"/>
              </w:rPr>
            </w:pPr>
          </w:p>
          <w:p w14:paraId="74BE9DC9" w14:textId="77777777" w:rsidR="009907E3" w:rsidRPr="00D00454" w:rsidRDefault="009907E3" w:rsidP="007104E8">
            <w:pPr>
              <w:tabs>
                <w:tab w:val="left" w:pos="709"/>
              </w:tabs>
              <w:autoSpaceDE w:val="0"/>
              <w:adjustRightInd w:val="0"/>
              <w:spacing w:line="360" w:lineRule="auto"/>
              <w:rPr>
                <w:sz w:val="18"/>
                <w:szCs w:val="18"/>
              </w:rPr>
            </w:pPr>
          </w:p>
          <w:p w14:paraId="4FB81E4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10.10.2022</w:t>
            </w:r>
          </w:p>
          <w:p w14:paraId="656DACA8" w14:textId="77777777" w:rsidR="009907E3" w:rsidRPr="00D00454" w:rsidRDefault="009907E3" w:rsidP="007104E8">
            <w:pPr>
              <w:tabs>
                <w:tab w:val="left" w:pos="709"/>
              </w:tabs>
              <w:autoSpaceDE w:val="0"/>
              <w:adjustRightInd w:val="0"/>
              <w:spacing w:line="360" w:lineRule="auto"/>
              <w:jc w:val="center"/>
              <w:rPr>
                <w:sz w:val="18"/>
                <w:szCs w:val="18"/>
              </w:rPr>
            </w:pPr>
          </w:p>
          <w:p w14:paraId="3B858B56" w14:textId="77777777" w:rsidR="009907E3" w:rsidRPr="00D00454" w:rsidRDefault="009907E3" w:rsidP="007104E8">
            <w:pPr>
              <w:rPr>
                <w:sz w:val="18"/>
                <w:szCs w:val="18"/>
              </w:rPr>
            </w:pPr>
          </w:p>
          <w:p w14:paraId="0D3F4813" w14:textId="77777777" w:rsidR="009907E3" w:rsidRPr="00D00454" w:rsidRDefault="009907E3" w:rsidP="007104E8">
            <w:pPr>
              <w:rPr>
                <w:sz w:val="18"/>
                <w:szCs w:val="18"/>
              </w:rPr>
            </w:pPr>
          </w:p>
          <w:p w14:paraId="4FBCAE9C" w14:textId="77777777" w:rsidR="009907E3" w:rsidRPr="00D00454" w:rsidRDefault="009907E3" w:rsidP="007104E8">
            <w:pPr>
              <w:rPr>
                <w:sz w:val="18"/>
                <w:szCs w:val="18"/>
              </w:rPr>
            </w:pPr>
          </w:p>
          <w:p w14:paraId="148368DF" w14:textId="77777777" w:rsidR="009907E3" w:rsidRPr="00D00454" w:rsidRDefault="009907E3" w:rsidP="007104E8">
            <w:pPr>
              <w:rPr>
                <w:sz w:val="18"/>
                <w:szCs w:val="18"/>
              </w:rPr>
            </w:pPr>
          </w:p>
          <w:p w14:paraId="105AF075" w14:textId="77777777" w:rsidR="009907E3" w:rsidRPr="00D00454" w:rsidRDefault="009907E3" w:rsidP="007104E8">
            <w:pPr>
              <w:rPr>
                <w:sz w:val="18"/>
                <w:szCs w:val="18"/>
              </w:rPr>
            </w:pPr>
          </w:p>
          <w:p w14:paraId="0BC769E3" w14:textId="77777777" w:rsidR="009907E3" w:rsidRPr="00D00454" w:rsidRDefault="009907E3" w:rsidP="007104E8">
            <w:pPr>
              <w:rPr>
                <w:sz w:val="18"/>
                <w:szCs w:val="18"/>
              </w:rPr>
            </w:pPr>
          </w:p>
          <w:p w14:paraId="7C35D179" w14:textId="77777777" w:rsidR="009907E3" w:rsidRPr="00D00454" w:rsidRDefault="009907E3" w:rsidP="007104E8">
            <w:pPr>
              <w:rPr>
                <w:sz w:val="18"/>
                <w:szCs w:val="18"/>
              </w:rPr>
            </w:pPr>
          </w:p>
          <w:p w14:paraId="37B20F03" w14:textId="77777777" w:rsidR="009907E3" w:rsidRPr="00D00454" w:rsidRDefault="009907E3" w:rsidP="007104E8">
            <w:pPr>
              <w:rPr>
                <w:sz w:val="18"/>
                <w:szCs w:val="18"/>
              </w:rPr>
            </w:pPr>
          </w:p>
          <w:p w14:paraId="44F6A9E6" w14:textId="77777777" w:rsidR="009907E3" w:rsidRPr="00D00454" w:rsidRDefault="009907E3" w:rsidP="007104E8">
            <w:pPr>
              <w:rPr>
                <w:sz w:val="18"/>
                <w:szCs w:val="18"/>
              </w:rPr>
            </w:pPr>
          </w:p>
          <w:p w14:paraId="45E0C528" w14:textId="77777777" w:rsidR="009907E3" w:rsidRPr="00D00454" w:rsidRDefault="009907E3" w:rsidP="007104E8">
            <w:pPr>
              <w:rPr>
                <w:sz w:val="18"/>
                <w:szCs w:val="18"/>
              </w:rPr>
            </w:pPr>
          </w:p>
          <w:p w14:paraId="5AF858E2" w14:textId="77777777" w:rsidR="009907E3" w:rsidRPr="00D00454" w:rsidRDefault="009907E3" w:rsidP="007104E8">
            <w:pPr>
              <w:rPr>
                <w:sz w:val="18"/>
                <w:szCs w:val="18"/>
              </w:rPr>
            </w:pPr>
          </w:p>
          <w:p w14:paraId="0476CFA4" w14:textId="77777777" w:rsidR="009907E3" w:rsidRPr="00D00454" w:rsidRDefault="009907E3" w:rsidP="007104E8">
            <w:pPr>
              <w:rPr>
                <w:sz w:val="18"/>
                <w:szCs w:val="18"/>
              </w:rPr>
            </w:pPr>
          </w:p>
          <w:p w14:paraId="5D086B84" w14:textId="77777777" w:rsidR="009907E3" w:rsidRPr="00D00454" w:rsidRDefault="009907E3" w:rsidP="007104E8">
            <w:pPr>
              <w:rPr>
                <w:sz w:val="18"/>
                <w:szCs w:val="18"/>
              </w:rPr>
            </w:pPr>
          </w:p>
          <w:p w14:paraId="271195D9" w14:textId="77777777" w:rsidR="009907E3" w:rsidRPr="00D00454" w:rsidRDefault="009907E3" w:rsidP="007104E8">
            <w:pPr>
              <w:rPr>
                <w:sz w:val="18"/>
                <w:szCs w:val="18"/>
              </w:rPr>
            </w:pPr>
          </w:p>
          <w:p w14:paraId="68AE7913" w14:textId="77777777" w:rsidR="009907E3" w:rsidRPr="00D00454" w:rsidRDefault="009907E3" w:rsidP="007104E8">
            <w:pPr>
              <w:rPr>
                <w:sz w:val="18"/>
                <w:szCs w:val="18"/>
              </w:rPr>
            </w:pPr>
          </w:p>
          <w:p w14:paraId="0867C68A" w14:textId="77777777" w:rsidR="009907E3" w:rsidRPr="00D00454" w:rsidRDefault="009907E3" w:rsidP="007104E8">
            <w:pPr>
              <w:rPr>
                <w:sz w:val="18"/>
                <w:szCs w:val="18"/>
              </w:rPr>
            </w:pPr>
          </w:p>
          <w:p w14:paraId="1038608C" w14:textId="77777777" w:rsidR="009907E3" w:rsidRPr="00D00454" w:rsidRDefault="009907E3" w:rsidP="007104E8">
            <w:pPr>
              <w:rPr>
                <w:sz w:val="18"/>
                <w:szCs w:val="18"/>
              </w:rPr>
            </w:pPr>
          </w:p>
          <w:p w14:paraId="1CE2F46B" w14:textId="77777777" w:rsidR="009907E3" w:rsidRPr="00D00454" w:rsidRDefault="009907E3" w:rsidP="007104E8">
            <w:pPr>
              <w:rPr>
                <w:sz w:val="18"/>
                <w:szCs w:val="18"/>
              </w:rPr>
            </w:pPr>
            <w:r w:rsidRPr="00D00454">
              <w:rPr>
                <w:sz w:val="18"/>
                <w:szCs w:val="18"/>
              </w:rPr>
              <w:t xml:space="preserve"> 10.10.2022</w:t>
            </w:r>
          </w:p>
          <w:p w14:paraId="04E418AD" w14:textId="77777777" w:rsidR="009907E3" w:rsidRPr="00D00454" w:rsidRDefault="009907E3" w:rsidP="007104E8">
            <w:pPr>
              <w:rPr>
                <w:sz w:val="18"/>
                <w:szCs w:val="18"/>
              </w:rPr>
            </w:pPr>
          </w:p>
          <w:p w14:paraId="56CD4F8D" w14:textId="77777777" w:rsidR="009907E3" w:rsidRPr="00D00454" w:rsidRDefault="009907E3" w:rsidP="007104E8">
            <w:pPr>
              <w:rPr>
                <w:sz w:val="18"/>
                <w:szCs w:val="18"/>
              </w:rPr>
            </w:pPr>
          </w:p>
          <w:p w14:paraId="6AB93987" w14:textId="4DA4F5E4" w:rsidR="009907E3" w:rsidRPr="00D00454" w:rsidRDefault="009907E3" w:rsidP="007104E8">
            <w:pPr>
              <w:rPr>
                <w:sz w:val="18"/>
                <w:szCs w:val="18"/>
              </w:rPr>
            </w:pPr>
            <w:r w:rsidRPr="00D00454">
              <w:rPr>
                <w:sz w:val="18"/>
                <w:szCs w:val="18"/>
              </w:rPr>
              <w:t>10.10.2022</w:t>
            </w:r>
          </w:p>
          <w:p w14:paraId="4C7A1181" w14:textId="01FE6E5D" w:rsidR="00FF645A" w:rsidRPr="00D00454" w:rsidRDefault="00FF645A" w:rsidP="007104E8">
            <w:pPr>
              <w:rPr>
                <w:sz w:val="18"/>
                <w:szCs w:val="18"/>
              </w:rPr>
            </w:pPr>
          </w:p>
          <w:p w14:paraId="18DC99DD" w14:textId="77777777" w:rsidR="00FF645A" w:rsidRPr="00D00454" w:rsidRDefault="00FF645A" w:rsidP="007104E8">
            <w:pPr>
              <w:rPr>
                <w:sz w:val="18"/>
                <w:szCs w:val="18"/>
              </w:rPr>
            </w:pPr>
          </w:p>
          <w:p w14:paraId="730399DF" w14:textId="77777777" w:rsidR="00FF645A" w:rsidRPr="00D00454" w:rsidRDefault="00FF645A" w:rsidP="007104E8">
            <w:pPr>
              <w:rPr>
                <w:sz w:val="18"/>
                <w:szCs w:val="18"/>
              </w:rPr>
            </w:pPr>
          </w:p>
          <w:p w14:paraId="5DDC881D" w14:textId="353DD9E8" w:rsidR="00FF645A" w:rsidRPr="00D00454" w:rsidRDefault="00FF645A" w:rsidP="007104E8">
            <w:pPr>
              <w:rPr>
                <w:sz w:val="18"/>
                <w:szCs w:val="18"/>
              </w:rPr>
            </w:pPr>
            <w:r w:rsidRPr="00D00454">
              <w:rPr>
                <w:sz w:val="18"/>
                <w:szCs w:val="18"/>
              </w:rPr>
              <w:t>02.06.2026</w:t>
            </w:r>
          </w:p>
        </w:tc>
        <w:tc>
          <w:tcPr>
            <w:tcW w:w="893" w:type="dxa"/>
          </w:tcPr>
          <w:p w14:paraId="705EB5A5"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0</w:t>
            </w:r>
          </w:p>
          <w:p w14:paraId="7C6B7778" w14:textId="77777777" w:rsidR="009907E3" w:rsidRPr="00D00454" w:rsidRDefault="009907E3" w:rsidP="007104E8">
            <w:pPr>
              <w:tabs>
                <w:tab w:val="left" w:pos="709"/>
              </w:tabs>
              <w:autoSpaceDE w:val="0"/>
              <w:adjustRightInd w:val="0"/>
              <w:jc w:val="center"/>
              <w:rPr>
                <w:sz w:val="18"/>
                <w:szCs w:val="18"/>
              </w:rPr>
            </w:pPr>
          </w:p>
          <w:p w14:paraId="41D3329A"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0</w:t>
            </w:r>
          </w:p>
          <w:p w14:paraId="5E490919" w14:textId="77777777" w:rsidR="009907E3" w:rsidRPr="00D00454" w:rsidRDefault="009907E3" w:rsidP="007104E8">
            <w:pPr>
              <w:tabs>
                <w:tab w:val="left" w:pos="709"/>
              </w:tabs>
              <w:autoSpaceDE w:val="0"/>
              <w:adjustRightInd w:val="0"/>
              <w:jc w:val="center"/>
              <w:rPr>
                <w:sz w:val="18"/>
                <w:szCs w:val="18"/>
              </w:rPr>
            </w:pPr>
          </w:p>
          <w:p w14:paraId="32EEE50A"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0</w:t>
            </w:r>
          </w:p>
          <w:p w14:paraId="11D58C20" w14:textId="77777777" w:rsidR="009907E3" w:rsidRPr="00D00454" w:rsidRDefault="009907E3" w:rsidP="007104E8">
            <w:pPr>
              <w:tabs>
                <w:tab w:val="left" w:pos="709"/>
              </w:tabs>
              <w:autoSpaceDE w:val="0"/>
              <w:adjustRightInd w:val="0"/>
              <w:rPr>
                <w:sz w:val="18"/>
                <w:szCs w:val="18"/>
              </w:rPr>
            </w:pPr>
          </w:p>
          <w:p w14:paraId="486D52C9" w14:textId="77777777" w:rsidR="009907E3" w:rsidRPr="00D00454" w:rsidRDefault="009907E3" w:rsidP="007104E8">
            <w:pPr>
              <w:tabs>
                <w:tab w:val="left" w:pos="709"/>
              </w:tabs>
              <w:autoSpaceDE w:val="0"/>
              <w:adjustRightInd w:val="0"/>
              <w:rPr>
                <w:sz w:val="18"/>
                <w:szCs w:val="18"/>
              </w:rPr>
            </w:pPr>
          </w:p>
          <w:p w14:paraId="250DB479"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0</w:t>
            </w:r>
          </w:p>
          <w:p w14:paraId="19D15C6D" w14:textId="77777777" w:rsidR="009907E3" w:rsidRPr="00D00454" w:rsidRDefault="009907E3" w:rsidP="007104E8">
            <w:pPr>
              <w:tabs>
                <w:tab w:val="left" w:pos="709"/>
              </w:tabs>
              <w:autoSpaceDE w:val="0"/>
              <w:adjustRightInd w:val="0"/>
              <w:spacing w:line="360" w:lineRule="auto"/>
              <w:jc w:val="center"/>
              <w:rPr>
                <w:sz w:val="18"/>
                <w:szCs w:val="18"/>
              </w:rPr>
            </w:pPr>
          </w:p>
          <w:p w14:paraId="0FD38C9B" w14:textId="77777777" w:rsidR="009907E3" w:rsidRPr="00D00454" w:rsidRDefault="009907E3" w:rsidP="007104E8">
            <w:pPr>
              <w:tabs>
                <w:tab w:val="left" w:pos="709"/>
              </w:tabs>
              <w:autoSpaceDE w:val="0"/>
              <w:adjustRightInd w:val="0"/>
              <w:spacing w:line="360" w:lineRule="auto"/>
              <w:jc w:val="center"/>
              <w:rPr>
                <w:sz w:val="18"/>
                <w:szCs w:val="18"/>
              </w:rPr>
            </w:pPr>
          </w:p>
          <w:p w14:paraId="41C5C2F7"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 xml:space="preserve">1 </w:t>
            </w:r>
          </w:p>
          <w:p w14:paraId="5AD56175" w14:textId="77777777" w:rsidR="009907E3" w:rsidRPr="00D00454" w:rsidRDefault="009907E3" w:rsidP="007104E8">
            <w:pPr>
              <w:tabs>
                <w:tab w:val="left" w:pos="709"/>
              </w:tabs>
              <w:autoSpaceDE w:val="0"/>
              <w:adjustRightInd w:val="0"/>
              <w:spacing w:line="360" w:lineRule="auto"/>
              <w:jc w:val="center"/>
              <w:rPr>
                <w:sz w:val="18"/>
                <w:szCs w:val="18"/>
              </w:rPr>
            </w:pPr>
          </w:p>
          <w:p w14:paraId="4708BCA4" w14:textId="77777777" w:rsidR="009907E3" w:rsidRPr="00D00454" w:rsidRDefault="009907E3" w:rsidP="007104E8">
            <w:pPr>
              <w:tabs>
                <w:tab w:val="left" w:pos="709"/>
              </w:tabs>
              <w:autoSpaceDE w:val="0"/>
              <w:adjustRightInd w:val="0"/>
              <w:spacing w:line="360" w:lineRule="auto"/>
              <w:jc w:val="center"/>
              <w:rPr>
                <w:sz w:val="18"/>
                <w:szCs w:val="18"/>
              </w:rPr>
            </w:pPr>
          </w:p>
          <w:p w14:paraId="3539B213" w14:textId="77777777" w:rsidR="009907E3" w:rsidRPr="00D00454" w:rsidRDefault="009907E3" w:rsidP="007104E8">
            <w:pPr>
              <w:tabs>
                <w:tab w:val="left" w:pos="709"/>
              </w:tabs>
              <w:autoSpaceDE w:val="0"/>
              <w:adjustRightInd w:val="0"/>
              <w:spacing w:line="360" w:lineRule="auto"/>
              <w:jc w:val="center"/>
              <w:rPr>
                <w:sz w:val="18"/>
                <w:szCs w:val="18"/>
              </w:rPr>
            </w:pPr>
          </w:p>
          <w:p w14:paraId="01715C39" w14:textId="77777777" w:rsidR="009907E3" w:rsidRPr="00D00454" w:rsidRDefault="009907E3" w:rsidP="007104E8">
            <w:pPr>
              <w:tabs>
                <w:tab w:val="left" w:pos="709"/>
              </w:tabs>
              <w:autoSpaceDE w:val="0"/>
              <w:adjustRightInd w:val="0"/>
              <w:spacing w:line="360" w:lineRule="auto"/>
              <w:jc w:val="center"/>
              <w:rPr>
                <w:sz w:val="18"/>
                <w:szCs w:val="18"/>
              </w:rPr>
            </w:pPr>
          </w:p>
          <w:p w14:paraId="74EB9799" w14:textId="77777777" w:rsidR="009907E3" w:rsidRPr="00D00454" w:rsidRDefault="009907E3" w:rsidP="007104E8">
            <w:pPr>
              <w:tabs>
                <w:tab w:val="left" w:pos="709"/>
              </w:tabs>
              <w:autoSpaceDE w:val="0"/>
              <w:adjustRightInd w:val="0"/>
              <w:spacing w:line="360" w:lineRule="auto"/>
              <w:rPr>
                <w:sz w:val="18"/>
                <w:szCs w:val="18"/>
              </w:rPr>
            </w:pPr>
          </w:p>
          <w:p w14:paraId="0D23BED3" w14:textId="77777777" w:rsidR="009907E3" w:rsidRPr="00D00454" w:rsidRDefault="009907E3" w:rsidP="007104E8">
            <w:pPr>
              <w:tabs>
                <w:tab w:val="left" w:pos="709"/>
              </w:tabs>
              <w:autoSpaceDE w:val="0"/>
              <w:adjustRightInd w:val="0"/>
              <w:spacing w:line="360" w:lineRule="auto"/>
              <w:rPr>
                <w:sz w:val="18"/>
                <w:szCs w:val="18"/>
              </w:rPr>
            </w:pPr>
          </w:p>
          <w:p w14:paraId="2F5C556F"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2</w:t>
            </w:r>
          </w:p>
          <w:p w14:paraId="04464052" w14:textId="77777777" w:rsidR="009907E3" w:rsidRPr="00D00454" w:rsidRDefault="009907E3" w:rsidP="007104E8">
            <w:pPr>
              <w:tabs>
                <w:tab w:val="left" w:pos="709"/>
              </w:tabs>
              <w:autoSpaceDE w:val="0"/>
              <w:adjustRightInd w:val="0"/>
              <w:spacing w:line="360" w:lineRule="auto"/>
              <w:jc w:val="center"/>
              <w:rPr>
                <w:sz w:val="18"/>
                <w:szCs w:val="18"/>
              </w:rPr>
            </w:pPr>
          </w:p>
          <w:p w14:paraId="161E37B9" w14:textId="77777777" w:rsidR="009907E3" w:rsidRPr="00D00454" w:rsidRDefault="009907E3" w:rsidP="007104E8">
            <w:pPr>
              <w:rPr>
                <w:sz w:val="18"/>
                <w:szCs w:val="18"/>
              </w:rPr>
            </w:pPr>
          </w:p>
          <w:p w14:paraId="204C74F3" w14:textId="77777777" w:rsidR="009907E3" w:rsidRPr="00D00454" w:rsidRDefault="009907E3" w:rsidP="007104E8">
            <w:pPr>
              <w:rPr>
                <w:sz w:val="18"/>
                <w:szCs w:val="18"/>
              </w:rPr>
            </w:pPr>
          </w:p>
          <w:p w14:paraId="302F3F5B" w14:textId="77777777" w:rsidR="009907E3" w:rsidRPr="00D00454" w:rsidRDefault="009907E3" w:rsidP="007104E8">
            <w:pPr>
              <w:rPr>
                <w:sz w:val="18"/>
                <w:szCs w:val="18"/>
              </w:rPr>
            </w:pPr>
          </w:p>
          <w:p w14:paraId="1F9E5EED" w14:textId="77777777" w:rsidR="009907E3" w:rsidRPr="00D00454" w:rsidRDefault="009907E3" w:rsidP="007104E8">
            <w:pPr>
              <w:rPr>
                <w:sz w:val="18"/>
                <w:szCs w:val="18"/>
              </w:rPr>
            </w:pPr>
          </w:p>
          <w:p w14:paraId="19AC6DE9" w14:textId="77777777" w:rsidR="009907E3" w:rsidRPr="00D00454" w:rsidRDefault="009907E3" w:rsidP="007104E8">
            <w:pPr>
              <w:rPr>
                <w:sz w:val="18"/>
                <w:szCs w:val="18"/>
              </w:rPr>
            </w:pPr>
          </w:p>
          <w:p w14:paraId="070145E3" w14:textId="77777777" w:rsidR="009907E3" w:rsidRPr="00D00454" w:rsidRDefault="009907E3" w:rsidP="007104E8">
            <w:pPr>
              <w:rPr>
                <w:sz w:val="18"/>
                <w:szCs w:val="18"/>
              </w:rPr>
            </w:pPr>
          </w:p>
          <w:p w14:paraId="56E2B875" w14:textId="77777777" w:rsidR="009907E3" w:rsidRPr="00D00454" w:rsidRDefault="009907E3" w:rsidP="007104E8">
            <w:pPr>
              <w:rPr>
                <w:sz w:val="18"/>
                <w:szCs w:val="18"/>
              </w:rPr>
            </w:pPr>
          </w:p>
          <w:p w14:paraId="52CB33AC" w14:textId="77777777" w:rsidR="009907E3" w:rsidRPr="00D00454" w:rsidRDefault="009907E3" w:rsidP="007104E8">
            <w:pPr>
              <w:rPr>
                <w:sz w:val="18"/>
                <w:szCs w:val="18"/>
              </w:rPr>
            </w:pPr>
          </w:p>
          <w:p w14:paraId="588A3F26" w14:textId="77777777" w:rsidR="009907E3" w:rsidRPr="00D00454" w:rsidRDefault="009907E3" w:rsidP="007104E8">
            <w:pPr>
              <w:rPr>
                <w:sz w:val="18"/>
                <w:szCs w:val="18"/>
              </w:rPr>
            </w:pPr>
          </w:p>
          <w:p w14:paraId="4AA583B3" w14:textId="77777777" w:rsidR="009907E3" w:rsidRPr="00D00454" w:rsidRDefault="009907E3" w:rsidP="007104E8">
            <w:pPr>
              <w:rPr>
                <w:sz w:val="18"/>
                <w:szCs w:val="18"/>
              </w:rPr>
            </w:pPr>
          </w:p>
          <w:p w14:paraId="4ABA3D46" w14:textId="77777777" w:rsidR="009907E3" w:rsidRPr="00D00454" w:rsidRDefault="009907E3" w:rsidP="007104E8">
            <w:pPr>
              <w:rPr>
                <w:sz w:val="18"/>
                <w:szCs w:val="18"/>
              </w:rPr>
            </w:pPr>
          </w:p>
          <w:p w14:paraId="65CD78B3" w14:textId="77777777" w:rsidR="009907E3" w:rsidRPr="00D00454" w:rsidRDefault="009907E3" w:rsidP="007104E8">
            <w:pPr>
              <w:rPr>
                <w:sz w:val="18"/>
                <w:szCs w:val="18"/>
              </w:rPr>
            </w:pPr>
          </w:p>
          <w:p w14:paraId="169C55CE" w14:textId="77777777" w:rsidR="009907E3" w:rsidRPr="00D00454" w:rsidRDefault="009907E3" w:rsidP="007104E8">
            <w:pPr>
              <w:rPr>
                <w:sz w:val="18"/>
                <w:szCs w:val="18"/>
              </w:rPr>
            </w:pPr>
          </w:p>
          <w:p w14:paraId="06946D19" w14:textId="77777777" w:rsidR="009907E3" w:rsidRPr="00D00454" w:rsidRDefault="009907E3" w:rsidP="007104E8">
            <w:pPr>
              <w:rPr>
                <w:sz w:val="18"/>
                <w:szCs w:val="18"/>
              </w:rPr>
            </w:pPr>
          </w:p>
          <w:p w14:paraId="072A0079" w14:textId="77777777" w:rsidR="009907E3" w:rsidRPr="00D00454" w:rsidRDefault="009907E3" w:rsidP="007104E8">
            <w:pPr>
              <w:rPr>
                <w:sz w:val="18"/>
                <w:szCs w:val="18"/>
              </w:rPr>
            </w:pPr>
          </w:p>
          <w:p w14:paraId="7160D1C2" w14:textId="77777777" w:rsidR="009907E3" w:rsidRPr="00D00454" w:rsidRDefault="009907E3" w:rsidP="007104E8">
            <w:pPr>
              <w:rPr>
                <w:sz w:val="18"/>
                <w:szCs w:val="18"/>
              </w:rPr>
            </w:pPr>
          </w:p>
          <w:p w14:paraId="2A5BFB56" w14:textId="77777777" w:rsidR="009907E3" w:rsidRPr="00D00454" w:rsidRDefault="009907E3" w:rsidP="007104E8">
            <w:pPr>
              <w:rPr>
                <w:sz w:val="18"/>
                <w:szCs w:val="18"/>
              </w:rPr>
            </w:pPr>
          </w:p>
          <w:p w14:paraId="25C5CF76" w14:textId="77777777" w:rsidR="009907E3" w:rsidRPr="00D00454" w:rsidRDefault="009907E3" w:rsidP="007104E8">
            <w:pPr>
              <w:rPr>
                <w:sz w:val="18"/>
                <w:szCs w:val="18"/>
              </w:rPr>
            </w:pPr>
          </w:p>
          <w:p w14:paraId="04A76361" w14:textId="77777777" w:rsidR="009907E3" w:rsidRPr="00D00454" w:rsidRDefault="009907E3" w:rsidP="007104E8">
            <w:pPr>
              <w:rPr>
                <w:sz w:val="18"/>
                <w:szCs w:val="18"/>
              </w:rPr>
            </w:pPr>
            <w:r w:rsidRPr="00D00454">
              <w:rPr>
                <w:sz w:val="18"/>
                <w:szCs w:val="18"/>
              </w:rPr>
              <w:t xml:space="preserve">     3</w:t>
            </w:r>
          </w:p>
          <w:p w14:paraId="160315F8" w14:textId="77777777" w:rsidR="009907E3" w:rsidRPr="00D00454" w:rsidRDefault="009907E3" w:rsidP="007104E8">
            <w:pPr>
              <w:rPr>
                <w:sz w:val="18"/>
                <w:szCs w:val="18"/>
              </w:rPr>
            </w:pPr>
          </w:p>
          <w:p w14:paraId="1CB57BD1" w14:textId="77777777" w:rsidR="009907E3" w:rsidRPr="00D00454" w:rsidRDefault="009907E3" w:rsidP="007104E8">
            <w:pPr>
              <w:rPr>
                <w:sz w:val="18"/>
                <w:szCs w:val="18"/>
              </w:rPr>
            </w:pPr>
          </w:p>
          <w:p w14:paraId="6862D747" w14:textId="77777777" w:rsidR="009907E3" w:rsidRPr="00D00454" w:rsidRDefault="009907E3" w:rsidP="009907E3">
            <w:pPr>
              <w:jc w:val="center"/>
              <w:rPr>
                <w:sz w:val="18"/>
                <w:szCs w:val="18"/>
              </w:rPr>
            </w:pPr>
            <w:r w:rsidRPr="00D00454">
              <w:rPr>
                <w:sz w:val="18"/>
                <w:szCs w:val="18"/>
              </w:rPr>
              <w:t>0</w:t>
            </w:r>
          </w:p>
          <w:p w14:paraId="4C904B77" w14:textId="2D7B3B6E" w:rsidR="00FF645A" w:rsidRPr="00D00454" w:rsidRDefault="00FF645A" w:rsidP="009907E3">
            <w:pPr>
              <w:jc w:val="center"/>
              <w:rPr>
                <w:sz w:val="18"/>
                <w:szCs w:val="18"/>
              </w:rPr>
            </w:pPr>
          </w:p>
          <w:p w14:paraId="6BA3B6DC" w14:textId="02AB1634" w:rsidR="00FF645A" w:rsidRPr="00D00454" w:rsidRDefault="00FF645A" w:rsidP="009907E3">
            <w:pPr>
              <w:jc w:val="center"/>
              <w:rPr>
                <w:sz w:val="18"/>
                <w:szCs w:val="18"/>
              </w:rPr>
            </w:pPr>
          </w:p>
          <w:p w14:paraId="787F7B2A" w14:textId="77777777" w:rsidR="00FF645A" w:rsidRPr="00D00454" w:rsidRDefault="00FF645A" w:rsidP="009907E3">
            <w:pPr>
              <w:jc w:val="center"/>
              <w:rPr>
                <w:sz w:val="18"/>
                <w:szCs w:val="18"/>
              </w:rPr>
            </w:pPr>
          </w:p>
          <w:p w14:paraId="30B4A4B4" w14:textId="7398D5DA" w:rsidR="00FF645A" w:rsidRPr="00D00454" w:rsidRDefault="00FF645A" w:rsidP="009907E3">
            <w:pPr>
              <w:jc w:val="center"/>
              <w:rPr>
                <w:sz w:val="18"/>
                <w:szCs w:val="18"/>
              </w:rPr>
            </w:pPr>
            <w:r w:rsidRPr="00D00454">
              <w:rPr>
                <w:sz w:val="18"/>
                <w:szCs w:val="18"/>
              </w:rPr>
              <w:t>0</w:t>
            </w:r>
          </w:p>
        </w:tc>
        <w:tc>
          <w:tcPr>
            <w:tcW w:w="817" w:type="dxa"/>
          </w:tcPr>
          <w:p w14:paraId="1D1F682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58EA928D" w14:textId="77777777" w:rsidR="009907E3" w:rsidRPr="00D00454" w:rsidRDefault="009907E3" w:rsidP="007104E8">
            <w:pPr>
              <w:tabs>
                <w:tab w:val="left" w:pos="709"/>
              </w:tabs>
              <w:autoSpaceDE w:val="0"/>
              <w:adjustRightInd w:val="0"/>
              <w:jc w:val="center"/>
              <w:rPr>
                <w:sz w:val="18"/>
                <w:szCs w:val="18"/>
              </w:rPr>
            </w:pPr>
          </w:p>
          <w:p w14:paraId="3A051FE3"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71A51A2F" w14:textId="77777777" w:rsidR="009907E3" w:rsidRPr="00D00454" w:rsidRDefault="009907E3" w:rsidP="007104E8">
            <w:pPr>
              <w:tabs>
                <w:tab w:val="left" w:pos="709"/>
              </w:tabs>
              <w:autoSpaceDE w:val="0"/>
              <w:adjustRightInd w:val="0"/>
              <w:jc w:val="center"/>
              <w:rPr>
                <w:sz w:val="18"/>
                <w:szCs w:val="18"/>
              </w:rPr>
            </w:pPr>
          </w:p>
          <w:p w14:paraId="65EA6B4B"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6D22FD93" w14:textId="77777777" w:rsidR="009907E3" w:rsidRPr="00D00454" w:rsidRDefault="009907E3" w:rsidP="007104E8">
            <w:pPr>
              <w:tabs>
                <w:tab w:val="left" w:pos="709"/>
              </w:tabs>
              <w:autoSpaceDE w:val="0"/>
              <w:adjustRightInd w:val="0"/>
              <w:rPr>
                <w:sz w:val="18"/>
                <w:szCs w:val="18"/>
              </w:rPr>
            </w:pPr>
          </w:p>
          <w:p w14:paraId="7266EEBB" w14:textId="77777777" w:rsidR="009907E3" w:rsidRPr="00D00454" w:rsidRDefault="009907E3" w:rsidP="007104E8">
            <w:pPr>
              <w:tabs>
                <w:tab w:val="left" w:pos="709"/>
              </w:tabs>
              <w:autoSpaceDE w:val="0"/>
              <w:adjustRightInd w:val="0"/>
              <w:spacing w:line="360" w:lineRule="auto"/>
              <w:jc w:val="center"/>
              <w:rPr>
                <w:sz w:val="18"/>
                <w:szCs w:val="18"/>
              </w:rPr>
            </w:pPr>
          </w:p>
          <w:p w14:paraId="71E15F5C"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6E144E1F" w14:textId="77777777" w:rsidR="009907E3" w:rsidRPr="00D00454" w:rsidRDefault="009907E3" w:rsidP="007104E8">
            <w:pPr>
              <w:tabs>
                <w:tab w:val="left" w:pos="709"/>
              </w:tabs>
              <w:autoSpaceDE w:val="0"/>
              <w:adjustRightInd w:val="0"/>
              <w:spacing w:line="360" w:lineRule="auto"/>
              <w:jc w:val="center"/>
              <w:rPr>
                <w:sz w:val="18"/>
                <w:szCs w:val="18"/>
              </w:rPr>
            </w:pPr>
          </w:p>
          <w:p w14:paraId="1C05E54A" w14:textId="77777777" w:rsidR="009907E3" w:rsidRPr="00D00454" w:rsidRDefault="009907E3" w:rsidP="007104E8">
            <w:pPr>
              <w:tabs>
                <w:tab w:val="left" w:pos="709"/>
              </w:tabs>
              <w:autoSpaceDE w:val="0"/>
              <w:adjustRightInd w:val="0"/>
              <w:spacing w:line="360" w:lineRule="auto"/>
              <w:jc w:val="center"/>
              <w:rPr>
                <w:sz w:val="18"/>
                <w:szCs w:val="18"/>
              </w:rPr>
            </w:pPr>
          </w:p>
          <w:p w14:paraId="2939FC42" w14:textId="77777777" w:rsidR="009907E3" w:rsidRPr="00D00454" w:rsidRDefault="009907E3" w:rsidP="007104E8">
            <w:pPr>
              <w:tabs>
                <w:tab w:val="left" w:pos="709"/>
              </w:tabs>
              <w:autoSpaceDE w:val="0"/>
              <w:adjustRightInd w:val="0"/>
              <w:spacing w:line="360" w:lineRule="auto"/>
              <w:jc w:val="center"/>
              <w:rPr>
                <w:sz w:val="18"/>
                <w:szCs w:val="18"/>
              </w:rPr>
            </w:pPr>
          </w:p>
          <w:p w14:paraId="308F488B" w14:textId="77777777" w:rsidR="009907E3" w:rsidRPr="00D00454" w:rsidRDefault="009907E3" w:rsidP="007104E8">
            <w:pPr>
              <w:tabs>
                <w:tab w:val="left" w:pos="709"/>
              </w:tabs>
              <w:autoSpaceDE w:val="0"/>
              <w:adjustRightInd w:val="0"/>
              <w:spacing w:line="360" w:lineRule="auto"/>
              <w:jc w:val="center"/>
              <w:rPr>
                <w:sz w:val="18"/>
                <w:szCs w:val="18"/>
              </w:rPr>
            </w:pPr>
          </w:p>
          <w:p w14:paraId="03DECACD" w14:textId="77777777" w:rsidR="009907E3" w:rsidRPr="00D00454" w:rsidRDefault="009907E3" w:rsidP="007104E8">
            <w:pPr>
              <w:tabs>
                <w:tab w:val="left" w:pos="709"/>
              </w:tabs>
              <w:autoSpaceDE w:val="0"/>
              <w:adjustRightInd w:val="0"/>
              <w:spacing w:line="360" w:lineRule="auto"/>
              <w:jc w:val="center"/>
              <w:rPr>
                <w:sz w:val="18"/>
                <w:szCs w:val="18"/>
              </w:rPr>
            </w:pPr>
          </w:p>
          <w:p w14:paraId="1516C6D5" w14:textId="77777777" w:rsidR="009907E3" w:rsidRPr="00D00454" w:rsidRDefault="009907E3" w:rsidP="007104E8">
            <w:pPr>
              <w:tabs>
                <w:tab w:val="left" w:pos="709"/>
              </w:tabs>
              <w:autoSpaceDE w:val="0"/>
              <w:adjustRightInd w:val="0"/>
              <w:spacing w:line="360" w:lineRule="auto"/>
              <w:jc w:val="center"/>
              <w:rPr>
                <w:sz w:val="18"/>
                <w:szCs w:val="18"/>
              </w:rPr>
            </w:pPr>
          </w:p>
          <w:p w14:paraId="25D6A13D" w14:textId="77777777" w:rsidR="009907E3" w:rsidRPr="00D00454" w:rsidRDefault="009907E3" w:rsidP="007104E8">
            <w:pPr>
              <w:tabs>
                <w:tab w:val="left" w:pos="709"/>
              </w:tabs>
              <w:autoSpaceDE w:val="0"/>
              <w:adjustRightInd w:val="0"/>
              <w:spacing w:line="360" w:lineRule="auto"/>
              <w:jc w:val="center"/>
              <w:rPr>
                <w:sz w:val="18"/>
                <w:szCs w:val="18"/>
              </w:rPr>
            </w:pPr>
          </w:p>
          <w:p w14:paraId="35F45C0E" w14:textId="77777777" w:rsidR="009907E3" w:rsidRPr="00D00454" w:rsidRDefault="009907E3" w:rsidP="007104E8">
            <w:pPr>
              <w:tabs>
                <w:tab w:val="left" w:pos="709"/>
              </w:tabs>
              <w:autoSpaceDE w:val="0"/>
              <w:adjustRightInd w:val="0"/>
              <w:spacing w:line="360" w:lineRule="auto"/>
              <w:jc w:val="center"/>
              <w:rPr>
                <w:sz w:val="18"/>
                <w:szCs w:val="18"/>
              </w:rPr>
            </w:pPr>
          </w:p>
          <w:p w14:paraId="7A7C5615" w14:textId="77777777" w:rsidR="009907E3" w:rsidRPr="00D00454" w:rsidRDefault="009907E3" w:rsidP="007104E8">
            <w:pPr>
              <w:tabs>
                <w:tab w:val="left" w:pos="709"/>
              </w:tabs>
              <w:autoSpaceDE w:val="0"/>
              <w:adjustRightInd w:val="0"/>
              <w:rPr>
                <w:sz w:val="18"/>
                <w:szCs w:val="18"/>
              </w:rPr>
            </w:pPr>
          </w:p>
          <w:p w14:paraId="0EFF4B09" w14:textId="77777777" w:rsidR="009907E3" w:rsidRPr="00D00454" w:rsidRDefault="009907E3" w:rsidP="007104E8">
            <w:pPr>
              <w:tabs>
                <w:tab w:val="left" w:pos="709"/>
              </w:tabs>
              <w:autoSpaceDE w:val="0"/>
              <w:adjustRightInd w:val="0"/>
              <w:spacing w:line="360" w:lineRule="auto"/>
              <w:jc w:val="center"/>
              <w:rPr>
                <w:b/>
                <w:bCs/>
                <w:sz w:val="18"/>
                <w:szCs w:val="18"/>
              </w:rPr>
            </w:pPr>
            <w:r w:rsidRPr="00D00454">
              <w:rPr>
                <w:b/>
                <w:bCs/>
                <w:sz w:val="18"/>
                <w:szCs w:val="18"/>
              </w:rPr>
              <w:t>A</w:t>
            </w:r>
          </w:p>
          <w:p w14:paraId="72EE3EDB" w14:textId="77777777" w:rsidR="009907E3" w:rsidRPr="00D00454" w:rsidRDefault="009907E3" w:rsidP="007104E8">
            <w:pPr>
              <w:rPr>
                <w:sz w:val="18"/>
                <w:szCs w:val="18"/>
              </w:rPr>
            </w:pPr>
          </w:p>
          <w:p w14:paraId="38EE464E" w14:textId="77777777" w:rsidR="009907E3" w:rsidRPr="00D00454" w:rsidRDefault="009907E3" w:rsidP="007104E8">
            <w:pPr>
              <w:rPr>
                <w:sz w:val="18"/>
                <w:szCs w:val="18"/>
              </w:rPr>
            </w:pPr>
          </w:p>
          <w:p w14:paraId="280BE3CC" w14:textId="77777777" w:rsidR="009907E3" w:rsidRPr="00D00454" w:rsidRDefault="009907E3" w:rsidP="007104E8">
            <w:pPr>
              <w:rPr>
                <w:sz w:val="18"/>
                <w:szCs w:val="18"/>
              </w:rPr>
            </w:pPr>
          </w:p>
          <w:p w14:paraId="6B2ECB32" w14:textId="77777777" w:rsidR="009907E3" w:rsidRPr="00D00454" w:rsidRDefault="009907E3" w:rsidP="007104E8">
            <w:pPr>
              <w:rPr>
                <w:sz w:val="18"/>
                <w:szCs w:val="18"/>
              </w:rPr>
            </w:pPr>
          </w:p>
          <w:p w14:paraId="7D361EF1" w14:textId="77777777" w:rsidR="009907E3" w:rsidRPr="00D00454" w:rsidRDefault="009907E3" w:rsidP="007104E8">
            <w:pPr>
              <w:rPr>
                <w:sz w:val="18"/>
                <w:szCs w:val="18"/>
              </w:rPr>
            </w:pPr>
          </w:p>
          <w:p w14:paraId="204E0567" w14:textId="77777777" w:rsidR="009907E3" w:rsidRPr="00D00454" w:rsidRDefault="009907E3" w:rsidP="007104E8">
            <w:pPr>
              <w:rPr>
                <w:sz w:val="18"/>
                <w:szCs w:val="18"/>
              </w:rPr>
            </w:pPr>
          </w:p>
          <w:p w14:paraId="6C321203" w14:textId="77777777" w:rsidR="009907E3" w:rsidRPr="00D00454" w:rsidRDefault="009907E3" w:rsidP="007104E8">
            <w:pPr>
              <w:rPr>
                <w:sz w:val="18"/>
                <w:szCs w:val="18"/>
              </w:rPr>
            </w:pPr>
          </w:p>
          <w:p w14:paraId="57E9F5E0" w14:textId="77777777" w:rsidR="009907E3" w:rsidRPr="00D00454" w:rsidRDefault="009907E3" w:rsidP="007104E8">
            <w:pPr>
              <w:rPr>
                <w:sz w:val="18"/>
                <w:szCs w:val="18"/>
              </w:rPr>
            </w:pPr>
          </w:p>
          <w:p w14:paraId="458A64B9" w14:textId="77777777" w:rsidR="009907E3" w:rsidRPr="00D00454" w:rsidRDefault="009907E3" w:rsidP="007104E8">
            <w:pPr>
              <w:rPr>
                <w:sz w:val="18"/>
                <w:szCs w:val="18"/>
              </w:rPr>
            </w:pPr>
          </w:p>
          <w:p w14:paraId="6946D895" w14:textId="77777777" w:rsidR="009907E3" w:rsidRPr="00D00454" w:rsidRDefault="009907E3" w:rsidP="007104E8">
            <w:pPr>
              <w:rPr>
                <w:sz w:val="18"/>
                <w:szCs w:val="18"/>
              </w:rPr>
            </w:pPr>
          </w:p>
          <w:p w14:paraId="5DEFC1FD" w14:textId="77777777" w:rsidR="009907E3" w:rsidRPr="00D00454" w:rsidRDefault="009907E3" w:rsidP="007104E8">
            <w:pPr>
              <w:rPr>
                <w:sz w:val="18"/>
                <w:szCs w:val="18"/>
              </w:rPr>
            </w:pPr>
          </w:p>
          <w:p w14:paraId="51F1FC66" w14:textId="77777777" w:rsidR="009907E3" w:rsidRPr="00D00454" w:rsidRDefault="009907E3" w:rsidP="007104E8">
            <w:pPr>
              <w:rPr>
                <w:sz w:val="18"/>
                <w:szCs w:val="18"/>
              </w:rPr>
            </w:pPr>
          </w:p>
          <w:p w14:paraId="4B6CA7B3" w14:textId="77777777" w:rsidR="009907E3" w:rsidRPr="00D00454" w:rsidRDefault="009907E3" w:rsidP="007104E8">
            <w:pPr>
              <w:rPr>
                <w:sz w:val="18"/>
                <w:szCs w:val="18"/>
              </w:rPr>
            </w:pPr>
          </w:p>
          <w:p w14:paraId="226A6548" w14:textId="77777777" w:rsidR="009907E3" w:rsidRPr="00D00454" w:rsidRDefault="009907E3" w:rsidP="007104E8">
            <w:pPr>
              <w:rPr>
                <w:sz w:val="18"/>
                <w:szCs w:val="18"/>
              </w:rPr>
            </w:pPr>
          </w:p>
          <w:p w14:paraId="66BC3A2B" w14:textId="77777777" w:rsidR="009907E3" w:rsidRPr="00D00454" w:rsidRDefault="009907E3" w:rsidP="007104E8">
            <w:pPr>
              <w:rPr>
                <w:sz w:val="18"/>
                <w:szCs w:val="18"/>
              </w:rPr>
            </w:pPr>
          </w:p>
          <w:p w14:paraId="5E107A9B" w14:textId="77777777" w:rsidR="009907E3" w:rsidRPr="00D00454" w:rsidRDefault="009907E3" w:rsidP="007104E8">
            <w:pPr>
              <w:rPr>
                <w:sz w:val="18"/>
                <w:szCs w:val="18"/>
              </w:rPr>
            </w:pPr>
          </w:p>
          <w:p w14:paraId="393C773B" w14:textId="77777777" w:rsidR="009907E3" w:rsidRPr="00D00454" w:rsidRDefault="009907E3" w:rsidP="007104E8">
            <w:pPr>
              <w:rPr>
                <w:b/>
                <w:bCs/>
                <w:sz w:val="18"/>
                <w:szCs w:val="18"/>
              </w:rPr>
            </w:pPr>
          </w:p>
          <w:p w14:paraId="5FB6F3FD" w14:textId="77777777" w:rsidR="009907E3" w:rsidRPr="00D00454" w:rsidRDefault="009907E3" w:rsidP="007104E8">
            <w:pPr>
              <w:rPr>
                <w:sz w:val="18"/>
                <w:szCs w:val="18"/>
              </w:rPr>
            </w:pPr>
          </w:p>
          <w:p w14:paraId="08BB1DC9" w14:textId="77777777" w:rsidR="009907E3" w:rsidRPr="00D00454" w:rsidRDefault="009907E3" w:rsidP="007104E8">
            <w:pPr>
              <w:rPr>
                <w:b/>
                <w:bCs/>
                <w:sz w:val="18"/>
                <w:szCs w:val="18"/>
              </w:rPr>
            </w:pPr>
          </w:p>
          <w:p w14:paraId="5AA23109" w14:textId="77777777" w:rsidR="009907E3" w:rsidRPr="00D00454" w:rsidRDefault="009907E3" w:rsidP="007104E8">
            <w:pPr>
              <w:rPr>
                <w:b/>
                <w:bCs/>
                <w:sz w:val="18"/>
                <w:szCs w:val="18"/>
              </w:rPr>
            </w:pPr>
            <w:r w:rsidRPr="00D00454">
              <w:rPr>
                <w:b/>
                <w:bCs/>
                <w:sz w:val="18"/>
                <w:szCs w:val="18"/>
              </w:rPr>
              <w:t xml:space="preserve">      A</w:t>
            </w:r>
          </w:p>
          <w:p w14:paraId="045C00CD" w14:textId="77777777" w:rsidR="009907E3" w:rsidRPr="00D00454" w:rsidRDefault="009907E3" w:rsidP="007104E8">
            <w:pPr>
              <w:rPr>
                <w:sz w:val="18"/>
                <w:szCs w:val="18"/>
              </w:rPr>
            </w:pPr>
          </w:p>
          <w:p w14:paraId="43600319" w14:textId="77777777" w:rsidR="009907E3" w:rsidRPr="00D00454" w:rsidRDefault="009907E3" w:rsidP="007104E8">
            <w:pPr>
              <w:rPr>
                <w:sz w:val="18"/>
                <w:szCs w:val="18"/>
              </w:rPr>
            </w:pPr>
          </w:p>
          <w:p w14:paraId="16345801" w14:textId="77777777" w:rsidR="009907E3" w:rsidRPr="00D00454" w:rsidRDefault="009907E3" w:rsidP="009907E3">
            <w:pPr>
              <w:jc w:val="center"/>
              <w:rPr>
                <w:sz w:val="18"/>
                <w:szCs w:val="18"/>
              </w:rPr>
            </w:pPr>
            <w:r w:rsidRPr="00D00454">
              <w:rPr>
                <w:sz w:val="18"/>
                <w:szCs w:val="18"/>
              </w:rPr>
              <w:t>-</w:t>
            </w:r>
          </w:p>
          <w:p w14:paraId="1219628D" w14:textId="26ADBA57" w:rsidR="00FF645A" w:rsidRPr="00D00454" w:rsidRDefault="00FF645A" w:rsidP="009907E3">
            <w:pPr>
              <w:jc w:val="center"/>
              <w:rPr>
                <w:sz w:val="28"/>
                <w:szCs w:val="28"/>
              </w:rPr>
            </w:pPr>
          </w:p>
          <w:p w14:paraId="71D257B2" w14:textId="77777777" w:rsidR="00FF645A" w:rsidRPr="00D00454" w:rsidRDefault="00FF645A" w:rsidP="009907E3">
            <w:pPr>
              <w:jc w:val="center"/>
              <w:rPr>
                <w:sz w:val="28"/>
                <w:szCs w:val="28"/>
              </w:rPr>
            </w:pPr>
          </w:p>
          <w:p w14:paraId="0BD8AA39" w14:textId="4566B607" w:rsidR="00FF645A" w:rsidRPr="00D00454" w:rsidRDefault="00FF645A" w:rsidP="009907E3">
            <w:pPr>
              <w:jc w:val="center"/>
              <w:rPr>
                <w:b/>
                <w:bCs/>
                <w:sz w:val="18"/>
                <w:szCs w:val="18"/>
              </w:rPr>
            </w:pPr>
            <w:r w:rsidRPr="00D00454">
              <w:rPr>
                <w:b/>
                <w:bCs/>
                <w:sz w:val="18"/>
                <w:szCs w:val="18"/>
              </w:rPr>
              <w:t>-</w:t>
            </w:r>
          </w:p>
          <w:p w14:paraId="0D725894" w14:textId="30F26482" w:rsidR="00FF645A" w:rsidRPr="00D00454" w:rsidRDefault="00FF645A" w:rsidP="009907E3">
            <w:pPr>
              <w:jc w:val="center"/>
              <w:rPr>
                <w:sz w:val="18"/>
                <w:szCs w:val="18"/>
              </w:rPr>
            </w:pPr>
          </w:p>
        </w:tc>
        <w:tc>
          <w:tcPr>
            <w:tcW w:w="1204" w:type="dxa"/>
          </w:tcPr>
          <w:p w14:paraId="76BCCDD9"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443204DA" w14:textId="77777777" w:rsidR="009907E3" w:rsidRPr="00D00454" w:rsidRDefault="009907E3" w:rsidP="007104E8">
            <w:pPr>
              <w:tabs>
                <w:tab w:val="left" w:pos="709"/>
              </w:tabs>
              <w:autoSpaceDE w:val="0"/>
              <w:adjustRightInd w:val="0"/>
              <w:jc w:val="center"/>
              <w:rPr>
                <w:sz w:val="18"/>
                <w:szCs w:val="18"/>
              </w:rPr>
            </w:pPr>
          </w:p>
          <w:p w14:paraId="4DF1055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32660ABC" w14:textId="77777777" w:rsidR="009907E3" w:rsidRPr="00D00454" w:rsidRDefault="009907E3" w:rsidP="007104E8">
            <w:pPr>
              <w:tabs>
                <w:tab w:val="left" w:pos="709"/>
              </w:tabs>
              <w:autoSpaceDE w:val="0"/>
              <w:adjustRightInd w:val="0"/>
              <w:jc w:val="center"/>
              <w:rPr>
                <w:sz w:val="18"/>
                <w:szCs w:val="18"/>
              </w:rPr>
            </w:pPr>
          </w:p>
          <w:p w14:paraId="0FB69003"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69BF8207" w14:textId="77777777" w:rsidR="009907E3" w:rsidRPr="00D00454" w:rsidRDefault="009907E3" w:rsidP="007104E8">
            <w:pPr>
              <w:tabs>
                <w:tab w:val="left" w:pos="709"/>
              </w:tabs>
              <w:autoSpaceDE w:val="0"/>
              <w:adjustRightInd w:val="0"/>
              <w:rPr>
                <w:sz w:val="18"/>
                <w:szCs w:val="18"/>
              </w:rPr>
            </w:pPr>
          </w:p>
          <w:p w14:paraId="72EC368F" w14:textId="77777777" w:rsidR="009907E3" w:rsidRPr="00D00454" w:rsidRDefault="009907E3" w:rsidP="007104E8">
            <w:pPr>
              <w:tabs>
                <w:tab w:val="left" w:pos="709"/>
              </w:tabs>
              <w:autoSpaceDE w:val="0"/>
              <w:adjustRightInd w:val="0"/>
              <w:spacing w:line="276" w:lineRule="auto"/>
              <w:rPr>
                <w:sz w:val="18"/>
                <w:szCs w:val="18"/>
              </w:rPr>
            </w:pPr>
          </w:p>
          <w:p w14:paraId="6AF5FAFE" w14:textId="77777777" w:rsidR="009907E3" w:rsidRPr="00D00454" w:rsidRDefault="009907E3" w:rsidP="007104E8">
            <w:pPr>
              <w:tabs>
                <w:tab w:val="left" w:pos="709"/>
              </w:tabs>
              <w:autoSpaceDE w:val="0"/>
              <w:adjustRightInd w:val="0"/>
              <w:spacing w:line="276" w:lineRule="auto"/>
              <w:jc w:val="center"/>
              <w:rPr>
                <w:sz w:val="18"/>
                <w:szCs w:val="18"/>
              </w:rPr>
            </w:pPr>
            <w:r w:rsidRPr="00D00454">
              <w:rPr>
                <w:sz w:val="18"/>
                <w:szCs w:val="18"/>
              </w:rPr>
              <w:t>-</w:t>
            </w:r>
          </w:p>
          <w:p w14:paraId="79AAC39A" w14:textId="77777777" w:rsidR="009907E3" w:rsidRPr="00D00454" w:rsidRDefault="009907E3" w:rsidP="007104E8">
            <w:pPr>
              <w:tabs>
                <w:tab w:val="left" w:pos="709"/>
              </w:tabs>
              <w:autoSpaceDE w:val="0"/>
              <w:adjustRightInd w:val="0"/>
              <w:spacing w:line="360" w:lineRule="auto"/>
              <w:jc w:val="center"/>
              <w:rPr>
                <w:sz w:val="18"/>
                <w:szCs w:val="18"/>
              </w:rPr>
            </w:pPr>
          </w:p>
          <w:p w14:paraId="271EE95A" w14:textId="77777777" w:rsidR="009907E3" w:rsidRPr="00D00454" w:rsidRDefault="009907E3" w:rsidP="007104E8">
            <w:pPr>
              <w:tabs>
                <w:tab w:val="left" w:pos="709"/>
              </w:tabs>
              <w:autoSpaceDE w:val="0"/>
              <w:adjustRightInd w:val="0"/>
              <w:spacing w:line="360" w:lineRule="auto"/>
              <w:jc w:val="center"/>
              <w:rPr>
                <w:sz w:val="18"/>
                <w:szCs w:val="18"/>
              </w:rPr>
            </w:pPr>
          </w:p>
          <w:p w14:paraId="67EAE5A7"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31.08.2023</w:t>
            </w:r>
          </w:p>
          <w:p w14:paraId="39792E35" w14:textId="77777777" w:rsidR="009907E3" w:rsidRPr="00D00454" w:rsidRDefault="009907E3" w:rsidP="007104E8">
            <w:pPr>
              <w:tabs>
                <w:tab w:val="left" w:pos="709"/>
              </w:tabs>
              <w:autoSpaceDE w:val="0"/>
              <w:adjustRightInd w:val="0"/>
              <w:spacing w:line="360" w:lineRule="auto"/>
              <w:jc w:val="center"/>
              <w:rPr>
                <w:sz w:val="18"/>
                <w:szCs w:val="18"/>
              </w:rPr>
            </w:pPr>
          </w:p>
          <w:p w14:paraId="78EE685D" w14:textId="77777777" w:rsidR="009907E3" w:rsidRPr="00D00454" w:rsidRDefault="009907E3" w:rsidP="007104E8">
            <w:pPr>
              <w:tabs>
                <w:tab w:val="left" w:pos="709"/>
              </w:tabs>
              <w:autoSpaceDE w:val="0"/>
              <w:adjustRightInd w:val="0"/>
              <w:spacing w:line="360" w:lineRule="auto"/>
              <w:jc w:val="center"/>
              <w:rPr>
                <w:sz w:val="18"/>
                <w:szCs w:val="18"/>
              </w:rPr>
            </w:pPr>
          </w:p>
          <w:p w14:paraId="6D26B211" w14:textId="77777777" w:rsidR="009907E3" w:rsidRPr="00D00454" w:rsidRDefault="009907E3" w:rsidP="007104E8">
            <w:pPr>
              <w:tabs>
                <w:tab w:val="left" w:pos="709"/>
              </w:tabs>
              <w:autoSpaceDE w:val="0"/>
              <w:adjustRightInd w:val="0"/>
              <w:spacing w:line="360" w:lineRule="auto"/>
              <w:jc w:val="center"/>
              <w:rPr>
                <w:sz w:val="18"/>
                <w:szCs w:val="18"/>
              </w:rPr>
            </w:pPr>
          </w:p>
          <w:p w14:paraId="008A20CE" w14:textId="77777777" w:rsidR="009907E3" w:rsidRPr="00D00454" w:rsidRDefault="009907E3" w:rsidP="007104E8">
            <w:pPr>
              <w:tabs>
                <w:tab w:val="left" w:pos="709"/>
              </w:tabs>
              <w:autoSpaceDE w:val="0"/>
              <w:adjustRightInd w:val="0"/>
              <w:spacing w:line="360" w:lineRule="auto"/>
              <w:jc w:val="center"/>
              <w:rPr>
                <w:sz w:val="18"/>
                <w:szCs w:val="18"/>
              </w:rPr>
            </w:pPr>
          </w:p>
          <w:p w14:paraId="4E191E3B" w14:textId="77777777" w:rsidR="009907E3" w:rsidRPr="00D00454" w:rsidRDefault="009907E3" w:rsidP="007104E8">
            <w:pPr>
              <w:tabs>
                <w:tab w:val="left" w:pos="709"/>
              </w:tabs>
              <w:autoSpaceDE w:val="0"/>
              <w:adjustRightInd w:val="0"/>
              <w:spacing w:line="360" w:lineRule="auto"/>
              <w:rPr>
                <w:sz w:val="18"/>
                <w:szCs w:val="18"/>
              </w:rPr>
            </w:pPr>
          </w:p>
          <w:p w14:paraId="34A99B65" w14:textId="77777777" w:rsidR="009907E3" w:rsidRPr="00D00454" w:rsidRDefault="009907E3" w:rsidP="007104E8">
            <w:pPr>
              <w:tabs>
                <w:tab w:val="left" w:pos="709"/>
              </w:tabs>
              <w:autoSpaceDE w:val="0"/>
              <w:adjustRightInd w:val="0"/>
              <w:rPr>
                <w:sz w:val="18"/>
                <w:szCs w:val="18"/>
              </w:rPr>
            </w:pPr>
          </w:p>
          <w:p w14:paraId="69BB4E73" w14:textId="77777777" w:rsidR="009907E3" w:rsidRPr="00D00454" w:rsidRDefault="009907E3" w:rsidP="007104E8">
            <w:pPr>
              <w:tabs>
                <w:tab w:val="left" w:pos="709"/>
              </w:tabs>
              <w:autoSpaceDE w:val="0"/>
              <w:adjustRightInd w:val="0"/>
              <w:rPr>
                <w:sz w:val="18"/>
                <w:szCs w:val="18"/>
              </w:rPr>
            </w:pPr>
          </w:p>
          <w:p w14:paraId="51BD8D09" w14:textId="77777777" w:rsidR="009907E3" w:rsidRPr="00D00454" w:rsidRDefault="009907E3" w:rsidP="007104E8">
            <w:pPr>
              <w:tabs>
                <w:tab w:val="left" w:pos="709"/>
              </w:tabs>
              <w:autoSpaceDE w:val="0"/>
              <w:adjustRightInd w:val="0"/>
              <w:jc w:val="center"/>
              <w:rPr>
                <w:sz w:val="18"/>
                <w:szCs w:val="18"/>
              </w:rPr>
            </w:pPr>
            <w:r w:rsidRPr="00D00454">
              <w:rPr>
                <w:sz w:val="18"/>
                <w:szCs w:val="18"/>
              </w:rPr>
              <w:t>24.05.2024</w:t>
            </w:r>
          </w:p>
          <w:p w14:paraId="6FD86463" w14:textId="77777777" w:rsidR="009907E3" w:rsidRPr="00D00454" w:rsidRDefault="009907E3" w:rsidP="007104E8">
            <w:pPr>
              <w:rPr>
                <w:sz w:val="18"/>
                <w:szCs w:val="18"/>
              </w:rPr>
            </w:pPr>
          </w:p>
          <w:p w14:paraId="5B902D2A" w14:textId="77777777" w:rsidR="009907E3" w:rsidRPr="00D00454" w:rsidRDefault="009907E3" w:rsidP="007104E8">
            <w:pPr>
              <w:rPr>
                <w:sz w:val="18"/>
                <w:szCs w:val="18"/>
              </w:rPr>
            </w:pPr>
          </w:p>
          <w:p w14:paraId="45218032" w14:textId="77777777" w:rsidR="009907E3" w:rsidRPr="00D00454" w:rsidRDefault="009907E3" w:rsidP="007104E8">
            <w:pPr>
              <w:rPr>
                <w:sz w:val="18"/>
                <w:szCs w:val="18"/>
              </w:rPr>
            </w:pPr>
          </w:p>
          <w:p w14:paraId="313FD322" w14:textId="77777777" w:rsidR="009907E3" w:rsidRPr="00D00454" w:rsidRDefault="009907E3" w:rsidP="007104E8">
            <w:pPr>
              <w:rPr>
                <w:sz w:val="18"/>
                <w:szCs w:val="18"/>
              </w:rPr>
            </w:pPr>
          </w:p>
          <w:p w14:paraId="78939870" w14:textId="77777777" w:rsidR="009907E3" w:rsidRPr="00D00454" w:rsidRDefault="009907E3" w:rsidP="007104E8">
            <w:pPr>
              <w:rPr>
                <w:sz w:val="18"/>
                <w:szCs w:val="18"/>
              </w:rPr>
            </w:pPr>
          </w:p>
          <w:p w14:paraId="514BFFC4" w14:textId="77777777" w:rsidR="009907E3" w:rsidRPr="00D00454" w:rsidRDefault="009907E3" w:rsidP="007104E8">
            <w:pPr>
              <w:rPr>
                <w:sz w:val="18"/>
                <w:szCs w:val="18"/>
              </w:rPr>
            </w:pPr>
          </w:p>
          <w:p w14:paraId="6B9FDE70" w14:textId="77777777" w:rsidR="009907E3" w:rsidRPr="00D00454" w:rsidRDefault="009907E3" w:rsidP="007104E8">
            <w:pPr>
              <w:rPr>
                <w:sz w:val="18"/>
                <w:szCs w:val="18"/>
              </w:rPr>
            </w:pPr>
          </w:p>
          <w:p w14:paraId="6F255F87" w14:textId="77777777" w:rsidR="009907E3" w:rsidRPr="00D00454" w:rsidRDefault="009907E3" w:rsidP="007104E8">
            <w:pPr>
              <w:rPr>
                <w:sz w:val="18"/>
                <w:szCs w:val="18"/>
              </w:rPr>
            </w:pPr>
          </w:p>
          <w:p w14:paraId="07CEAD2A" w14:textId="77777777" w:rsidR="009907E3" w:rsidRPr="00D00454" w:rsidRDefault="009907E3" w:rsidP="007104E8">
            <w:pPr>
              <w:rPr>
                <w:sz w:val="18"/>
                <w:szCs w:val="18"/>
              </w:rPr>
            </w:pPr>
          </w:p>
          <w:p w14:paraId="1ED5E61F" w14:textId="77777777" w:rsidR="009907E3" w:rsidRPr="00D00454" w:rsidRDefault="009907E3" w:rsidP="007104E8">
            <w:pPr>
              <w:rPr>
                <w:sz w:val="18"/>
                <w:szCs w:val="18"/>
              </w:rPr>
            </w:pPr>
          </w:p>
          <w:p w14:paraId="0EEA0024" w14:textId="77777777" w:rsidR="009907E3" w:rsidRPr="00D00454" w:rsidRDefault="009907E3" w:rsidP="007104E8">
            <w:pPr>
              <w:rPr>
                <w:sz w:val="18"/>
                <w:szCs w:val="18"/>
              </w:rPr>
            </w:pPr>
          </w:p>
          <w:p w14:paraId="4214267E" w14:textId="77777777" w:rsidR="009907E3" w:rsidRPr="00D00454" w:rsidRDefault="009907E3" w:rsidP="007104E8">
            <w:pPr>
              <w:rPr>
                <w:sz w:val="18"/>
                <w:szCs w:val="18"/>
              </w:rPr>
            </w:pPr>
          </w:p>
          <w:p w14:paraId="1A157935" w14:textId="77777777" w:rsidR="009907E3" w:rsidRPr="00D00454" w:rsidRDefault="009907E3" w:rsidP="007104E8">
            <w:pPr>
              <w:rPr>
                <w:sz w:val="18"/>
                <w:szCs w:val="18"/>
              </w:rPr>
            </w:pPr>
          </w:p>
          <w:p w14:paraId="44D79A08" w14:textId="77777777" w:rsidR="009907E3" w:rsidRPr="00D00454" w:rsidRDefault="009907E3" w:rsidP="007104E8">
            <w:pPr>
              <w:rPr>
                <w:sz w:val="18"/>
                <w:szCs w:val="18"/>
              </w:rPr>
            </w:pPr>
          </w:p>
          <w:p w14:paraId="1E3CEC17" w14:textId="77777777" w:rsidR="009907E3" w:rsidRPr="00D00454" w:rsidRDefault="009907E3" w:rsidP="007104E8">
            <w:pPr>
              <w:rPr>
                <w:sz w:val="18"/>
                <w:szCs w:val="18"/>
              </w:rPr>
            </w:pPr>
          </w:p>
          <w:p w14:paraId="2239F743" w14:textId="77777777" w:rsidR="009907E3" w:rsidRPr="00D00454" w:rsidRDefault="009907E3" w:rsidP="007104E8">
            <w:pPr>
              <w:rPr>
                <w:sz w:val="18"/>
                <w:szCs w:val="18"/>
              </w:rPr>
            </w:pPr>
          </w:p>
          <w:p w14:paraId="24CF9511" w14:textId="77777777" w:rsidR="009907E3" w:rsidRPr="00D00454" w:rsidRDefault="009907E3" w:rsidP="007104E8">
            <w:pPr>
              <w:rPr>
                <w:sz w:val="18"/>
                <w:szCs w:val="18"/>
              </w:rPr>
            </w:pPr>
          </w:p>
          <w:p w14:paraId="4A966AD7" w14:textId="77777777" w:rsidR="009907E3" w:rsidRPr="00D00454" w:rsidRDefault="009907E3" w:rsidP="007104E8">
            <w:pPr>
              <w:rPr>
                <w:sz w:val="18"/>
                <w:szCs w:val="18"/>
              </w:rPr>
            </w:pPr>
          </w:p>
          <w:p w14:paraId="078DA6C1" w14:textId="77777777" w:rsidR="009907E3" w:rsidRPr="00D00454" w:rsidRDefault="009907E3" w:rsidP="007104E8">
            <w:pPr>
              <w:rPr>
                <w:sz w:val="18"/>
                <w:szCs w:val="18"/>
              </w:rPr>
            </w:pPr>
          </w:p>
          <w:p w14:paraId="4975B952" w14:textId="77777777" w:rsidR="009907E3" w:rsidRPr="00D00454" w:rsidRDefault="009907E3" w:rsidP="007104E8">
            <w:pPr>
              <w:rPr>
                <w:sz w:val="18"/>
                <w:szCs w:val="18"/>
              </w:rPr>
            </w:pPr>
            <w:r w:rsidRPr="00D00454">
              <w:rPr>
                <w:sz w:val="18"/>
                <w:szCs w:val="18"/>
              </w:rPr>
              <w:t>10.03.2025</w:t>
            </w:r>
          </w:p>
          <w:p w14:paraId="4C3F8CE0" w14:textId="77777777" w:rsidR="009907E3" w:rsidRPr="00D00454" w:rsidRDefault="009907E3" w:rsidP="007104E8">
            <w:pPr>
              <w:rPr>
                <w:sz w:val="18"/>
                <w:szCs w:val="18"/>
              </w:rPr>
            </w:pPr>
          </w:p>
          <w:p w14:paraId="1C7C2A7D" w14:textId="77777777" w:rsidR="009907E3" w:rsidRPr="00D00454" w:rsidRDefault="009907E3" w:rsidP="007104E8">
            <w:pPr>
              <w:rPr>
                <w:sz w:val="18"/>
                <w:szCs w:val="18"/>
              </w:rPr>
            </w:pPr>
          </w:p>
          <w:p w14:paraId="4ED9C03E" w14:textId="77777777" w:rsidR="009907E3" w:rsidRPr="00D00454" w:rsidRDefault="009907E3" w:rsidP="007104E8">
            <w:pPr>
              <w:rPr>
                <w:sz w:val="18"/>
                <w:szCs w:val="18"/>
              </w:rPr>
            </w:pPr>
            <w:r w:rsidRPr="00D00454">
              <w:rPr>
                <w:sz w:val="18"/>
                <w:szCs w:val="18"/>
              </w:rPr>
              <w:t>10/01/2026</w:t>
            </w:r>
          </w:p>
          <w:p w14:paraId="26DC7978" w14:textId="6361302F" w:rsidR="00FF645A" w:rsidRPr="00D00454" w:rsidRDefault="00FF645A" w:rsidP="007104E8">
            <w:pPr>
              <w:rPr>
                <w:sz w:val="18"/>
                <w:szCs w:val="18"/>
              </w:rPr>
            </w:pPr>
          </w:p>
          <w:p w14:paraId="22825884" w14:textId="7D8A7779" w:rsidR="00FF645A" w:rsidRPr="00D00454" w:rsidRDefault="00FF645A" w:rsidP="007104E8">
            <w:pPr>
              <w:rPr>
                <w:sz w:val="18"/>
                <w:szCs w:val="18"/>
              </w:rPr>
            </w:pPr>
          </w:p>
          <w:p w14:paraId="44164DA6" w14:textId="77777777" w:rsidR="00FF645A" w:rsidRPr="00D00454" w:rsidRDefault="00FF645A" w:rsidP="007104E8">
            <w:pPr>
              <w:rPr>
                <w:sz w:val="18"/>
                <w:szCs w:val="18"/>
              </w:rPr>
            </w:pPr>
          </w:p>
          <w:p w14:paraId="6042FC20" w14:textId="7FB90A6D" w:rsidR="00FF645A" w:rsidRPr="00D00454" w:rsidRDefault="00FF645A" w:rsidP="00FF645A">
            <w:pPr>
              <w:jc w:val="center"/>
              <w:rPr>
                <w:sz w:val="28"/>
                <w:szCs w:val="28"/>
              </w:rPr>
            </w:pPr>
            <w:r w:rsidRPr="00D00454">
              <w:rPr>
                <w:sz w:val="28"/>
                <w:szCs w:val="28"/>
              </w:rPr>
              <w:t>-</w:t>
            </w:r>
          </w:p>
        </w:tc>
        <w:tc>
          <w:tcPr>
            <w:tcW w:w="835" w:type="dxa"/>
          </w:tcPr>
          <w:p w14:paraId="04CF3271"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1BCED239" w14:textId="77777777" w:rsidR="009907E3" w:rsidRPr="00D00454" w:rsidRDefault="009907E3" w:rsidP="007104E8">
            <w:pPr>
              <w:tabs>
                <w:tab w:val="left" w:pos="709"/>
              </w:tabs>
              <w:autoSpaceDE w:val="0"/>
              <w:adjustRightInd w:val="0"/>
              <w:jc w:val="center"/>
              <w:rPr>
                <w:sz w:val="18"/>
                <w:szCs w:val="18"/>
              </w:rPr>
            </w:pPr>
          </w:p>
          <w:p w14:paraId="68639EE2"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50D33D8F" w14:textId="77777777" w:rsidR="009907E3" w:rsidRPr="00D00454" w:rsidRDefault="009907E3" w:rsidP="007104E8">
            <w:pPr>
              <w:tabs>
                <w:tab w:val="left" w:pos="709"/>
              </w:tabs>
              <w:autoSpaceDE w:val="0"/>
              <w:adjustRightInd w:val="0"/>
              <w:jc w:val="center"/>
              <w:rPr>
                <w:sz w:val="18"/>
                <w:szCs w:val="18"/>
              </w:rPr>
            </w:pPr>
          </w:p>
          <w:p w14:paraId="52ED81A5"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7C9389F4" w14:textId="77777777" w:rsidR="009907E3" w:rsidRPr="00D00454" w:rsidRDefault="009907E3" w:rsidP="007104E8">
            <w:pPr>
              <w:tabs>
                <w:tab w:val="left" w:pos="709"/>
              </w:tabs>
              <w:autoSpaceDE w:val="0"/>
              <w:adjustRightInd w:val="0"/>
              <w:rPr>
                <w:sz w:val="18"/>
                <w:szCs w:val="18"/>
              </w:rPr>
            </w:pPr>
          </w:p>
          <w:p w14:paraId="43204EE0" w14:textId="77777777" w:rsidR="009907E3" w:rsidRPr="00D00454" w:rsidRDefault="009907E3" w:rsidP="007104E8">
            <w:pPr>
              <w:tabs>
                <w:tab w:val="left" w:pos="709"/>
              </w:tabs>
              <w:autoSpaceDE w:val="0"/>
              <w:adjustRightInd w:val="0"/>
              <w:rPr>
                <w:sz w:val="18"/>
                <w:szCs w:val="18"/>
              </w:rPr>
            </w:pPr>
          </w:p>
          <w:p w14:paraId="497EBD51"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w:t>
            </w:r>
          </w:p>
          <w:p w14:paraId="1E31B361" w14:textId="77777777" w:rsidR="009907E3" w:rsidRPr="00D00454" w:rsidRDefault="009907E3" w:rsidP="007104E8">
            <w:pPr>
              <w:tabs>
                <w:tab w:val="left" w:pos="709"/>
              </w:tabs>
              <w:autoSpaceDE w:val="0"/>
              <w:adjustRightInd w:val="0"/>
              <w:spacing w:line="360" w:lineRule="auto"/>
              <w:jc w:val="center"/>
              <w:rPr>
                <w:sz w:val="18"/>
                <w:szCs w:val="18"/>
              </w:rPr>
            </w:pPr>
          </w:p>
          <w:p w14:paraId="73BB59BD" w14:textId="77777777" w:rsidR="009907E3" w:rsidRPr="00D00454" w:rsidRDefault="009907E3" w:rsidP="007104E8">
            <w:pPr>
              <w:tabs>
                <w:tab w:val="left" w:pos="709"/>
              </w:tabs>
              <w:autoSpaceDE w:val="0"/>
              <w:adjustRightInd w:val="0"/>
              <w:spacing w:line="360" w:lineRule="auto"/>
              <w:jc w:val="center"/>
              <w:rPr>
                <w:sz w:val="18"/>
                <w:szCs w:val="18"/>
              </w:rPr>
            </w:pPr>
          </w:p>
          <w:p w14:paraId="756EAF21"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4</w:t>
            </w:r>
          </w:p>
          <w:p w14:paraId="32416E6A" w14:textId="77777777" w:rsidR="009907E3" w:rsidRPr="00D00454" w:rsidRDefault="009907E3" w:rsidP="007104E8">
            <w:pPr>
              <w:tabs>
                <w:tab w:val="left" w:pos="709"/>
              </w:tabs>
              <w:autoSpaceDE w:val="0"/>
              <w:adjustRightInd w:val="0"/>
              <w:spacing w:line="360" w:lineRule="auto"/>
              <w:jc w:val="center"/>
              <w:rPr>
                <w:sz w:val="18"/>
                <w:szCs w:val="18"/>
              </w:rPr>
            </w:pPr>
          </w:p>
          <w:p w14:paraId="1335A1DE" w14:textId="77777777" w:rsidR="009907E3" w:rsidRPr="00D00454" w:rsidRDefault="009907E3" w:rsidP="007104E8">
            <w:pPr>
              <w:tabs>
                <w:tab w:val="left" w:pos="709"/>
              </w:tabs>
              <w:autoSpaceDE w:val="0"/>
              <w:adjustRightInd w:val="0"/>
              <w:spacing w:line="360" w:lineRule="auto"/>
              <w:jc w:val="center"/>
              <w:rPr>
                <w:sz w:val="18"/>
                <w:szCs w:val="18"/>
              </w:rPr>
            </w:pPr>
          </w:p>
          <w:p w14:paraId="0B8F6E76"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12</w:t>
            </w:r>
          </w:p>
          <w:p w14:paraId="188D49CF" w14:textId="77777777" w:rsidR="009907E3" w:rsidRPr="00D00454" w:rsidRDefault="009907E3" w:rsidP="007104E8">
            <w:pPr>
              <w:tabs>
                <w:tab w:val="left" w:pos="709"/>
              </w:tabs>
              <w:autoSpaceDE w:val="0"/>
              <w:adjustRightInd w:val="0"/>
              <w:spacing w:line="360" w:lineRule="auto"/>
              <w:jc w:val="center"/>
              <w:rPr>
                <w:sz w:val="18"/>
                <w:szCs w:val="18"/>
              </w:rPr>
            </w:pPr>
          </w:p>
          <w:p w14:paraId="7F5552BA"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27</w:t>
            </w:r>
          </w:p>
          <w:p w14:paraId="0753A32F" w14:textId="77777777" w:rsidR="009907E3" w:rsidRPr="00D00454" w:rsidRDefault="009907E3" w:rsidP="007104E8">
            <w:pPr>
              <w:tabs>
                <w:tab w:val="left" w:pos="709"/>
              </w:tabs>
              <w:autoSpaceDE w:val="0"/>
              <w:adjustRightInd w:val="0"/>
              <w:spacing w:line="360" w:lineRule="auto"/>
              <w:rPr>
                <w:sz w:val="18"/>
                <w:szCs w:val="18"/>
              </w:rPr>
            </w:pPr>
          </w:p>
          <w:p w14:paraId="2EA7EE0F"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4</w:t>
            </w:r>
          </w:p>
          <w:p w14:paraId="7B6480D3" w14:textId="77777777" w:rsidR="009907E3" w:rsidRPr="00D00454" w:rsidRDefault="009907E3" w:rsidP="007104E8">
            <w:pPr>
              <w:tabs>
                <w:tab w:val="left" w:pos="709"/>
              </w:tabs>
              <w:autoSpaceDE w:val="0"/>
              <w:adjustRightInd w:val="0"/>
              <w:spacing w:line="360" w:lineRule="auto"/>
              <w:rPr>
                <w:sz w:val="18"/>
                <w:szCs w:val="18"/>
              </w:rPr>
            </w:pPr>
          </w:p>
          <w:p w14:paraId="59AF1483" w14:textId="77777777" w:rsidR="009907E3" w:rsidRPr="00D00454" w:rsidRDefault="009907E3" w:rsidP="007104E8">
            <w:pPr>
              <w:tabs>
                <w:tab w:val="left" w:pos="709"/>
              </w:tabs>
              <w:autoSpaceDE w:val="0"/>
              <w:adjustRightInd w:val="0"/>
              <w:spacing w:line="360" w:lineRule="auto"/>
              <w:rPr>
                <w:sz w:val="18"/>
                <w:szCs w:val="18"/>
              </w:rPr>
            </w:pPr>
          </w:p>
          <w:p w14:paraId="2CB2DB27" w14:textId="77777777" w:rsidR="009907E3" w:rsidRPr="00D00454" w:rsidRDefault="009907E3" w:rsidP="007104E8">
            <w:pPr>
              <w:tabs>
                <w:tab w:val="left" w:pos="709"/>
              </w:tabs>
              <w:autoSpaceDE w:val="0"/>
              <w:adjustRightInd w:val="0"/>
              <w:spacing w:line="360" w:lineRule="auto"/>
              <w:jc w:val="center"/>
              <w:rPr>
                <w:sz w:val="18"/>
                <w:szCs w:val="18"/>
              </w:rPr>
            </w:pPr>
          </w:p>
          <w:p w14:paraId="648E40C8" w14:textId="77777777" w:rsidR="009907E3" w:rsidRPr="00D00454" w:rsidRDefault="009907E3" w:rsidP="007104E8">
            <w:pPr>
              <w:tabs>
                <w:tab w:val="left" w:pos="709"/>
              </w:tabs>
              <w:autoSpaceDE w:val="0"/>
              <w:adjustRightInd w:val="0"/>
              <w:spacing w:line="360" w:lineRule="auto"/>
              <w:jc w:val="center"/>
              <w:rPr>
                <w:sz w:val="18"/>
                <w:szCs w:val="18"/>
              </w:rPr>
            </w:pPr>
          </w:p>
          <w:p w14:paraId="40581BC9"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142</w:t>
            </w:r>
          </w:p>
          <w:p w14:paraId="0F2ED3C7" w14:textId="77777777" w:rsidR="009907E3" w:rsidRPr="00D00454" w:rsidRDefault="009907E3" w:rsidP="007104E8">
            <w:pPr>
              <w:tabs>
                <w:tab w:val="left" w:pos="709"/>
              </w:tabs>
              <w:autoSpaceDE w:val="0"/>
              <w:adjustRightInd w:val="0"/>
              <w:spacing w:line="360" w:lineRule="auto"/>
              <w:jc w:val="center"/>
              <w:rPr>
                <w:sz w:val="18"/>
                <w:szCs w:val="18"/>
              </w:rPr>
            </w:pPr>
          </w:p>
          <w:p w14:paraId="127F2009" w14:textId="77777777" w:rsidR="009907E3" w:rsidRPr="00D00454" w:rsidRDefault="009907E3" w:rsidP="007104E8">
            <w:pPr>
              <w:tabs>
                <w:tab w:val="left" w:pos="709"/>
              </w:tabs>
              <w:autoSpaceDE w:val="0"/>
              <w:adjustRightInd w:val="0"/>
              <w:spacing w:line="360" w:lineRule="auto"/>
              <w:jc w:val="center"/>
              <w:rPr>
                <w:sz w:val="18"/>
                <w:szCs w:val="18"/>
              </w:rPr>
            </w:pPr>
          </w:p>
          <w:p w14:paraId="31FCA93A" w14:textId="77777777" w:rsidR="009907E3" w:rsidRPr="00D00454" w:rsidRDefault="009907E3" w:rsidP="007104E8">
            <w:pPr>
              <w:tabs>
                <w:tab w:val="left" w:pos="709"/>
              </w:tabs>
              <w:autoSpaceDE w:val="0"/>
              <w:adjustRightInd w:val="0"/>
              <w:spacing w:line="360" w:lineRule="auto"/>
              <w:jc w:val="center"/>
              <w:rPr>
                <w:sz w:val="18"/>
                <w:szCs w:val="18"/>
              </w:rPr>
            </w:pPr>
          </w:p>
          <w:p w14:paraId="44F4D323" w14:textId="77777777" w:rsidR="009907E3" w:rsidRPr="00D00454" w:rsidRDefault="009907E3" w:rsidP="007104E8">
            <w:pPr>
              <w:tabs>
                <w:tab w:val="left" w:pos="709"/>
              </w:tabs>
              <w:autoSpaceDE w:val="0"/>
              <w:adjustRightInd w:val="0"/>
              <w:spacing w:line="360" w:lineRule="auto"/>
              <w:jc w:val="center"/>
              <w:rPr>
                <w:sz w:val="18"/>
                <w:szCs w:val="18"/>
              </w:rPr>
            </w:pPr>
          </w:p>
          <w:p w14:paraId="7F54C0F9" w14:textId="77777777" w:rsidR="009907E3" w:rsidRPr="00D00454" w:rsidRDefault="009907E3" w:rsidP="007104E8">
            <w:pPr>
              <w:tabs>
                <w:tab w:val="left" w:pos="709"/>
              </w:tabs>
              <w:autoSpaceDE w:val="0"/>
              <w:adjustRightInd w:val="0"/>
              <w:spacing w:line="360" w:lineRule="auto"/>
              <w:rPr>
                <w:sz w:val="18"/>
                <w:szCs w:val="18"/>
              </w:rPr>
            </w:pPr>
          </w:p>
          <w:p w14:paraId="717C19CC" w14:textId="77777777" w:rsidR="009907E3" w:rsidRPr="00D00454" w:rsidRDefault="009907E3" w:rsidP="007104E8">
            <w:pPr>
              <w:tabs>
                <w:tab w:val="left" w:pos="709"/>
              </w:tabs>
              <w:autoSpaceDE w:val="0"/>
              <w:adjustRightInd w:val="0"/>
              <w:spacing w:line="360" w:lineRule="auto"/>
              <w:jc w:val="center"/>
              <w:rPr>
                <w:sz w:val="18"/>
                <w:szCs w:val="18"/>
              </w:rPr>
            </w:pPr>
            <w:r w:rsidRPr="00D00454">
              <w:rPr>
                <w:sz w:val="18"/>
                <w:szCs w:val="18"/>
              </w:rPr>
              <w:t>152</w:t>
            </w:r>
          </w:p>
          <w:p w14:paraId="40F6A55D" w14:textId="77777777" w:rsidR="009907E3" w:rsidRPr="00D00454" w:rsidRDefault="009907E3" w:rsidP="007104E8">
            <w:pPr>
              <w:rPr>
                <w:sz w:val="18"/>
                <w:szCs w:val="18"/>
              </w:rPr>
            </w:pPr>
          </w:p>
          <w:p w14:paraId="5132BD2C" w14:textId="77777777" w:rsidR="009907E3" w:rsidRPr="00D00454" w:rsidRDefault="009907E3" w:rsidP="007104E8">
            <w:pPr>
              <w:rPr>
                <w:sz w:val="18"/>
                <w:szCs w:val="18"/>
              </w:rPr>
            </w:pPr>
          </w:p>
          <w:p w14:paraId="72E6B0CE" w14:textId="77777777" w:rsidR="009907E3" w:rsidRPr="00D00454" w:rsidRDefault="009907E3" w:rsidP="007104E8">
            <w:pPr>
              <w:rPr>
                <w:sz w:val="18"/>
                <w:szCs w:val="18"/>
              </w:rPr>
            </w:pPr>
            <w:r w:rsidRPr="00D00454">
              <w:rPr>
                <w:sz w:val="18"/>
                <w:szCs w:val="18"/>
              </w:rPr>
              <w:t xml:space="preserve">     -</w:t>
            </w:r>
          </w:p>
          <w:p w14:paraId="554517A6" w14:textId="77777777" w:rsidR="009907E3" w:rsidRPr="00D00454" w:rsidRDefault="009907E3" w:rsidP="007104E8">
            <w:pPr>
              <w:rPr>
                <w:sz w:val="18"/>
                <w:szCs w:val="18"/>
              </w:rPr>
            </w:pPr>
          </w:p>
          <w:p w14:paraId="33BBEEA7" w14:textId="77777777" w:rsidR="009907E3" w:rsidRPr="00D00454" w:rsidRDefault="009907E3" w:rsidP="007104E8">
            <w:pPr>
              <w:rPr>
                <w:sz w:val="18"/>
                <w:szCs w:val="18"/>
              </w:rPr>
            </w:pPr>
          </w:p>
          <w:p w14:paraId="1A99E89A" w14:textId="77777777" w:rsidR="009907E3" w:rsidRPr="00D00454" w:rsidRDefault="009907E3" w:rsidP="007104E8">
            <w:pPr>
              <w:rPr>
                <w:sz w:val="18"/>
                <w:szCs w:val="18"/>
              </w:rPr>
            </w:pPr>
            <w:r w:rsidRPr="00D00454">
              <w:rPr>
                <w:sz w:val="18"/>
                <w:szCs w:val="18"/>
              </w:rPr>
              <w:t>-</w:t>
            </w:r>
          </w:p>
          <w:p w14:paraId="60FC3CF5" w14:textId="77777777" w:rsidR="00FF645A" w:rsidRPr="00D00454" w:rsidRDefault="00FF645A" w:rsidP="007104E8">
            <w:pPr>
              <w:rPr>
                <w:sz w:val="18"/>
                <w:szCs w:val="18"/>
              </w:rPr>
            </w:pPr>
          </w:p>
          <w:p w14:paraId="7CD0FA83" w14:textId="77777777" w:rsidR="00FF645A" w:rsidRPr="00D00454" w:rsidRDefault="00FF645A" w:rsidP="007104E8">
            <w:pPr>
              <w:rPr>
                <w:sz w:val="18"/>
                <w:szCs w:val="18"/>
              </w:rPr>
            </w:pPr>
          </w:p>
          <w:p w14:paraId="1CE8409E" w14:textId="77777777" w:rsidR="00FF645A" w:rsidRPr="00D00454" w:rsidRDefault="00FF645A" w:rsidP="007104E8">
            <w:pPr>
              <w:rPr>
                <w:sz w:val="28"/>
                <w:szCs w:val="28"/>
              </w:rPr>
            </w:pPr>
          </w:p>
          <w:p w14:paraId="22901967" w14:textId="5BF9D379" w:rsidR="00FF645A" w:rsidRPr="00D00454" w:rsidRDefault="00FF645A" w:rsidP="00FF645A">
            <w:pPr>
              <w:jc w:val="center"/>
              <w:rPr>
                <w:sz w:val="18"/>
                <w:szCs w:val="18"/>
              </w:rPr>
            </w:pPr>
            <w:r w:rsidRPr="00D00454">
              <w:rPr>
                <w:sz w:val="18"/>
                <w:szCs w:val="18"/>
              </w:rPr>
              <w:t>3,</w:t>
            </w:r>
            <w:r w:rsidR="00217CAF" w:rsidRPr="00D00454">
              <w:rPr>
                <w:sz w:val="18"/>
                <w:szCs w:val="18"/>
              </w:rPr>
              <w:t xml:space="preserve"> 9,</w:t>
            </w:r>
            <w:r w:rsidRPr="00D00454">
              <w:rPr>
                <w:sz w:val="18"/>
                <w:szCs w:val="18"/>
              </w:rPr>
              <w:t xml:space="preserve"> 31</w:t>
            </w:r>
          </w:p>
        </w:tc>
        <w:tc>
          <w:tcPr>
            <w:tcW w:w="2888" w:type="dxa"/>
          </w:tcPr>
          <w:p w14:paraId="0D2B44C9" w14:textId="77777777" w:rsidR="009907E3" w:rsidRPr="00D00454" w:rsidRDefault="009907E3" w:rsidP="007104E8">
            <w:pPr>
              <w:tabs>
                <w:tab w:val="left" w:pos="709"/>
              </w:tabs>
              <w:autoSpaceDE w:val="0"/>
              <w:adjustRightInd w:val="0"/>
              <w:jc w:val="center"/>
              <w:rPr>
                <w:sz w:val="18"/>
                <w:szCs w:val="18"/>
              </w:rPr>
            </w:pPr>
            <w:r w:rsidRPr="00D00454">
              <w:rPr>
                <w:sz w:val="18"/>
                <w:szCs w:val="18"/>
              </w:rPr>
              <w:t xml:space="preserve">Elaborare </w:t>
            </w:r>
            <w:proofErr w:type="spellStart"/>
            <w:r w:rsidRPr="00D00454">
              <w:rPr>
                <w:sz w:val="18"/>
                <w:szCs w:val="18"/>
              </w:rPr>
              <w:t>ințială</w:t>
            </w:r>
            <w:proofErr w:type="spellEnd"/>
          </w:p>
          <w:p w14:paraId="4FFA879E" w14:textId="77777777" w:rsidR="009907E3" w:rsidRPr="00D00454" w:rsidRDefault="009907E3" w:rsidP="007104E8">
            <w:pPr>
              <w:tabs>
                <w:tab w:val="left" w:pos="709"/>
              </w:tabs>
              <w:autoSpaceDE w:val="0"/>
              <w:adjustRightInd w:val="0"/>
              <w:jc w:val="both"/>
              <w:rPr>
                <w:sz w:val="18"/>
                <w:szCs w:val="18"/>
              </w:rPr>
            </w:pPr>
          </w:p>
          <w:p w14:paraId="5931A5DE" w14:textId="77777777" w:rsidR="009907E3" w:rsidRPr="00D00454" w:rsidRDefault="009907E3" w:rsidP="007104E8">
            <w:pPr>
              <w:tabs>
                <w:tab w:val="left" w:pos="709"/>
              </w:tabs>
              <w:autoSpaceDE w:val="0"/>
              <w:adjustRightInd w:val="0"/>
              <w:jc w:val="center"/>
              <w:rPr>
                <w:sz w:val="18"/>
                <w:szCs w:val="18"/>
              </w:rPr>
            </w:pPr>
            <w:r w:rsidRPr="00D00454">
              <w:rPr>
                <w:sz w:val="18"/>
                <w:szCs w:val="18"/>
              </w:rPr>
              <w:t xml:space="preserve">Procedura modificată </w:t>
            </w:r>
            <w:proofErr w:type="spellStart"/>
            <w:r w:rsidRPr="00D00454">
              <w:rPr>
                <w:sz w:val="18"/>
                <w:szCs w:val="18"/>
              </w:rPr>
              <w:t>intergral</w:t>
            </w:r>
            <w:proofErr w:type="spellEnd"/>
            <w:r w:rsidRPr="00D00454">
              <w:rPr>
                <w:sz w:val="18"/>
                <w:szCs w:val="18"/>
              </w:rPr>
              <w:t xml:space="preserve"> în conformitate cu prevederi legislative</w:t>
            </w:r>
          </w:p>
          <w:p w14:paraId="60B51DF2" w14:textId="77777777" w:rsidR="009907E3" w:rsidRPr="00D00454" w:rsidRDefault="009907E3" w:rsidP="007104E8">
            <w:pPr>
              <w:tabs>
                <w:tab w:val="left" w:pos="709"/>
              </w:tabs>
              <w:autoSpaceDE w:val="0"/>
              <w:adjustRightInd w:val="0"/>
              <w:jc w:val="both"/>
              <w:rPr>
                <w:sz w:val="18"/>
                <w:szCs w:val="18"/>
              </w:rPr>
            </w:pPr>
          </w:p>
          <w:p w14:paraId="1F4AC720" w14:textId="77777777" w:rsidR="009907E3" w:rsidRPr="00D00454" w:rsidRDefault="009907E3" w:rsidP="007104E8">
            <w:pPr>
              <w:tabs>
                <w:tab w:val="left" w:pos="709"/>
              </w:tabs>
              <w:autoSpaceDE w:val="0"/>
              <w:adjustRightInd w:val="0"/>
              <w:jc w:val="center"/>
              <w:rPr>
                <w:sz w:val="18"/>
                <w:szCs w:val="18"/>
              </w:rPr>
            </w:pPr>
            <w:r w:rsidRPr="00D00454">
              <w:rPr>
                <w:sz w:val="18"/>
                <w:szCs w:val="18"/>
              </w:rPr>
              <w:t xml:space="preserve">Procedura modificată </w:t>
            </w:r>
            <w:proofErr w:type="spellStart"/>
            <w:r w:rsidRPr="00D00454">
              <w:rPr>
                <w:sz w:val="18"/>
                <w:szCs w:val="18"/>
              </w:rPr>
              <w:t>intergral</w:t>
            </w:r>
            <w:proofErr w:type="spellEnd"/>
            <w:r w:rsidRPr="00D00454">
              <w:rPr>
                <w:sz w:val="18"/>
                <w:szCs w:val="18"/>
              </w:rPr>
              <w:t xml:space="preserve"> în conformitate cu prevederi legislative</w:t>
            </w:r>
          </w:p>
          <w:p w14:paraId="12C5D3EB" w14:textId="77777777" w:rsidR="009907E3" w:rsidRPr="00D00454" w:rsidRDefault="009907E3" w:rsidP="007104E8">
            <w:pPr>
              <w:tabs>
                <w:tab w:val="left" w:pos="709"/>
              </w:tabs>
              <w:autoSpaceDE w:val="0"/>
              <w:adjustRightInd w:val="0"/>
              <w:jc w:val="both"/>
              <w:rPr>
                <w:sz w:val="18"/>
                <w:szCs w:val="18"/>
              </w:rPr>
            </w:pPr>
          </w:p>
          <w:p w14:paraId="4A5FA82D" w14:textId="77777777" w:rsidR="009907E3" w:rsidRPr="00D00454" w:rsidRDefault="009907E3" w:rsidP="007104E8">
            <w:pPr>
              <w:tabs>
                <w:tab w:val="left" w:pos="709"/>
              </w:tabs>
              <w:autoSpaceDE w:val="0"/>
              <w:adjustRightInd w:val="0"/>
              <w:jc w:val="center"/>
              <w:rPr>
                <w:sz w:val="18"/>
                <w:szCs w:val="18"/>
              </w:rPr>
            </w:pPr>
            <w:r w:rsidRPr="00D00454">
              <w:rPr>
                <w:sz w:val="18"/>
                <w:szCs w:val="18"/>
              </w:rPr>
              <w:t xml:space="preserve">Elaborare </w:t>
            </w:r>
            <w:proofErr w:type="spellStart"/>
            <w:r w:rsidRPr="00D00454">
              <w:rPr>
                <w:sz w:val="18"/>
                <w:szCs w:val="18"/>
              </w:rPr>
              <w:t>ediţia</w:t>
            </w:r>
            <w:proofErr w:type="spellEnd"/>
            <w:r w:rsidRPr="00D00454">
              <w:rPr>
                <w:sz w:val="18"/>
                <w:szCs w:val="18"/>
              </w:rPr>
              <w:t xml:space="preserve"> 4 ca urmare a recomandărilor din raportul de audit (ME)</w:t>
            </w:r>
          </w:p>
          <w:p w14:paraId="52C39CF7" w14:textId="77777777" w:rsidR="009907E3" w:rsidRPr="00D00454" w:rsidRDefault="009907E3" w:rsidP="007104E8">
            <w:pPr>
              <w:tabs>
                <w:tab w:val="left" w:pos="709"/>
              </w:tabs>
              <w:autoSpaceDE w:val="0"/>
              <w:adjustRightInd w:val="0"/>
              <w:jc w:val="center"/>
              <w:rPr>
                <w:sz w:val="18"/>
                <w:szCs w:val="18"/>
              </w:rPr>
            </w:pPr>
          </w:p>
          <w:p w14:paraId="356988AC" w14:textId="77777777" w:rsidR="009907E3" w:rsidRPr="00D00454" w:rsidRDefault="009907E3" w:rsidP="007104E8">
            <w:pPr>
              <w:pStyle w:val="ListParagraph"/>
              <w:numPr>
                <w:ilvl w:val="0"/>
                <w:numId w:val="23"/>
              </w:numPr>
              <w:tabs>
                <w:tab w:val="left" w:pos="360"/>
              </w:tabs>
              <w:autoSpaceDE w:val="0"/>
              <w:adjustRightInd w:val="0"/>
              <w:ind w:left="1" w:hanging="1"/>
              <w:jc w:val="both"/>
              <w:rPr>
                <w:sz w:val="18"/>
                <w:szCs w:val="18"/>
              </w:rPr>
            </w:pPr>
            <w:r w:rsidRPr="00D00454">
              <w:rPr>
                <w:sz w:val="18"/>
                <w:szCs w:val="18"/>
              </w:rPr>
              <w:t xml:space="preserve">Actualizarea </w:t>
            </w:r>
            <w:proofErr w:type="spellStart"/>
            <w:r w:rsidRPr="00D00454">
              <w:rPr>
                <w:sz w:val="18"/>
                <w:szCs w:val="18"/>
              </w:rPr>
              <w:t>legislaţiei</w:t>
            </w:r>
            <w:proofErr w:type="spellEnd"/>
            <w:r w:rsidRPr="00D00454">
              <w:rPr>
                <w:sz w:val="18"/>
                <w:szCs w:val="18"/>
              </w:rPr>
              <w:t xml:space="preserve"> </w:t>
            </w:r>
            <w:proofErr w:type="spellStart"/>
            <w:r w:rsidRPr="00D00454">
              <w:rPr>
                <w:sz w:val="18"/>
                <w:szCs w:val="18"/>
              </w:rPr>
              <w:t>ȋn</w:t>
            </w:r>
            <w:proofErr w:type="spellEnd"/>
            <w:r w:rsidRPr="00D00454">
              <w:rPr>
                <w:sz w:val="18"/>
                <w:szCs w:val="18"/>
              </w:rPr>
              <w:t xml:space="preserve"> cadrul capitolului </w:t>
            </w:r>
            <w:r w:rsidRPr="00D00454">
              <w:rPr>
                <w:b/>
                <w:bCs/>
                <w:sz w:val="18"/>
                <w:szCs w:val="18"/>
              </w:rPr>
              <w:t xml:space="preserve">3 Documente de </w:t>
            </w:r>
            <w:proofErr w:type="spellStart"/>
            <w:r w:rsidRPr="00D00454">
              <w:rPr>
                <w:b/>
                <w:bCs/>
                <w:sz w:val="18"/>
                <w:szCs w:val="18"/>
              </w:rPr>
              <w:t>referinţă</w:t>
            </w:r>
            <w:proofErr w:type="spellEnd"/>
            <w:r w:rsidRPr="00D00454">
              <w:rPr>
                <w:sz w:val="18"/>
                <w:szCs w:val="18"/>
              </w:rPr>
              <w:t>;</w:t>
            </w:r>
          </w:p>
          <w:p w14:paraId="2CACF944" w14:textId="77777777" w:rsidR="009907E3" w:rsidRPr="00D00454" w:rsidRDefault="009907E3" w:rsidP="007104E8">
            <w:pPr>
              <w:pStyle w:val="ListParagraph"/>
              <w:tabs>
                <w:tab w:val="left" w:pos="360"/>
              </w:tabs>
              <w:autoSpaceDE w:val="0"/>
              <w:adjustRightInd w:val="0"/>
              <w:ind w:left="1"/>
              <w:jc w:val="both"/>
              <w:rPr>
                <w:sz w:val="18"/>
                <w:szCs w:val="18"/>
              </w:rPr>
            </w:pPr>
          </w:p>
          <w:p w14:paraId="02E363D3" w14:textId="77777777" w:rsidR="009907E3" w:rsidRPr="00D00454" w:rsidRDefault="009907E3" w:rsidP="007104E8">
            <w:pPr>
              <w:pStyle w:val="ListParagraph"/>
              <w:numPr>
                <w:ilvl w:val="0"/>
                <w:numId w:val="23"/>
              </w:numPr>
              <w:tabs>
                <w:tab w:val="left" w:pos="360"/>
              </w:tabs>
              <w:autoSpaceDE w:val="0"/>
              <w:adjustRightInd w:val="0"/>
              <w:ind w:left="1" w:hanging="1"/>
              <w:jc w:val="both"/>
              <w:rPr>
                <w:sz w:val="18"/>
                <w:szCs w:val="18"/>
              </w:rPr>
            </w:pPr>
            <w:r w:rsidRPr="00D00454">
              <w:rPr>
                <w:sz w:val="18"/>
                <w:szCs w:val="18"/>
              </w:rPr>
              <w:t xml:space="preserve">Introducere  </w:t>
            </w:r>
            <w:r w:rsidRPr="00D00454">
              <w:rPr>
                <w:b/>
                <w:bCs/>
                <w:sz w:val="18"/>
                <w:szCs w:val="18"/>
              </w:rPr>
              <w:t xml:space="preserve">subpunctul 5.1.1 Regimul refuzului </w:t>
            </w:r>
            <w:r w:rsidRPr="00D00454">
              <w:rPr>
                <w:sz w:val="18"/>
                <w:szCs w:val="18"/>
              </w:rPr>
              <w:t>de viză pag. 12</w:t>
            </w:r>
          </w:p>
          <w:p w14:paraId="68793904" w14:textId="77777777" w:rsidR="009907E3" w:rsidRPr="00D00454" w:rsidRDefault="009907E3" w:rsidP="007104E8">
            <w:pPr>
              <w:tabs>
                <w:tab w:val="left" w:pos="360"/>
              </w:tabs>
              <w:autoSpaceDE w:val="0"/>
              <w:adjustRightInd w:val="0"/>
              <w:jc w:val="both"/>
              <w:rPr>
                <w:sz w:val="18"/>
                <w:szCs w:val="18"/>
              </w:rPr>
            </w:pPr>
          </w:p>
          <w:p w14:paraId="0D8D4479" w14:textId="77777777" w:rsidR="009907E3" w:rsidRPr="00D00454" w:rsidRDefault="009907E3" w:rsidP="007104E8">
            <w:pPr>
              <w:pStyle w:val="ListParagraph"/>
              <w:numPr>
                <w:ilvl w:val="0"/>
                <w:numId w:val="23"/>
              </w:numPr>
              <w:tabs>
                <w:tab w:val="left" w:pos="360"/>
              </w:tabs>
              <w:autoSpaceDE w:val="0"/>
              <w:adjustRightInd w:val="0"/>
              <w:ind w:left="1" w:hanging="1"/>
              <w:jc w:val="both"/>
              <w:rPr>
                <w:b/>
                <w:bCs/>
                <w:sz w:val="18"/>
                <w:szCs w:val="18"/>
              </w:rPr>
            </w:pPr>
            <w:r w:rsidRPr="00D00454">
              <w:rPr>
                <w:sz w:val="18"/>
                <w:szCs w:val="18"/>
              </w:rPr>
              <w:t xml:space="preserve">Actualizarea cadrului general </w:t>
            </w:r>
            <w:proofErr w:type="spellStart"/>
            <w:r w:rsidRPr="00D00454">
              <w:rPr>
                <w:sz w:val="18"/>
                <w:szCs w:val="18"/>
              </w:rPr>
              <w:t>ȋn</w:t>
            </w:r>
            <w:proofErr w:type="spellEnd"/>
            <w:r w:rsidRPr="00D00454">
              <w:rPr>
                <w:sz w:val="18"/>
                <w:szCs w:val="18"/>
              </w:rPr>
              <w:t xml:space="preserve"> conformitate cu noile prevederi legislative - </w:t>
            </w:r>
            <w:r w:rsidRPr="00D00454">
              <w:rPr>
                <w:b/>
                <w:bCs/>
                <w:sz w:val="18"/>
                <w:szCs w:val="18"/>
              </w:rPr>
              <w:t>Anexa 4</w:t>
            </w:r>
          </w:p>
          <w:p w14:paraId="7F887D4A" w14:textId="77777777" w:rsidR="009907E3" w:rsidRPr="00D00454" w:rsidRDefault="009907E3" w:rsidP="007104E8">
            <w:pPr>
              <w:tabs>
                <w:tab w:val="left" w:pos="709"/>
              </w:tabs>
              <w:autoSpaceDE w:val="0"/>
              <w:adjustRightInd w:val="0"/>
              <w:jc w:val="both"/>
              <w:rPr>
                <w:sz w:val="18"/>
                <w:szCs w:val="18"/>
              </w:rPr>
            </w:pPr>
          </w:p>
          <w:p w14:paraId="323B8DF3" w14:textId="77777777" w:rsidR="009907E3" w:rsidRPr="00D00454" w:rsidRDefault="009907E3" w:rsidP="007104E8">
            <w:pPr>
              <w:pStyle w:val="ListParagraph"/>
              <w:numPr>
                <w:ilvl w:val="0"/>
                <w:numId w:val="66"/>
              </w:numPr>
              <w:tabs>
                <w:tab w:val="left" w:pos="376"/>
              </w:tabs>
              <w:autoSpaceDE w:val="0"/>
              <w:adjustRightInd w:val="0"/>
              <w:ind w:left="16" w:hanging="16"/>
              <w:jc w:val="both"/>
              <w:rPr>
                <w:sz w:val="18"/>
                <w:szCs w:val="18"/>
              </w:rPr>
            </w:pPr>
            <w:r w:rsidRPr="00D00454">
              <w:rPr>
                <w:sz w:val="18"/>
                <w:szCs w:val="18"/>
              </w:rPr>
              <w:t xml:space="preserve">La cap. </w:t>
            </w:r>
            <w:r w:rsidRPr="00D00454">
              <w:rPr>
                <w:b/>
                <w:bCs/>
                <w:sz w:val="18"/>
                <w:szCs w:val="18"/>
              </w:rPr>
              <w:t>3 Documente de referință</w:t>
            </w:r>
            <w:r w:rsidRPr="00D00454">
              <w:rPr>
                <w:sz w:val="18"/>
                <w:szCs w:val="18"/>
              </w:rPr>
              <w:t xml:space="preserve">, </w:t>
            </w:r>
            <w:r w:rsidRPr="00D00454">
              <w:rPr>
                <w:b/>
                <w:bCs/>
                <w:sz w:val="18"/>
                <w:szCs w:val="18"/>
              </w:rPr>
              <w:t>3.2. Legislație primară</w:t>
            </w:r>
            <w:r w:rsidRPr="00D00454">
              <w:rPr>
                <w:sz w:val="18"/>
                <w:szCs w:val="18"/>
              </w:rPr>
              <w:t xml:space="preserve">, după Legea 199/2023 a învățământului superior s-a </w:t>
            </w:r>
            <w:proofErr w:type="spellStart"/>
            <w:r w:rsidRPr="00D00454">
              <w:rPr>
                <w:sz w:val="18"/>
                <w:szCs w:val="18"/>
              </w:rPr>
              <w:t>adaugat</w:t>
            </w:r>
            <w:proofErr w:type="spellEnd"/>
            <w:r w:rsidRPr="00D00454">
              <w:rPr>
                <w:sz w:val="18"/>
                <w:szCs w:val="18"/>
              </w:rPr>
              <w:t xml:space="preserve"> cu </w:t>
            </w:r>
            <w:r w:rsidRPr="00D00454">
              <w:rPr>
                <w:i/>
                <w:iCs/>
                <w:sz w:val="18"/>
                <w:szCs w:val="18"/>
              </w:rPr>
              <w:t>modificările și completările ulterioare</w:t>
            </w:r>
            <w:r w:rsidRPr="00D00454">
              <w:rPr>
                <w:sz w:val="18"/>
                <w:szCs w:val="18"/>
              </w:rPr>
              <w:t>.</w:t>
            </w:r>
          </w:p>
          <w:p w14:paraId="31C165BD" w14:textId="77777777" w:rsidR="009907E3" w:rsidRPr="00D00454" w:rsidRDefault="009907E3" w:rsidP="007104E8">
            <w:pPr>
              <w:tabs>
                <w:tab w:val="left" w:pos="709"/>
              </w:tabs>
              <w:autoSpaceDE w:val="0"/>
              <w:adjustRightInd w:val="0"/>
              <w:jc w:val="both"/>
              <w:rPr>
                <w:sz w:val="18"/>
                <w:szCs w:val="18"/>
              </w:rPr>
            </w:pPr>
          </w:p>
          <w:p w14:paraId="6368E1EB" w14:textId="77777777" w:rsidR="009907E3" w:rsidRPr="00D00454" w:rsidRDefault="009907E3" w:rsidP="007104E8">
            <w:pPr>
              <w:pStyle w:val="ListParagraph"/>
              <w:numPr>
                <w:ilvl w:val="0"/>
                <w:numId w:val="66"/>
              </w:numPr>
              <w:tabs>
                <w:tab w:val="left" w:pos="376"/>
                <w:tab w:val="left" w:pos="709"/>
              </w:tabs>
              <w:autoSpaceDE w:val="0"/>
              <w:adjustRightInd w:val="0"/>
              <w:ind w:left="106" w:firstLine="0"/>
              <w:jc w:val="both"/>
              <w:rPr>
                <w:sz w:val="18"/>
                <w:szCs w:val="18"/>
              </w:rPr>
            </w:pPr>
            <w:r w:rsidRPr="00D00454">
              <w:rPr>
                <w:sz w:val="18"/>
                <w:szCs w:val="18"/>
              </w:rPr>
              <w:t xml:space="preserve"> La </w:t>
            </w:r>
            <w:r w:rsidRPr="00D00454">
              <w:rPr>
                <w:b/>
                <w:bCs/>
                <w:sz w:val="18"/>
                <w:szCs w:val="18"/>
              </w:rPr>
              <w:t>Anexa 6</w:t>
            </w:r>
            <w:r w:rsidRPr="00D00454">
              <w:rPr>
                <w:sz w:val="18"/>
                <w:szCs w:val="18"/>
              </w:rPr>
              <w:t xml:space="preserve"> s-a adăugat  încadrarea operațiunilor specifice supuse controlului financiar preventiv propriu conform Cadrului general al operațiunilor supuse controlului financiar preventiv .</w:t>
            </w:r>
          </w:p>
          <w:p w14:paraId="49AFE18B" w14:textId="77777777" w:rsidR="009907E3" w:rsidRPr="00D00454" w:rsidRDefault="009907E3" w:rsidP="007104E8">
            <w:pPr>
              <w:pStyle w:val="ListParagraph"/>
              <w:rPr>
                <w:sz w:val="18"/>
                <w:szCs w:val="18"/>
              </w:rPr>
            </w:pPr>
          </w:p>
          <w:p w14:paraId="7B6C5DEB" w14:textId="77777777" w:rsidR="009907E3" w:rsidRPr="00D00454" w:rsidRDefault="009907E3" w:rsidP="007104E8">
            <w:pPr>
              <w:pStyle w:val="ListParagraph"/>
              <w:tabs>
                <w:tab w:val="left" w:pos="376"/>
                <w:tab w:val="left" w:pos="709"/>
              </w:tabs>
              <w:autoSpaceDE w:val="0"/>
              <w:adjustRightInd w:val="0"/>
              <w:ind w:left="106"/>
              <w:jc w:val="both"/>
              <w:rPr>
                <w:sz w:val="18"/>
                <w:szCs w:val="18"/>
              </w:rPr>
            </w:pPr>
          </w:p>
          <w:p w14:paraId="075C0B11" w14:textId="77777777" w:rsidR="009907E3" w:rsidRPr="00D00454" w:rsidRDefault="009907E3" w:rsidP="007104E8">
            <w:pPr>
              <w:pStyle w:val="ListParagraph"/>
              <w:numPr>
                <w:ilvl w:val="0"/>
                <w:numId w:val="66"/>
              </w:numPr>
              <w:tabs>
                <w:tab w:val="left" w:pos="376"/>
                <w:tab w:val="left" w:pos="709"/>
              </w:tabs>
              <w:autoSpaceDE w:val="0"/>
              <w:adjustRightInd w:val="0"/>
              <w:ind w:left="106" w:firstLine="0"/>
              <w:jc w:val="both"/>
              <w:rPr>
                <w:sz w:val="18"/>
                <w:szCs w:val="18"/>
              </w:rPr>
            </w:pPr>
            <w:r w:rsidRPr="00D00454">
              <w:rPr>
                <w:sz w:val="18"/>
                <w:szCs w:val="18"/>
              </w:rPr>
              <w:t xml:space="preserve"> La </w:t>
            </w:r>
            <w:r w:rsidRPr="00D00454">
              <w:rPr>
                <w:b/>
                <w:bCs/>
                <w:sz w:val="18"/>
                <w:szCs w:val="18"/>
              </w:rPr>
              <w:t xml:space="preserve">Anexa 7 </w:t>
            </w:r>
            <w:r w:rsidRPr="00D00454">
              <w:rPr>
                <w:sz w:val="18"/>
                <w:szCs w:val="18"/>
              </w:rPr>
              <w:t xml:space="preserve">s-a adăugat încadrarea. conform Cadrului specific al operațiunilor supuse controlului financiar preventiv </w:t>
            </w:r>
          </w:p>
          <w:p w14:paraId="7121470A" w14:textId="77777777" w:rsidR="009907E3" w:rsidRPr="00D00454" w:rsidRDefault="009907E3" w:rsidP="007104E8">
            <w:pPr>
              <w:tabs>
                <w:tab w:val="left" w:pos="709"/>
              </w:tabs>
              <w:autoSpaceDE w:val="0"/>
              <w:adjustRightInd w:val="0"/>
              <w:jc w:val="both"/>
              <w:rPr>
                <w:sz w:val="18"/>
                <w:szCs w:val="18"/>
              </w:rPr>
            </w:pPr>
          </w:p>
          <w:p w14:paraId="24AF4FDB" w14:textId="77777777" w:rsidR="009907E3" w:rsidRPr="00D00454" w:rsidRDefault="009907E3" w:rsidP="007104E8">
            <w:pPr>
              <w:tabs>
                <w:tab w:val="left" w:pos="709"/>
              </w:tabs>
              <w:autoSpaceDE w:val="0"/>
              <w:adjustRightInd w:val="0"/>
              <w:jc w:val="both"/>
              <w:rPr>
                <w:sz w:val="18"/>
                <w:szCs w:val="18"/>
              </w:rPr>
            </w:pPr>
          </w:p>
          <w:p w14:paraId="6E7CA18B" w14:textId="77777777" w:rsidR="009907E3" w:rsidRPr="00D00454" w:rsidRDefault="009907E3" w:rsidP="007104E8">
            <w:pPr>
              <w:tabs>
                <w:tab w:val="left" w:pos="709"/>
              </w:tabs>
              <w:autoSpaceDE w:val="0"/>
              <w:adjustRightInd w:val="0"/>
              <w:jc w:val="both"/>
              <w:rPr>
                <w:sz w:val="18"/>
                <w:szCs w:val="18"/>
              </w:rPr>
            </w:pPr>
            <w:r w:rsidRPr="00D00454">
              <w:rPr>
                <w:sz w:val="18"/>
                <w:szCs w:val="18"/>
              </w:rPr>
              <w:t>Actualizare conform noii structuri organizatorice.</w:t>
            </w:r>
          </w:p>
          <w:p w14:paraId="5A42B892" w14:textId="77777777" w:rsidR="009907E3" w:rsidRPr="00D00454" w:rsidRDefault="009907E3" w:rsidP="007104E8">
            <w:pPr>
              <w:tabs>
                <w:tab w:val="left" w:pos="709"/>
              </w:tabs>
              <w:autoSpaceDE w:val="0"/>
              <w:adjustRightInd w:val="0"/>
              <w:jc w:val="both"/>
              <w:rPr>
                <w:sz w:val="18"/>
                <w:szCs w:val="18"/>
              </w:rPr>
            </w:pPr>
          </w:p>
          <w:p w14:paraId="57CE3AB4" w14:textId="77777777" w:rsidR="009907E3" w:rsidRPr="00D00454" w:rsidRDefault="009907E3" w:rsidP="007104E8">
            <w:pPr>
              <w:tabs>
                <w:tab w:val="left" w:pos="709"/>
              </w:tabs>
              <w:autoSpaceDE w:val="0"/>
              <w:adjustRightInd w:val="0"/>
              <w:jc w:val="both"/>
              <w:rPr>
                <w:sz w:val="18"/>
                <w:szCs w:val="18"/>
              </w:rPr>
            </w:pPr>
            <w:r w:rsidRPr="00D00454">
              <w:rPr>
                <w:sz w:val="18"/>
                <w:szCs w:val="18"/>
              </w:rPr>
              <w:t xml:space="preserve">Actualizare </w:t>
            </w:r>
            <w:proofErr w:type="spellStart"/>
            <w:r w:rsidRPr="00D00454">
              <w:rPr>
                <w:sz w:val="18"/>
                <w:szCs w:val="18"/>
              </w:rPr>
              <w:t>intergrală</w:t>
            </w:r>
            <w:proofErr w:type="spellEnd"/>
            <w:r w:rsidRPr="00D00454">
              <w:rPr>
                <w:sz w:val="18"/>
                <w:szCs w:val="18"/>
              </w:rPr>
              <w:t xml:space="preserve"> conform noilor prevederi legislative (OMFP 1140/2025)</w:t>
            </w:r>
          </w:p>
          <w:p w14:paraId="59B998D0" w14:textId="77777777" w:rsidR="00FF645A" w:rsidRPr="00D00454" w:rsidRDefault="00FF645A" w:rsidP="007104E8">
            <w:pPr>
              <w:tabs>
                <w:tab w:val="left" w:pos="709"/>
              </w:tabs>
              <w:autoSpaceDE w:val="0"/>
              <w:adjustRightInd w:val="0"/>
              <w:jc w:val="both"/>
              <w:rPr>
                <w:sz w:val="18"/>
                <w:szCs w:val="18"/>
              </w:rPr>
            </w:pPr>
          </w:p>
          <w:p w14:paraId="74975CE5" w14:textId="7F05778C" w:rsidR="00FF645A" w:rsidRPr="00D00454" w:rsidRDefault="00FF645A" w:rsidP="007104E8">
            <w:pPr>
              <w:tabs>
                <w:tab w:val="left" w:pos="709"/>
              </w:tabs>
              <w:autoSpaceDE w:val="0"/>
              <w:adjustRightInd w:val="0"/>
              <w:jc w:val="both"/>
              <w:rPr>
                <w:sz w:val="18"/>
                <w:szCs w:val="18"/>
              </w:rPr>
            </w:pPr>
            <w:r w:rsidRPr="00D00454">
              <w:rPr>
                <w:sz w:val="18"/>
                <w:szCs w:val="18"/>
              </w:rPr>
              <w:t xml:space="preserve">Actualizare </w:t>
            </w:r>
            <w:proofErr w:type="spellStart"/>
            <w:r w:rsidRPr="00D00454">
              <w:rPr>
                <w:sz w:val="18"/>
                <w:szCs w:val="18"/>
              </w:rPr>
              <w:t>intergrală</w:t>
            </w:r>
            <w:proofErr w:type="spellEnd"/>
            <w:r w:rsidRPr="00D00454">
              <w:rPr>
                <w:sz w:val="18"/>
                <w:szCs w:val="18"/>
              </w:rPr>
              <w:t xml:space="preserve"> conform OMFP 923/2014, republicat 2026 a anexelor nr.4-7</w:t>
            </w:r>
          </w:p>
        </w:tc>
        <w:tc>
          <w:tcPr>
            <w:tcW w:w="1594" w:type="dxa"/>
          </w:tcPr>
          <w:p w14:paraId="6DD3C350" w14:textId="77777777" w:rsidR="009907E3" w:rsidRPr="00D00454" w:rsidRDefault="009907E3" w:rsidP="007104E8">
            <w:pPr>
              <w:tabs>
                <w:tab w:val="left" w:pos="709"/>
              </w:tabs>
              <w:autoSpaceDE w:val="0"/>
              <w:adjustRightInd w:val="0"/>
              <w:spacing w:line="360" w:lineRule="auto"/>
              <w:jc w:val="both"/>
              <w:rPr>
                <w:sz w:val="18"/>
                <w:szCs w:val="18"/>
              </w:rPr>
            </w:pPr>
          </w:p>
        </w:tc>
      </w:tr>
    </w:tbl>
    <w:p w14:paraId="4DFC549B" w14:textId="77777777" w:rsidR="00340719" w:rsidRPr="00D00454" w:rsidRDefault="00340719" w:rsidP="00340719">
      <w:pPr>
        <w:pStyle w:val="ListParagraph"/>
        <w:tabs>
          <w:tab w:val="left" w:pos="709"/>
          <w:tab w:val="left" w:pos="3900"/>
          <w:tab w:val="right" w:pos="9027"/>
        </w:tabs>
        <w:rPr>
          <w:b/>
          <w:i/>
          <w:sz w:val="28"/>
          <w:szCs w:val="28"/>
        </w:rPr>
      </w:pPr>
    </w:p>
    <w:bookmarkEnd w:id="36"/>
    <w:p w14:paraId="7242240B" w14:textId="25AE26DA" w:rsidR="00274931" w:rsidRPr="00D00454" w:rsidRDefault="00274931" w:rsidP="003C7B99">
      <w:pPr>
        <w:tabs>
          <w:tab w:val="left" w:pos="709"/>
        </w:tabs>
        <w:jc w:val="both"/>
        <w:rPr>
          <w:b/>
          <w:sz w:val="28"/>
          <w:szCs w:val="28"/>
          <w:u w:val="single"/>
        </w:rPr>
      </w:pPr>
    </w:p>
    <w:p w14:paraId="612D91F6" w14:textId="72273409" w:rsidR="00D4133A" w:rsidRPr="00D00454" w:rsidRDefault="00D4133A" w:rsidP="003C7B99">
      <w:pPr>
        <w:tabs>
          <w:tab w:val="left" w:pos="709"/>
        </w:tabs>
        <w:jc w:val="both"/>
        <w:rPr>
          <w:b/>
          <w:sz w:val="28"/>
          <w:szCs w:val="28"/>
          <w:u w:val="single"/>
        </w:rPr>
      </w:pPr>
    </w:p>
    <w:p w14:paraId="746478B6" w14:textId="6E952E72" w:rsidR="00340719" w:rsidRPr="00D00454" w:rsidRDefault="00D4133A" w:rsidP="005D5B2C">
      <w:pPr>
        <w:pStyle w:val="Heading1"/>
        <w:spacing w:before="0"/>
        <w:jc w:val="center"/>
        <w:rPr>
          <w:rFonts w:ascii="Times New Roman" w:hAnsi="Times New Roman" w:cs="Times New Roman"/>
          <w:noProof/>
          <w:color w:val="auto"/>
        </w:rPr>
      </w:pPr>
      <w:bookmarkStart w:id="37" w:name="_Toc221001076"/>
      <w:r w:rsidRPr="00D00454">
        <w:rPr>
          <w:rFonts w:ascii="Times New Roman" w:hAnsi="Times New Roman" w:cs="Times New Roman"/>
          <w:noProof/>
          <w:color w:val="auto"/>
        </w:rPr>
        <w:t>FO</w:t>
      </w:r>
      <w:r w:rsidR="00340719" w:rsidRPr="00D00454">
        <w:rPr>
          <w:rFonts w:ascii="Times New Roman" w:hAnsi="Times New Roman" w:cs="Times New Roman"/>
          <w:noProof/>
          <w:color w:val="auto"/>
        </w:rPr>
        <w:t>RMULAR DE DIFUZARE</w:t>
      </w:r>
      <w:bookmarkEnd w:id="37"/>
    </w:p>
    <w:p w14:paraId="4D77D687" w14:textId="77777777" w:rsidR="00340719" w:rsidRPr="00D00454" w:rsidRDefault="00340719" w:rsidP="00340719">
      <w:pPr>
        <w:tabs>
          <w:tab w:val="num" w:pos="500"/>
          <w:tab w:val="num" w:pos="2700"/>
        </w:tabs>
        <w:rPr>
          <w:b/>
          <w:noProof/>
          <w:sz w:val="22"/>
          <w:szCs w:val="22"/>
        </w:rPr>
      </w:pPr>
    </w:p>
    <w:tbl>
      <w:tblPr>
        <w:tblpPr w:leftFromText="180" w:rightFromText="180" w:vertAnchor="text" w:horzAnchor="margin" w:tblpXSpec="center" w:tblpY="155"/>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2700"/>
        <w:gridCol w:w="1154"/>
        <w:gridCol w:w="2879"/>
        <w:gridCol w:w="1439"/>
        <w:gridCol w:w="1439"/>
      </w:tblGrid>
      <w:tr w:rsidR="00F35724" w:rsidRPr="00D00454" w14:paraId="41BE6712" w14:textId="77777777" w:rsidTr="00681ACC">
        <w:trPr>
          <w:trHeight w:val="701"/>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DCEFD" w14:textId="77777777" w:rsidR="00340719" w:rsidRPr="00D00454" w:rsidRDefault="00340719" w:rsidP="00681ACC">
            <w:pPr>
              <w:jc w:val="center"/>
              <w:rPr>
                <w:b/>
                <w:noProof/>
                <w:sz w:val="22"/>
                <w:szCs w:val="22"/>
              </w:rPr>
            </w:pPr>
            <w:r w:rsidRPr="00D00454">
              <w:rPr>
                <w:b/>
                <w:noProof/>
                <w:sz w:val="22"/>
                <w:szCs w:val="22"/>
              </w:rPr>
              <w:t>Ex.* nr.</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A807F" w14:textId="77777777" w:rsidR="00340719" w:rsidRPr="00D00454" w:rsidRDefault="00340719" w:rsidP="00681ACC">
            <w:pPr>
              <w:jc w:val="center"/>
              <w:rPr>
                <w:b/>
                <w:noProof/>
                <w:sz w:val="22"/>
                <w:szCs w:val="22"/>
              </w:rPr>
            </w:pPr>
            <w:r w:rsidRPr="00D00454">
              <w:rPr>
                <w:b/>
                <w:noProof/>
                <w:sz w:val="22"/>
                <w:szCs w:val="22"/>
              </w:rPr>
              <w:t>Facultatea/Departamentul</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07802" w14:textId="77777777" w:rsidR="00340719" w:rsidRPr="00D00454" w:rsidRDefault="00340719" w:rsidP="00681ACC">
            <w:pPr>
              <w:jc w:val="center"/>
              <w:rPr>
                <w:b/>
                <w:noProof/>
                <w:sz w:val="22"/>
                <w:szCs w:val="22"/>
              </w:rPr>
            </w:pPr>
            <w:r w:rsidRPr="00D00454">
              <w:rPr>
                <w:b/>
                <w:noProof/>
                <w:sz w:val="22"/>
                <w:szCs w:val="22"/>
              </w:rPr>
              <w:t>Data difuzării*</w:t>
            </w:r>
          </w:p>
          <w:p w14:paraId="0ED89F79" w14:textId="77777777" w:rsidR="00340719" w:rsidRPr="00D00454" w:rsidRDefault="00340719" w:rsidP="00681ACC">
            <w:pPr>
              <w:jc w:val="center"/>
              <w:rPr>
                <w:b/>
                <w:noProof/>
                <w:sz w:val="22"/>
                <w:szCs w:val="22"/>
              </w:rPr>
            </w:pPr>
            <w:r w:rsidRPr="00D00454">
              <w:rPr>
                <w:b/>
                <w:noProof/>
                <w:sz w:val="22"/>
                <w:szCs w:val="22"/>
              </w:rPr>
              <w:t>(e-mail)</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AA805" w14:textId="77777777" w:rsidR="00340719" w:rsidRPr="00D00454" w:rsidRDefault="00340719" w:rsidP="00681ACC">
            <w:pPr>
              <w:jc w:val="center"/>
              <w:rPr>
                <w:b/>
                <w:noProof/>
                <w:sz w:val="22"/>
                <w:szCs w:val="22"/>
              </w:rPr>
            </w:pPr>
            <w:r w:rsidRPr="00D00454">
              <w:rPr>
                <w:b/>
                <w:noProof/>
                <w:sz w:val="22"/>
                <w:szCs w:val="22"/>
              </w:rPr>
              <w:t>Nume/prenume</w:t>
            </w:r>
            <w:r w:rsidRPr="00D00454">
              <w:rPr>
                <w:b/>
                <w:noProof/>
                <w:sz w:val="22"/>
                <w:szCs w:val="22"/>
                <w:vertAlign w:val="superscript"/>
              </w:rPr>
              <w:t>*</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C9119" w14:textId="77777777" w:rsidR="00340719" w:rsidRPr="00D00454" w:rsidRDefault="00340719" w:rsidP="00681ACC">
            <w:pPr>
              <w:jc w:val="center"/>
              <w:rPr>
                <w:b/>
                <w:noProof/>
                <w:sz w:val="22"/>
                <w:szCs w:val="22"/>
                <w:vertAlign w:val="superscript"/>
              </w:rPr>
            </w:pPr>
            <w:r w:rsidRPr="00D00454">
              <w:rPr>
                <w:b/>
                <w:noProof/>
                <w:sz w:val="22"/>
                <w:szCs w:val="22"/>
              </w:rPr>
              <w:t>Semnătura</w:t>
            </w:r>
            <w:r w:rsidRPr="00D00454">
              <w:rPr>
                <w:b/>
                <w:noProof/>
                <w:sz w:val="22"/>
                <w:szCs w:val="22"/>
                <w:vertAlign w:val="superscript"/>
              </w:rPr>
              <w:t>*</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73848" w14:textId="77777777" w:rsidR="00340719" w:rsidRPr="00D00454" w:rsidRDefault="00340719" w:rsidP="00681ACC">
            <w:pPr>
              <w:jc w:val="center"/>
              <w:rPr>
                <w:b/>
                <w:noProof/>
                <w:sz w:val="22"/>
                <w:szCs w:val="22"/>
              </w:rPr>
            </w:pPr>
            <w:r w:rsidRPr="00D00454">
              <w:rPr>
                <w:b/>
                <w:noProof/>
                <w:sz w:val="22"/>
                <w:szCs w:val="22"/>
              </w:rPr>
              <w:t>Data</w:t>
            </w:r>
          </w:p>
          <w:p w14:paraId="67D717F1" w14:textId="77777777" w:rsidR="00340719" w:rsidRPr="00D00454" w:rsidRDefault="00340719" w:rsidP="00681ACC">
            <w:pPr>
              <w:jc w:val="center"/>
              <w:rPr>
                <w:b/>
                <w:noProof/>
                <w:sz w:val="22"/>
                <w:szCs w:val="22"/>
              </w:rPr>
            </w:pPr>
            <w:r w:rsidRPr="00D00454">
              <w:rPr>
                <w:b/>
                <w:noProof/>
                <w:sz w:val="22"/>
                <w:szCs w:val="22"/>
              </w:rPr>
              <w:t>retragerii</w:t>
            </w:r>
          </w:p>
        </w:tc>
      </w:tr>
      <w:tr w:rsidR="00F35724" w:rsidRPr="00D00454" w14:paraId="0B26A46E" w14:textId="77777777" w:rsidTr="00681ACC">
        <w:trPr>
          <w:trHeight w:val="215"/>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4F44E" w14:textId="77777777" w:rsidR="00340719" w:rsidRPr="00D00454" w:rsidRDefault="00340719" w:rsidP="00681ACC">
            <w:pPr>
              <w:jc w:val="center"/>
              <w:rPr>
                <w:b/>
                <w:noProof/>
                <w:sz w:val="22"/>
                <w:szCs w:val="22"/>
              </w:rPr>
            </w:pPr>
            <w:r w:rsidRPr="00D00454">
              <w:rPr>
                <w:b/>
                <w:noProof/>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D3B36" w14:textId="77777777" w:rsidR="00340719" w:rsidRPr="00D00454" w:rsidRDefault="00340719" w:rsidP="00681ACC">
            <w:pPr>
              <w:jc w:val="center"/>
              <w:rPr>
                <w:b/>
                <w:noProof/>
                <w:sz w:val="22"/>
                <w:szCs w:val="22"/>
              </w:rPr>
            </w:pPr>
            <w:r w:rsidRPr="00D00454">
              <w:rPr>
                <w:b/>
                <w:noProof/>
                <w:sz w:val="22"/>
                <w:szCs w:val="22"/>
              </w:rPr>
              <w:t>2</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56F84" w14:textId="77777777" w:rsidR="00340719" w:rsidRPr="00D00454" w:rsidRDefault="00340719" w:rsidP="00681ACC">
            <w:pPr>
              <w:jc w:val="center"/>
              <w:rPr>
                <w:b/>
                <w:noProof/>
                <w:sz w:val="22"/>
                <w:szCs w:val="22"/>
              </w:rPr>
            </w:pPr>
            <w:r w:rsidRPr="00D00454">
              <w:rPr>
                <w:b/>
                <w:noProof/>
                <w:sz w:val="22"/>
                <w:szCs w:val="22"/>
              </w:rPr>
              <w:t>3</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4002E" w14:textId="77777777" w:rsidR="00340719" w:rsidRPr="00D00454" w:rsidRDefault="00340719" w:rsidP="00681ACC">
            <w:pPr>
              <w:jc w:val="center"/>
              <w:rPr>
                <w:b/>
                <w:noProof/>
                <w:sz w:val="22"/>
                <w:szCs w:val="22"/>
              </w:rPr>
            </w:pPr>
            <w:r w:rsidRPr="00D00454">
              <w:rPr>
                <w:b/>
                <w:noProof/>
                <w:sz w:val="22"/>
                <w:szCs w:val="22"/>
              </w:rPr>
              <w:t>4</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7CDD5" w14:textId="77777777" w:rsidR="00340719" w:rsidRPr="00D00454" w:rsidRDefault="00340719" w:rsidP="00681ACC">
            <w:pPr>
              <w:jc w:val="center"/>
              <w:rPr>
                <w:b/>
                <w:noProof/>
                <w:sz w:val="22"/>
                <w:szCs w:val="22"/>
              </w:rPr>
            </w:pPr>
            <w:r w:rsidRPr="00D00454">
              <w:rPr>
                <w:b/>
                <w:noProof/>
                <w:sz w:val="22"/>
                <w:szCs w:val="22"/>
              </w:rPr>
              <w:t>5</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05E82" w14:textId="77777777" w:rsidR="00340719" w:rsidRPr="00D00454" w:rsidRDefault="00340719" w:rsidP="00681ACC">
            <w:pPr>
              <w:jc w:val="center"/>
              <w:rPr>
                <w:b/>
                <w:noProof/>
                <w:sz w:val="22"/>
                <w:szCs w:val="22"/>
              </w:rPr>
            </w:pPr>
            <w:r w:rsidRPr="00D00454">
              <w:rPr>
                <w:b/>
                <w:noProof/>
                <w:sz w:val="22"/>
                <w:szCs w:val="22"/>
              </w:rPr>
              <w:t>6</w:t>
            </w:r>
          </w:p>
        </w:tc>
      </w:tr>
      <w:tr w:rsidR="00296997" w:rsidRPr="00D00454" w14:paraId="2DA5CC3F" w14:textId="77777777" w:rsidTr="00AF0457">
        <w:tc>
          <w:tcPr>
            <w:tcW w:w="625" w:type="dxa"/>
            <w:tcBorders>
              <w:top w:val="single" w:sz="4" w:space="0" w:color="auto"/>
              <w:left w:val="single" w:sz="4" w:space="0" w:color="auto"/>
              <w:bottom w:val="single" w:sz="4" w:space="0" w:color="auto"/>
              <w:right w:val="single" w:sz="4" w:space="0" w:color="auto"/>
            </w:tcBorders>
          </w:tcPr>
          <w:p w14:paraId="647EC575"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E6A0DDD" w14:textId="343E7059" w:rsidR="00296997" w:rsidRPr="00D00454" w:rsidRDefault="00296997" w:rsidP="00296997">
            <w:pPr>
              <w:autoSpaceDE w:val="0"/>
              <w:autoSpaceDN w:val="0"/>
              <w:adjustRightInd w:val="0"/>
              <w:rPr>
                <w:bCs/>
                <w:noProof/>
                <w:sz w:val="18"/>
                <w:szCs w:val="18"/>
              </w:rPr>
            </w:pPr>
            <w:r w:rsidRPr="00D00454">
              <w:t xml:space="preserve">Director </w:t>
            </w:r>
            <w:r w:rsidR="00251B8E" w:rsidRPr="00D00454">
              <w:t>General Administrativ</w:t>
            </w:r>
          </w:p>
        </w:tc>
        <w:tc>
          <w:tcPr>
            <w:tcW w:w="1154" w:type="dxa"/>
            <w:tcBorders>
              <w:top w:val="single" w:sz="4" w:space="0" w:color="auto"/>
              <w:left w:val="single" w:sz="4" w:space="0" w:color="auto"/>
              <w:bottom w:val="single" w:sz="4" w:space="0" w:color="auto"/>
              <w:right w:val="single" w:sz="4" w:space="0" w:color="auto"/>
            </w:tcBorders>
          </w:tcPr>
          <w:p w14:paraId="75A2DADB"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03B30244"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56AA42D"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7291209" w14:textId="77777777" w:rsidR="00296997" w:rsidRPr="00D00454" w:rsidRDefault="00296997" w:rsidP="00296997">
            <w:pPr>
              <w:rPr>
                <w:noProof/>
                <w:sz w:val="22"/>
                <w:szCs w:val="22"/>
              </w:rPr>
            </w:pPr>
          </w:p>
        </w:tc>
      </w:tr>
      <w:tr w:rsidR="00296997" w:rsidRPr="00D00454" w14:paraId="7089310F" w14:textId="77777777" w:rsidTr="00AF0457">
        <w:tc>
          <w:tcPr>
            <w:tcW w:w="625" w:type="dxa"/>
            <w:tcBorders>
              <w:top w:val="single" w:sz="4" w:space="0" w:color="auto"/>
              <w:left w:val="single" w:sz="4" w:space="0" w:color="auto"/>
              <w:bottom w:val="single" w:sz="4" w:space="0" w:color="auto"/>
              <w:right w:val="single" w:sz="4" w:space="0" w:color="auto"/>
            </w:tcBorders>
          </w:tcPr>
          <w:p w14:paraId="4C9952B8"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10741C6" w14:textId="4F5C766A" w:rsidR="00296997" w:rsidRPr="00D00454" w:rsidRDefault="00296997" w:rsidP="00296997">
            <w:pPr>
              <w:rPr>
                <w:bCs/>
                <w:noProof/>
                <w:sz w:val="18"/>
                <w:szCs w:val="18"/>
              </w:rPr>
            </w:pPr>
            <w:proofErr w:type="spellStart"/>
            <w:r w:rsidRPr="00D00454">
              <w:t>Directia</w:t>
            </w:r>
            <w:proofErr w:type="spellEnd"/>
            <w:r w:rsidRPr="00D00454">
              <w:t xml:space="preserve"> economic </w:t>
            </w:r>
            <w:proofErr w:type="spellStart"/>
            <w:r w:rsidRPr="00D00454">
              <w:t>şi</w:t>
            </w:r>
            <w:proofErr w:type="spellEnd"/>
            <w:r w:rsidRPr="00D00454">
              <w:t xml:space="preserve"> gestiunea resurselor</w:t>
            </w:r>
          </w:p>
        </w:tc>
        <w:tc>
          <w:tcPr>
            <w:tcW w:w="1154" w:type="dxa"/>
            <w:tcBorders>
              <w:top w:val="single" w:sz="4" w:space="0" w:color="auto"/>
              <w:left w:val="single" w:sz="4" w:space="0" w:color="auto"/>
              <w:bottom w:val="single" w:sz="4" w:space="0" w:color="auto"/>
              <w:right w:val="single" w:sz="4" w:space="0" w:color="auto"/>
            </w:tcBorders>
          </w:tcPr>
          <w:p w14:paraId="7E73161A"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023E719"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C65631B"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897BF0C" w14:textId="77777777" w:rsidR="00296997" w:rsidRPr="00D00454" w:rsidRDefault="00296997" w:rsidP="00296997">
            <w:pPr>
              <w:rPr>
                <w:noProof/>
                <w:sz w:val="22"/>
                <w:szCs w:val="22"/>
              </w:rPr>
            </w:pPr>
          </w:p>
        </w:tc>
      </w:tr>
      <w:tr w:rsidR="00296997" w:rsidRPr="00D00454" w14:paraId="639309BD" w14:textId="77777777" w:rsidTr="00AF0457">
        <w:tc>
          <w:tcPr>
            <w:tcW w:w="625" w:type="dxa"/>
            <w:tcBorders>
              <w:top w:val="single" w:sz="4" w:space="0" w:color="auto"/>
              <w:left w:val="single" w:sz="4" w:space="0" w:color="auto"/>
              <w:bottom w:val="single" w:sz="4" w:space="0" w:color="auto"/>
              <w:right w:val="single" w:sz="4" w:space="0" w:color="auto"/>
            </w:tcBorders>
          </w:tcPr>
          <w:p w14:paraId="5A2BF679"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39B5AB1" w14:textId="2937AC7B" w:rsidR="00296997" w:rsidRPr="00D00454" w:rsidRDefault="00296997" w:rsidP="00296997">
            <w:pPr>
              <w:rPr>
                <w:bCs/>
                <w:noProof/>
                <w:sz w:val="18"/>
                <w:szCs w:val="18"/>
              </w:rPr>
            </w:pPr>
            <w:proofErr w:type="spellStart"/>
            <w:r w:rsidRPr="00D00454">
              <w:t>Direcţia</w:t>
            </w:r>
            <w:proofErr w:type="spellEnd"/>
            <w:r w:rsidRPr="00D00454">
              <w:t xml:space="preserve"> </w:t>
            </w:r>
            <w:proofErr w:type="spellStart"/>
            <w:r w:rsidRPr="00D00454">
              <w:t>tehnico</w:t>
            </w:r>
            <w:proofErr w:type="spellEnd"/>
            <w:r w:rsidRPr="00D00454">
              <w:t>-administrativă</w:t>
            </w:r>
          </w:p>
        </w:tc>
        <w:tc>
          <w:tcPr>
            <w:tcW w:w="1154" w:type="dxa"/>
            <w:tcBorders>
              <w:top w:val="single" w:sz="4" w:space="0" w:color="auto"/>
              <w:left w:val="single" w:sz="4" w:space="0" w:color="auto"/>
              <w:bottom w:val="single" w:sz="4" w:space="0" w:color="auto"/>
              <w:right w:val="single" w:sz="4" w:space="0" w:color="auto"/>
            </w:tcBorders>
          </w:tcPr>
          <w:p w14:paraId="59F3373A"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629AA0BB"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1151F04"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253CAAD" w14:textId="77777777" w:rsidR="00296997" w:rsidRPr="00D00454" w:rsidRDefault="00296997" w:rsidP="00296997">
            <w:pPr>
              <w:rPr>
                <w:noProof/>
                <w:sz w:val="22"/>
                <w:szCs w:val="22"/>
              </w:rPr>
            </w:pPr>
          </w:p>
        </w:tc>
      </w:tr>
      <w:tr w:rsidR="00296997" w:rsidRPr="00D00454" w14:paraId="30E916E1" w14:textId="77777777" w:rsidTr="00AF0457">
        <w:tc>
          <w:tcPr>
            <w:tcW w:w="625" w:type="dxa"/>
            <w:tcBorders>
              <w:top w:val="single" w:sz="4" w:space="0" w:color="auto"/>
              <w:left w:val="single" w:sz="4" w:space="0" w:color="auto"/>
              <w:bottom w:val="single" w:sz="4" w:space="0" w:color="auto"/>
              <w:right w:val="single" w:sz="4" w:space="0" w:color="auto"/>
            </w:tcBorders>
          </w:tcPr>
          <w:p w14:paraId="1AE98F07"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D20B139" w14:textId="61922A0A" w:rsidR="00296997" w:rsidRPr="00D00454" w:rsidRDefault="00207006" w:rsidP="00296997">
            <w:pPr>
              <w:tabs>
                <w:tab w:val="left" w:pos="176"/>
              </w:tabs>
              <w:ind w:left="-39"/>
              <w:rPr>
                <w:bCs/>
                <w:noProof/>
                <w:sz w:val="18"/>
                <w:szCs w:val="18"/>
              </w:rPr>
            </w:pPr>
            <w:r w:rsidRPr="00D00454">
              <w:t>Serviciul</w:t>
            </w:r>
            <w:r w:rsidR="00296997" w:rsidRPr="00D00454">
              <w:t xml:space="preserve"> </w:t>
            </w:r>
            <w:proofErr w:type="spellStart"/>
            <w:r w:rsidR="00296997" w:rsidRPr="00D00454">
              <w:t>achiziţii</w:t>
            </w:r>
            <w:proofErr w:type="spellEnd"/>
            <w:r w:rsidR="00296997" w:rsidRPr="00D00454">
              <w:t xml:space="preserve"> </w:t>
            </w:r>
            <w:proofErr w:type="spellStart"/>
            <w:r w:rsidR="00296997" w:rsidRPr="00D00454">
              <w:t>şi</w:t>
            </w:r>
            <w:proofErr w:type="spellEnd"/>
            <w:r w:rsidR="00296997" w:rsidRPr="00D00454">
              <w:t xml:space="preserve"> aprovizionare</w:t>
            </w:r>
          </w:p>
        </w:tc>
        <w:tc>
          <w:tcPr>
            <w:tcW w:w="1154" w:type="dxa"/>
            <w:tcBorders>
              <w:top w:val="single" w:sz="4" w:space="0" w:color="auto"/>
              <w:left w:val="single" w:sz="4" w:space="0" w:color="auto"/>
              <w:bottom w:val="single" w:sz="4" w:space="0" w:color="auto"/>
              <w:right w:val="single" w:sz="4" w:space="0" w:color="auto"/>
            </w:tcBorders>
          </w:tcPr>
          <w:p w14:paraId="3A3B9B98"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1BCCDF6D"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DA41DD5"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C1947ED" w14:textId="77777777" w:rsidR="00296997" w:rsidRPr="00D00454" w:rsidRDefault="00296997" w:rsidP="00296997">
            <w:pPr>
              <w:rPr>
                <w:noProof/>
                <w:sz w:val="22"/>
                <w:szCs w:val="22"/>
              </w:rPr>
            </w:pPr>
          </w:p>
        </w:tc>
      </w:tr>
      <w:tr w:rsidR="00296997" w:rsidRPr="00D00454" w14:paraId="0EF0CEA1" w14:textId="77777777" w:rsidTr="00AF0457">
        <w:tc>
          <w:tcPr>
            <w:tcW w:w="625" w:type="dxa"/>
            <w:tcBorders>
              <w:top w:val="single" w:sz="4" w:space="0" w:color="auto"/>
              <w:left w:val="single" w:sz="4" w:space="0" w:color="auto"/>
              <w:bottom w:val="single" w:sz="4" w:space="0" w:color="auto"/>
              <w:right w:val="single" w:sz="4" w:space="0" w:color="auto"/>
            </w:tcBorders>
          </w:tcPr>
          <w:p w14:paraId="791F9006"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AE531A9" w14:textId="0FC823EF" w:rsidR="00296997" w:rsidRPr="00D00454" w:rsidRDefault="00207006" w:rsidP="00296997">
            <w:pPr>
              <w:rPr>
                <w:bCs/>
                <w:noProof/>
                <w:sz w:val="18"/>
                <w:szCs w:val="18"/>
              </w:rPr>
            </w:pPr>
            <w:r w:rsidRPr="00D00454">
              <w:t>Serviciul financiar-contabilitate</w:t>
            </w:r>
          </w:p>
        </w:tc>
        <w:tc>
          <w:tcPr>
            <w:tcW w:w="1154" w:type="dxa"/>
            <w:tcBorders>
              <w:top w:val="single" w:sz="4" w:space="0" w:color="auto"/>
              <w:left w:val="single" w:sz="4" w:space="0" w:color="auto"/>
              <w:bottom w:val="single" w:sz="4" w:space="0" w:color="auto"/>
              <w:right w:val="single" w:sz="4" w:space="0" w:color="auto"/>
            </w:tcBorders>
          </w:tcPr>
          <w:p w14:paraId="55AF076C"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36BC8AB5"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A221EBD"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A022276" w14:textId="77777777" w:rsidR="00296997" w:rsidRPr="00D00454" w:rsidRDefault="00296997" w:rsidP="00296997">
            <w:pPr>
              <w:rPr>
                <w:noProof/>
                <w:sz w:val="22"/>
                <w:szCs w:val="22"/>
              </w:rPr>
            </w:pPr>
          </w:p>
        </w:tc>
      </w:tr>
      <w:tr w:rsidR="00251B8E" w:rsidRPr="00D00454" w14:paraId="0363C6E7" w14:textId="77777777" w:rsidTr="00AF0457">
        <w:tc>
          <w:tcPr>
            <w:tcW w:w="625" w:type="dxa"/>
            <w:tcBorders>
              <w:top w:val="single" w:sz="4" w:space="0" w:color="auto"/>
              <w:left w:val="single" w:sz="4" w:space="0" w:color="auto"/>
              <w:bottom w:val="single" w:sz="4" w:space="0" w:color="auto"/>
              <w:right w:val="single" w:sz="4" w:space="0" w:color="auto"/>
            </w:tcBorders>
          </w:tcPr>
          <w:p w14:paraId="2674F6F5" w14:textId="77777777" w:rsidR="00251B8E" w:rsidRPr="00D00454" w:rsidRDefault="00251B8E"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032D7D6" w14:textId="693E9263" w:rsidR="00251B8E" w:rsidRPr="00D00454" w:rsidRDefault="00251B8E" w:rsidP="00296997">
            <w:r w:rsidRPr="00D00454">
              <w:t>Oficiul Juridic</w:t>
            </w:r>
          </w:p>
        </w:tc>
        <w:tc>
          <w:tcPr>
            <w:tcW w:w="1154" w:type="dxa"/>
            <w:tcBorders>
              <w:top w:val="single" w:sz="4" w:space="0" w:color="auto"/>
              <w:left w:val="single" w:sz="4" w:space="0" w:color="auto"/>
              <w:bottom w:val="single" w:sz="4" w:space="0" w:color="auto"/>
              <w:right w:val="single" w:sz="4" w:space="0" w:color="auto"/>
            </w:tcBorders>
          </w:tcPr>
          <w:p w14:paraId="698F2DD7" w14:textId="77777777" w:rsidR="00251B8E" w:rsidRPr="00D00454" w:rsidRDefault="00251B8E"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34DE901C" w14:textId="77777777" w:rsidR="00251B8E" w:rsidRPr="00D00454" w:rsidRDefault="00251B8E"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94B5770" w14:textId="77777777" w:rsidR="00251B8E" w:rsidRPr="00D00454" w:rsidRDefault="00251B8E"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A6658A7" w14:textId="77777777" w:rsidR="00251B8E" w:rsidRPr="00D00454" w:rsidRDefault="00251B8E" w:rsidP="00296997">
            <w:pPr>
              <w:rPr>
                <w:noProof/>
                <w:sz w:val="22"/>
                <w:szCs w:val="22"/>
              </w:rPr>
            </w:pPr>
          </w:p>
        </w:tc>
      </w:tr>
      <w:tr w:rsidR="00296997" w:rsidRPr="00D00454" w14:paraId="2CC5599B" w14:textId="77777777" w:rsidTr="00B375BB">
        <w:tc>
          <w:tcPr>
            <w:tcW w:w="625" w:type="dxa"/>
            <w:tcBorders>
              <w:top w:val="single" w:sz="4" w:space="0" w:color="auto"/>
              <w:left w:val="single" w:sz="4" w:space="0" w:color="auto"/>
              <w:bottom w:val="single" w:sz="4" w:space="0" w:color="auto"/>
              <w:right w:val="single" w:sz="4" w:space="0" w:color="auto"/>
            </w:tcBorders>
          </w:tcPr>
          <w:p w14:paraId="4733AE16"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4AA534B" w14:textId="604EADBB" w:rsidR="00296997" w:rsidRPr="00D00454" w:rsidRDefault="00207006" w:rsidP="00296997">
            <w:pPr>
              <w:pStyle w:val="BodyText21"/>
              <w:jc w:val="left"/>
              <w:rPr>
                <w:rFonts w:ascii="Times New Roman" w:hAnsi="Times New Roman"/>
                <w:b w:val="0"/>
                <w:bCs/>
                <w:noProof/>
                <w:sz w:val="18"/>
                <w:szCs w:val="18"/>
                <w:lang w:val="ro-RO"/>
              </w:rPr>
            </w:pPr>
            <w:r w:rsidRPr="00D00454">
              <w:rPr>
                <w:rFonts w:ascii="Times New Roman" w:hAnsi="Times New Roman"/>
                <w:b w:val="0"/>
                <w:sz w:val="22"/>
                <w:szCs w:val="22"/>
              </w:rPr>
              <w:t xml:space="preserve">Serviciul </w:t>
            </w:r>
            <w:proofErr w:type="spellStart"/>
            <w:r w:rsidRPr="00D00454">
              <w:rPr>
                <w:rFonts w:ascii="Times New Roman" w:hAnsi="Times New Roman"/>
                <w:b w:val="0"/>
                <w:sz w:val="22"/>
                <w:szCs w:val="22"/>
              </w:rPr>
              <w:t>Tehnic</w:t>
            </w:r>
            <w:proofErr w:type="spellEnd"/>
            <w:r w:rsidRPr="00D00454">
              <w:rPr>
                <w:rFonts w:ascii="Times New Roman" w:hAnsi="Times New Roman"/>
                <w:b w:val="0"/>
                <w:sz w:val="22"/>
                <w:szCs w:val="22"/>
              </w:rPr>
              <w:t xml:space="preserve"> </w:t>
            </w:r>
            <w:proofErr w:type="spellStart"/>
            <w:r w:rsidRPr="00D00454">
              <w:rPr>
                <w:rFonts w:ascii="Times New Roman" w:hAnsi="Times New Roman"/>
                <w:b w:val="0"/>
                <w:sz w:val="22"/>
                <w:szCs w:val="22"/>
              </w:rPr>
              <w:t>și</w:t>
            </w:r>
            <w:proofErr w:type="spellEnd"/>
            <w:r w:rsidRPr="00D00454">
              <w:rPr>
                <w:rFonts w:ascii="Times New Roman" w:hAnsi="Times New Roman"/>
                <w:b w:val="0"/>
                <w:sz w:val="22"/>
                <w:szCs w:val="22"/>
              </w:rPr>
              <w:t xml:space="preserve"> </w:t>
            </w:r>
            <w:proofErr w:type="spellStart"/>
            <w:r w:rsidRPr="00D00454">
              <w:rPr>
                <w:rFonts w:ascii="Times New Roman" w:hAnsi="Times New Roman"/>
                <w:b w:val="0"/>
                <w:sz w:val="22"/>
                <w:szCs w:val="22"/>
              </w:rPr>
              <w:t>Investiții</w:t>
            </w:r>
            <w:proofErr w:type="spellEnd"/>
          </w:p>
        </w:tc>
        <w:tc>
          <w:tcPr>
            <w:tcW w:w="1154" w:type="dxa"/>
            <w:tcBorders>
              <w:top w:val="single" w:sz="4" w:space="0" w:color="auto"/>
              <w:left w:val="single" w:sz="4" w:space="0" w:color="auto"/>
              <w:bottom w:val="single" w:sz="4" w:space="0" w:color="auto"/>
              <w:right w:val="single" w:sz="4" w:space="0" w:color="auto"/>
            </w:tcBorders>
          </w:tcPr>
          <w:p w14:paraId="354A1ACB"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76F2C093"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9D2B7A5"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3DC12AE" w14:textId="77777777" w:rsidR="00296997" w:rsidRPr="00D00454" w:rsidRDefault="00296997" w:rsidP="00296997">
            <w:pPr>
              <w:rPr>
                <w:noProof/>
                <w:sz w:val="22"/>
                <w:szCs w:val="22"/>
              </w:rPr>
            </w:pPr>
          </w:p>
        </w:tc>
      </w:tr>
      <w:tr w:rsidR="00296997" w:rsidRPr="00D00454" w14:paraId="564F7DB1" w14:textId="77777777" w:rsidTr="00AF0457">
        <w:tc>
          <w:tcPr>
            <w:tcW w:w="625" w:type="dxa"/>
            <w:tcBorders>
              <w:top w:val="single" w:sz="4" w:space="0" w:color="auto"/>
              <w:left w:val="single" w:sz="4" w:space="0" w:color="auto"/>
              <w:bottom w:val="single" w:sz="4" w:space="0" w:color="auto"/>
              <w:right w:val="single" w:sz="4" w:space="0" w:color="auto"/>
            </w:tcBorders>
          </w:tcPr>
          <w:p w14:paraId="2A0B5239"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F5E100E" w14:textId="397EB7A8" w:rsidR="00296997" w:rsidRPr="00D00454" w:rsidRDefault="00296997" w:rsidP="00296997">
            <w:pPr>
              <w:pStyle w:val="BodyText21"/>
              <w:spacing w:before="80"/>
              <w:jc w:val="left"/>
              <w:rPr>
                <w:rFonts w:ascii="Times New Roman" w:hAnsi="Times New Roman"/>
                <w:b w:val="0"/>
                <w:bCs/>
                <w:noProof/>
                <w:sz w:val="18"/>
                <w:szCs w:val="18"/>
                <w:lang w:val="ro-RO"/>
              </w:rPr>
            </w:pPr>
            <w:proofErr w:type="spellStart"/>
            <w:r w:rsidRPr="00D00454">
              <w:rPr>
                <w:rFonts w:ascii="Times New Roman" w:hAnsi="Times New Roman"/>
                <w:b w:val="0"/>
                <w:sz w:val="22"/>
                <w:szCs w:val="22"/>
              </w:rPr>
              <w:t>Facultăți</w:t>
            </w:r>
            <w:proofErr w:type="spellEnd"/>
            <w:r w:rsidRPr="00D00454">
              <w:rPr>
                <w:rFonts w:ascii="Times New Roman" w:hAnsi="Times New Roman"/>
                <w:b w:val="0"/>
                <w:sz w:val="22"/>
                <w:szCs w:val="22"/>
              </w:rPr>
              <w:t>/</w:t>
            </w:r>
            <w:proofErr w:type="spellStart"/>
            <w:r w:rsidRPr="00D00454">
              <w:rPr>
                <w:rFonts w:ascii="Times New Roman" w:hAnsi="Times New Roman"/>
                <w:b w:val="0"/>
                <w:sz w:val="22"/>
                <w:szCs w:val="22"/>
              </w:rPr>
              <w:t>departamente</w:t>
            </w:r>
            <w:proofErr w:type="spellEnd"/>
          </w:p>
        </w:tc>
        <w:tc>
          <w:tcPr>
            <w:tcW w:w="1154" w:type="dxa"/>
            <w:tcBorders>
              <w:top w:val="single" w:sz="4" w:space="0" w:color="auto"/>
              <w:left w:val="single" w:sz="4" w:space="0" w:color="auto"/>
              <w:bottom w:val="single" w:sz="4" w:space="0" w:color="auto"/>
              <w:right w:val="single" w:sz="4" w:space="0" w:color="auto"/>
            </w:tcBorders>
          </w:tcPr>
          <w:p w14:paraId="269A972B"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13A61B4D"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67201CE"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EBC3BD0" w14:textId="77777777" w:rsidR="00296997" w:rsidRPr="00D00454" w:rsidRDefault="00296997" w:rsidP="00296997">
            <w:pPr>
              <w:rPr>
                <w:noProof/>
                <w:sz w:val="22"/>
                <w:szCs w:val="22"/>
              </w:rPr>
            </w:pPr>
          </w:p>
        </w:tc>
      </w:tr>
      <w:tr w:rsidR="00296997" w:rsidRPr="00D00454" w14:paraId="6FBEAF5C" w14:textId="77777777" w:rsidTr="00AF0457">
        <w:tc>
          <w:tcPr>
            <w:tcW w:w="625" w:type="dxa"/>
            <w:tcBorders>
              <w:top w:val="single" w:sz="4" w:space="0" w:color="auto"/>
              <w:left w:val="single" w:sz="4" w:space="0" w:color="auto"/>
              <w:bottom w:val="single" w:sz="4" w:space="0" w:color="auto"/>
              <w:right w:val="single" w:sz="4" w:space="0" w:color="auto"/>
            </w:tcBorders>
          </w:tcPr>
          <w:p w14:paraId="4295D50E"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91B4731" w14:textId="4D5874C2" w:rsidR="00296997" w:rsidRPr="00D00454" w:rsidRDefault="00296997" w:rsidP="00296997">
            <w:pPr>
              <w:pStyle w:val="BodyText21"/>
              <w:jc w:val="left"/>
              <w:rPr>
                <w:rFonts w:ascii="Times New Roman" w:hAnsi="Times New Roman"/>
                <w:b w:val="0"/>
                <w:bCs/>
                <w:noProof/>
                <w:sz w:val="18"/>
                <w:szCs w:val="18"/>
                <w:lang w:val="ro-RO"/>
              </w:rPr>
            </w:pPr>
            <w:proofErr w:type="spellStart"/>
            <w:r w:rsidRPr="00D00454">
              <w:rPr>
                <w:rFonts w:ascii="Times New Roman" w:hAnsi="Times New Roman"/>
                <w:b w:val="0"/>
                <w:sz w:val="22"/>
                <w:szCs w:val="22"/>
              </w:rPr>
              <w:t>Compartimente</w:t>
            </w:r>
            <w:proofErr w:type="spellEnd"/>
            <w:r w:rsidRPr="00D00454">
              <w:rPr>
                <w:rFonts w:ascii="Times New Roman" w:hAnsi="Times New Roman"/>
                <w:b w:val="0"/>
                <w:sz w:val="22"/>
                <w:szCs w:val="22"/>
              </w:rPr>
              <w:t xml:space="preserve"> funcţionale</w:t>
            </w:r>
          </w:p>
        </w:tc>
        <w:tc>
          <w:tcPr>
            <w:tcW w:w="1154" w:type="dxa"/>
            <w:tcBorders>
              <w:top w:val="single" w:sz="4" w:space="0" w:color="auto"/>
              <w:left w:val="single" w:sz="4" w:space="0" w:color="auto"/>
              <w:bottom w:val="single" w:sz="4" w:space="0" w:color="auto"/>
              <w:right w:val="single" w:sz="4" w:space="0" w:color="auto"/>
            </w:tcBorders>
          </w:tcPr>
          <w:p w14:paraId="7686D2C0"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2D50198B"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4F0C4D5"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3BC0954" w14:textId="77777777" w:rsidR="00296997" w:rsidRPr="00D00454" w:rsidRDefault="00296997" w:rsidP="00296997">
            <w:pPr>
              <w:rPr>
                <w:noProof/>
                <w:sz w:val="22"/>
                <w:szCs w:val="22"/>
              </w:rPr>
            </w:pPr>
          </w:p>
        </w:tc>
      </w:tr>
      <w:tr w:rsidR="00296997" w:rsidRPr="00D00454" w14:paraId="36DADE10" w14:textId="77777777" w:rsidTr="00AF0457">
        <w:tc>
          <w:tcPr>
            <w:tcW w:w="625" w:type="dxa"/>
            <w:tcBorders>
              <w:top w:val="single" w:sz="4" w:space="0" w:color="auto"/>
              <w:left w:val="single" w:sz="4" w:space="0" w:color="auto"/>
              <w:bottom w:val="single" w:sz="4" w:space="0" w:color="auto"/>
              <w:right w:val="single" w:sz="4" w:space="0" w:color="auto"/>
            </w:tcBorders>
          </w:tcPr>
          <w:p w14:paraId="015A4015"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E590937" w14:textId="5E5637D3" w:rsidR="00296997" w:rsidRPr="00D00454" w:rsidRDefault="00296997" w:rsidP="00296997">
            <w:pPr>
              <w:pStyle w:val="BodyText21"/>
              <w:jc w:val="left"/>
              <w:rPr>
                <w:rFonts w:ascii="Times New Roman" w:hAnsi="Times New Roman"/>
                <w:b w:val="0"/>
                <w:bCs/>
                <w:noProof/>
                <w:sz w:val="18"/>
                <w:szCs w:val="18"/>
                <w:lang w:val="ro-RO"/>
              </w:rPr>
            </w:pPr>
          </w:p>
        </w:tc>
        <w:tc>
          <w:tcPr>
            <w:tcW w:w="1154" w:type="dxa"/>
            <w:tcBorders>
              <w:top w:val="single" w:sz="4" w:space="0" w:color="auto"/>
              <w:left w:val="single" w:sz="4" w:space="0" w:color="auto"/>
              <w:bottom w:val="single" w:sz="4" w:space="0" w:color="auto"/>
              <w:right w:val="single" w:sz="4" w:space="0" w:color="auto"/>
            </w:tcBorders>
          </w:tcPr>
          <w:p w14:paraId="38C38DE6"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41278CCB"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551123A"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23503AD" w14:textId="77777777" w:rsidR="00296997" w:rsidRPr="00D00454" w:rsidRDefault="00296997" w:rsidP="00296997">
            <w:pPr>
              <w:rPr>
                <w:noProof/>
                <w:sz w:val="22"/>
                <w:szCs w:val="22"/>
              </w:rPr>
            </w:pPr>
          </w:p>
        </w:tc>
      </w:tr>
      <w:tr w:rsidR="00296997" w:rsidRPr="00D00454" w14:paraId="552EC78D" w14:textId="77777777" w:rsidTr="00AF0457">
        <w:tc>
          <w:tcPr>
            <w:tcW w:w="625" w:type="dxa"/>
            <w:tcBorders>
              <w:top w:val="single" w:sz="4" w:space="0" w:color="auto"/>
              <w:left w:val="single" w:sz="4" w:space="0" w:color="auto"/>
              <w:bottom w:val="single" w:sz="4" w:space="0" w:color="auto"/>
              <w:right w:val="single" w:sz="4" w:space="0" w:color="auto"/>
            </w:tcBorders>
          </w:tcPr>
          <w:p w14:paraId="0585D9F7"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B079D83" w14:textId="2CA88C12" w:rsidR="00296997" w:rsidRPr="00D00454" w:rsidRDefault="00296997" w:rsidP="00296997">
            <w:pPr>
              <w:pStyle w:val="BodyText21"/>
              <w:jc w:val="left"/>
              <w:rPr>
                <w:rFonts w:ascii="Times New Roman" w:hAnsi="Times New Roman"/>
                <w:b w:val="0"/>
                <w:bCs/>
                <w:noProof/>
                <w:sz w:val="18"/>
                <w:szCs w:val="18"/>
                <w:lang w:val="ro-RO"/>
              </w:rPr>
            </w:pPr>
          </w:p>
        </w:tc>
        <w:tc>
          <w:tcPr>
            <w:tcW w:w="1154" w:type="dxa"/>
            <w:tcBorders>
              <w:top w:val="single" w:sz="4" w:space="0" w:color="auto"/>
              <w:left w:val="single" w:sz="4" w:space="0" w:color="auto"/>
              <w:bottom w:val="single" w:sz="4" w:space="0" w:color="auto"/>
              <w:right w:val="single" w:sz="4" w:space="0" w:color="auto"/>
            </w:tcBorders>
          </w:tcPr>
          <w:p w14:paraId="6E32A10D"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759504F"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86A9F6C"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D72B8F8" w14:textId="77777777" w:rsidR="00296997" w:rsidRPr="00D00454" w:rsidRDefault="00296997" w:rsidP="00296997">
            <w:pPr>
              <w:rPr>
                <w:noProof/>
                <w:sz w:val="22"/>
                <w:szCs w:val="22"/>
              </w:rPr>
            </w:pPr>
          </w:p>
        </w:tc>
      </w:tr>
      <w:tr w:rsidR="00296997" w:rsidRPr="00D00454" w14:paraId="5120154C" w14:textId="77777777" w:rsidTr="00AF0457">
        <w:tc>
          <w:tcPr>
            <w:tcW w:w="625" w:type="dxa"/>
            <w:tcBorders>
              <w:top w:val="single" w:sz="4" w:space="0" w:color="auto"/>
              <w:left w:val="single" w:sz="4" w:space="0" w:color="auto"/>
              <w:bottom w:val="single" w:sz="4" w:space="0" w:color="auto"/>
              <w:right w:val="single" w:sz="4" w:space="0" w:color="auto"/>
            </w:tcBorders>
          </w:tcPr>
          <w:p w14:paraId="7EAA54AB"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77F2C44" w14:textId="59125006" w:rsidR="00296997" w:rsidRPr="00D00454" w:rsidRDefault="00296997" w:rsidP="00296997">
            <w:pPr>
              <w:pStyle w:val="BodyText21"/>
              <w:jc w:val="left"/>
              <w:rPr>
                <w:rFonts w:ascii="Times New Roman" w:hAnsi="Times New Roman"/>
                <w:b w:val="0"/>
                <w:bCs/>
                <w:iCs/>
                <w:noProof/>
                <w:sz w:val="18"/>
                <w:szCs w:val="18"/>
                <w:lang w:val="ro-RO"/>
              </w:rPr>
            </w:pPr>
          </w:p>
        </w:tc>
        <w:tc>
          <w:tcPr>
            <w:tcW w:w="1154" w:type="dxa"/>
            <w:tcBorders>
              <w:top w:val="single" w:sz="4" w:space="0" w:color="auto"/>
              <w:left w:val="single" w:sz="4" w:space="0" w:color="auto"/>
              <w:bottom w:val="single" w:sz="4" w:space="0" w:color="auto"/>
              <w:right w:val="single" w:sz="4" w:space="0" w:color="auto"/>
            </w:tcBorders>
          </w:tcPr>
          <w:p w14:paraId="14D20832"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58911152"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052689B"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483D8C8" w14:textId="77777777" w:rsidR="00296997" w:rsidRPr="00D00454" w:rsidRDefault="00296997" w:rsidP="00296997">
            <w:pPr>
              <w:rPr>
                <w:noProof/>
                <w:sz w:val="22"/>
                <w:szCs w:val="22"/>
              </w:rPr>
            </w:pPr>
          </w:p>
        </w:tc>
      </w:tr>
      <w:tr w:rsidR="00296997" w:rsidRPr="00D00454" w14:paraId="6199E36B" w14:textId="77777777" w:rsidTr="00AF0457">
        <w:tc>
          <w:tcPr>
            <w:tcW w:w="625" w:type="dxa"/>
            <w:tcBorders>
              <w:top w:val="single" w:sz="4" w:space="0" w:color="auto"/>
              <w:left w:val="single" w:sz="4" w:space="0" w:color="auto"/>
              <w:bottom w:val="single" w:sz="4" w:space="0" w:color="auto"/>
              <w:right w:val="single" w:sz="4" w:space="0" w:color="auto"/>
            </w:tcBorders>
          </w:tcPr>
          <w:p w14:paraId="56DDD7A1" w14:textId="77777777" w:rsidR="00296997" w:rsidRPr="00D00454" w:rsidRDefault="00296997"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7A61F38" w14:textId="2E94ECF1" w:rsidR="00296997" w:rsidRPr="00D00454" w:rsidRDefault="00296997" w:rsidP="00296997">
            <w:pPr>
              <w:pStyle w:val="BodyText21"/>
              <w:jc w:val="left"/>
              <w:rPr>
                <w:rFonts w:ascii="Times New Roman" w:hAnsi="Times New Roman"/>
                <w:b w:val="0"/>
                <w:bCs/>
                <w:iCs/>
                <w:noProof/>
                <w:sz w:val="18"/>
                <w:szCs w:val="18"/>
                <w:lang w:val="ro-RO"/>
              </w:rPr>
            </w:pPr>
          </w:p>
        </w:tc>
        <w:tc>
          <w:tcPr>
            <w:tcW w:w="1154" w:type="dxa"/>
            <w:tcBorders>
              <w:top w:val="single" w:sz="4" w:space="0" w:color="auto"/>
              <w:left w:val="single" w:sz="4" w:space="0" w:color="auto"/>
              <w:bottom w:val="single" w:sz="4" w:space="0" w:color="auto"/>
              <w:right w:val="single" w:sz="4" w:space="0" w:color="auto"/>
            </w:tcBorders>
          </w:tcPr>
          <w:p w14:paraId="5B08781D" w14:textId="77777777" w:rsidR="00296997" w:rsidRPr="00D00454" w:rsidRDefault="00296997" w:rsidP="00296997">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6EF4E964"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4AAA102" w14:textId="77777777" w:rsidR="00296997" w:rsidRPr="00D00454" w:rsidRDefault="00296997" w:rsidP="00296997">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0EF90FB" w14:textId="77777777" w:rsidR="00296997" w:rsidRPr="00D00454" w:rsidRDefault="00296997" w:rsidP="00296997">
            <w:pPr>
              <w:rPr>
                <w:noProof/>
                <w:sz w:val="22"/>
                <w:szCs w:val="22"/>
              </w:rPr>
            </w:pPr>
          </w:p>
        </w:tc>
      </w:tr>
      <w:tr w:rsidR="00F35724" w:rsidRPr="00D00454" w14:paraId="69303C9F" w14:textId="77777777" w:rsidTr="00AF0457">
        <w:tc>
          <w:tcPr>
            <w:tcW w:w="625" w:type="dxa"/>
            <w:tcBorders>
              <w:top w:val="single" w:sz="4" w:space="0" w:color="auto"/>
              <w:left w:val="single" w:sz="4" w:space="0" w:color="auto"/>
              <w:bottom w:val="single" w:sz="4" w:space="0" w:color="auto"/>
              <w:right w:val="single" w:sz="4" w:space="0" w:color="auto"/>
            </w:tcBorders>
          </w:tcPr>
          <w:p w14:paraId="67B671D6"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3A0325" w14:textId="4E206F9C" w:rsidR="00340719" w:rsidRPr="00D00454" w:rsidRDefault="00340719" w:rsidP="00681ACC">
            <w:pPr>
              <w:pStyle w:val="BodyText21"/>
              <w:jc w:val="left"/>
              <w:rPr>
                <w:rFonts w:ascii="Times New Roman" w:hAnsi="Times New Roman"/>
                <w:b w:val="0"/>
                <w:bCs/>
                <w:iCs/>
                <w:noProof/>
                <w:sz w:val="18"/>
                <w:szCs w:val="18"/>
                <w:lang w:val="ro-RO"/>
              </w:rPr>
            </w:pPr>
          </w:p>
        </w:tc>
        <w:tc>
          <w:tcPr>
            <w:tcW w:w="1154" w:type="dxa"/>
            <w:tcBorders>
              <w:top w:val="single" w:sz="4" w:space="0" w:color="auto"/>
              <w:left w:val="single" w:sz="4" w:space="0" w:color="auto"/>
              <w:bottom w:val="single" w:sz="4" w:space="0" w:color="auto"/>
              <w:right w:val="single" w:sz="4" w:space="0" w:color="auto"/>
            </w:tcBorders>
          </w:tcPr>
          <w:p w14:paraId="15978B92"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71D20D71"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25AAB1A"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B62D273" w14:textId="77777777" w:rsidR="00340719" w:rsidRPr="00D00454" w:rsidRDefault="00340719" w:rsidP="00681ACC">
            <w:pPr>
              <w:rPr>
                <w:noProof/>
                <w:sz w:val="22"/>
                <w:szCs w:val="22"/>
              </w:rPr>
            </w:pPr>
          </w:p>
        </w:tc>
      </w:tr>
      <w:tr w:rsidR="00F35724" w:rsidRPr="00D00454" w14:paraId="2515E2E3" w14:textId="77777777" w:rsidTr="00AF0457">
        <w:tc>
          <w:tcPr>
            <w:tcW w:w="625" w:type="dxa"/>
            <w:tcBorders>
              <w:top w:val="single" w:sz="4" w:space="0" w:color="auto"/>
              <w:left w:val="single" w:sz="4" w:space="0" w:color="auto"/>
              <w:bottom w:val="single" w:sz="4" w:space="0" w:color="auto"/>
              <w:right w:val="single" w:sz="4" w:space="0" w:color="auto"/>
            </w:tcBorders>
          </w:tcPr>
          <w:p w14:paraId="7A929E76"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5D61AFD" w14:textId="4D669C92"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61D63B24"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72A7CF1C"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AC148C1"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410D706" w14:textId="77777777" w:rsidR="00340719" w:rsidRPr="00D00454" w:rsidRDefault="00340719" w:rsidP="00681ACC">
            <w:pPr>
              <w:rPr>
                <w:noProof/>
                <w:sz w:val="22"/>
                <w:szCs w:val="22"/>
              </w:rPr>
            </w:pPr>
          </w:p>
        </w:tc>
      </w:tr>
      <w:tr w:rsidR="00F35724" w:rsidRPr="00D00454" w14:paraId="3C3F9CBE" w14:textId="77777777" w:rsidTr="00AF0457">
        <w:tc>
          <w:tcPr>
            <w:tcW w:w="625" w:type="dxa"/>
            <w:tcBorders>
              <w:top w:val="single" w:sz="4" w:space="0" w:color="auto"/>
              <w:left w:val="single" w:sz="4" w:space="0" w:color="auto"/>
              <w:bottom w:val="single" w:sz="4" w:space="0" w:color="auto"/>
              <w:right w:val="single" w:sz="4" w:space="0" w:color="auto"/>
            </w:tcBorders>
          </w:tcPr>
          <w:p w14:paraId="53ADF2E8"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34CA352" w14:textId="74917244"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3E224FFD"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45637686"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3C6D5D0"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E054BF4" w14:textId="77777777" w:rsidR="00340719" w:rsidRPr="00D00454" w:rsidRDefault="00340719" w:rsidP="00681ACC">
            <w:pPr>
              <w:rPr>
                <w:noProof/>
                <w:sz w:val="22"/>
                <w:szCs w:val="22"/>
              </w:rPr>
            </w:pPr>
          </w:p>
        </w:tc>
      </w:tr>
      <w:tr w:rsidR="00F35724" w:rsidRPr="00D00454" w14:paraId="0F30EBD0" w14:textId="77777777" w:rsidTr="00AF0457">
        <w:tc>
          <w:tcPr>
            <w:tcW w:w="625" w:type="dxa"/>
            <w:tcBorders>
              <w:top w:val="single" w:sz="4" w:space="0" w:color="auto"/>
              <w:left w:val="single" w:sz="4" w:space="0" w:color="auto"/>
              <w:bottom w:val="single" w:sz="4" w:space="0" w:color="auto"/>
              <w:right w:val="single" w:sz="4" w:space="0" w:color="auto"/>
            </w:tcBorders>
          </w:tcPr>
          <w:p w14:paraId="6F6CFB57"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2F31C09" w14:textId="0AD983C2"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0387609C"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7B920441"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BBA2BAC"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02A3B48" w14:textId="77777777" w:rsidR="00340719" w:rsidRPr="00D00454" w:rsidRDefault="00340719" w:rsidP="00681ACC">
            <w:pPr>
              <w:rPr>
                <w:noProof/>
                <w:sz w:val="22"/>
                <w:szCs w:val="22"/>
              </w:rPr>
            </w:pPr>
          </w:p>
        </w:tc>
      </w:tr>
      <w:tr w:rsidR="00F35724" w:rsidRPr="00D00454" w14:paraId="3B4D3D8B" w14:textId="77777777" w:rsidTr="00681ACC">
        <w:tc>
          <w:tcPr>
            <w:tcW w:w="625" w:type="dxa"/>
            <w:tcBorders>
              <w:top w:val="single" w:sz="4" w:space="0" w:color="auto"/>
              <w:left w:val="single" w:sz="4" w:space="0" w:color="auto"/>
              <w:bottom w:val="single" w:sz="4" w:space="0" w:color="auto"/>
              <w:right w:val="single" w:sz="4" w:space="0" w:color="auto"/>
            </w:tcBorders>
          </w:tcPr>
          <w:p w14:paraId="62D335F2"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BC96545" w14:textId="55A05010"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583EF888"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02D16BE7"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7251F03"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623825F" w14:textId="77777777" w:rsidR="00340719" w:rsidRPr="00D00454" w:rsidRDefault="00340719" w:rsidP="00681ACC">
            <w:pPr>
              <w:rPr>
                <w:noProof/>
                <w:sz w:val="22"/>
                <w:szCs w:val="22"/>
              </w:rPr>
            </w:pPr>
          </w:p>
        </w:tc>
      </w:tr>
      <w:tr w:rsidR="00F35724" w:rsidRPr="00D00454" w14:paraId="11B4FF18" w14:textId="77777777" w:rsidTr="00AF0457">
        <w:tc>
          <w:tcPr>
            <w:tcW w:w="625" w:type="dxa"/>
            <w:tcBorders>
              <w:top w:val="single" w:sz="4" w:space="0" w:color="auto"/>
              <w:left w:val="single" w:sz="4" w:space="0" w:color="auto"/>
              <w:bottom w:val="single" w:sz="4" w:space="0" w:color="auto"/>
              <w:right w:val="single" w:sz="4" w:space="0" w:color="auto"/>
            </w:tcBorders>
          </w:tcPr>
          <w:p w14:paraId="1D3EDED5"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FF742FC" w14:textId="022C6490"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1BD17A77"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4E53F48E"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5D9D6D0"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1129A45" w14:textId="77777777" w:rsidR="00340719" w:rsidRPr="00D00454" w:rsidRDefault="00340719" w:rsidP="00681ACC">
            <w:pPr>
              <w:rPr>
                <w:noProof/>
                <w:sz w:val="22"/>
                <w:szCs w:val="22"/>
              </w:rPr>
            </w:pPr>
          </w:p>
        </w:tc>
      </w:tr>
      <w:tr w:rsidR="00F35724" w:rsidRPr="00D00454" w14:paraId="284CC132" w14:textId="77777777" w:rsidTr="00AF0457">
        <w:tc>
          <w:tcPr>
            <w:tcW w:w="625" w:type="dxa"/>
            <w:tcBorders>
              <w:top w:val="single" w:sz="4" w:space="0" w:color="auto"/>
              <w:left w:val="single" w:sz="4" w:space="0" w:color="auto"/>
              <w:bottom w:val="single" w:sz="4" w:space="0" w:color="auto"/>
              <w:right w:val="single" w:sz="4" w:space="0" w:color="auto"/>
            </w:tcBorders>
          </w:tcPr>
          <w:p w14:paraId="67AAEDC5"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370854C" w14:textId="7C1A8741"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2EB66936"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6EF03BA"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A6EB882"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4A92712" w14:textId="77777777" w:rsidR="00340719" w:rsidRPr="00D00454" w:rsidRDefault="00340719" w:rsidP="00681ACC">
            <w:pPr>
              <w:rPr>
                <w:noProof/>
                <w:sz w:val="22"/>
                <w:szCs w:val="22"/>
              </w:rPr>
            </w:pPr>
          </w:p>
        </w:tc>
      </w:tr>
      <w:tr w:rsidR="00F35724" w:rsidRPr="00D00454" w14:paraId="53E757F1" w14:textId="77777777" w:rsidTr="00681ACC">
        <w:tc>
          <w:tcPr>
            <w:tcW w:w="625" w:type="dxa"/>
            <w:tcBorders>
              <w:top w:val="single" w:sz="4" w:space="0" w:color="auto"/>
              <w:left w:val="single" w:sz="4" w:space="0" w:color="auto"/>
              <w:bottom w:val="single" w:sz="4" w:space="0" w:color="auto"/>
              <w:right w:val="single" w:sz="4" w:space="0" w:color="auto"/>
            </w:tcBorders>
          </w:tcPr>
          <w:p w14:paraId="239C64F8"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1DA54B6" w14:textId="20C3C97F"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6FF0A30E"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7DAC4139"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44F32B3"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D58D4C4" w14:textId="77777777" w:rsidR="00340719" w:rsidRPr="00D00454" w:rsidRDefault="00340719" w:rsidP="00681ACC">
            <w:pPr>
              <w:rPr>
                <w:noProof/>
                <w:sz w:val="22"/>
                <w:szCs w:val="22"/>
              </w:rPr>
            </w:pPr>
          </w:p>
        </w:tc>
      </w:tr>
      <w:tr w:rsidR="00F35724" w:rsidRPr="00D00454" w14:paraId="03321689" w14:textId="77777777" w:rsidTr="00681ACC">
        <w:tc>
          <w:tcPr>
            <w:tcW w:w="625" w:type="dxa"/>
            <w:tcBorders>
              <w:top w:val="single" w:sz="4" w:space="0" w:color="auto"/>
              <w:left w:val="single" w:sz="4" w:space="0" w:color="auto"/>
              <w:bottom w:val="single" w:sz="4" w:space="0" w:color="auto"/>
              <w:right w:val="single" w:sz="4" w:space="0" w:color="auto"/>
            </w:tcBorders>
          </w:tcPr>
          <w:p w14:paraId="6D259263"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56DD800" w14:textId="1215C184"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72045189"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2AB8F74C"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4F3E246"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B3C4BBA" w14:textId="77777777" w:rsidR="00340719" w:rsidRPr="00D00454" w:rsidRDefault="00340719" w:rsidP="00681ACC">
            <w:pPr>
              <w:rPr>
                <w:noProof/>
                <w:sz w:val="22"/>
                <w:szCs w:val="22"/>
              </w:rPr>
            </w:pPr>
          </w:p>
        </w:tc>
      </w:tr>
      <w:tr w:rsidR="00F35724" w:rsidRPr="00D00454" w14:paraId="5AC6869E" w14:textId="77777777" w:rsidTr="00681ACC">
        <w:tc>
          <w:tcPr>
            <w:tcW w:w="625" w:type="dxa"/>
            <w:tcBorders>
              <w:top w:val="single" w:sz="4" w:space="0" w:color="auto"/>
              <w:left w:val="single" w:sz="4" w:space="0" w:color="auto"/>
              <w:bottom w:val="single" w:sz="4" w:space="0" w:color="auto"/>
              <w:right w:val="single" w:sz="4" w:space="0" w:color="auto"/>
            </w:tcBorders>
          </w:tcPr>
          <w:p w14:paraId="339731E7"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A62443C" w14:textId="67AD9727"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36E0900F"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60035641"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B10EE66"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396C9BF" w14:textId="77777777" w:rsidR="00340719" w:rsidRPr="00D00454" w:rsidRDefault="00340719" w:rsidP="00681ACC">
            <w:pPr>
              <w:rPr>
                <w:noProof/>
                <w:sz w:val="22"/>
                <w:szCs w:val="22"/>
              </w:rPr>
            </w:pPr>
          </w:p>
        </w:tc>
      </w:tr>
      <w:tr w:rsidR="00F35724" w:rsidRPr="00D00454" w14:paraId="4B08158D" w14:textId="77777777" w:rsidTr="00681ACC">
        <w:tc>
          <w:tcPr>
            <w:tcW w:w="625" w:type="dxa"/>
            <w:tcBorders>
              <w:top w:val="single" w:sz="4" w:space="0" w:color="auto"/>
              <w:left w:val="single" w:sz="4" w:space="0" w:color="auto"/>
              <w:bottom w:val="single" w:sz="4" w:space="0" w:color="auto"/>
              <w:right w:val="single" w:sz="4" w:space="0" w:color="auto"/>
            </w:tcBorders>
          </w:tcPr>
          <w:p w14:paraId="0D273A43" w14:textId="77777777" w:rsidR="00340719" w:rsidRPr="00D00454" w:rsidRDefault="00340719" w:rsidP="007A17BD">
            <w:pPr>
              <w:numPr>
                <w:ilvl w:val="0"/>
                <w:numId w:val="7"/>
              </w:numPr>
              <w:jc w:val="center"/>
              <w:rPr>
                <w:noProof/>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4F2CE2B" w14:textId="098CA7D6" w:rsidR="00340719" w:rsidRPr="00D00454" w:rsidRDefault="00340719" w:rsidP="00681ACC">
            <w:pPr>
              <w:rPr>
                <w:noProof/>
                <w:sz w:val="18"/>
                <w:szCs w:val="18"/>
              </w:rPr>
            </w:pPr>
          </w:p>
        </w:tc>
        <w:tc>
          <w:tcPr>
            <w:tcW w:w="1154" w:type="dxa"/>
            <w:tcBorders>
              <w:top w:val="single" w:sz="4" w:space="0" w:color="auto"/>
              <w:left w:val="single" w:sz="4" w:space="0" w:color="auto"/>
              <w:bottom w:val="single" w:sz="4" w:space="0" w:color="auto"/>
              <w:right w:val="single" w:sz="4" w:space="0" w:color="auto"/>
            </w:tcBorders>
          </w:tcPr>
          <w:p w14:paraId="61DC1971" w14:textId="77777777" w:rsidR="00340719" w:rsidRPr="00D00454" w:rsidRDefault="00340719" w:rsidP="00681ACC">
            <w:pPr>
              <w:rPr>
                <w:noProof/>
                <w:sz w:val="22"/>
                <w:szCs w:val="22"/>
              </w:rPr>
            </w:pPr>
          </w:p>
        </w:tc>
        <w:tc>
          <w:tcPr>
            <w:tcW w:w="2879" w:type="dxa"/>
            <w:tcBorders>
              <w:top w:val="single" w:sz="4" w:space="0" w:color="auto"/>
              <w:left w:val="single" w:sz="4" w:space="0" w:color="auto"/>
              <w:bottom w:val="single" w:sz="4" w:space="0" w:color="auto"/>
              <w:right w:val="single" w:sz="4" w:space="0" w:color="auto"/>
            </w:tcBorders>
          </w:tcPr>
          <w:p w14:paraId="53C8EB60"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DFAAE38" w14:textId="77777777" w:rsidR="00340719" w:rsidRPr="00D00454" w:rsidRDefault="00340719" w:rsidP="00681ACC">
            <w:pPr>
              <w:rPr>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4FA8D35" w14:textId="77777777" w:rsidR="00340719" w:rsidRPr="00D00454" w:rsidRDefault="00340719" w:rsidP="00681ACC">
            <w:pPr>
              <w:rPr>
                <w:noProof/>
                <w:sz w:val="22"/>
                <w:szCs w:val="22"/>
              </w:rPr>
            </w:pPr>
          </w:p>
        </w:tc>
      </w:tr>
    </w:tbl>
    <w:p w14:paraId="102FA043" w14:textId="77777777" w:rsidR="00340719" w:rsidRPr="00D00454" w:rsidRDefault="00340719" w:rsidP="00340719">
      <w:pPr>
        <w:tabs>
          <w:tab w:val="num" w:pos="500"/>
          <w:tab w:val="num" w:pos="2700"/>
        </w:tabs>
        <w:rPr>
          <w:b/>
          <w:noProof/>
          <w:sz w:val="22"/>
          <w:szCs w:val="22"/>
        </w:rPr>
      </w:pPr>
    </w:p>
    <w:p w14:paraId="0E23DC3F" w14:textId="77777777" w:rsidR="00340719" w:rsidRPr="00D00454" w:rsidRDefault="00340719" w:rsidP="00340719">
      <w:pPr>
        <w:rPr>
          <w:noProof/>
          <w:sz w:val="22"/>
          <w:szCs w:val="22"/>
        </w:rPr>
      </w:pPr>
    </w:p>
    <w:p w14:paraId="10C50F51" w14:textId="77777777" w:rsidR="00340719" w:rsidRPr="00D00454" w:rsidRDefault="00340719" w:rsidP="00340719">
      <w:pPr>
        <w:jc w:val="both"/>
        <w:rPr>
          <w:bCs/>
          <w:noProof/>
          <w:sz w:val="20"/>
          <w:szCs w:val="20"/>
        </w:rPr>
      </w:pPr>
      <w:r w:rsidRPr="00D00454">
        <w:rPr>
          <w:bCs/>
          <w:noProof/>
          <w:sz w:val="20"/>
          <w:szCs w:val="20"/>
        </w:rPr>
        <w:t>* Procedura  după aprobare se difuzează astfel:</w:t>
      </w:r>
    </w:p>
    <w:p w14:paraId="72E95344" w14:textId="77777777" w:rsidR="00340719" w:rsidRPr="00D00454" w:rsidRDefault="00340719">
      <w:pPr>
        <w:numPr>
          <w:ilvl w:val="0"/>
          <w:numId w:val="1"/>
        </w:numPr>
        <w:ind w:left="540" w:hanging="180"/>
        <w:jc w:val="both"/>
        <w:rPr>
          <w:bCs/>
          <w:noProof/>
          <w:sz w:val="20"/>
          <w:szCs w:val="20"/>
        </w:rPr>
      </w:pPr>
      <w:r w:rsidRPr="00D00454">
        <w:rPr>
          <w:bCs/>
          <w:noProof/>
          <w:sz w:val="20"/>
          <w:szCs w:val="20"/>
        </w:rPr>
        <w:t>prin comunicare, în format electronic, conducătorilor compartimentelor din cadrul UVT implicate in activitatea descrisă de procedură;</w:t>
      </w:r>
    </w:p>
    <w:p w14:paraId="7C2C446C" w14:textId="77777777" w:rsidR="00340719" w:rsidRPr="00D00454" w:rsidRDefault="00340719">
      <w:pPr>
        <w:numPr>
          <w:ilvl w:val="0"/>
          <w:numId w:val="1"/>
        </w:numPr>
        <w:ind w:left="540" w:hanging="180"/>
        <w:jc w:val="both"/>
        <w:rPr>
          <w:bCs/>
          <w:noProof/>
          <w:sz w:val="20"/>
          <w:szCs w:val="20"/>
        </w:rPr>
      </w:pPr>
      <w:r w:rsidRPr="00D00454">
        <w:rPr>
          <w:bCs/>
          <w:noProof/>
          <w:sz w:val="20"/>
          <w:szCs w:val="20"/>
        </w:rPr>
        <w:t>prin publicare, pe site-ul UVT/intranet.</w:t>
      </w:r>
    </w:p>
    <w:p w14:paraId="25152DCC" w14:textId="02BD2369" w:rsidR="00274931" w:rsidRPr="00D00454" w:rsidRDefault="00274931" w:rsidP="003C7B99">
      <w:pPr>
        <w:tabs>
          <w:tab w:val="left" w:pos="709"/>
        </w:tabs>
        <w:jc w:val="both"/>
        <w:rPr>
          <w:b/>
          <w:sz w:val="28"/>
          <w:szCs w:val="28"/>
          <w:u w:val="single"/>
        </w:rPr>
      </w:pPr>
    </w:p>
    <w:p w14:paraId="058435EE" w14:textId="77777777" w:rsidR="00340719" w:rsidRPr="00D00454" w:rsidRDefault="00340719" w:rsidP="003C7B99">
      <w:pPr>
        <w:tabs>
          <w:tab w:val="left" w:pos="709"/>
        </w:tabs>
        <w:jc w:val="both"/>
        <w:rPr>
          <w:b/>
          <w:sz w:val="28"/>
          <w:szCs w:val="28"/>
          <w:u w:val="single"/>
        </w:rPr>
        <w:sectPr w:rsidR="00340719" w:rsidRPr="00D00454" w:rsidSect="00340719">
          <w:headerReference w:type="first" r:id="rId22"/>
          <w:pgSz w:w="11907" w:h="16840" w:code="9"/>
          <w:pgMar w:top="662" w:right="1440" w:bottom="547" w:left="1440" w:header="680" w:footer="680" w:gutter="0"/>
          <w:cols w:space="720"/>
          <w:noEndnote/>
          <w:titlePg/>
          <w:docGrid w:linePitch="326"/>
        </w:sectPr>
      </w:pPr>
    </w:p>
    <w:p w14:paraId="4CBE9ACD" w14:textId="77777777" w:rsidR="00340719" w:rsidRPr="00D00454" w:rsidRDefault="00340719" w:rsidP="00340719">
      <w:pPr>
        <w:jc w:val="center"/>
        <w:rPr>
          <w:b/>
          <w:noProof/>
          <w:sz w:val="28"/>
          <w:szCs w:val="28"/>
        </w:rPr>
      </w:pPr>
      <w:bookmarkStart w:id="38" w:name="_Toc221001077"/>
      <w:bookmarkStart w:id="39" w:name="_Hlk136283397"/>
      <w:r w:rsidRPr="00D00454">
        <w:rPr>
          <w:rStyle w:val="Heading1Char"/>
          <w:rFonts w:ascii="Times New Roman" w:hAnsi="Times New Roman" w:cs="Times New Roman"/>
          <w:color w:val="auto"/>
        </w:rPr>
        <w:lastRenderedPageBreak/>
        <w:t>FORMULAR  ANALIZĂ PROCEDURĂ</w:t>
      </w:r>
      <w:bookmarkEnd w:id="38"/>
      <w:r w:rsidRPr="00D00454">
        <w:rPr>
          <w:b/>
          <w:noProof/>
          <w:sz w:val="28"/>
          <w:szCs w:val="28"/>
        </w:rPr>
        <w:t>*</w:t>
      </w:r>
    </w:p>
    <w:p w14:paraId="040072DD" w14:textId="77777777" w:rsidR="00AF0457" w:rsidRPr="00D00454" w:rsidRDefault="00AF0457" w:rsidP="00340719">
      <w:pPr>
        <w:jc w:val="center"/>
        <w:rPr>
          <w:b/>
          <w:noProof/>
          <w:sz w:val="28"/>
          <w:szCs w:val="28"/>
        </w:rPr>
      </w:pPr>
    </w:p>
    <w:tbl>
      <w:tblPr>
        <w:tblStyle w:val="TableGrid"/>
        <w:tblW w:w="15750" w:type="dxa"/>
        <w:tblInd w:w="-5" w:type="dxa"/>
        <w:tblLayout w:type="fixed"/>
        <w:tblLook w:val="04A0" w:firstRow="1" w:lastRow="0" w:firstColumn="1" w:lastColumn="0" w:noHBand="0" w:noVBand="1"/>
      </w:tblPr>
      <w:tblGrid>
        <w:gridCol w:w="4117"/>
        <w:gridCol w:w="2700"/>
        <w:gridCol w:w="2160"/>
        <w:gridCol w:w="1440"/>
        <w:gridCol w:w="1350"/>
        <w:gridCol w:w="1528"/>
        <w:gridCol w:w="1293"/>
        <w:gridCol w:w="1162"/>
      </w:tblGrid>
      <w:tr w:rsidR="00F35724" w:rsidRPr="00D00454" w14:paraId="1B3FACB4" w14:textId="77777777" w:rsidTr="00681ACC">
        <w:trPr>
          <w:trHeight w:val="336"/>
        </w:trPr>
        <w:tc>
          <w:tcPr>
            <w:tcW w:w="4117" w:type="dxa"/>
            <w:vMerge w:val="restart"/>
            <w:shd w:val="clear" w:color="auto" w:fill="D9D9D9" w:themeFill="background1" w:themeFillShade="D9"/>
            <w:vAlign w:val="center"/>
          </w:tcPr>
          <w:p w14:paraId="474577B9" w14:textId="77777777" w:rsidR="00340719" w:rsidRPr="00D00454" w:rsidRDefault="00340719" w:rsidP="00681ACC">
            <w:pPr>
              <w:jc w:val="center"/>
              <w:rPr>
                <w:b/>
                <w:bCs/>
                <w:noProof/>
                <w:sz w:val="18"/>
                <w:szCs w:val="18"/>
              </w:rPr>
            </w:pPr>
            <w:r w:rsidRPr="00D00454">
              <w:rPr>
                <w:b/>
                <w:bCs/>
                <w:noProof/>
                <w:sz w:val="18"/>
                <w:szCs w:val="18"/>
              </w:rPr>
              <w:t>Compartiment</w:t>
            </w:r>
          </w:p>
        </w:tc>
        <w:tc>
          <w:tcPr>
            <w:tcW w:w="2700" w:type="dxa"/>
            <w:vMerge w:val="restart"/>
            <w:shd w:val="clear" w:color="auto" w:fill="D9D9D9" w:themeFill="background1" w:themeFillShade="D9"/>
            <w:vAlign w:val="center"/>
          </w:tcPr>
          <w:p w14:paraId="4F0ED876" w14:textId="77777777" w:rsidR="00340719" w:rsidRPr="00D00454" w:rsidRDefault="00340719" w:rsidP="00681ACC">
            <w:pPr>
              <w:jc w:val="center"/>
              <w:rPr>
                <w:b/>
                <w:bCs/>
                <w:noProof/>
                <w:sz w:val="18"/>
                <w:szCs w:val="18"/>
              </w:rPr>
            </w:pPr>
            <w:r w:rsidRPr="00D00454">
              <w:rPr>
                <w:b/>
                <w:bCs/>
                <w:noProof/>
                <w:sz w:val="18"/>
                <w:szCs w:val="18"/>
              </w:rPr>
              <w:t>Conducător compartiment</w:t>
            </w:r>
          </w:p>
          <w:p w14:paraId="0793020F" w14:textId="77777777" w:rsidR="00340719" w:rsidRPr="00D00454" w:rsidRDefault="00340719" w:rsidP="00681ACC">
            <w:pPr>
              <w:jc w:val="center"/>
              <w:rPr>
                <w:b/>
                <w:bCs/>
                <w:noProof/>
                <w:sz w:val="18"/>
                <w:szCs w:val="18"/>
              </w:rPr>
            </w:pPr>
            <w:r w:rsidRPr="00D00454">
              <w:rPr>
                <w:b/>
                <w:bCs/>
                <w:noProof/>
                <w:sz w:val="18"/>
                <w:szCs w:val="18"/>
              </w:rPr>
              <w:t>Nume şi prenume</w:t>
            </w:r>
          </w:p>
        </w:tc>
        <w:tc>
          <w:tcPr>
            <w:tcW w:w="2160" w:type="dxa"/>
            <w:vMerge w:val="restart"/>
            <w:shd w:val="clear" w:color="auto" w:fill="D9D9D9" w:themeFill="background1" w:themeFillShade="D9"/>
            <w:vAlign w:val="center"/>
          </w:tcPr>
          <w:p w14:paraId="2DC2AF19" w14:textId="77777777" w:rsidR="00340719" w:rsidRPr="00D00454" w:rsidRDefault="00340719" w:rsidP="00681ACC">
            <w:pPr>
              <w:jc w:val="center"/>
              <w:rPr>
                <w:b/>
                <w:bCs/>
                <w:noProof/>
                <w:sz w:val="18"/>
                <w:szCs w:val="18"/>
              </w:rPr>
            </w:pPr>
            <w:r w:rsidRPr="00D00454">
              <w:rPr>
                <w:b/>
                <w:bCs/>
                <w:noProof/>
                <w:sz w:val="18"/>
                <w:szCs w:val="18"/>
              </w:rPr>
              <w:t>Înlocuitor  de drept</w:t>
            </w:r>
          </w:p>
          <w:p w14:paraId="20C42E05" w14:textId="77777777" w:rsidR="00340719" w:rsidRPr="00D00454" w:rsidRDefault="00340719" w:rsidP="00681ACC">
            <w:pPr>
              <w:jc w:val="center"/>
              <w:rPr>
                <w:b/>
                <w:bCs/>
                <w:noProof/>
                <w:sz w:val="18"/>
                <w:szCs w:val="18"/>
              </w:rPr>
            </w:pPr>
            <w:r w:rsidRPr="00D00454">
              <w:rPr>
                <w:b/>
                <w:bCs/>
                <w:noProof/>
                <w:sz w:val="18"/>
                <w:szCs w:val="18"/>
              </w:rPr>
              <w:t>Nume şi prenume</w:t>
            </w:r>
          </w:p>
          <w:p w14:paraId="21264ACA" w14:textId="77777777" w:rsidR="00340719" w:rsidRPr="00D00454" w:rsidRDefault="00340719" w:rsidP="00681ACC">
            <w:pPr>
              <w:jc w:val="center"/>
              <w:rPr>
                <w:b/>
                <w:bCs/>
                <w:noProof/>
                <w:sz w:val="18"/>
                <w:szCs w:val="18"/>
              </w:rPr>
            </w:pPr>
          </w:p>
        </w:tc>
        <w:tc>
          <w:tcPr>
            <w:tcW w:w="2790" w:type="dxa"/>
            <w:gridSpan w:val="2"/>
            <w:shd w:val="clear" w:color="auto" w:fill="D9D9D9" w:themeFill="background1" w:themeFillShade="D9"/>
            <w:vAlign w:val="center"/>
          </w:tcPr>
          <w:p w14:paraId="550FDA1C" w14:textId="77777777" w:rsidR="00340719" w:rsidRPr="00D00454" w:rsidRDefault="00340719" w:rsidP="00681ACC">
            <w:pPr>
              <w:jc w:val="center"/>
              <w:rPr>
                <w:b/>
                <w:bCs/>
                <w:noProof/>
                <w:sz w:val="18"/>
                <w:szCs w:val="18"/>
              </w:rPr>
            </w:pPr>
            <w:r w:rsidRPr="00D00454">
              <w:rPr>
                <w:b/>
                <w:bCs/>
                <w:noProof/>
                <w:sz w:val="18"/>
                <w:szCs w:val="18"/>
              </w:rPr>
              <w:t>Aviz favorabil</w:t>
            </w:r>
          </w:p>
        </w:tc>
        <w:tc>
          <w:tcPr>
            <w:tcW w:w="3983" w:type="dxa"/>
            <w:gridSpan w:val="3"/>
            <w:shd w:val="clear" w:color="auto" w:fill="D9D9D9" w:themeFill="background1" w:themeFillShade="D9"/>
            <w:vAlign w:val="center"/>
          </w:tcPr>
          <w:p w14:paraId="5C2F3CE3" w14:textId="77777777" w:rsidR="00340719" w:rsidRPr="00D00454" w:rsidRDefault="00340719" w:rsidP="00681ACC">
            <w:pPr>
              <w:jc w:val="center"/>
              <w:rPr>
                <w:b/>
                <w:bCs/>
                <w:noProof/>
                <w:sz w:val="18"/>
                <w:szCs w:val="18"/>
              </w:rPr>
            </w:pPr>
            <w:r w:rsidRPr="00D00454">
              <w:rPr>
                <w:b/>
                <w:bCs/>
                <w:noProof/>
                <w:sz w:val="18"/>
                <w:szCs w:val="18"/>
              </w:rPr>
              <w:t>Aviz nefavorabil</w:t>
            </w:r>
          </w:p>
        </w:tc>
      </w:tr>
      <w:tr w:rsidR="00F35724" w:rsidRPr="00D00454" w14:paraId="60F86A93" w14:textId="77777777" w:rsidTr="00681ACC">
        <w:trPr>
          <w:trHeight w:val="152"/>
        </w:trPr>
        <w:tc>
          <w:tcPr>
            <w:tcW w:w="4117" w:type="dxa"/>
            <w:vMerge/>
            <w:shd w:val="clear" w:color="auto" w:fill="D9D9D9" w:themeFill="background1" w:themeFillShade="D9"/>
            <w:vAlign w:val="center"/>
          </w:tcPr>
          <w:p w14:paraId="74D13FDE" w14:textId="77777777" w:rsidR="00340719" w:rsidRPr="00D00454" w:rsidRDefault="00340719" w:rsidP="00681ACC">
            <w:pPr>
              <w:jc w:val="center"/>
              <w:rPr>
                <w:b/>
                <w:bCs/>
                <w:noProof/>
                <w:sz w:val="18"/>
                <w:szCs w:val="18"/>
              </w:rPr>
            </w:pPr>
          </w:p>
        </w:tc>
        <w:tc>
          <w:tcPr>
            <w:tcW w:w="2700" w:type="dxa"/>
            <w:vMerge/>
            <w:shd w:val="clear" w:color="auto" w:fill="D9D9D9" w:themeFill="background1" w:themeFillShade="D9"/>
            <w:vAlign w:val="center"/>
          </w:tcPr>
          <w:p w14:paraId="1A8C169F" w14:textId="77777777" w:rsidR="00340719" w:rsidRPr="00D00454" w:rsidRDefault="00340719" w:rsidP="00681ACC">
            <w:pPr>
              <w:jc w:val="center"/>
              <w:rPr>
                <w:b/>
                <w:bCs/>
                <w:noProof/>
                <w:sz w:val="18"/>
                <w:szCs w:val="18"/>
              </w:rPr>
            </w:pPr>
          </w:p>
        </w:tc>
        <w:tc>
          <w:tcPr>
            <w:tcW w:w="2160" w:type="dxa"/>
            <w:vMerge/>
            <w:shd w:val="clear" w:color="auto" w:fill="D9D9D9" w:themeFill="background1" w:themeFillShade="D9"/>
            <w:vAlign w:val="center"/>
          </w:tcPr>
          <w:p w14:paraId="0B4C85B1" w14:textId="77777777" w:rsidR="00340719" w:rsidRPr="00D00454" w:rsidRDefault="00340719" w:rsidP="00681ACC">
            <w:pPr>
              <w:jc w:val="center"/>
              <w:rPr>
                <w:b/>
                <w:bCs/>
                <w:noProof/>
                <w:sz w:val="18"/>
                <w:szCs w:val="18"/>
              </w:rPr>
            </w:pPr>
          </w:p>
        </w:tc>
        <w:tc>
          <w:tcPr>
            <w:tcW w:w="1440" w:type="dxa"/>
            <w:shd w:val="clear" w:color="auto" w:fill="D9D9D9" w:themeFill="background1" w:themeFillShade="D9"/>
            <w:vAlign w:val="center"/>
          </w:tcPr>
          <w:p w14:paraId="11B1860F" w14:textId="77777777" w:rsidR="00340719" w:rsidRPr="00D00454" w:rsidRDefault="00340719" w:rsidP="00681ACC">
            <w:pPr>
              <w:jc w:val="center"/>
              <w:rPr>
                <w:b/>
                <w:bCs/>
                <w:noProof/>
                <w:sz w:val="18"/>
                <w:szCs w:val="18"/>
              </w:rPr>
            </w:pPr>
            <w:r w:rsidRPr="00D00454">
              <w:rPr>
                <w:b/>
                <w:bCs/>
                <w:noProof/>
                <w:sz w:val="18"/>
                <w:szCs w:val="18"/>
              </w:rPr>
              <w:t>Semnătura</w:t>
            </w:r>
          </w:p>
        </w:tc>
        <w:tc>
          <w:tcPr>
            <w:tcW w:w="1350" w:type="dxa"/>
            <w:shd w:val="clear" w:color="auto" w:fill="D9D9D9" w:themeFill="background1" w:themeFillShade="D9"/>
            <w:vAlign w:val="center"/>
          </w:tcPr>
          <w:p w14:paraId="6270AE1C" w14:textId="77777777" w:rsidR="00340719" w:rsidRPr="00D00454" w:rsidRDefault="00340719" w:rsidP="00681ACC">
            <w:pPr>
              <w:jc w:val="center"/>
              <w:rPr>
                <w:b/>
                <w:bCs/>
                <w:noProof/>
                <w:sz w:val="18"/>
                <w:szCs w:val="18"/>
              </w:rPr>
            </w:pPr>
            <w:r w:rsidRPr="00D00454">
              <w:rPr>
                <w:b/>
                <w:bCs/>
                <w:noProof/>
                <w:sz w:val="18"/>
                <w:szCs w:val="18"/>
              </w:rPr>
              <w:t>Data</w:t>
            </w:r>
          </w:p>
        </w:tc>
        <w:tc>
          <w:tcPr>
            <w:tcW w:w="1528" w:type="dxa"/>
            <w:shd w:val="clear" w:color="auto" w:fill="D9D9D9" w:themeFill="background1" w:themeFillShade="D9"/>
            <w:vAlign w:val="center"/>
          </w:tcPr>
          <w:p w14:paraId="17D45F03" w14:textId="77777777" w:rsidR="00340719" w:rsidRPr="00D00454" w:rsidRDefault="00340719" w:rsidP="00681ACC">
            <w:pPr>
              <w:jc w:val="center"/>
              <w:rPr>
                <w:b/>
                <w:bCs/>
                <w:noProof/>
                <w:sz w:val="18"/>
                <w:szCs w:val="18"/>
              </w:rPr>
            </w:pPr>
            <w:r w:rsidRPr="00D00454">
              <w:rPr>
                <w:b/>
                <w:bCs/>
                <w:noProof/>
                <w:sz w:val="18"/>
                <w:szCs w:val="18"/>
              </w:rPr>
              <w:t>Observaţii</w:t>
            </w:r>
          </w:p>
        </w:tc>
        <w:tc>
          <w:tcPr>
            <w:tcW w:w="1293" w:type="dxa"/>
            <w:shd w:val="clear" w:color="auto" w:fill="D9D9D9" w:themeFill="background1" w:themeFillShade="D9"/>
            <w:vAlign w:val="center"/>
          </w:tcPr>
          <w:p w14:paraId="494DACB6" w14:textId="77777777" w:rsidR="00340719" w:rsidRPr="00D00454" w:rsidRDefault="00340719" w:rsidP="00681ACC">
            <w:pPr>
              <w:jc w:val="center"/>
              <w:rPr>
                <w:b/>
                <w:bCs/>
                <w:noProof/>
                <w:sz w:val="18"/>
                <w:szCs w:val="18"/>
              </w:rPr>
            </w:pPr>
            <w:r w:rsidRPr="00D00454">
              <w:rPr>
                <w:b/>
                <w:bCs/>
                <w:noProof/>
                <w:sz w:val="18"/>
                <w:szCs w:val="18"/>
              </w:rPr>
              <w:t>Semnătura</w:t>
            </w:r>
          </w:p>
          <w:p w14:paraId="43E7ABEB" w14:textId="77777777" w:rsidR="00340719" w:rsidRPr="00D00454" w:rsidRDefault="00340719" w:rsidP="00681ACC">
            <w:pPr>
              <w:jc w:val="center"/>
              <w:rPr>
                <w:b/>
                <w:bCs/>
                <w:noProof/>
                <w:sz w:val="18"/>
                <w:szCs w:val="18"/>
              </w:rPr>
            </w:pPr>
          </w:p>
        </w:tc>
        <w:tc>
          <w:tcPr>
            <w:tcW w:w="1162" w:type="dxa"/>
            <w:shd w:val="clear" w:color="auto" w:fill="D9D9D9" w:themeFill="background1" w:themeFillShade="D9"/>
            <w:vAlign w:val="center"/>
          </w:tcPr>
          <w:p w14:paraId="29BB1C22" w14:textId="77777777" w:rsidR="00340719" w:rsidRPr="00D00454" w:rsidRDefault="00340719" w:rsidP="00681ACC">
            <w:pPr>
              <w:jc w:val="center"/>
              <w:rPr>
                <w:b/>
                <w:bCs/>
                <w:noProof/>
                <w:sz w:val="18"/>
                <w:szCs w:val="18"/>
              </w:rPr>
            </w:pPr>
            <w:r w:rsidRPr="00D00454">
              <w:rPr>
                <w:b/>
                <w:bCs/>
                <w:noProof/>
                <w:sz w:val="18"/>
                <w:szCs w:val="18"/>
              </w:rPr>
              <w:t>Data</w:t>
            </w:r>
          </w:p>
          <w:p w14:paraId="0A32FBF4" w14:textId="77777777" w:rsidR="00340719" w:rsidRPr="00D00454" w:rsidRDefault="00340719" w:rsidP="00681ACC">
            <w:pPr>
              <w:jc w:val="center"/>
              <w:rPr>
                <w:b/>
                <w:bCs/>
                <w:noProof/>
                <w:sz w:val="18"/>
                <w:szCs w:val="18"/>
              </w:rPr>
            </w:pPr>
          </w:p>
        </w:tc>
      </w:tr>
      <w:tr w:rsidR="00F35724" w:rsidRPr="00D00454" w14:paraId="0AB14C22" w14:textId="77777777" w:rsidTr="00681ACC">
        <w:trPr>
          <w:trHeight w:val="152"/>
        </w:trPr>
        <w:tc>
          <w:tcPr>
            <w:tcW w:w="4117" w:type="dxa"/>
            <w:shd w:val="clear" w:color="auto" w:fill="F2F2F2" w:themeFill="background1" w:themeFillShade="F2"/>
            <w:vAlign w:val="center"/>
          </w:tcPr>
          <w:p w14:paraId="351D6650" w14:textId="77777777" w:rsidR="00340719" w:rsidRPr="00D00454" w:rsidRDefault="00340719" w:rsidP="00681ACC">
            <w:pPr>
              <w:jc w:val="center"/>
              <w:rPr>
                <w:b/>
                <w:bCs/>
                <w:noProof/>
                <w:sz w:val="18"/>
                <w:szCs w:val="18"/>
              </w:rPr>
            </w:pPr>
            <w:r w:rsidRPr="00D00454">
              <w:rPr>
                <w:b/>
                <w:bCs/>
                <w:noProof/>
                <w:sz w:val="18"/>
                <w:szCs w:val="18"/>
              </w:rPr>
              <w:t>1</w:t>
            </w:r>
          </w:p>
        </w:tc>
        <w:tc>
          <w:tcPr>
            <w:tcW w:w="2700" w:type="dxa"/>
            <w:shd w:val="clear" w:color="auto" w:fill="F2F2F2" w:themeFill="background1" w:themeFillShade="F2"/>
            <w:vAlign w:val="center"/>
          </w:tcPr>
          <w:p w14:paraId="43EAEDE5" w14:textId="77777777" w:rsidR="00340719" w:rsidRPr="00D00454" w:rsidRDefault="00340719" w:rsidP="00681ACC">
            <w:pPr>
              <w:jc w:val="center"/>
              <w:rPr>
                <w:b/>
                <w:bCs/>
                <w:noProof/>
                <w:sz w:val="18"/>
                <w:szCs w:val="18"/>
              </w:rPr>
            </w:pPr>
            <w:r w:rsidRPr="00D00454">
              <w:rPr>
                <w:b/>
                <w:bCs/>
                <w:noProof/>
                <w:sz w:val="18"/>
                <w:szCs w:val="18"/>
              </w:rPr>
              <w:t>2</w:t>
            </w:r>
          </w:p>
        </w:tc>
        <w:tc>
          <w:tcPr>
            <w:tcW w:w="2160" w:type="dxa"/>
            <w:shd w:val="clear" w:color="auto" w:fill="F2F2F2" w:themeFill="background1" w:themeFillShade="F2"/>
            <w:vAlign w:val="center"/>
          </w:tcPr>
          <w:p w14:paraId="26B53413" w14:textId="77777777" w:rsidR="00340719" w:rsidRPr="00D00454" w:rsidRDefault="00340719" w:rsidP="00681ACC">
            <w:pPr>
              <w:jc w:val="center"/>
              <w:rPr>
                <w:b/>
                <w:bCs/>
                <w:noProof/>
                <w:sz w:val="18"/>
                <w:szCs w:val="18"/>
              </w:rPr>
            </w:pPr>
            <w:r w:rsidRPr="00D00454">
              <w:rPr>
                <w:b/>
                <w:bCs/>
                <w:noProof/>
                <w:sz w:val="18"/>
                <w:szCs w:val="18"/>
              </w:rPr>
              <w:t>3</w:t>
            </w:r>
          </w:p>
        </w:tc>
        <w:tc>
          <w:tcPr>
            <w:tcW w:w="1440" w:type="dxa"/>
            <w:shd w:val="clear" w:color="auto" w:fill="F2F2F2" w:themeFill="background1" w:themeFillShade="F2"/>
            <w:vAlign w:val="center"/>
          </w:tcPr>
          <w:p w14:paraId="109B7421" w14:textId="77777777" w:rsidR="00340719" w:rsidRPr="00D00454" w:rsidRDefault="00340719" w:rsidP="00681ACC">
            <w:pPr>
              <w:jc w:val="center"/>
              <w:rPr>
                <w:b/>
                <w:bCs/>
                <w:noProof/>
                <w:sz w:val="18"/>
                <w:szCs w:val="18"/>
              </w:rPr>
            </w:pPr>
            <w:r w:rsidRPr="00D00454">
              <w:rPr>
                <w:b/>
                <w:bCs/>
                <w:noProof/>
                <w:sz w:val="18"/>
                <w:szCs w:val="18"/>
              </w:rPr>
              <w:t>4</w:t>
            </w:r>
          </w:p>
        </w:tc>
        <w:tc>
          <w:tcPr>
            <w:tcW w:w="1350" w:type="dxa"/>
            <w:shd w:val="clear" w:color="auto" w:fill="F2F2F2" w:themeFill="background1" w:themeFillShade="F2"/>
            <w:vAlign w:val="center"/>
          </w:tcPr>
          <w:p w14:paraId="36C2C472" w14:textId="77777777" w:rsidR="00340719" w:rsidRPr="00D00454" w:rsidRDefault="00340719" w:rsidP="00681ACC">
            <w:pPr>
              <w:jc w:val="center"/>
              <w:rPr>
                <w:b/>
                <w:bCs/>
                <w:noProof/>
                <w:sz w:val="18"/>
                <w:szCs w:val="18"/>
              </w:rPr>
            </w:pPr>
            <w:r w:rsidRPr="00D00454">
              <w:rPr>
                <w:b/>
                <w:bCs/>
                <w:noProof/>
                <w:sz w:val="18"/>
                <w:szCs w:val="18"/>
              </w:rPr>
              <w:t>5</w:t>
            </w:r>
          </w:p>
        </w:tc>
        <w:tc>
          <w:tcPr>
            <w:tcW w:w="1528" w:type="dxa"/>
            <w:shd w:val="clear" w:color="auto" w:fill="F2F2F2" w:themeFill="background1" w:themeFillShade="F2"/>
            <w:vAlign w:val="center"/>
          </w:tcPr>
          <w:p w14:paraId="68F71491" w14:textId="77777777" w:rsidR="00340719" w:rsidRPr="00D00454" w:rsidRDefault="00340719" w:rsidP="00681ACC">
            <w:pPr>
              <w:jc w:val="center"/>
              <w:rPr>
                <w:b/>
                <w:bCs/>
                <w:noProof/>
                <w:sz w:val="18"/>
                <w:szCs w:val="18"/>
              </w:rPr>
            </w:pPr>
            <w:r w:rsidRPr="00D00454">
              <w:rPr>
                <w:b/>
                <w:bCs/>
                <w:noProof/>
                <w:sz w:val="18"/>
                <w:szCs w:val="18"/>
              </w:rPr>
              <w:t>6</w:t>
            </w:r>
          </w:p>
        </w:tc>
        <w:tc>
          <w:tcPr>
            <w:tcW w:w="1293" w:type="dxa"/>
            <w:shd w:val="clear" w:color="auto" w:fill="F2F2F2" w:themeFill="background1" w:themeFillShade="F2"/>
            <w:vAlign w:val="center"/>
          </w:tcPr>
          <w:p w14:paraId="69DCDFA1" w14:textId="77777777" w:rsidR="00340719" w:rsidRPr="00D00454" w:rsidRDefault="00340719" w:rsidP="00681ACC">
            <w:pPr>
              <w:jc w:val="center"/>
              <w:rPr>
                <w:b/>
                <w:bCs/>
                <w:noProof/>
                <w:sz w:val="18"/>
                <w:szCs w:val="18"/>
              </w:rPr>
            </w:pPr>
            <w:r w:rsidRPr="00D00454">
              <w:rPr>
                <w:b/>
                <w:bCs/>
                <w:noProof/>
                <w:sz w:val="18"/>
                <w:szCs w:val="18"/>
              </w:rPr>
              <w:t>7</w:t>
            </w:r>
          </w:p>
        </w:tc>
        <w:tc>
          <w:tcPr>
            <w:tcW w:w="1162" w:type="dxa"/>
            <w:shd w:val="clear" w:color="auto" w:fill="F2F2F2" w:themeFill="background1" w:themeFillShade="F2"/>
            <w:vAlign w:val="center"/>
          </w:tcPr>
          <w:p w14:paraId="597C2556" w14:textId="77777777" w:rsidR="00340719" w:rsidRPr="00D00454" w:rsidRDefault="00340719" w:rsidP="00681ACC">
            <w:pPr>
              <w:jc w:val="center"/>
              <w:rPr>
                <w:b/>
                <w:bCs/>
                <w:noProof/>
                <w:sz w:val="18"/>
                <w:szCs w:val="18"/>
              </w:rPr>
            </w:pPr>
            <w:r w:rsidRPr="00D00454">
              <w:rPr>
                <w:b/>
                <w:bCs/>
                <w:noProof/>
                <w:sz w:val="18"/>
                <w:szCs w:val="18"/>
              </w:rPr>
              <w:t>8</w:t>
            </w:r>
          </w:p>
        </w:tc>
      </w:tr>
      <w:tr w:rsidR="00F35724" w:rsidRPr="00D00454" w14:paraId="597D6B59" w14:textId="77777777" w:rsidTr="00681ACC">
        <w:tc>
          <w:tcPr>
            <w:tcW w:w="4117" w:type="dxa"/>
          </w:tcPr>
          <w:p w14:paraId="4EC25971" w14:textId="3FAF902E" w:rsidR="00340719" w:rsidRPr="00D00454" w:rsidRDefault="00AF0457" w:rsidP="00681ACC">
            <w:pPr>
              <w:rPr>
                <w:rFonts w:ascii="Arial" w:hAnsi="Arial" w:cs="Arial"/>
                <w:noProof/>
              </w:rPr>
            </w:pPr>
            <w:r w:rsidRPr="00D00454">
              <w:rPr>
                <w:bCs/>
                <w:noProof/>
                <w:sz w:val="18"/>
                <w:szCs w:val="18"/>
              </w:rPr>
              <w:t>Nu este cazul</w:t>
            </w:r>
          </w:p>
        </w:tc>
        <w:tc>
          <w:tcPr>
            <w:tcW w:w="2700" w:type="dxa"/>
          </w:tcPr>
          <w:p w14:paraId="10EE1A85" w14:textId="77777777" w:rsidR="00340719" w:rsidRPr="00D00454" w:rsidRDefault="00340719" w:rsidP="00681ACC">
            <w:pPr>
              <w:rPr>
                <w:noProof/>
                <w:sz w:val="22"/>
                <w:szCs w:val="22"/>
              </w:rPr>
            </w:pPr>
          </w:p>
        </w:tc>
        <w:tc>
          <w:tcPr>
            <w:tcW w:w="2160" w:type="dxa"/>
          </w:tcPr>
          <w:p w14:paraId="197C2B53" w14:textId="77777777" w:rsidR="00340719" w:rsidRPr="00D00454" w:rsidRDefault="00340719" w:rsidP="00681ACC">
            <w:pPr>
              <w:rPr>
                <w:noProof/>
                <w:sz w:val="22"/>
                <w:szCs w:val="22"/>
              </w:rPr>
            </w:pPr>
          </w:p>
        </w:tc>
        <w:tc>
          <w:tcPr>
            <w:tcW w:w="1440" w:type="dxa"/>
          </w:tcPr>
          <w:p w14:paraId="4B96BBCF" w14:textId="77777777" w:rsidR="00340719" w:rsidRPr="00D00454" w:rsidRDefault="00340719" w:rsidP="00681ACC">
            <w:pPr>
              <w:rPr>
                <w:noProof/>
                <w:sz w:val="22"/>
                <w:szCs w:val="22"/>
              </w:rPr>
            </w:pPr>
          </w:p>
        </w:tc>
        <w:tc>
          <w:tcPr>
            <w:tcW w:w="1350" w:type="dxa"/>
          </w:tcPr>
          <w:p w14:paraId="70AFD7ED" w14:textId="77777777" w:rsidR="00340719" w:rsidRPr="00D00454" w:rsidRDefault="00340719" w:rsidP="00681ACC">
            <w:pPr>
              <w:rPr>
                <w:noProof/>
                <w:sz w:val="22"/>
                <w:szCs w:val="22"/>
              </w:rPr>
            </w:pPr>
          </w:p>
        </w:tc>
        <w:tc>
          <w:tcPr>
            <w:tcW w:w="1528" w:type="dxa"/>
          </w:tcPr>
          <w:p w14:paraId="24FB963C" w14:textId="77777777" w:rsidR="00340719" w:rsidRPr="00D00454" w:rsidRDefault="00340719" w:rsidP="00681ACC">
            <w:pPr>
              <w:rPr>
                <w:noProof/>
                <w:sz w:val="22"/>
                <w:szCs w:val="22"/>
              </w:rPr>
            </w:pPr>
          </w:p>
        </w:tc>
        <w:tc>
          <w:tcPr>
            <w:tcW w:w="1293" w:type="dxa"/>
          </w:tcPr>
          <w:p w14:paraId="62BF4E71" w14:textId="77777777" w:rsidR="00340719" w:rsidRPr="00D00454" w:rsidRDefault="00340719" w:rsidP="00681ACC">
            <w:pPr>
              <w:rPr>
                <w:noProof/>
                <w:sz w:val="22"/>
                <w:szCs w:val="22"/>
              </w:rPr>
            </w:pPr>
          </w:p>
        </w:tc>
        <w:tc>
          <w:tcPr>
            <w:tcW w:w="1162" w:type="dxa"/>
          </w:tcPr>
          <w:p w14:paraId="60312C4D" w14:textId="77777777" w:rsidR="00340719" w:rsidRPr="00D00454" w:rsidRDefault="00340719" w:rsidP="00681ACC">
            <w:pPr>
              <w:rPr>
                <w:noProof/>
                <w:sz w:val="22"/>
                <w:szCs w:val="22"/>
              </w:rPr>
            </w:pPr>
          </w:p>
        </w:tc>
      </w:tr>
      <w:tr w:rsidR="00F35724" w:rsidRPr="00D00454" w14:paraId="1EF1FBD3" w14:textId="77777777" w:rsidTr="00681ACC">
        <w:tc>
          <w:tcPr>
            <w:tcW w:w="15750" w:type="dxa"/>
            <w:gridSpan w:val="8"/>
            <w:tcBorders>
              <w:left w:val="nil"/>
              <w:bottom w:val="nil"/>
              <w:right w:val="nil"/>
            </w:tcBorders>
          </w:tcPr>
          <w:p w14:paraId="6EE91A89" w14:textId="77777777" w:rsidR="00AF0457" w:rsidRPr="00D00454" w:rsidRDefault="00AF0457" w:rsidP="00681ACC">
            <w:pPr>
              <w:rPr>
                <w:noProof/>
                <w:sz w:val="22"/>
                <w:szCs w:val="22"/>
              </w:rPr>
            </w:pPr>
          </w:p>
          <w:p w14:paraId="1B622354" w14:textId="4D3B16DE" w:rsidR="00340719" w:rsidRPr="00D00454" w:rsidRDefault="00340719" w:rsidP="00681ACC">
            <w:pPr>
              <w:rPr>
                <w:noProof/>
                <w:sz w:val="22"/>
                <w:szCs w:val="22"/>
              </w:rPr>
            </w:pPr>
            <w:r w:rsidRPr="00D00454">
              <w:rPr>
                <w:noProof/>
                <w:sz w:val="22"/>
                <w:szCs w:val="22"/>
              </w:rPr>
              <w:t>*Analiza procedurii poate fi realizată și conform formularului online transmis fiecărui compartiment implicat în aplicarea procedurii.</w:t>
            </w:r>
          </w:p>
        </w:tc>
      </w:tr>
      <w:bookmarkEnd w:id="39"/>
    </w:tbl>
    <w:p w14:paraId="57D6A1B6" w14:textId="21641236" w:rsidR="000317F3" w:rsidRPr="00D00454" w:rsidRDefault="000317F3" w:rsidP="003C7B99">
      <w:pPr>
        <w:tabs>
          <w:tab w:val="left" w:pos="709"/>
        </w:tabs>
        <w:rPr>
          <w:b/>
        </w:rPr>
        <w:sectPr w:rsidR="000317F3" w:rsidRPr="00D00454" w:rsidSect="00340719">
          <w:headerReference w:type="first" r:id="rId23"/>
          <w:footerReference w:type="first" r:id="rId24"/>
          <w:pgSz w:w="16840" w:h="11907" w:orient="landscape" w:code="9"/>
          <w:pgMar w:top="1440" w:right="662" w:bottom="1440" w:left="547" w:header="680" w:footer="680" w:gutter="0"/>
          <w:cols w:space="720"/>
          <w:noEndnote/>
          <w:titlePg/>
          <w:docGrid w:linePitch="326"/>
        </w:sectPr>
      </w:pPr>
    </w:p>
    <w:p w14:paraId="2F9290AD" w14:textId="77777777" w:rsidR="0049568C" w:rsidRPr="00D00454" w:rsidRDefault="008C6742" w:rsidP="0049568C">
      <w:pPr>
        <w:tabs>
          <w:tab w:val="left" w:pos="709"/>
        </w:tabs>
        <w:jc w:val="right"/>
        <w:rPr>
          <w:rStyle w:val="Emphasis"/>
          <w:b/>
        </w:rPr>
      </w:pPr>
      <w:r w:rsidRPr="00D00454">
        <w:rPr>
          <w:rStyle w:val="Emphasis"/>
          <w:b/>
        </w:rPr>
        <w:lastRenderedPageBreak/>
        <w:t>Anexa 1</w:t>
      </w:r>
    </w:p>
    <w:p w14:paraId="60056319" w14:textId="514A6F09" w:rsidR="008C6742" w:rsidRPr="00D00454" w:rsidRDefault="008C6742" w:rsidP="0049568C">
      <w:pPr>
        <w:tabs>
          <w:tab w:val="left" w:pos="709"/>
        </w:tabs>
        <w:jc w:val="right"/>
        <w:rPr>
          <w:b/>
          <w:i/>
          <w:iCs/>
        </w:rPr>
      </w:pPr>
      <w:r w:rsidRPr="00D00454">
        <w:rPr>
          <w:rStyle w:val="Emphasis"/>
          <w:b/>
        </w:rPr>
        <w:t xml:space="preserve"> </w:t>
      </w:r>
    </w:p>
    <w:p w14:paraId="48DDC304" w14:textId="77777777" w:rsidR="00E706A4" w:rsidRPr="00D00454" w:rsidRDefault="00E706A4" w:rsidP="00E706A4">
      <w:pPr>
        <w:overflowPunct w:val="0"/>
        <w:autoSpaceDE w:val="0"/>
        <w:autoSpaceDN w:val="0"/>
        <w:adjustRightInd w:val="0"/>
        <w:spacing w:line="276" w:lineRule="auto"/>
        <w:jc w:val="both"/>
        <w:textAlignment w:val="baseline"/>
        <w:rPr>
          <w:rFonts w:eastAsia="Times New Roman"/>
        </w:rPr>
      </w:pPr>
    </w:p>
    <w:p w14:paraId="1187F9DE" w14:textId="01D7E768" w:rsidR="00354F2B" w:rsidRPr="00D00454" w:rsidRDefault="00354F2B" w:rsidP="00354F2B">
      <w:pPr>
        <w:suppressAutoHyphens/>
        <w:autoSpaceDN w:val="0"/>
        <w:spacing w:after="160" w:line="276" w:lineRule="auto"/>
        <w:jc w:val="both"/>
        <w:textAlignment w:val="baseline"/>
        <w:rPr>
          <w:rFonts w:eastAsia="Calibri"/>
          <w:b/>
          <w:sz w:val="22"/>
          <w:szCs w:val="22"/>
          <w:lang w:val="en-US"/>
        </w:rPr>
      </w:pPr>
      <w:r w:rsidRPr="00D00454">
        <w:rPr>
          <w:rFonts w:eastAsia="Calibri"/>
          <w:sz w:val="22"/>
          <w:szCs w:val="22"/>
          <w:lang w:val="en-US"/>
        </w:rPr>
        <w:t xml:space="preserve">Universitatea </w:t>
      </w:r>
      <w:r w:rsidR="00E12FFD" w:rsidRPr="00D00454">
        <w:rPr>
          <w:rFonts w:eastAsia="Calibri"/>
          <w:sz w:val="22"/>
          <w:szCs w:val="22"/>
          <w:lang w:val="en-US"/>
        </w:rPr>
        <w:t>„</w:t>
      </w:r>
      <w:r w:rsidRPr="00D00454">
        <w:rPr>
          <w:rFonts w:eastAsia="Calibri"/>
          <w:sz w:val="22"/>
          <w:szCs w:val="22"/>
          <w:lang w:val="en-US"/>
        </w:rPr>
        <w:t>Valahia” din Târgoviște</w:t>
      </w:r>
    </w:p>
    <w:p w14:paraId="288972AC" w14:textId="77777777" w:rsidR="00354F2B" w:rsidRPr="00D00454" w:rsidRDefault="00354F2B" w:rsidP="00354F2B">
      <w:pPr>
        <w:shd w:val="clear" w:color="auto" w:fill="FFFFFF"/>
        <w:suppressAutoHyphens/>
        <w:autoSpaceDN w:val="0"/>
        <w:spacing w:after="160" w:line="276" w:lineRule="auto"/>
        <w:jc w:val="center"/>
        <w:textAlignment w:val="baseline"/>
        <w:rPr>
          <w:rFonts w:eastAsia="Calibri"/>
          <w:b/>
          <w:bCs/>
          <w:sz w:val="26"/>
          <w:szCs w:val="26"/>
          <w:lang w:val="en-US"/>
        </w:rPr>
      </w:pPr>
      <w:r w:rsidRPr="00D00454">
        <w:rPr>
          <w:rFonts w:eastAsia="Calibri"/>
          <w:b/>
          <w:bCs/>
          <w:sz w:val="26"/>
          <w:szCs w:val="26"/>
          <w:lang w:val="en-US"/>
        </w:rPr>
        <w:t>REGISTRUL</w:t>
      </w:r>
    </w:p>
    <w:p w14:paraId="07695C12" w14:textId="77777777" w:rsidR="00354F2B" w:rsidRPr="00D00454" w:rsidRDefault="00354F2B" w:rsidP="00354F2B">
      <w:pPr>
        <w:shd w:val="clear" w:color="auto" w:fill="FFFFFF"/>
        <w:suppressAutoHyphens/>
        <w:autoSpaceDN w:val="0"/>
        <w:spacing w:after="160" w:line="276" w:lineRule="auto"/>
        <w:jc w:val="center"/>
        <w:textAlignment w:val="baseline"/>
        <w:rPr>
          <w:rFonts w:eastAsia="Calibri"/>
          <w:b/>
          <w:bCs/>
          <w:sz w:val="26"/>
          <w:szCs w:val="26"/>
          <w:lang w:val="en-US"/>
        </w:rPr>
      </w:pPr>
      <w:proofErr w:type="spellStart"/>
      <w:r w:rsidRPr="00D00454">
        <w:rPr>
          <w:rFonts w:eastAsia="Calibri"/>
          <w:b/>
          <w:bCs/>
          <w:sz w:val="26"/>
          <w:szCs w:val="26"/>
          <w:lang w:val="en-US"/>
        </w:rPr>
        <w:t>privind</w:t>
      </w:r>
      <w:proofErr w:type="spellEnd"/>
      <w:r w:rsidRPr="00D00454">
        <w:rPr>
          <w:rFonts w:eastAsia="Calibri"/>
          <w:b/>
          <w:bCs/>
          <w:sz w:val="26"/>
          <w:szCs w:val="26"/>
          <w:lang w:val="en-US"/>
        </w:rPr>
        <w:t xml:space="preserve"> </w:t>
      </w:r>
      <w:proofErr w:type="spellStart"/>
      <w:r w:rsidRPr="00D00454">
        <w:rPr>
          <w:rFonts w:eastAsia="Calibri"/>
          <w:b/>
          <w:bCs/>
          <w:sz w:val="26"/>
          <w:szCs w:val="26"/>
          <w:lang w:val="en-US"/>
        </w:rPr>
        <w:t>operaţiunile</w:t>
      </w:r>
      <w:proofErr w:type="spellEnd"/>
      <w:r w:rsidRPr="00D00454">
        <w:rPr>
          <w:rFonts w:eastAsia="Calibri"/>
          <w:b/>
          <w:bCs/>
          <w:sz w:val="26"/>
          <w:szCs w:val="26"/>
          <w:lang w:val="en-US"/>
        </w:rPr>
        <w:t xml:space="preserve"> </w:t>
      </w:r>
      <w:proofErr w:type="spellStart"/>
      <w:r w:rsidRPr="00D00454">
        <w:rPr>
          <w:rFonts w:eastAsia="Calibri"/>
          <w:b/>
          <w:bCs/>
          <w:sz w:val="26"/>
          <w:szCs w:val="26"/>
          <w:lang w:val="en-US"/>
        </w:rPr>
        <w:t>prezentate</w:t>
      </w:r>
      <w:proofErr w:type="spellEnd"/>
      <w:r w:rsidRPr="00D00454">
        <w:rPr>
          <w:rFonts w:eastAsia="Calibri"/>
          <w:b/>
          <w:bCs/>
          <w:sz w:val="26"/>
          <w:szCs w:val="26"/>
          <w:lang w:val="en-US"/>
        </w:rPr>
        <w:t xml:space="preserve"> la </w:t>
      </w:r>
      <w:proofErr w:type="spellStart"/>
      <w:r w:rsidRPr="00D00454">
        <w:rPr>
          <w:rFonts w:eastAsia="Calibri"/>
          <w:b/>
          <w:bCs/>
          <w:sz w:val="26"/>
          <w:szCs w:val="26"/>
          <w:lang w:val="en-US"/>
        </w:rPr>
        <w:t>viza</w:t>
      </w:r>
      <w:proofErr w:type="spellEnd"/>
      <w:r w:rsidRPr="00D00454">
        <w:rPr>
          <w:rFonts w:eastAsia="Calibri"/>
          <w:b/>
          <w:bCs/>
          <w:sz w:val="26"/>
          <w:szCs w:val="26"/>
          <w:lang w:val="en-US"/>
        </w:rPr>
        <w:t xml:space="preserve"> de control </w:t>
      </w:r>
      <w:proofErr w:type="spellStart"/>
      <w:r w:rsidRPr="00D00454">
        <w:rPr>
          <w:rFonts w:eastAsia="Calibri"/>
          <w:b/>
          <w:bCs/>
          <w:sz w:val="26"/>
          <w:szCs w:val="26"/>
          <w:lang w:val="en-US"/>
        </w:rPr>
        <w:t>financiar</w:t>
      </w:r>
      <w:proofErr w:type="spellEnd"/>
      <w:r w:rsidRPr="00D00454">
        <w:rPr>
          <w:rFonts w:eastAsia="Calibri"/>
          <w:b/>
          <w:bCs/>
          <w:sz w:val="26"/>
          <w:szCs w:val="26"/>
          <w:lang w:val="en-US"/>
        </w:rPr>
        <w:t xml:space="preserve"> </w:t>
      </w:r>
      <w:proofErr w:type="spellStart"/>
      <w:r w:rsidRPr="00D00454">
        <w:rPr>
          <w:rFonts w:eastAsia="Calibri"/>
          <w:b/>
          <w:bCs/>
          <w:sz w:val="26"/>
          <w:szCs w:val="26"/>
          <w:lang w:val="en-US"/>
        </w:rPr>
        <w:t>preventiv</w:t>
      </w:r>
      <w:proofErr w:type="spellEnd"/>
      <w:r w:rsidRPr="00D00454">
        <w:rPr>
          <w:rFonts w:eastAsia="Calibri"/>
          <w:b/>
          <w:bCs/>
          <w:sz w:val="26"/>
          <w:szCs w:val="26"/>
          <w:lang w:val="en-US"/>
        </w:rPr>
        <w:t xml:space="preserve"> </w:t>
      </w:r>
    </w:p>
    <w:p w14:paraId="29810702" w14:textId="77777777" w:rsidR="00DB5525" w:rsidRPr="00D00454" w:rsidRDefault="00DB5525" w:rsidP="00354F2B">
      <w:pPr>
        <w:shd w:val="clear" w:color="auto" w:fill="FFFFFF"/>
        <w:suppressAutoHyphens/>
        <w:autoSpaceDN w:val="0"/>
        <w:spacing w:after="160" w:line="276" w:lineRule="auto"/>
        <w:jc w:val="center"/>
        <w:textAlignment w:val="baseline"/>
        <w:rPr>
          <w:rFonts w:eastAsia="Calibri"/>
          <w:b/>
          <w:bCs/>
          <w:sz w:val="26"/>
          <w:szCs w:val="26"/>
          <w:lang w:val="en-US"/>
        </w:rPr>
      </w:pPr>
    </w:p>
    <w:tbl>
      <w:tblPr>
        <w:tblW w:w="13655" w:type="dxa"/>
        <w:jc w:val="center"/>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545"/>
        <w:gridCol w:w="1705"/>
        <w:gridCol w:w="1441"/>
        <w:gridCol w:w="2480"/>
        <w:gridCol w:w="1531"/>
        <w:gridCol w:w="1425"/>
        <w:gridCol w:w="1762"/>
        <w:gridCol w:w="1446"/>
        <w:gridCol w:w="1320"/>
      </w:tblGrid>
      <w:tr w:rsidR="00DB5525" w:rsidRPr="00D00454" w14:paraId="04934B1A" w14:textId="77777777" w:rsidTr="00B375BB">
        <w:trPr>
          <w:jc w:val="center"/>
        </w:trPr>
        <w:tc>
          <w:tcPr>
            <w:tcW w:w="544" w:type="dxa"/>
            <w:tcBorders>
              <w:top w:val="single" w:sz="4" w:space="0" w:color="000001"/>
              <w:left w:val="single" w:sz="4" w:space="0" w:color="000001"/>
              <w:bottom w:val="single" w:sz="4" w:space="0" w:color="000001"/>
            </w:tcBorders>
            <w:tcMar>
              <w:left w:w="88" w:type="dxa"/>
            </w:tcMar>
            <w:vAlign w:val="center"/>
          </w:tcPr>
          <w:p w14:paraId="69F2B087"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Nr.</w:t>
            </w:r>
          </w:p>
          <w:p w14:paraId="1E6B11EC"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crt</w:t>
            </w:r>
            <w:proofErr w:type="spellEnd"/>
            <w:r w:rsidRPr="00D00454">
              <w:rPr>
                <w:rFonts w:eastAsia="Calibri"/>
                <w:sz w:val="20"/>
                <w:szCs w:val="20"/>
                <w:lang w:val="en-US"/>
              </w:rPr>
              <w:t>.</w:t>
            </w:r>
          </w:p>
        </w:tc>
        <w:tc>
          <w:tcPr>
            <w:tcW w:w="1704" w:type="dxa"/>
            <w:tcBorders>
              <w:top w:val="single" w:sz="4" w:space="0" w:color="000001"/>
              <w:left w:val="single" w:sz="4" w:space="0" w:color="000001"/>
              <w:bottom w:val="single" w:sz="4" w:space="0" w:color="000001"/>
            </w:tcBorders>
            <w:tcMar>
              <w:left w:w="88" w:type="dxa"/>
            </w:tcMar>
            <w:vAlign w:val="center"/>
          </w:tcPr>
          <w:p w14:paraId="0C9B4D46" w14:textId="77777777" w:rsidR="00DB5525" w:rsidRPr="00D00454" w:rsidRDefault="00DB5525" w:rsidP="00DB5525">
            <w:pPr>
              <w:shd w:val="clear" w:color="auto" w:fill="FFFFFF"/>
              <w:suppressAutoHyphens/>
              <w:autoSpaceDN w:val="0"/>
              <w:ind w:right="19"/>
              <w:jc w:val="center"/>
              <w:textAlignment w:val="baseline"/>
              <w:rPr>
                <w:rFonts w:eastAsia="Calibri"/>
                <w:sz w:val="20"/>
                <w:szCs w:val="20"/>
                <w:lang w:val="en-US"/>
              </w:rPr>
            </w:pPr>
            <w:proofErr w:type="spellStart"/>
            <w:r w:rsidRPr="00D00454">
              <w:rPr>
                <w:rFonts w:eastAsia="Calibri"/>
                <w:sz w:val="20"/>
                <w:szCs w:val="20"/>
                <w:lang w:val="en-US"/>
              </w:rPr>
              <w:t>Denumirea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r w:rsidRPr="00D00454">
              <w:rPr>
                <w:rFonts w:eastAsia="Calibri"/>
                <w:sz w:val="20"/>
                <w:szCs w:val="20"/>
                <w:lang w:val="en-US"/>
              </w:rPr>
              <w:t>,</w:t>
            </w:r>
          </w:p>
          <w:p w14:paraId="3CF0354C" w14:textId="77777777" w:rsidR="00DB5525" w:rsidRPr="00D00454" w:rsidRDefault="00DB5525" w:rsidP="00DB5525">
            <w:pPr>
              <w:shd w:val="clear" w:color="auto" w:fill="FFFFFF"/>
              <w:suppressAutoHyphens/>
              <w:autoSpaceDN w:val="0"/>
              <w:ind w:right="19"/>
              <w:jc w:val="center"/>
              <w:textAlignment w:val="baseline"/>
              <w:rPr>
                <w:rFonts w:eastAsia="Calibri"/>
                <w:sz w:val="20"/>
                <w:szCs w:val="20"/>
                <w:lang w:val="en-US"/>
              </w:rPr>
            </w:pPr>
            <w:proofErr w:type="gramStart"/>
            <w:r w:rsidRPr="00D00454">
              <w:rPr>
                <w:rFonts w:eastAsia="Calibri"/>
                <w:sz w:val="20"/>
                <w:szCs w:val="20"/>
                <w:lang w:val="en-US"/>
              </w:rPr>
              <w:t>nr./</w:t>
            </w:r>
            <w:proofErr w:type="gramEnd"/>
            <w:r w:rsidRPr="00D00454">
              <w:rPr>
                <w:rFonts w:eastAsia="Calibri"/>
                <w:sz w:val="20"/>
                <w:szCs w:val="20"/>
                <w:lang w:val="en-US"/>
              </w:rPr>
              <w:t xml:space="preserve">data </w:t>
            </w:r>
            <w:proofErr w:type="spellStart"/>
            <w:r w:rsidRPr="00D00454">
              <w:rPr>
                <w:rFonts w:eastAsia="Calibri"/>
                <w:sz w:val="20"/>
                <w:szCs w:val="20"/>
                <w:lang w:val="en-US"/>
              </w:rPr>
              <w:t>emiterii</w:t>
            </w:r>
            <w:proofErr w:type="spellEnd"/>
          </w:p>
        </w:tc>
        <w:tc>
          <w:tcPr>
            <w:tcW w:w="1441" w:type="dxa"/>
            <w:tcBorders>
              <w:top w:val="single" w:sz="4" w:space="0" w:color="000001"/>
              <w:left w:val="single" w:sz="4" w:space="0" w:color="000001"/>
              <w:bottom w:val="single" w:sz="4" w:space="0" w:color="000001"/>
            </w:tcBorders>
            <w:tcMar>
              <w:left w:w="88" w:type="dxa"/>
            </w:tcMar>
            <w:vAlign w:val="center"/>
          </w:tcPr>
          <w:p w14:paraId="6639674B"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Conţinutul</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p>
        </w:tc>
        <w:tc>
          <w:tcPr>
            <w:tcW w:w="2480" w:type="dxa"/>
            <w:tcBorders>
              <w:top w:val="single" w:sz="4" w:space="0" w:color="000001"/>
              <w:left w:val="single" w:sz="4" w:space="0" w:color="000001"/>
              <w:bottom w:val="single" w:sz="4" w:space="0" w:color="000001"/>
            </w:tcBorders>
            <w:tcMar>
              <w:left w:w="88" w:type="dxa"/>
            </w:tcMar>
            <w:vAlign w:val="center"/>
          </w:tcPr>
          <w:p w14:paraId="433C9B69"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Compartimentul</w:t>
            </w:r>
            <w:proofErr w:type="spellEnd"/>
          </w:p>
          <w:p w14:paraId="0722EBF5"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emitent</w:t>
            </w:r>
            <w:proofErr w:type="spellEnd"/>
            <w:r w:rsidRPr="00D00454">
              <w:rPr>
                <w:rFonts w:eastAsia="Calibri"/>
                <w:sz w:val="20"/>
                <w:szCs w:val="20"/>
                <w:lang w:val="en-US"/>
              </w:rPr>
              <w:t xml:space="preserve"> al </w:t>
            </w:r>
            <w:proofErr w:type="spellStart"/>
            <w:r w:rsidRPr="00D00454">
              <w:rPr>
                <w:rFonts w:eastAsia="Calibri"/>
                <w:sz w:val="20"/>
                <w:szCs w:val="20"/>
                <w:lang w:val="en-US"/>
              </w:rPr>
              <w:t>operaţiunii</w:t>
            </w:r>
            <w:proofErr w:type="spellEnd"/>
          </w:p>
        </w:tc>
        <w:tc>
          <w:tcPr>
            <w:tcW w:w="1531" w:type="dxa"/>
            <w:tcBorders>
              <w:top w:val="single" w:sz="4" w:space="0" w:color="000001"/>
              <w:left w:val="single" w:sz="4" w:space="0" w:color="000001"/>
              <w:bottom w:val="single" w:sz="4" w:space="0" w:color="000001"/>
            </w:tcBorders>
            <w:tcMar>
              <w:left w:w="88" w:type="dxa"/>
            </w:tcMar>
            <w:vAlign w:val="center"/>
          </w:tcPr>
          <w:p w14:paraId="61C2BD31"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 xml:space="preserve">Data </w:t>
            </w:r>
            <w:proofErr w:type="spellStart"/>
            <w:r w:rsidRPr="00D00454">
              <w:rPr>
                <w:rFonts w:eastAsia="Calibri"/>
                <w:sz w:val="20"/>
                <w:szCs w:val="20"/>
                <w:lang w:val="en-US"/>
              </w:rPr>
              <w:t>prezentării</w:t>
            </w:r>
            <w:proofErr w:type="spellEnd"/>
          </w:p>
          <w:p w14:paraId="06E0DA92"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 xml:space="preserve">la </w:t>
            </w:r>
            <w:proofErr w:type="spellStart"/>
            <w:r w:rsidRPr="00D00454">
              <w:rPr>
                <w:rFonts w:eastAsia="Calibri"/>
                <w:sz w:val="20"/>
                <w:szCs w:val="20"/>
                <w:lang w:val="en-US"/>
              </w:rPr>
              <w:t>viză</w:t>
            </w:r>
            <w:proofErr w:type="spellEnd"/>
            <w:r w:rsidRPr="00D00454">
              <w:rPr>
                <w:rFonts w:eastAsia="Calibri"/>
                <w:sz w:val="20"/>
                <w:szCs w:val="20"/>
                <w:lang w:val="en-US"/>
              </w:rPr>
              <w:t xml:space="preserve"> </w:t>
            </w:r>
            <w:proofErr w:type="gramStart"/>
            <w:r w:rsidRPr="00D00454">
              <w:rPr>
                <w:rFonts w:eastAsia="Calibri"/>
                <w:sz w:val="20"/>
                <w:szCs w:val="20"/>
                <w:lang w:val="en-US"/>
              </w:rPr>
              <w:t>a</w:t>
            </w:r>
            <w:proofErr w:type="gram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p>
        </w:tc>
        <w:tc>
          <w:tcPr>
            <w:tcW w:w="1425" w:type="dxa"/>
            <w:tcBorders>
              <w:top w:val="single" w:sz="4" w:space="0" w:color="000001"/>
              <w:left w:val="single" w:sz="4" w:space="0" w:color="000001"/>
              <w:bottom w:val="single" w:sz="4" w:space="0" w:color="000001"/>
            </w:tcBorders>
            <w:tcMar>
              <w:left w:w="88" w:type="dxa"/>
            </w:tcMar>
            <w:vAlign w:val="center"/>
          </w:tcPr>
          <w:p w14:paraId="7B2DB760"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Valoarea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r w:rsidRPr="00D00454">
              <w:rPr>
                <w:rFonts w:eastAsia="Calibri"/>
                <w:sz w:val="20"/>
                <w:szCs w:val="20"/>
                <w:lang w:val="en-US"/>
              </w:rPr>
              <w:t xml:space="preserve"> </w:t>
            </w:r>
            <w:proofErr w:type="spellStart"/>
            <w:r w:rsidRPr="00D00454">
              <w:rPr>
                <w:rFonts w:eastAsia="Calibri"/>
                <w:sz w:val="20"/>
                <w:szCs w:val="20"/>
                <w:lang w:val="en-US"/>
              </w:rPr>
              <w:t>pentru</w:t>
            </w:r>
            <w:proofErr w:type="spellEnd"/>
            <w:r w:rsidRPr="00D00454">
              <w:rPr>
                <w:rFonts w:eastAsia="Calibri"/>
                <w:sz w:val="20"/>
                <w:szCs w:val="20"/>
                <w:lang w:val="en-US"/>
              </w:rPr>
              <w:t xml:space="preserve"> care s-a </w:t>
            </w:r>
            <w:proofErr w:type="spellStart"/>
            <w:r w:rsidRPr="00D00454">
              <w:rPr>
                <w:rFonts w:eastAsia="Calibri"/>
                <w:sz w:val="20"/>
                <w:szCs w:val="20"/>
                <w:lang w:val="en-US"/>
              </w:rPr>
              <w:t>acordat</w:t>
            </w:r>
            <w:proofErr w:type="spellEnd"/>
            <w:r w:rsidRPr="00D00454">
              <w:rPr>
                <w:rFonts w:eastAsia="Calibri"/>
                <w:sz w:val="20"/>
                <w:szCs w:val="20"/>
                <w:lang w:val="en-US"/>
              </w:rPr>
              <w:t xml:space="preserve"> </w:t>
            </w:r>
            <w:proofErr w:type="spellStart"/>
            <w:r w:rsidRPr="00D00454">
              <w:rPr>
                <w:rFonts w:eastAsia="Calibri"/>
                <w:sz w:val="20"/>
                <w:szCs w:val="20"/>
                <w:lang w:val="en-US"/>
              </w:rPr>
              <w:t>viza</w:t>
            </w:r>
            <w:proofErr w:type="spellEnd"/>
          </w:p>
          <w:p w14:paraId="23E0E1C0"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 lei -</w:t>
            </w:r>
          </w:p>
        </w:tc>
        <w:tc>
          <w:tcPr>
            <w:tcW w:w="1762" w:type="dxa"/>
            <w:tcBorders>
              <w:top w:val="single" w:sz="4" w:space="0" w:color="000001"/>
              <w:left w:val="single" w:sz="4" w:space="0" w:color="000001"/>
              <w:bottom w:val="single" w:sz="4" w:space="0" w:color="000001"/>
            </w:tcBorders>
            <w:tcMar>
              <w:left w:w="88" w:type="dxa"/>
            </w:tcMar>
            <w:vAlign w:val="center"/>
          </w:tcPr>
          <w:p w14:paraId="0541509B"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Valoarea</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p>
          <w:p w14:paraId="35BDF338"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pentru</w:t>
            </w:r>
            <w:proofErr w:type="spellEnd"/>
            <w:r w:rsidRPr="00D00454">
              <w:rPr>
                <w:rFonts w:eastAsia="Calibri"/>
                <w:sz w:val="20"/>
                <w:szCs w:val="20"/>
                <w:lang w:val="en-US"/>
              </w:rPr>
              <w:t xml:space="preserve"> care</w:t>
            </w:r>
          </w:p>
          <w:p w14:paraId="53288BED"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 xml:space="preserve">s-a </w:t>
            </w:r>
            <w:proofErr w:type="spellStart"/>
            <w:r w:rsidRPr="00D00454">
              <w:rPr>
                <w:rFonts w:eastAsia="Calibri"/>
                <w:sz w:val="20"/>
                <w:szCs w:val="20"/>
                <w:lang w:val="en-US"/>
              </w:rPr>
              <w:t>refuzat</w:t>
            </w:r>
            <w:proofErr w:type="spellEnd"/>
            <w:r w:rsidRPr="00D00454">
              <w:rPr>
                <w:rFonts w:eastAsia="Calibri"/>
                <w:sz w:val="20"/>
                <w:szCs w:val="20"/>
                <w:lang w:val="en-US"/>
              </w:rPr>
              <w:t xml:space="preserve"> </w:t>
            </w:r>
            <w:proofErr w:type="spellStart"/>
            <w:r w:rsidRPr="00D00454">
              <w:rPr>
                <w:rFonts w:eastAsia="Calibri"/>
                <w:sz w:val="20"/>
                <w:szCs w:val="20"/>
                <w:lang w:val="en-US"/>
              </w:rPr>
              <w:t>viza</w:t>
            </w:r>
            <w:proofErr w:type="spellEnd"/>
          </w:p>
        </w:tc>
        <w:tc>
          <w:tcPr>
            <w:tcW w:w="1446" w:type="dxa"/>
            <w:tcBorders>
              <w:top w:val="single" w:sz="4" w:space="0" w:color="000001"/>
              <w:left w:val="single" w:sz="4" w:space="0" w:color="000001"/>
              <w:bottom w:val="single" w:sz="4" w:space="0" w:color="000001"/>
            </w:tcBorders>
            <w:tcMar>
              <w:left w:w="88" w:type="dxa"/>
            </w:tcMar>
            <w:vAlign w:val="center"/>
          </w:tcPr>
          <w:p w14:paraId="558CE21B"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r w:rsidRPr="00D00454">
              <w:rPr>
                <w:rFonts w:eastAsia="Calibri"/>
                <w:sz w:val="20"/>
                <w:szCs w:val="20"/>
                <w:lang w:val="en-US"/>
              </w:rPr>
              <w:t xml:space="preserve">Data </w:t>
            </w:r>
            <w:proofErr w:type="spellStart"/>
            <w:r w:rsidRPr="00D00454">
              <w:rPr>
                <w:rFonts w:eastAsia="Calibri"/>
                <w:sz w:val="20"/>
                <w:szCs w:val="20"/>
                <w:lang w:val="en-US"/>
              </w:rPr>
              <w:t>restituirii</w:t>
            </w:r>
            <w:proofErr w:type="spellEnd"/>
            <w:r w:rsidRPr="00D00454">
              <w:rPr>
                <w:rFonts w:eastAsia="Calibri"/>
                <w:sz w:val="20"/>
                <w:szCs w:val="20"/>
                <w:lang w:val="en-US"/>
              </w:rPr>
              <w:t xml:space="preserve"> </w:t>
            </w:r>
            <w:proofErr w:type="spellStart"/>
            <w:r w:rsidRPr="00D00454">
              <w:rPr>
                <w:rFonts w:eastAsia="Calibri"/>
                <w:sz w:val="20"/>
                <w:szCs w:val="20"/>
                <w:lang w:val="en-US"/>
              </w:rPr>
              <w:t>operaţiunii</w:t>
            </w:r>
            <w:proofErr w:type="spellEnd"/>
            <w:r w:rsidRPr="00D00454">
              <w:rPr>
                <w:rFonts w:eastAsia="Calibri"/>
                <w:sz w:val="20"/>
                <w:szCs w:val="20"/>
                <w:lang w:val="en-US"/>
              </w:rPr>
              <w:t>/</w:t>
            </w:r>
          </w:p>
          <w:p w14:paraId="18CB0BF0"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numele</w:t>
            </w:r>
            <w:proofErr w:type="spellEnd"/>
            <w:r w:rsidRPr="00D00454">
              <w:rPr>
                <w:rFonts w:eastAsia="Calibri"/>
                <w:sz w:val="20"/>
                <w:szCs w:val="20"/>
                <w:lang w:val="en-US"/>
              </w:rPr>
              <w:t xml:space="preserve"> </w:t>
            </w:r>
            <w:proofErr w:type="spellStart"/>
            <w:r w:rsidRPr="00D00454">
              <w:rPr>
                <w:rFonts w:eastAsia="Calibri"/>
                <w:sz w:val="20"/>
                <w:szCs w:val="20"/>
                <w:lang w:val="en-US"/>
              </w:rPr>
              <w:t>şi</w:t>
            </w:r>
            <w:proofErr w:type="spellEnd"/>
            <w:r w:rsidRPr="00D00454">
              <w:rPr>
                <w:rFonts w:eastAsia="Calibri"/>
                <w:sz w:val="20"/>
                <w:szCs w:val="20"/>
                <w:lang w:val="en-US"/>
              </w:rPr>
              <w:t xml:space="preserve"> </w:t>
            </w:r>
            <w:proofErr w:type="spellStart"/>
            <w:r w:rsidRPr="00D00454">
              <w:rPr>
                <w:rFonts w:eastAsia="Calibri"/>
                <w:sz w:val="20"/>
                <w:szCs w:val="20"/>
                <w:lang w:val="en-US"/>
              </w:rPr>
              <w:t>prenumele</w:t>
            </w:r>
            <w:proofErr w:type="spellEnd"/>
            <w:r w:rsidRPr="00D00454">
              <w:rPr>
                <w:rFonts w:eastAsia="Calibri"/>
                <w:sz w:val="20"/>
                <w:szCs w:val="20"/>
                <w:lang w:val="en-US"/>
              </w:rPr>
              <w:t>/</w:t>
            </w:r>
          </w:p>
          <w:p w14:paraId="4095BFC4" w14:textId="77777777" w:rsidR="00DB5525" w:rsidRPr="00D00454" w:rsidRDefault="00DB5525" w:rsidP="00DB5525">
            <w:pPr>
              <w:shd w:val="clear" w:color="auto" w:fill="FFFFFF"/>
              <w:suppressAutoHyphens/>
              <w:autoSpaceDN w:val="0"/>
              <w:jc w:val="center"/>
              <w:textAlignment w:val="baseline"/>
              <w:rPr>
                <w:rFonts w:eastAsia="Calibri"/>
                <w:sz w:val="20"/>
                <w:szCs w:val="20"/>
                <w:lang w:val="en-US"/>
              </w:rPr>
            </w:pPr>
            <w:proofErr w:type="spellStart"/>
            <w:r w:rsidRPr="00D00454">
              <w:rPr>
                <w:rFonts w:eastAsia="Calibri"/>
                <w:sz w:val="20"/>
                <w:szCs w:val="20"/>
                <w:lang w:val="en-US"/>
              </w:rPr>
              <w:t>semnătura</w:t>
            </w:r>
            <w:proofErr w:type="spellEnd"/>
          </w:p>
        </w:tc>
        <w:tc>
          <w:tcPr>
            <w:tcW w:w="1320" w:type="dxa"/>
            <w:tcBorders>
              <w:top w:val="single" w:sz="4" w:space="0" w:color="000001"/>
              <w:left w:val="single" w:sz="4" w:space="0" w:color="000001"/>
              <w:bottom w:val="single" w:sz="4" w:space="0" w:color="000001"/>
              <w:right w:val="single" w:sz="4" w:space="0" w:color="000001"/>
            </w:tcBorders>
            <w:tcMar>
              <w:left w:w="88" w:type="dxa"/>
            </w:tcMar>
            <w:vAlign w:val="center"/>
          </w:tcPr>
          <w:p w14:paraId="4BEAAA47" w14:textId="77777777" w:rsidR="00DB5525" w:rsidRPr="00D00454" w:rsidRDefault="00DB5525" w:rsidP="00DB5525">
            <w:pPr>
              <w:shd w:val="clear" w:color="auto" w:fill="FFFFFF"/>
              <w:suppressAutoHyphens/>
              <w:autoSpaceDN w:val="0"/>
              <w:ind w:right="34"/>
              <w:jc w:val="center"/>
              <w:textAlignment w:val="baseline"/>
              <w:rPr>
                <w:rFonts w:eastAsia="Calibri"/>
                <w:sz w:val="20"/>
                <w:szCs w:val="20"/>
                <w:lang w:val="en-US"/>
              </w:rPr>
            </w:pPr>
            <w:proofErr w:type="spellStart"/>
            <w:r w:rsidRPr="00D00454">
              <w:rPr>
                <w:rFonts w:eastAsia="Calibri"/>
                <w:sz w:val="20"/>
                <w:szCs w:val="20"/>
                <w:lang w:val="en-US"/>
              </w:rPr>
              <w:t>Observaţii</w:t>
            </w:r>
            <w:proofErr w:type="spellEnd"/>
          </w:p>
        </w:tc>
      </w:tr>
      <w:tr w:rsidR="00DB5525" w:rsidRPr="00D00454" w14:paraId="7495C61C" w14:textId="77777777" w:rsidTr="00B375BB">
        <w:trPr>
          <w:trHeight w:val="296"/>
          <w:jc w:val="center"/>
        </w:trPr>
        <w:tc>
          <w:tcPr>
            <w:tcW w:w="544" w:type="dxa"/>
            <w:tcBorders>
              <w:top w:val="single" w:sz="4" w:space="0" w:color="000001"/>
              <w:left w:val="single" w:sz="4" w:space="0" w:color="000001"/>
              <w:bottom w:val="single" w:sz="4" w:space="0" w:color="000001"/>
            </w:tcBorders>
            <w:tcMar>
              <w:left w:w="88" w:type="dxa"/>
            </w:tcMar>
          </w:tcPr>
          <w:p w14:paraId="21B4C7BD" w14:textId="77777777" w:rsidR="00DB5525" w:rsidRPr="00D00454" w:rsidRDefault="00DB5525" w:rsidP="00DB5525">
            <w:pPr>
              <w:suppressAutoHyphens/>
              <w:autoSpaceDN w:val="0"/>
              <w:spacing w:line="276" w:lineRule="auto"/>
              <w:jc w:val="center"/>
              <w:textAlignment w:val="baseline"/>
              <w:rPr>
                <w:rFonts w:eastAsia="Calibri"/>
                <w:sz w:val="20"/>
                <w:szCs w:val="20"/>
                <w:lang w:val="en-US"/>
              </w:rPr>
            </w:pPr>
            <w:r w:rsidRPr="00D00454">
              <w:rPr>
                <w:rFonts w:eastAsia="Calibri"/>
                <w:sz w:val="20"/>
                <w:szCs w:val="20"/>
                <w:lang w:val="en-US"/>
              </w:rPr>
              <w:t>0</w:t>
            </w:r>
          </w:p>
        </w:tc>
        <w:tc>
          <w:tcPr>
            <w:tcW w:w="1704" w:type="dxa"/>
            <w:tcBorders>
              <w:top w:val="single" w:sz="4" w:space="0" w:color="000001"/>
              <w:left w:val="single" w:sz="4" w:space="0" w:color="000001"/>
              <w:bottom w:val="single" w:sz="4" w:space="0" w:color="000001"/>
            </w:tcBorders>
            <w:tcMar>
              <w:left w:w="88" w:type="dxa"/>
            </w:tcMar>
          </w:tcPr>
          <w:p w14:paraId="2F5F6658"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1</w:t>
            </w:r>
          </w:p>
        </w:tc>
        <w:tc>
          <w:tcPr>
            <w:tcW w:w="1441" w:type="dxa"/>
            <w:tcBorders>
              <w:top w:val="single" w:sz="4" w:space="0" w:color="000001"/>
              <w:left w:val="single" w:sz="4" w:space="0" w:color="000001"/>
              <w:bottom w:val="single" w:sz="4" w:space="0" w:color="000001"/>
            </w:tcBorders>
            <w:tcMar>
              <w:left w:w="88" w:type="dxa"/>
            </w:tcMar>
          </w:tcPr>
          <w:p w14:paraId="79E5F8C9"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2</w:t>
            </w:r>
          </w:p>
        </w:tc>
        <w:tc>
          <w:tcPr>
            <w:tcW w:w="2480" w:type="dxa"/>
            <w:tcBorders>
              <w:top w:val="single" w:sz="4" w:space="0" w:color="000001"/>
              <w:left w:val="single" w:sz="4" w:space="0" w:color="000001"/>
              <w:bottom w:val="single" w:sz="4" w:space="0" w:color="000001"/>
            </w:tcBorders>
            <w:tcMar>
              <w:left w:w="88" w:type="dxa"/>
            </w:tcMar>
          </w:tcPr>
          <w:p w14:paraId="0686276A"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3</w:t>
            </w:r>
          </w:p>
        </w:tc>
        <w:tc>
          <w:tcPr>
            <w:tcW w:w="1531" w:type="dxa"/>
            <w:tcBorders>
              <w:top w:val="single" w:sz="4" w:space="0" w:color="000001"/>
              <w:left w:val="single" w:sz="4" w:space="0" w:color="000001"/>
              <w:bottom w:val="single" w:sz="4" w:space="0" w:color="000001"/>
            </w:tcBorders>
            <w:tcMar>
              <w:left w:w="88" w:type="dxa"/>
            </w:tcMar>
          </w:tcPr>
          <w:p w14:paraId="63A2D2AA"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4</w:t>
            </w:r>
          </w:p>
        </w:tc>
        <w:tc>
          <w:tcPr>
            <w:tcW w:w="1425" w:type="dxa"/>
            <w:tcBorders>
              <w:top w:val="single" w:sz="4" w:space="0" w:color="000001"/>
              <w:left w:val="single" w:sz="4" w:space="0" w:color="000001"/>
              <w:bottom w:val="single" w:sz="4" w:space="0" w:color="000001"/>
            </w:tcBorders>
            <w:tcMar>
              <w:left w:w="88" w:type="dxa"/>
            </w:tcMar>
          </w:tcPr>
          <w:p w14:paraId="7878B6B2"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5</w:t>
            </w:r>
          </w:p>
        </w:tc>
        <w:tc>
          <w:tcPr>
            <w:tcW w:w="1762" w:type="dxa"/>
            <w:tcBorders>
              <w:top w:val="single" w:sz="4" w:space="0" w:color="000001"/>
              <w:left w:val="single" w:sz="4" w:space="0" w:color="000001"/>
              <w:bottom w:val="single" w:sz="4" w:space="0" w:color="000001"/>
            </w:tcBorders>
            <w:tcMar>
              <w:left w:w="88" w:type="dxa"/>
            </w:tcMar>
          </w:tcPr>
          <w:p w14:paraId="4A05BCEE"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6</w:t>
            </w:r>
          </w:p>
        </w:tc>
        <w:tc>
          <w:tcPr>
            <w:tcW w:w="1446" w:type="dxa"/>
            <w:tcBorders>
              <w:top w:val="single" w:sz="4" w:space="0" w:color="000001"/>
              <w:left w:val="single" w:sz="4" w:space="0" w:color="000001"/>
              <w:bottom w:val="single" w:sz="4" w:space="0" w:color="000001"/>
            </w:tcBorders>
            <w:tcMar>
              <w:left w:w="88" w:type="dxa"/>
            </w:tcMar>
          </w:tcPr>
          <w:p w14:paraId="592DD073"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7</w:t>
            </w: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4DA2AB63"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r w:rsidRPr="00D00454">
              <w:rPr>
                <w:rFonts w:eastAsia="Calibri"/>
                <w:sz w:val="20"/>
                <w:szCs w:val="20"/>
                <w:lang w:val="en-US"/>
              </w:rPr>
              <w:t>8</w:t>
            </w:r>
          </w:p>
        </w:tc>
      </w:tr>
      <w:tr w:rsidR="00DB5525" w:rsidRPr="00D00454" w14:paraId="233F789A" w14:textId="77777777" w:rsidTr="00B375BB">
        <w:trPr>
          <w:jc w:val="center"/>
        </w:trPr>
        <w:tc>
          <w:tcPr>
            <w:tcW w:w="544" w:type="dxa"/>
            <w:tcBorders>
              <w:top w:val="single" w:sz="4" w:space="0" w:color="000001"/>
              <w:left w:val="single" w:sz="4" w:space="0" w:color="000001"/>
              <w:bottom w:val="single" w:sz="4" w:space="0" w:color="000001"/>
            </w:tcBorders>
            <w:tcMar>
              <w:left w:w="88" w:type="dxa"/>
            </w:tcMar>
          </w:tcPr>
          <w:p w14:paraId="30DE1583"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04" w:type="dxa"/>
            <w:tcBorders>
              <w:top w:val="single" w:sz="4" w:space="0" w:color="000001"/>
              <w:left w:val="single" w:sz="4" w:space="0" w:color="000001"/>
              <w:bottom w:val="single" w:sz="4" w:space="0" w:color="000001"/>
            </w:tcBorders>
            <w:tcMar>
              <w:left w:w="88" w:type="dxa"/>
            </w:tcMar>
          </w:tcPr>
          <w:p w14:paraId="52EC0773"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p w14:paraId="43E69DD8"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1" w:type="dxa"/>
            <w:tcBorders>
              <w:top w:val="single" w:sz="4" w:space="0" w:color="000001"/>
              <w:left w:val="single" w:sz="4" w:space="0" w:color="000001"/>
              <w:bottom w:val="single" w:sz="4" w:space="0" w:color="000001"/>
            </w:tcBorders>
            <w:tcMar>
              <w:left w:w="88" w:type="dxa"/>
            </w:tcMar>
          </w:tcPr>
          <w:p w14:paraId="014243DC"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2480" w:type="dxa"/>
            <w:tcBorders>
              <w:top w:val="single" w:sz="4" w:space="0" w:color="000001"/>
              <w:left w:val="single" w:sz="4" w:space="0" w:color="000001"/>
              <w:bottom w:val="single" w:sz="4" w:space="0" w:color="000001"/>
            </w:tcBorders>
            <w:tcMar>
              <w:left w:w="88" w:type="dxa"/>
            </w:tcMar>
          </w:tcPr>
          <w:p w14:paraId="663200F9"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531" w:type="dxa"/>
            <w:tcBorders>
              <w:top w:val="single" w:sz="4" w:space="0" w:color="000001"/>
              <w:left w:val="single" w:sz="4" w:space="0" w:color="000001"/>
              <w:bottom w:val="single" w:sz="4" w:space="0" w:color="000001"/>
            </w:tcBorders>
            <w:tcMar>
              <w:left w:w="88" w:type="dxa"/>
            </w:tcMar>
          </w:tcPr>
          <w:p w14:paraId="275C3730"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25" w:type="dxa"/>
            <w:tcBorders>
              <w:top w:val="single" w:sz="4" w:space="0" w:color="000001"/>
              <w:left w:val="single" w:sz="4" w:space="0" w:color="000001"/>
              <w:bottom w:val="single" w:sz="4" w:space="0" w:color="000001"/>
            </w:tcBorders>
            <w:tcMar>
              <w:left w:w="88" w:type="dxa"/>
            </w:tcMar>
          </w:tcPr>
          <w:p w14:paraId="17BDEC81"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62" w:type="dxa"/>
            <w:tcBorders>
              <w:top w:val="single" w:sz="4" w:space="0" w:color="000001"/>
              <w:left w:val="single" w:sz="4" w:space="0" w:color="000001"/>
              <w:bottom w:val="single" w:sz="4" w:space="0" w:color="000001"/>
            </w:tcBorders>
            <w:tcMar>
              <w:left w:w="88" w:type="dxa"/>
            </w:tcMar>
          </w:tcPr>
          <w:p w14:paraId="6C26CFF3"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6" w:type="dxa"/>
            <w:tcBorders>
              <w:top w:val="single" w:sz="4" w:space="0" w:color="000001"/>
              <w:left w:val="single" w:sz="4" w:space="0" w:color="000001"/>
              <w:bottom w:val="single" w:sz="4" w:space="0" w:color="000001"/>
            </w:tcBorders>
            <w:tcMar>
              <w:left w:w="88" w:type="dxa"/>
            </w:tcMar>
          </w:tcPr>
          <w:p w14:paraId="28049B3C"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53C40D4F"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r>
      <w:tr w:rsidR="00DB5525" w:rsidRPr="00D00454" w14:paraId="1DCCCB12" w14:textId="77777777" w:rsidTr="00B375BB">
        <w:trPr>
          <w:jc w:val="center"/>
        </w:trPr>
        <w:tc>
          <w:tcPr>
            <w:tcW w:w="544" w:type="dxa"/>
            <w:tcBorders>
              <w:top w:val="single" w:sz="4" w:space="0" w:color="000001"/>
              <w:left w:val="single" w:sz="4" w:space="0" w:color="000001"/>
              <w:bottom w:val="single" w:sz="4" w:space="0" w:color="000001"/>
            </w:tcBorders>
            <w:tcMar>
              <w:left w:w="88" w:type="dxa"/>
            </w:tcMar>
          </w:tcPr>
          <w:p w14:paraId="55026ACF"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04" w:type="dxa"/>
            <w:tcBorders>
              <w:top w:val="single" w:sz="4" w:space="0" w:color="000001"/>
              <w:left w:val="single" w:sz="4" w:space="0" w:color="000001"/>
              <w:bottom w:val="single" w:sz="4" w:space="0" w:color="000001"/>
            </w:tcBorders>
            <w:tcMar>
              <w:left w:w="88" w:type="dxa"/>
            </w:tcMar>
          </w:tcPr>
          <w:p w14:paraId="58C8703F"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p w14:paraId="1C87140E"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1" w:type="dxa"/>
            <w:tcBorders>
              <w:top w:val="single" w:sz="4" w:space="0" w:color="000001"/>
              <w:left w:val="single" w:sz="4" w:space="0" w:color="000001"/>
              <w:bottom w:val="single" w:sz="4" w:space="0" w:color="000001"/>
            </w:tcBorders>
            <w:tcMar>
              <w:left w:w="88" w:type="dxa"/>
            </w:tcMar>
          </w:tcPr>
          <w:p w14:paraId="05191789"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2480" w:type="dxa"/>
            <w:tcBorders>
              <w:top w:val="single" w:sz="4" w:space="0" w:color="000001"/>
              <w:left w:val="single" w:sz="4" w:space="0" w:color="000001"/>
              <w:bottom w:val="single" w:sz="4" w:space="0" w:color="000001"/>
            </w:tcBorders>
            <w:tcMar>
              <w:left w:w="88" w:type="dxa"/>
            </w:tcMar>
          </w:tcPr>
          <w:p w14:paraId="2EA889F5"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531" w:type="dxa"/>
            <w:tcBorders>
              <w:top w:val="single" w:sz="4" w:space="0" w:color="000001"/>
              <w:left w:val="single" w:sz="4" w:space="0" w:color="000001"/>
              <w:bottom w:val="single" w:sz="4" w:space="0" w:color="000001"/>
            </w:tcBorders>
            <w:tcMar>
              <w:left w:w="88" w:type="dxa"/>
            </w:tcMar>
          </w:tcPr>
          <w:p w14:paraId="12C155C5"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25" w:type="dxa"/>
            <w:tcBorders>
              <w:top w:val="single" w:sz="4" w:space="0" w:color="000001"/>
              <w:left w:val="single" w:sz="4" w:space="0" w:color="000001"/>
              <w:bottom w:val="single" w:sz="4" w:space="0" w:color="000001"/>
            </w:tcBorders>
            <w:tcMar>
              <w:left w:w="88" w:type="dxa"/>
            </w:tcMar>
          </w:tcPr>
          <w:p w14:paraId="1E043146"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62" w:type="dxa"/>
            <w:tcBorders>
              <w:top w:val="single" w:sz="4" w:space="0" w:color="000001"/>
              <w:left w:val="single" w:sz="4" w:space="0" w:color="000001"/>
              <w:bottom w:val="single" w:sz="4" w:space="0" w:color="000001"/>
            </w:tcBorders>
            <w:tcMar>
              <w:left w:w="88" w:type="dxa"/>
            </w:tcMar>
          </w:tcPr>
          <w:p w14:paraId="21E30194"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6" w:type="dxa"/>
            <w:tcBorders>
              <w:top w:val="single" w:sz="4" w:space="0" w:color="000001"/>
              <w:left w:val="single" w:sz="4" w:space="0" w:color="000001"/>
              <w:bottom w:val="single" w:sz="4" w:space="0" w:color="000001"/>
            </w:tcBorders>
            <w:tcMar>
              <w:left w:w="88" w:type="dxa"/>
            </w:tcMar>
          </w:tcPr>
          <w:p w14:paraId="1CC0589E"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1A1474AD"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r>
      <w:tr w:rsidR="00DB5525" w:rsidRPr="00D00454" w14:paraId="6DFB42E6" w14:textId="77777777" w:rsidTr="00B375BB">
        <w:trPr>
          <w:jc w:val="center"/>
        </w:trPr>
        <w:tc>
          <w:tcPr>
            <w:tcW w:w="544" w:type="dxa"/>
            <w:tcBorders>
              <w:top w:val="single" w:sz="4" w:space="0" w:color="000001"/>
              <w:left w:val="single" w:sz="4" w:space="0" w:color="000001"/>
              <w:bottom w:val="single" w:sz="4" w:space="0" w:color="000001"/>
            </w:tcBorders>
            <w:tcMar>
              <w:left w:w="88" w:type="dxa"/>
            </w:tcMar>
          </w:tcPr>
          <w:p w14:paraId="54972A2F"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04" w:type="dxa"/>
            <w:tcBorders>
              <w:top w:val="single" w:sz="4" w:space="0" w:color="000001"/>
              <w:left w:val="single" w:sz="4" w:space="0" w:color="000001"/>
              <w:bottom w:val="single" w:sz="4" w:space="0" w:color="000001"/>
            </w:tcBorders>
            <w:tcMar>
              <w:left w:w="88" w:type="dxa"/>
            </w:tcMar>
          </w:tcPr>
          <w:p w14:paraId="463A3334"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p w14:paraId="41CB1B78"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1" w:type="dxa"/>
            <w:tcBorders>
              <w:top w:val="single" w:sz="4" w:space="0" w:color="000001"/>
              <w:left w:val="single" w:sz="4" w:space="0" w:color="000001"/>
              <w:bottom w:val="single" w:sz="4" w:space="0" w:color="000001"/>
            </w:tcBorders>
            <w:tcMar>
              <w:left w:w="88" w:type="dxa"/>
            </w:tcMar>
          </w:tcPr>
          <w:p w14:paraId="27E9B2AC"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2480" w:type="dxa"/>
            <w:tcBorders>
              <w:top w:val="single" w:sz="4" w:space="0" w:color="000001"/>
              <w:left w:val="single" w:sz="4" w:space="0" w:color="000001"/>
              <w:bottom w:val="single" w:sz="4" w:space="0" w:color="000001"/>
            </w:tcBorders>
            <w:tcMar>
              <w:left w:w="88" w:type="dxa"/>
            </w:tcMar>
          </w:tcPr>
          <w:p w14:paraId="4B782F6C"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531" w:type="dxa"/>
            <w:tcBorders>
              <w:top w:val="single" w:sz="4" w:space="0" w:color="000001"/>
              <w:left w:val="single" w:sz="4" w:space="0" w:color="000001"/>
              <w:bottom w:val="single" w:sz="4" w:space="0" w:color="000001"/>
            </w:tcBorders>
            <w:tcMar>
              <w:left w:w="88" w:type="dxa"/>
            </w:tcMar>
          </w:tcPr>
          <w:p w14:paraId="5CC03240"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25" w:type="dxa"/>
            <w:tcBorders>
              <w:top w:val="single" w:sz="4" w:space="0" w:color="000001"/>
              <w:left w:val="single" w:sz="4" w:space="0" w:color="000001"/>
              <w:bottom w:val="single" w:sz="4" w:space="0" w:color="000001"/>
            </w:tcBorders>
            <w:tcMar>
              <w:left w:w="88" w:type="dxa"/>
            </w:tcMar>
          </w:tcPr>
          <w:p w14:paraId="5454B04B"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62" w:type="dxa"/>
            <w:tcBorders>
              <w:top w:val="single" w:sz="4" w:space="0" w:color="000001"/>
              <w:left w:val="single" w:sz="4" w:space="0" w:color="000001"/>
              <w:bottom w:val="single" w:sz="4" w:space="0" w:color="000001"/>
            </w:tcBorders>
            <w:tcMar>
              <w:left w:w="88" w:type="dxa"/>
            </w:tcMar>
          </w:tcPr>
          <w:p w14:paraId="4FFC0E6D"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6" w:type="dxa"/>
            <w:tcBorders>
              <w:top w:val="single" w:sz="4" w:space="0" w:color="000001"/>
              <w:left w:val="single" w:sz="4" w:space="0" w:color="000001"/>
              <w:bottom w:val="single" w:sz="4" w:space="0" w:color="000001"/>
            </w:tcBorders>
            <w:tcMar>
              <w:left w:w="88" w:type="dxa"/>
            </w:tcMar>
          </w:tcPr>
          <w:p w14:paraId="13C25BFE"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224FE46F"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r>
      <w:tr w:rsidR="00DB5525" w:rsidRPr="00D00454" w14:paraId="4F68C08D" w14:textId="77777777" w:rsidTr="00B375BB">
        <w:trPr>
          <w:jc w:val="center"/>
        </w:trPr>
        <w:tc>
          <w:tcPr>
            <w:tcW w:w="544" w:type="dxa"/>
            <w:tcBorders>
              <w:top w:val="single" w:sz="4" w:space="0" w:color="000001"/>
              <w:left w:val="single" w:sz="4" w:space="0" w:color="000001"/>
              <w:bottom w:val="single" w:sz="4" w:space="0" w:color="000001"/>
            </w:tcBorders>
            <w:tcMar>
              <w:left w:w="88" w:type="dxa"/>
            </w:tcMar>
          </w:tcPr>
          <w:p w14:paraId="5B4263D2"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04" w:type="dxa"/>
            <w:tcBorders>
              <w:top w:val="single" w:sz="4" w:space="0" w:color="000001"/>
              <w:left w:val="single" w:sz="4" w:space="0" w:color="000001"/>
              <w:bottom w:val="single" w:sz="4" w:space="0" w:color="000001"/>
            </w:tcBorders>
            <w:tcMar>
              <w:left w:w="88" w:type="dxa"/>
            </w:tcMar>
          </w:tcPr>
          <w:p w14:paraId="1CFC4948"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1" w:type="dxa"/>
            <w:tcBorders>
              <w:top w:val="single" w:sz="4" w:space="0" w:color="000001"/>
              <w:left w:val="single" w:sz="4" w:space="0" w:color="000001"/>
              <w:bottom w:val="single" w:sz="4" w:space="0" w:color="000001"/>
            </w:tcBorders>
            <w:tcMar>
              <w:left w:w="88" w:type="dxa"/>
            </w:tcMar>
          </w:tcPr>
          <w:p w14:paraId="15940868"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2480" w:type="dxa"/>
            <w:tcBorders>
              <w:top w:val="single" w:sz="4" w:space="0" w:color="000001"/>
              <w:left w:val="single" w:sz="4" w:space="0" w:color="000001"/>
              <w:bottom w:val="single" w:sz="4" w:space="0" w:color="000001"/>
            </w:tcBorders>
            <w:tcMar>
              <w:left w:w="88" w:type="dxa"/>
            </w:tcMar>
          </w:tcPr>
          <w:p w14:paraId="6B132890"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531" w:type="dxa"/>
            <w:tcBorders>
              <w:top w:val="single" w:sz="4" w:space="0" w:color="000001"/>
              <w:left w:val="single" w:sz="4" w:space="0" w:color="000001"/>
              <w:bottom w:val="single" w:sz="4" w:space="0" w:color="000001"/>
            </w:tcBorders>
            <w:tcMar>
              <w:left w:w="88" w:type="dxa"/>
            </w:tcMar>
          </w:tcPr>
          <w:p w14:paraId="590811A6"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25" w:type="dxa"/>
            <w:tcBorders>
              <w:top w:val="single" w:sz="4" w:space="0" w:color="000001"/>
              <w:left w:val="single" w:sz="4" w:space="0" w:color="000001"/>
              <w:bottom w:val="single" w:sz="4" w:space="0" w:color="000001"/>
            </w:tcBorders>
            <w:tcMar>
              <w:left w:w="88" w:type="dxa"/>
            </w:tcMar>
          </w:tcPr>
          <w:p w14:paraId="2599F887"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762" w:type="dxa"/>
            <w:tcBorders>
              <w:top w:val="single" w:sz="4" w:space="0" w:color="000001"/>
              <w:left w:val="single" w:sz="4" w:space="0" w:color="000001"/>
              <w:bottom w:val="single" w:sz="4" w:space="0" w:color="000001"/>
            </w:tcBorders>
            <w:tcMar>
              <w:left w:w="88" w:type="dxa"/>
            </w:tcMar>
          </w:tcPr>
          <w:p w14:paraId="1EE02A1D"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446" w:type="dxa"/>
            <w:tcBorders>
              <w:top w:val="single" w:sz="4" w:space="0" w:color="000001"/>
              <w:left w:val="single" w:sz="4" w:space="0" w:color="000001"/>
              <w:bottom w:val="single" w:sz="4" w:space="0" w:color="000001"/>
            </w:tcBorders>
            <w:tcMar>
              <w:left w:w="88" w:type="dxa"/>
            </w:tcMar>
          </w:tcPr>
          <w:p w14:paraId="18BC5090"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0B6B565E" w14:textId="77777777" w:rsidR="00DB5525" w:rsidRPr="00D00454" w:rsidRDefault="00DB5525" w:rsidP="00DB5525">
            <w:pPr>
              <w:suppressAutoHyphens/>
              <w:autoSpaceDN w:val="0"/>
              <w:snapToGrid w:val="0"/>
              <w:spacing w:line="276" w:lineRule="auto"/>
              <w:ind w:right="278"/>
              <w:jc w:val="center"/>
              <w:textAlignment w:val="baseline"/>
              <w:rPr>
                <w:rFonts w:eastAsia="Calibri"/>
                <w:sz w:val="20"/>
                <w:szCs w:val="20"/>
                <w:lang w:val="en-US"/>
              </w:rPr>
            </w:pPr>
          </w:p>
          <w:p w14:paraId="2FDD1483" w14:textId="77777777" w:rsidR="00DB5525" w:rsidRPr="00D00454" w:rsidRDefault="00DB5525" w:rsidP="00DB5525">
            <w:pPr>
              <w:suppressAutoHyphens/>
              <w:autoSpaceDN w:val="0"/>
              <w:spacing w:line="276" w:lineRule="auto"/>
              <w:ind w:right="278"/>
              <w:jc w:val="center"/>
              <w:textAlignment w:val="baseline"/>
              <w:rPr>
                <w:rFonts w:eastAsia="Calibri"/>
                <w:sz w:val="20"/>
                <w:szCs w:val="20"/>
                <w:lang w:val="en-US"/>
              </w:rPr>
            </w:pPr>
          </w:p>
        </w:tc>
      </w:tr>
      <w:tr w:rsidR="00DB5525" w:rsidRPr="00D00454" w14:paraId="05D1FF18" w14:textId="77777777" w:rsidTr="00B375BB">
        <w:trPr>
          <w:jc w:val="center"/>
        </w:trPr>
        <w:tc>
          <w:tcPr>
            <w:tcW w:w="544" w:type="dxa"/>
            <w:tcBorders>
              <w:top w:val="single" w:sz="4" w:space="0" w:color="000001"/>
              <w:left w:val="single" w:sz="4" w:space="0" w:color="000001"/>
              <w:bottom w:val="single" w:sz="4" w:space="0" w:color="000001"/>
            </w:tcBorders>
            <w:tcMar>
              <w:left w:w="88" w:type="dxa"/>
            </w:tcMar>
          </w:tcPr>
          <w:p w14:paraId="00AFCEB2"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704" w:type="dxa"/>
            <w:tcBorders>
              <w:top w:val="single" w:sz="4" w:space="0" w:color="000001"/>
              <w:left w:val="single" w:sz="4" w:space="0" w:color="000001"/>
              <w:bottom w:val="single" w:sz="4" w:space="0" w:color="000001"/>
            </w:tcBorders>
            <w:tcMar>
              <w:left w:w="88" w:type="dxa"/>
            </w:tcMar>
          </w:tcPr>
          <w:p w14:paraId="73994499"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441" w:type="dxa"/>
            <w:tcBorders>
              <w:top w:val="single" w:sz="4" w:space="0" w:color="000001"/>
              <w:left w:val="single" w:sz="4" w:space="0" w:color="000001"/>
              <w:bottom w:val="single" w:sz="4" w:space="0" w:color="000001"/>
            </w:tcBorders>
            <w:tcMar>
              <w:left w:w="88" w:type="dxa"/>
            </w:tcMar>
          </w:tcPr>
          <w:p w14:paraId="59E99BCA"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2480" w:type="dxa"/>
            <w:tcBorders>
              <w:top w:val="single" w:sz="4" w:space="0" w:color="000001"/>
              <w:left w:val="single" w:sz="4" w:space="0" w:color="000001"/>
              <w:bottom w:val="single" w:sz="4" w:space="0" w:color="000001"/>
            </w:tcBorders>
            <w:tcMar>
              <w:left w:w="88" w:type="dxa"/>
            </w:tcMar>
          </w:tcPr>
          <w:p w14:paraId="720A83A6"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531" w:type="dxa"/>
            <w:tcBorders>
              <w:top w:val="single" w:sz="4" w:space="0" w:color="000001"/>
              <w:left w:val="single" w:sz="4" w:space="0" w:color="000001"/>
              <w:bottom w:val="single" w:sz="4" w:space="0" w:color="000001"/>
            </w:tcBorders>
            <w:tcMar>
              <w:left w:w="88" w:type="dxa"/>
            </w:tcMar>
          </w:tcPr>
          <w:p w14:paraId="18696D65"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425" w:type="dxa"/>
            <w:tcBorders>
              <w:top w:val="single" w:sz="4" w:space="0" w:color="000001"/>
              <w:left w:val="single" w:sz="4" w:space="0" w:color="000001"/>
              <w:bottom w:val="single" w:sz="4" w:space="0" w:color="000001"/>
            </w:tcBorders>
            <w:tcMar>
              <w:left w:w="88" w:type="dxa"/>
            </w:tcMar>
          </w:tcPr>
          <w:p w14:paraId="1F96795C"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762" w:type="dxa"/>
            <w:tcBorders>
              <w:top w:val="single" w:sz="4" w:space="0" w:color="000001"/>
              <w:left w:val="single" w:sz="4" w:space="0" w:color="000001"/>
              <w:bottom w:val="single" w:sz="4" w:space="0" w:color="000001"/>
            </w:tcBorders>
            <w:tcMar>
              <w:left w:w="88" w:type="dxa"/>
            </w:tcMar>
          </w:tcPr>
          <w:p w14:paraId="6ABA84B4"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446" w:type="dxa"/>
            <w:tcBorders>
              <w:top w:val="single" w:sz="4" w:space="0" w:color="000001"/>
              <w:left w:val="single" w:sz="4" w:space="0" w:color="000001"/>
              <w:bottom w:val="single" w:sz="4" w:space="0" w:color="000001"/>
            </w:tcBorders>
            <w:tcMar>
              <w:left w:w="88" w:type="dxa"/>
            </w:tcMar>
          </w:tcPr>
          <w:p w14:paraId="1081D5C5"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tc>
        <w:tc>
          <w:tcPr>
            <w:tcW w:w="1320" w:type="dxa"/>
            <w:tcBorders>
              <w:top w:val="single" w:sz="4" w:space="0" w:color="000001"/>
              <w:left w:val="single" w:sz="4" w:space="0" w:color="000001"/>
              <w:bottom w:val="single" w:sz="4" w:space="0" w:color="000001"/>
              <w:right w:val="single" w:sz="4" w:space="0" w:color="000001"/>
            </w:tcBorders>
            <w:tcMar>
              <w:left w:w="88" w:type="dxa"/>
            </w:tcMar>
          </w:tcPr>
          <w:p w14:paraId="5FF29B04" w14:textId="77777777" w:rsidR="00DB5525" w:rsidRPr="00D00454" w:rsidRDefault="00DB5525" w:rsidP="00DB5525">
            <w:pPr>
              <w:suppressAutoHyphens/>
              <w:autoSpaceDN w:val="0"/>
              <w:snapToGrid w:val="0"/>
              <w:spacing w:after="160" w:line="276" w:lineRule="auto"/>
              <w:ind w:right="278"/>
              <w:jc w:val="center"/>
              <w:textAlignment w:val="baseline"/>
              <w:rPr>
                <w:rFonts w:eastAsia="Calibri"/>
                <w:sz w:val="20"/>
                <w:szCs w:val="20"/>
                <w:lang w:val="en-US"/>
              </w:rPr>
            </w:pPr>
          </w:p>
          <w:p w14:paraId="7931C7FC" w14:textId="77777777" w:rsidR="00DB5525" w:rsidRPr="00D00454" w:rsidRDefault="00DB5525" w:rsidP="00DB5525">
            <w:pPr>
              <w:suppressAutoHyphens/>
              <w:autoSpaceDN w:val="0"/>
              <w:spacing w:after="160" w:line="276" w:lineRule="auto"/>
              <w:ind w:right="278"/>
              <w:jc w:val="center"/>
              <w:textAlignment w:val="baseline"/>
              <w:rPr>
                <w:rFonts w:eastAsia="Calibri"/>
                <w:sz w:val="20"/>
                <w:szCs w:val="20"/>
                <w:lang w:val="en-US"/>
              </w:rPr>
            </w:pPr>
          </w:p>
        </w:tc>
      </w:tr>
    </w:tbl>
    <w:p w14:paraId="28A9E6E2" w14:textId="619EF099" w:rsidR="00DB5525" w:rsidRPr="00D00454" w:rsidRDefault="00DB5525" w:rsidP="00DB5525">
      <w:pPr>
        <w:shd w:val="clear" w:color="auto" w:fill="FFFFFF"/>
        <w:suppressAutoHyphens/>
        <w:autoSpaceDN w:val="0"/>
        <w:spacing w:after="160" w:line="276" w:lineRule="auto"/>
        <w:textAlignment w:val="baseline"/>
        <w:rPr>
          <w:rFonts w:eastAsia="Calibri"/>
          <w:b/>
          <w:bCs/>
          <w:sz w:val="26"/>
          <w:szCs w:val="26"/>
          <w:lang w:val="en-US"/>
        </w:rPr>
        <w:sectPr w:rsidR="00DB5525" w:rsidRPr="00D00454" w:rsidSect="00354F2B">
          <w:footerReference w:type="default" r:id="rId25"/>
          <w:headerReference w:type="first" r:id="rId26"/>
          <w:footerReference w:type="first" r:id="rId27"/>
          <w:pgSz w:w="16840" w:h="11907" w:orient="landscape" w:code="9"/>
          <w:pgMar w:top="1440" w:right="544" w:bottom="1440" w:left="663" w:header="675" w:footer="675" w:gutter="0"/>
          <w:cols w:space="720"/>
          <w:noEndnote/>
          <w:titlePg/>
          <w:docGrid w:linePitch="326"/>
        </w:sectPr>
      </w:pPr>
    </w:p>
    <w:p w14:paraId="3C00ECBA" w14:textId="1C849E8F" w:rsidR="00354F2B" w:rsidRPr="00D00454" w:rsidRDefault="00DB5525" w:rsidP="00DB5525">
      <w:pPr>
        <w:shd w:val="clear" w:color="auto" w:fill="FFFFFF"/>
        <w:suppressAutoHyphens/>
        <w:autoSpaceDN w:val="0"/>
        <w:spacing w:after="160" w:line="276" w:lineRule="auto"/>
        <w:jc w:val="right"/>
        <w:textAlignment w:val="baseline"/>
        <w:rPr>
          <w:rFonts w:eastAsia="Calibri"/>
          <w:b/>
          <w:bCs/>
          <w:i/>
          <w:sz w:val="26"/>
          <w:szCs w:val="26"/>
          <w:lang w:val="en-US"/>
        </w:rPr>
      </w:pPr>
      <w:proofErr w:type="spellStart"/>
      <w:r w:rsidRPr="00D00454">
        <w:rPr>
          <w:rFonts w:eastAsia="Calibri"/>
          <w:b/>
          <w:bCs/>
          <w:i/>
          <w:sz w:val="26"/>
          <w:szCs w:val="26"/>
          <w:lang w:val="en-US"/>
        </w:rPr>
        <w:lastRenderedPageBreak/>
        <w:t>Anexa</w:t>
      </w:r>
      <w:proofErr w:type="spellEnd"/>
      <w:r w:rsidRPr="00D00454">
        <w:rPr>
          <w:rFonts w:eastAsia="Calibri"/>
          <w:b/>
          <w:bCs/>
          <w:i/>
          <w:sz w:val="26"/>
          <w:szCs w:val="26"/>
          <w:lang w:val="en-US"/>
        </w:rPr>
        <w:t xml:space="preserve"> 2</w:t>
      </w:r>
    </w:p>
    <w:p w14:paraId="2DEF6352" w14:textId="5AA11E5D" w:rsidR="00DB5525" w:rsidRPr="00D00454" w:rsidRDefault="00DB5525" w:rsidP="00DB5525">
      <w:pPr>
        <w:suppressAutoHyphens/>
        <w:autoSpaceDN w:val="0"/>
        <w:jc w:val="both"/>
        <w:textAlignment w:val="baseline"/>
        <w:rPr>
          <w:rFonts w:eastAsia="Calibri"/>
          <w:lang w:val="en-US"/>
        </w:rPr>
      </w:pPr>
      <w:r w:rsidRPr="00D00454">
        <w:rPr>
          <w:rFonts w:eastAsia="Calibri"/>
          <w:lang w:val="en-US"/>
        </w:rPr>
        <w:t xml:space="preserve">Universitatea </w:t>
      </w:r>
      <w:r w:rsidR="00E12FFD" w:rsidRPr="00D00454">
        <w:rPr>
          <w:rFonts w:eastAsia="Calibri"/>
          <w:lang w:val="en-US"/>
        </w:rPr>
        <w:t>„</w:t>
      </w:r>
      <w:r w:rsidRPr="00D00454">
        <w:rPr>
          <w:rFonts w:eastAsia="Calibri"/>
          <w:lang w:val="en-US"/>
        </w:rPr>
        <w:t>Valahia” din Târgoviște</w:t>
      </w:r>
    </w:p>
    <w:p w14:paraId="17372D0A" w14:textId="77777777" w:rsidR="00DB5525" w:rsidRPr="00D00454" w:rsidRDefault="00DB5525" w:rsidP="00DB5525">
      <w:pPr>
        <w:suppressAutoHyphens/>
        <w:autoSpaceDN w:val="0"/>
        <w:jc w:val="center"/>
        <w:textAlignment w:val="baseline"/>
        <w:rPr>
          <w:rFonts w:eastAsia="Calibri"/>
          <w:b/>
          <w:lang w:val="en-US"/>
        </w:rPr>
      </w:pPr>
      <w:r w:rsidRPr="00D00454">
        <w:rPr>
          <w:rFonts w:eastAsia="Calibri"/>
          <w:b/>
          <w:lang w:val="en-US"/>
        </w:rPr>
        <w:t>RAPORT</w:t>
      </w:r>
    </w:p>
    <w:p w14:paraId="3AC7927A" w14:textId="77777777" w:rsidR="00DB5525" w:rsidRPr="00D00454" w:rsidRDefault="00DB5525" w:rsidP="00DB5525">
      <w:pPr>
        <w:suppressAutoHyphens/>
        <w:autoSpaceDN w:val="0"/>
        <w:jc w:val="center"/>
        <w:textAlignment w:val="baseline"/>
        <w:rPr>
          <w:rFonts w:eastAsia="Calibri"/>
          <w:b/>
          <w:lang w:val="en-US"/>
        </w:rPr>
      </w:pPr>
      <w:proofErr w:type="spellStart"/>
      <w:r w:rsidRPr="00D00454">
        <w:rPr>
          <w:rFonts w:eastAsia="Calibri"/>
          <w:b/>
          <w:lang w:val="en-US"/>
        </w:rPr>
        <w:t>privind</w:t>
      </w:r>
      <w:proofErr w:type="spellEnd"/>
      <w:r w:rsidRPr="00D00454">
        <w:rPr>
          <w:rFonts w:eastAsia="Calibri"/>
          <w:b/>
          <w:lang w:val="en-US"/>
        </w:rPr>
        <w:t xml:space="preserve"> </w:t>
      </w:r>
      <w:proofErr w:type="spellStart"/>
      <w:r w:rsidRPr="00D00454">
        <w:rPr>
          <w:rFonts w:eastAsia="Calibri"/>
          <w:b/>
          <w:lang w:val="en-US"/>
        </w:rPr>
        <w:t>activitatea</w:t>
      </w:r>
      <w:proofErr w:type="spellEnd"/>
      <w:r w:rsidRPr="00D00454">
        <w:rPr>
          <w:rFonts w:eastAsia="Calibri"/>
          <w:b/>
          <w:lang w:val="en-US"/>
        </w:rPr>
        <w:t xml:space="preserve"> de control </w:t>
      </w:r>
      <w:proofErr w:type="spellStart"/>
      <w:r w:rsidRPr="00D00454">
        <w:rPr>
          <w:rFonts w:eastAsia="Calibri"/>
          <w:b/>
          <w:lang w:val="en-US"/>
        </w:rPr>
        <w:t>financiar</w:t>
      </w:r>
      <w:proofErr w:type="spellEnd"/>
      <w:r w:rsidRPr="00D00454">
        <w:rPr>
          <w:rFonts w:eastAsia="Calibri"/>
          <w:b/>
          <w:lang w:val="en-US"/>
        </w:rPr>
        <w:t xml:space="preserve"> </w:t>
      </w:r>
      <w:proofErr w:type="spellStart"/>
      <w:r w:rsidRPr="00D00454">
        <w:rPr>
          <w:rFonts w:eastAsia="Calibri"/>
          <w:b/>
          <w:lang w:val="en-US"/>
        </w:rPr>
        <w:t>preventiv</w:t>
      </w:r>
      <w:proofErr w:type="spellEnd"/>
    </w:p>
    <w:p w14:paraId="154B34DB" w14:textId="74AC4345" w:rsidR="00DB5525" w:rsidRPr="00D00454" w:rsidRDefault="00DB5525" w:rsidP="00DB5525">
      <w:pPr>
        <w:suppressAutoHyphens/>
        <w:autoSpaceDN w:val="0"/>
        <w:jc w:val="center"/>
        <w:textAlignment w:val="baseline"/>
        <w:rPr>
          <w:rFonts w:eastAsia="Calibri"/>
          <w:b/>
          <w:lang w:val="en-US"/>
        </w:rPr>
      </w:pPr>
      <w:r w:rsidRPr="00D00454">
        <w:rPr>
          <w:rFonts w:eastAsia="Calibri"/>
          <w:b/>
          <w:lang w:val="en-US"/>
        </w:rPr>
        <w:t>pe luna/</w:t>
      </w:r>
      <w:proofErr w:type="spellStart"/>
      <w:r w:rsidRPr="00D00454">
        <w:rPr>
          <w:rFonts w:eastAsia="Calibri"/>
          <w:b/>
          <w:lang w:val="en-US"/>
        </w:rPr>
        <w:t>trimestrul</w:t>
      </w:r>
      <w:proofErr w:type="spellEnd"/>
      <w:r w:rsidRPr="00D00454">
        <w:rPr>
          <w:rFonts w:eastAsia="Calibri"/>
          <w:b/>
          <w:lang w:val="en-US"/>
        </w:rPr>
        <w:t xml:space="preserve"> ________/</w:t>
      </w:r>
      <w:proofErr w:type="spellStart"/>
      <w:r w:rsidRPr="00D00454">
        <w:rPr>
          <w:rFonts w:eastAsia="Calibri"/>
          <w:b/>
          <w:lang w:val="en-US"/>
        </w:rPr>
        <w:t>anul</w:t>
      </w:r>
      <w:proofErr w:type="spellEnd"/>
      <w:r w:rsidRPr="00D00454">
        <w:rPr>
          <w:rFonts w:eastAsia="Calibri"/>
          <w:b/>
          <w:lang w:val="en-US"/>
        </w:rPr>
        <w:t xml:space="preserve"> ______</w:t>
      </w:r>
    </w:p>
    <w:p w14:paraId="5A54B176" w14:textId="77777777" w:rsidR="00DB5525" w:rsidRPr="00D00454" w:rsidRDefault="00DB5525" w:rsidP="00DB5525"/>
    <w:p w14:paraId="54607E96" w14:textId="77777777" w:rsidR="00B375BB" w:rsidRPr="00D00454" w:rsidRDefault="00B375BB" w:rsidP="00B375BB">
      <w:pPr>
        <w:rPr>
          <w:rFonts w:eastAsia="Times New Roman"/>
          <w:lang w:eastAsia="ro-RO"/>
        </w:rPr>
      </w:pPr>
      <w:r w:rsidRPr="00D00454">
        <w:rPr>
          <w:rFonts w:eastAsia="Times New Roman"/>
          <w:b/>
          <w:bCs/>
          <w:lang w:eastAsia="ro-RO"/>
        </w:rPr>
        <w:t xml:space="preserve">   Capitolul I - </w:t>
      </w:r>
      <w:proofErr w:type="spellStart"/>
      <w:r w:rsidRPr="00D00454">
        <w:rPr>
          <w:rFonts w:eastAsia="Times New Roman"/>
          <w:b/>
          <w:bCs/>
          <w:lang w:eastAsia="ro-RO"/>
        </w:rPr>
        <w:t>Operatiuni</w:t>
      </w:r>
      <w:proofErr w:type="spellEnd"/>
      <w:r w:rsidRPr="00D00454">
        <w:rPr>
          <w:rFonts w:eastAsia="Times New Roman"/>
          <w:b/>
          <w:bCs/>
          <w:lang w:eastAsia="ro-RO"/>
        </w:rPr>
        <w:t xml:space="preserve"> supuse vizei de control financiar preventiv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0"/>
        <w:gridCol w:w="4997"/>
        <w:gridCol w:w="2215"/>
        <w:gridCol w:w="1061"/>
        <w:gridCol w:w="1250"/>
        <w:gridCol w:w="1061"/>
        <w:gridCol w:w="1253"/>
        <w:gridCol w:w="1061"/>
        <w:gridCol w:w="1268"/>
      </w:tblGrid>
      <w:tr w:rsidR="00881207" w:rsidRPr="00D00454" w14:paraId="65C0F013" w14:textId="77777777" w:rsidTr="00B375BB">
        <w:trPr>
          <w:tblCellSpacing w:w="15" w:type="dxa"/>
        </w:trPr>
        <w:tc>
          <w:tcPr>
            <w:tcW w:w="151" w:type="pct"/>
            <w:vMerge w:val="restart"/>
            <w:tcBorders>
              <w:top w:val="single" w:sz="8" w:space="0" w:color="000000"/>
              <w:left w:val="single" w:sz="8" w:space="0" w:color="000000"/>
              <w:bottom w:val="single" w:sz="8" w:space="0" w:color="000000"/>
              <w:right w:val="single" w:sz="8" w:space="0" w:color="000000"/>
            </w:tcBorders>
            <w:vAlign w:val="center"/>
            <w:hideMark/>
          </w:tcPr>
          <w:p w14:paraId="010BFD50" w14:textId="39794EB1"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Nr. crt.</w:t>
            </w:r>
          </w:p>
        </w:tc>
        <w:tc>
          <w:tcPr>
            <w:tcW w:w="1708" w:type="pct"/>
            <w:vMerge w:val="restart"/>
            <w:tcBorders>
              <w:top w:val="single" w:sz="8" w:space="0" w:color="000000"/>
              <w:left w:val="single" w:sz="8" w:space="0" w:color="000000"/>
              <w:bottom w:val="single" w:sz="8" w:space="0" w:color="000000"/>
              <w:right w:val="single" w:sz="8" w:space="0" w:color="000000"/>
            </w:tcBorders>
            <w:vAlign w:val="center"/>
            <w:hideMark/>
          </w:tcPr>
          <w:p w14:paraId="4401847C"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Operatiuni</w:t>
            </w:r>
            <w:proofErr w:type="spellEnd"/>
            <w:r w:rsidRPr="00D00454">
              <w:rPr>
                <w:rFonts w:ascii="Courier New" w:eastAsia="Times New Roman" w:hAnsi="Courier New" w:cs="Courier New"/>
                <w:b/>
                <w:bCs/>
                <w:sz w:val="16"/>
                <w:szCs w:val="16"/>
                <w:lang w:eastAsia="ro-RO"/>
              </w:rPr>
              <w:t xml:space="preserve"> cu efect financiar asupra fondurilor publice sau a patrimoniului public</w:t>
            </w:r>
          </w:p>
        </w:tc>
        <w:tc>
          <w:tcPr>
            <w:tcW w:w="753" w:type="pct"/>
            <w:vMerge w:val="restart"/>
            <w:tcBorders>
              <w:top w:val="single" w:sz="8" w:space="0" w:color="000000"/>
              <w:left w:val="single" w:sz="8" w:space="0" w:color="000000"/>
              <w:bottom w:val="single" w:sz="8" w:space="0" w:color="000000"/>
              <w:right w:val="single" w:sz="8" w:space="0" w:color="000000"/>
            </w:tcBorders>
            <w:vAlign w:val="center"/>
            <w:hideMark/>
          </w:tcPr>
          <w:p w14:paraId="09445926"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Corespondenta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din col. 1 cu codurile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din anexa nr. 1.1 la normele metodologice Cadrul general</w:t>
            </w:r>
          </w:p>
        </w:tc>
        <w:tc>
          <w:tcPr>
            <w:tcW w:w="773" w:type="pct"/>
            <w:gridSpan w:val="2"/>
            <w:tcBorders>
              <w:top w:val="single" w:sz="8" w:space="0" w:color="000000"/>
              <w:left w:val="single" w:sz="8" w:space="0" w:color="000000"/>
              <w:bottom w:val="single" w:sz="8" w:space="0" w:color="000000"/>
              <w:right w:val="single" w:sz="8" w:space="0" w:color="000000"/>
            </w:tcBorders>
            <w:vAlign w:val="center"/>
            <w:hideMark/>
          </w:tcPr>
          <w:p w14:paraId="1E1CCC6A"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Total </w:t>
            </w:r>
            <w:proofErr w:type="spellStart"/>
            <w:r w:rsidRPr="00D00454">
              <w:rPr>
                <w:rFonts w:ascii="Courier New" w:eastAsia="Times New Roman" w:hAnsi="Courier New" w:cs="Courier New"/>
                <w:b/>
                <w:bCs/>
                <w:sz w:val="16"/>
                <w:szCs w:val="16"/>
                <w:lang w:eastAsia="ro-RO"/>
              </w:rPr>
              <w:t>operatiuni</w:t>
            </w:r>
            <w:proofErr w:type="spellEnd"/>
            <w:r w:rsidRPr="00D00454">
              <w:rPr>
                <w:rFonts w:ascii="Courier New" w:eastAsia="Times New Roman" w:hAnsi="Courier New" w:cs="Courier New"/>
                <w:b/>
                <w:bCs/>
                <w:sz w:val="16"/>
                <w:szCs w:val="16"/>
                <w:lang w:eastAsia="ro-RO"/>
              </w:rPr>
              <w:t xml:space="preserve"> supuse vizei de control financiar preventiv</w:t>
            </w:r>
          </w:p>
        </w:tc>
        <w:tc>
          <w:tcPr>
            <w:tcW w:w="774" w:type="pct"/>
            <w:gridSpan w:val="2"/>
            <w:tcBorders>
              <w:top w:val="single" w:sz="8" w:space="0" w:color="000000"/>
              <w:left w:val="single" w:sz="8" w:space="0" w:color="000000"/>
              <w:bottom w:val="single" w:sz="8" w:space="0" w:color="000000"/>
              <w:right w:val="single" w:sz="8" w:space="0" w:color="000000"/>
            </w:tcBorders>
            <w:vAlign w:val="center"/>
            <w:hideMark/>
          </w:tcPr>
          <w:p w14:paraId="51DACE88"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din care: Refuzate la viza</w:t>
            </w:r>
          </w:p>
        </w:tc>
        <w:tc>
          <w:tcPr>
            <w:tcW w:w="774" w:type="pct"/>
            <w:gridSpan w:val="2"/>
            <w:tcBorders>
              <w:top w:val="single" w:sz="8" w:space="0" w:color="000000"/>
              <w:left w:val="single" w:sz="8" w:space="0" w:color="000000"/>
              <w:bottom w:val="single" w:sz="8" w:space="0" w:color="000000"/>
              <w:right w:val="single" w:sz="8" w:space="0" w:color="000000"/>
            </w:tcBorders>
            <w:vAlign w:val="center"/>
            <w:hideMark/>
          </w:tcPr>
          <w:p w14:paraId="523210F2"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din acestea: Neefectuate ca urmare a refuzului de viza</w:t>
            </w:r>
          </w:p>
        </w:tc>
      </w:tr>
      <w:tr w:rsidR="00881207" w:rsidRPr="00D00454" w14:paraId="2C0F4F00" w14:textId="77777777" w:rsidTr="00B375BB">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C6F2C7"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5C8905"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015EA7"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09924B4"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Numar</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operatiuni</w:t>
            </w:r>
            <w:proofErr w:type="spellEnd"/>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E21E6EF"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Valoare (mii lei)</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5A514A0"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Numar</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operatiuni</w:t>
            </w:r>
            <w:proofErr w:type="spellEnd"/>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91501A2"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Valoare (mii lei)</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5EC96F1"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Numar</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operatiuni</w:t>
            </w:r>
            <w:proofErr w:type="spellEnd"/>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0677564"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Valoare (mii lei)</w:t>
            </w:r>
          </w:p>
        </w:tc>
      </w:tr>
      <w:tr w:rsidR="00881207" w:rsidRPr="00D00454" w14:paraId="52F7CE2C"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2568C6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0</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2D54A68E"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3866157"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5511294"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3</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242BF0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5A6AAB0"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5</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5EED830"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6</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6E87065"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7</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E2CAD0E"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8</w:t>
            </w:r>
          </w:p>
        </w:tc>
      </w:tr>
      <w:tr w:rsidR="00881207" w:rsidRPr="00D00454" w14:paraId="2718827B"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07AD50E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1F050BA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Total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1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2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3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4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5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xml:space="preserve">. 6 + </w:t>
            </w:r>
            <w:proofErr w:type="spellStart"/>
            <w:r w:rsidRPr="00D00454">
              <w:rPr>
                <w:rFonts w:ascii="Courier New" w:eastAsia="Times New Roman" w:hAnsi="Courier New" w:cs="Courier New"/>
                <w:b/>
                <w:bCs/>
                <w:sz w:val="16"/>
                <w:szCs w:val="16"/>
                <w:lang w:eastAsia="ro-RO"/>
              </w:rPr>
              <w:t>rd</w:t>
            </w:r>
            <w:proofErr w:type="spellEnd"/>
            <w:r w:rsidRPr="00D00454">
              <w:rPr>
                <w:rFonts w:ascii="Courier New" w:eastAsia="Times New Roman" w:hAnsi="Courier New" w:cs="Courier New"/>
                <w:b/>
                <w:bCs/>
                <w:sz w:val="16"/>
                <w:szCs w:val="16"/>
                <w:lang w:eastAsia="ro-RO"/>
              </w:rPr>
              <w:t>. 7):</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F9DC55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2A7634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A97A29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646070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788658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6AC62B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E53921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AB055B7"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7252616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5D6F998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Deschideri, </w:t>
            </w:r>
            <w:proofErr w:type="spellStart"/>
            <w:r w:rsidRPr="00D00454">
              <w:rPr>
                <w:rFonts w:ascii="Courier New" w:eastAsia="Times New Roman" w:hAnsi="Courier New" w:cs="Courier New"/>
                <w:b/>
                <w:bCs/>
                <w:sz w:val="16"/>
                <w:szCs w:val="16"/>
                <w:lang w:eastAsia="ro-RO"/>
              </w:rPr>
              <w:t>repartizari</w:t>
            </w:r>
            <w:proofErr w:type="spellEnd"/>
            <w:r w:rsidRPr="00D00454">
              <w:rPr>
                <w:rFonts w:ascii="Courier New" w:eastAsia="Times New Roman" w:hAnsi="Courier New" w:cs="Courier New"/>
                <w:b/>
                <w:bCs/>
                <w:sz w:val="16"/>
                <w:szCs w:val="16"/>
                <w:lang w:eastAsia="ro-RO"/>
              </w:rPr>
              <w:t xml:space="preserve">, retrageri si </w:t>
            </w:r>
            <w:proofErr w:type="spellStart"/>
            <w:r w:rsidRPr="00D00454">
              <w:rPr>
                <w:rFonts w:ascii="Courier New" w:eastAsia="Times New Roman" w:hAnsi="Courier New" w:cs="Courier New"/>
                <w:b/>
                <w:bCs/>
                <w:sz w:val="16"/>
                <w:szCs w:val="16"/>
                <w:lang w:eastAsia="ro-RO"/>
              </w:rPr>
              <w:t>modificari</w:t>
            </w:r>
            <w:proofErr w:type="spellEnd"/>
            <w:r w:rsidRPr="00D00454">
              <w:rPr>
                <w:rFonts w:ascii="Courier New" w:eastAsia="Times New Roman" w:hAnsi="Courier New" w:cs="Courier New"/>
                <w:b/>
                <w:bCs/>
                <w:sz w:val="16"/>
                <w:szCs w:val="16"/>
                <w:lang w:eastAsia="ro-RO"/>
              </w:rPr>
              <w:t xml:space="preserve"> ale creditelor - total (1.1 + 1.2 + 1.3 + 1.4), din care: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D61226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271FE9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A40EF0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81DAE6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5B8E30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0EBAC6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C41283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1FD1EBDA"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09D52D0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1.1.</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522CBCA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Deschideri de credite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94D65F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A1</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94CDF9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52B56B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AA970D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1598AF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3360B4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B5BE7A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08959F6D"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5351C4F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1.2.</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02FD149E"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Repartizari</w:t>
            </w:r>
            <w:proofErr w:type="spellEnd"/>
            <w:r w:rsidRPr="00D00454">
              <w:rPr>
                <w:rFonts w:ascii="Courier New" w:eastAsia="Times New Roman" w:hAnsi="Courier New" w:cs="Courier New"/>
                <w:b/>
                <w:bCs/>
                <w:sz w:val="16"/>
                <w:szCs w:val="16"/>
                <w:lang w:eastAsia="ro-RO"/>
              </w:rPr>
              <w:t xml:space="preserve"> de credite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420C945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A2</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7A2B3A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7D20DE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06CAF8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496F95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EE7EE3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2A9D67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7F829C84"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F11C64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1.3.</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17F17089"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Virari</w:t>
            </w:r>
            <w:proofErr w:type="spellEnd"/>
            <w:r w:rsidRPr="00D00454">
              <w:rPr>
                <w:rFonts w:ascii="Courier New" w:eastAsia="Times New Roman" w:hAnsi="Courier New" w:cs="Courier New"/>
                <w:b/>
                <w:bCs/>
                <w:sz w:val="16"/>
                <w:szCs w:val="16"/>
                <w:lang w:eastAsia="ro-RO"/>
              </w:rPr>
              <w:t xml:space="preserve"> de credite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476F54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A4</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2ACD03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ABD31B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728070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5A1889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101801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19BC28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5E20A7E7"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50BB6E4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1.4.</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4183BE5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Alte </w:t>
            </w:r>
            <w:proofErr w:type="spellStart"/>
            <w:r w:rsidRPr="00D00454">
              <w:rPr>
                <w:rFonts w:ascii="Courier New" w:eastAsia="Times New Roman" w:hAnsi="Courier New" w:cs="Courier New"/>
                <w:b/>
                <w:bCs/>
                <w:sz w:val="16"/>
                <w:szCs w:val="16"/>
                <w:lang w:eastAsia="ro-RO"/>
              </w:rPr>
              <w:t>operatiuni</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762AE4A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A3, A5</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693BA7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C64ECD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6DF329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BA400E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DC36D0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D3B11A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A4BA195"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25D6355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25C91E1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Angajamente legale - total (2.1 + 2.2 + 2.3 + 2.4 + 2.5 + 2.6), din care: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F93A61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E572BA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133609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B0D6B6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CDE337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36A75C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6342A6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74DA1766"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7282CE1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2.1.</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1F29E11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Acte administrative din care rezulta </w:t>
            </w:r>
            <w:proofErr w:type="spellStart"/>
            <w:r w:rsidRPr="00D00454">
              <w:rPr>
                <w:rFonts w:ascii="Courier New" w:eastAsia="Times New Roman" w:hAnsi="Courier New" w:cs="Courier New"/>
                <w:b/>
                <w:bCs/>
                <w:sz w:val="16"/>
                <w:szCs w:val="16"/>
                <w:lang w:eastAsia="ro-RO"/>
              </w:rPr>
              <w:t>obligatii</w:t>
            </w:r>
            <w:proofErr w:type="spellEnd"/>
            <w:r w:rsidRPr="00D00454">
              <w:rPr>
                <w:rFonts w:ascii="Courier New" w:eastAsia="Times New Roman" w:hAnsi="Courier New" w:cs="Courier New"/>
                <w:b/>
                <w:bCs/>
                <w:sz w:val="16"/>
                <w:szCs w:val="16"/>
                <w:lang w:eastAsia="ro-RO"/>
              </w:rPr>
              <w:t xml:space="preserve"> de plata</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4ADE06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B13-B17</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D86216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DBCA51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9173FE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BFC1A4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188CB9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7F749E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1AA746B3"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DC09C0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2.2.</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112E17F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Contracte/Contracte subsecvente/Comenzi de </w:t>
            </w:r>
            <w:proofErr w:type="spellStart"/>
            <w:r w:rsidRPr="00D00454">
              <w:rPr>
                <w:rFonts w:ascii="Courier New" w:eastAsia="Times New Roman" w:hAnsi="Courier New" w:cs="Courier New"/>
                <w:b/>
                <w:bCs/>
                <w:sz w:val="16"/>
                <w:szCs w:val="16"/>
                <w:lang w:eastAsia="ro-RO"/>
              </w:rPr>
              <w:t>achizitii</w:t>
            </w:r>
            <w:proofErr w:type="spellEnd"/>
            <w:r w:rsidRPr="00D00454">
              <w:rPr>
                <w:rFonts w:ascii="Courier New" w:eastAsia="Times New Roman" w:hAnsi="Courier New" w:cs="Courier New"/>
                <w:b/>
                <w:bCs/>
                <w:sz w:val="16"/>
                <w:szCs w:val="16"/>
                <w:lang w:eastAsia="ro-RO"/>
              </w:rPr>
              <w:t xml:space="preserve"> publice/sectoriale, inclusiv actele </w:t>
            </w:r>
            <w:proofErr w:type="spellStart"/>
            <w:r w:rsidRPr="00D00454">
              <w:rPr>
                <w:rFonts w:ascii="Courier New" w:eastAsia="Times New Roman" w:hAnsi="Courier New" w:cs="Courier New"/>
                <w:b/>
                <w:bCs/>
                <w:sz w:val="16"/>
                <w:szCs w:val="16"/>
                <w:lang w:eastAsia="ro-RO"/>
              </w:rPr>
              <w:t>aditionale</w:t>
            </w:r>
            <w:proofErr w:type="spellEnd"/>
            <w:r w:rsidRPr="00D00454">
              <w:rPr>
                <w:rFonts w:ascii="Courier New" w:eastAsia="Times New Roman" w:hAnsi="Courier New" w:cs="Courier New"/>
                <w:b/>
                <w:bCs/>
                <w:sz w:val="16"/>
                <w:szCs w:val="16"/>
                <w:lang w:eastAsia="ro-RO"/>
              </w:rPr>
              <w:t xml:space="preserve"> la acestea</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30599EA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B1, B3-B5</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928D45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E67261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62CE60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3821BD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173243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941C17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09D4354B"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1E50066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lastRenderedPageBreak/>
              <w:t>2.3.</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7F12CB9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Angajamente legale (contract, decizie, ordin, acord, </w:t>
            </w:r>
            <w:proofErr w:type="spellStart"/>
            <w:r w:rsidRPr="00D00454">
              <w:rPr>
                <w:rFonts w:ascii="Courier New" w:eastAsia="Times New Roman" w:hAnsi="Courier New" w:cs="Courier New"/>
                <w:b/>
                <w:bCs/>
                <w:sz w:val="16"/>
                <w:szCs w:val="16"/>
                <w:lang w:eastAsia="ro-RO"/>
              </w:rPr>
              <w:t>conventie</w:t>
            </w:r>
            <w:proofErr w:type="spellEnd"/>
            <w:r w:rsidRPr="00D00454">
              <w:rPr>
                <w:rFonts w:ascii="Courier New" w:eastAsia="Times New Roman" w:hAnsi="Courier New" w:cs="Courier New"/>
                <w:b/>
                <w:bCs/>
                <w:sz w:val="16"/>
                <w:szCs w:val="16"/>
                <w:lang w:eastAsia="ro-RO"/>
              </w:rPr>
              <w:t xml:space="preserve"> etc.) de </w:t>
            </w:r>
            <w:proofErr w:type="spellStart"/>
            <w:r w:rsidRPr="00D00454">
              <w:rPr>
                <w:rFonts w:ascii="Courier New" w:eastAsia="Times New Roman" w:hAnsi="Courier New" w:cs="Courier New"/>
                <w:b/>
                <w:bCs/>
                <w:sz w:val="16"/>
                <w:szCs w:val="16"/>
                <w:lang w:eastAsia="ro-RO"/>
              </w:rPr>
              <w:t>finantare</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0F1A9F0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B2, B20, B23</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B53AA9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3C3E43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D16831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3AF1DC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0157B9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333EB3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0A45D950"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2D0D2CD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2.4.</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6D7E804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Contracte/Acorduri/</w:t>
            </w:r>
            <w:proofErr w:type="spellStart"/>
            <w:r w:rsidRPr="00D00454">
              <w:rPr>
                <w:rFonts w:ascii="Courier New" w:eastAsia="Times New Roman" w:hAnsi="Courier New" w:cs="Courier New"/>
                <w:b/>
                <w:bCs/>
                <w:sz w:val="16"/>
                <w:szCs w:val="16"/>
                <w:lang w:eastAsia="ro-RO"/>
              </w:rPr>
              <w:t>Conventii</w:t>
            </w:r>
            <w:proofErr w:type="spellEnd"/>
            <w:r w:rsidRPr="00D00454">
              <w:rPr>
                <w:rFonts w:ascii="Courier New" w:eastAsia="Times New Roman" w:hAnsi="Courier New" w:cs="Courier New"/>
                <w:b/>
                <w:bCs/>
                <w:sz w:val="16"/>
                <w:szCs w:val="16"/>
                <w:lang w:eastAsia="ro-RO"/>
              </w:rPr>
              <w:t xml:space="preserve"> de </w:t>
            </w:r>
            <w:proofErr w:type="spellStart"/>
            <w:r w:rsidRPr="00D00454">
              <w:rPr>
                <w:rFonts w:ascii="Courier New" w:eastAsia="Times New Roman" w:hAnsi="Courier New" w:cs="Courier New"/>
                <w:b/>
                <w:bCs/>
                <w:sz w:val="16"/>
                <w:szCs w:val="16"/>
                <w:lang w:eastAsia="ro-RO"/>
              </w:rPr>
              <w:t>imprumut</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garantie</w:t>
            </w:r>
            <w:proofErr w:type="spellEnd"/>
            <w:r w:rsidRPr="00D00454">
              <w:rPr>
                <w:rFonts w:ascii="Courier New" w:eastAsia="Times New Roman" w:hAnsi="Courier New" w:cs="Courier New"/>
                <w:b/>
                <w:bCs/>
                <w:sz w:val="16"/>
                <w:szCs w:val="16"/>
                <w:lang w:eastAsia="ro-RO"/>
              </w:rPr>
              <w:t>; prospecte de emisiune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90C493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B6-B8, B10, B11, B19</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7625F0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3E4A6B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5DDDC5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B5B695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CE5507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44C32C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062FF4BC"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34AE88B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2.5.</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26BE8B60"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Conventii</w:t>
            </w:r>
            <w:proofErr w:type="spellEnd"/>
            <w:r w:rsidRPr="00D00454">
              <w:rPr>
                <w:rFonts w:ascii="Courier New" w:eastAsia="Times New Roman" w:hAnsi="Courier New" w:cs="Courier New"/>
                <w:b/>
                <w:bCs/>
                <w:sz w:val="16"/>
                <w:szCs w:val="16"/>
                <w:lang w:eastAsia="ro-RO"/>
              </w:rPr>
              <w:t xml:space="preserve"> de garantare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76F5A7A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B9</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92CCFD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72D300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B97A79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4048CF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DA1B6F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FF5725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625C3B9"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78CC794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2.6.</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5755A6B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Contracte de </w:t>
            </w:r>
            <w:proofErr w:type="spellStart"/>
            <w:r w:rsidRPr="00D00454">
              <w:rPr>
                <w:rFonts w:ascii="Courier New" w:eastAsia="Times New Roman" w:hAnsi="Courier New" w:cs="Courier New"/>
                <w:b/>
                <w:bCs/>
                <w:sz w:val="16"/>
                <w:szCs w:val="16"/>
                <w:lang w:eastAsia="ro-RO"/>
              </w:rPr>
              <w:t>inchiriere</w:t>
            </w:r>
            <w:proofErr w:type="spellEnd"/>
            <w:r w:rsidRPr="00D00454">
              <w:rPr>
                <w:rFonts w:ascii="Courier New" w:eastAsia="Times New Roman" w:hAnsi="Courier New" w:cs="Courier New"/>
                <w:b/>
                <w:bCs/>
                <w:sz w:val="16"/>
                <w:szCs w:val="16"/>
                <w:lang w:eastAsia="ro-RO"/>
              </w:rPr>
              <w:t>, concesionare, parteneriat public-privat etc.</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0BE948C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B12, B18, B21, B22</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F9A61D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0A7997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8B764D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EA35FB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C9B0B3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30A888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493F9E52"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11D247A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3.</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4B13BB64"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Ordonantari</w:t>
            </w:r>
            <w:proofErr w:type="spellEnd"/>
            <w:r w:rsidRPr="00D00454">
              <w:rPr>
                <w:rFonts w:ascii="Courier New" w:eastAsia="Times New Roman" w:hAnsi="Courier New" w:cs="Courier New"/>
                <w:b/>
                <w:bCs/>
                <w:sz w:val="16"/>
                <w:szCs w:val="16"/>
                <w:lang w:eastAsia="ro-RO"/>
              </w:rPr>
              <w:t xml:space="preserve"> de avansuri</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4F08D07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C2, C11</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032E0C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AE5902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3D6FC0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9909C8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BD188B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07590C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F46AF17"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28A997F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0D36BE76"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Ordonantari</w:t>
            </w:r>
            <w:proofErr w:type="spellEnd"/>
            <w:r w:rsidRPr="00D00454">
              <w:rPr>
                <w:rFonts w:ascii="Courier New" w:eastAsia="Times New Roman" w:hAnsi="Courier New" w:cs="Courier New"/>
                <w:b/>
                <w:bCs/>
                <w:sz w:val="16"/>
                <w:szCs w:val="16"/>
                <w:lang w:eastAsia="ro-RO"/>
              </w:rPr>
              <w:t xml:space="preserve"> de plata - total (4.1 + 4.2 + 4.3 + 4.4 + 4.5 + 4.6 + 4.7), din care, pentru:</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08357A6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6A58A7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7BE219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41C862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554A67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B832AE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2129E1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0D72106B"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05B7F90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4.1.</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7DDA063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Drepturi de personal si </w:t>
            </w:r>
            <w:proofErr w:type="spellStart"/>
            <w:r w:rsidRPr="00D00454">
              <w:rPr>
                <w:rFonts w:ascii="Courier New" w:eastAsia="Times New Roman" w:hAnsi="Courier New" w:cs="Courier New"/>
                <w:b/>
                <w:bCs/>
                <w:sz w:val="16"/>
                <w:szCs w:val="16"/>
                <w:lang w:eastAsia="ro-RO"/>
              </w:rPr>
              <w:t>obligatii</w:t>
            </w:r>
            <w:proofErr w:type="spellEnd"/>
            <w:r w:rsidRPr="00D00454">
              <w:rPr>
                <w:rFonts w:ascii="Courier New" w:eastAsia="Times New Roman" w:hAnsi="Courier New" w:cs="Courier New"/>
                <w:b/>
                <w:bCs/>
                <w:sz w:val="16"/>
                <w:szCs w:val="16"/>
                <w:lang w:eastAsia="ro-RO"/>
              </w:rPr>
              <w:t xml:space="preserve"> fiscale aferente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302D696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C12</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931BDA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446A29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4D74CC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2AA09D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047A3B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76088E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71372F53"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BEC994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4.2.</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6EC24DA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Pensii, ajutoare, rente viagere si alte asemenea</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F2902E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361945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18586F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A97304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5250F3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9C61DA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306D6E8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2AD9961"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D1F790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4.3.</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6B725DA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Servicii prestate, bunuri livrate, </w:t>
            </w:r>
            <w:proofErr w:type="spellStart"/>
            <w:r w:rsidRPr="00D00454">
              <w:rPr>
                <w:rFonts w:ascii="Courier New" w:eastAsia="Times New Roman" w:hAnsi="Courier New" w:cs="Courier New"/>
                <w:b/>
                <w:bCs/>
                <w:sz w:val="16"/>
                <w:szCs w:val="16"/>
                <w:lang w:eastAsia="ro-RO"/>
              </w:rPr>
              <w:t>lucrari</w:t>
            </w:r>
            <w:proofErr w:type="spellEnd"/>
            <w:r w:rsidRPr="00D00454">
              <w:rPr>
                <w:rFonts w:ascii="Courier New" w:eastAsia="Times New Roman" w:hAnsi="Courier New" w:cs="Courier New"/>
                <w:b/>
                <w:bCs/>
                <w:sz w:val="16"/>
                <w:szCs w:val="16"/>
                <w:lang w:eastAsia="ro-RO"/>
              </w:rPr>
              <w:t xml:space="preserve"> executate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D7FA95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C1, C6, C7</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590F23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4A9AA0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BECE49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A0BA14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1B37ABE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1CAF88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378CF7C1"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78E1F08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4.4.</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0ED49601"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Rambursari</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dobanzi</w:t>
            </w:r>
            <w:proofErr w:type="spellEnd"/>
            <w:r w:rsidRPr="00D00454">
              <w:rPr>
                <w:rFonts w:ascii="Courier New" w:eastAsia="Times New Roman" w:hAnsi="Courier New" w:cs="Courier New"/>
                <w:b/>
                <w:bCs/>
                <w:sz w:val="16"/>
                <w:szCs w:val="16"/>
                <w:lang w:eastAsia="ro-RO"/>
              </w:rPr>
              <w:t xml:space="preserve">, comisioane si alte costuri aferente </w:t>
            </w:r>
            <w:proofErr w:type="spellStart"/>
            <w:r w:rsidRPr="00D00454">
              <w:rPr>
                <w:rFonts w:ascii="Courier New" w:eastAsia="Times New Roman" w:hAnsi="Courier New" w:cs="Courier New"/>
                <w:b/>
                <w:bCs/>
                <w:sz w:val="16"/>
                <w:szCs w:val="16"/>
                <w:lang w:eastAsia="ro-RO"/>
              </w:rPr>
              <w:t>imprumuturilor</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0C8B51B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C4, C5</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7C9EF6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8F154A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D493A2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D498A1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9447C7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367935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546A3CE"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36097DF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4.5.</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2531E77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Ajutoare de stat/de </w:t>
            </w:r>
            <w:proofErr w:type="spellStart"/>
            <w:r w:rsidRPr="00D00454">
              <w:rPr>
                <w:rFonts w:ascii="Courier New" w:eastAsia="Times New Roman" w:hAnsi="Courier New" w:cs="Courier New"/>
                <w:b/>
                <w:bCs/>
                <w:sz w:val="16"/>
                <w:szCs w:val="16"/>
                <w:lang w:eastAsia="ro-RO"/>
              </w:rPr>
              <w:t>minimis</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subventii</w:t>
            </w:r>
            <w:proofErr w:type="spellEnd"/>
            <w:r w:rsidRPr="00D00454">
              <w:rPr>
                <w:rFonts w:ascii="Courier New" w:eastAsia="Times New Roman" w:hAnsi="Courier New" w:cs="Courier New"/>
                <w:b/>
                <w:bCs/>
                <w:sz w:val="16"/>
                <w:szCs w:val="16"/>
                <w:lang w:eastAsia="ro-RO"/>
              </w:rPr>
              <w:t xml:space="preserve">, transferuri, rente, alte </w:t>
            </w:r>
            <w:proofErr w:type="spellStart"/>
            <w:r w:rsidRPr="00D00454">
              <w:rPr>
                <w:rFonts w:ascii="Courier New" w:eastAsia="Times New Roman" w:hAnsi="Courier New" w:cs="Courier New"/>
                <w:b/>
                <w:bCs/>
                <w:sz w:val="16"/>
                <w:szCs w:val="16"/>
                <w:lang w:eastAsia="ro-RO"/>
              </w:rPr>
              <w:t>plati</w:t>
            </w:r>
            <w:proofErr w:type="spellEnd"/>
            <w:r w:rsidRPr="00D00454">
              <w:rPr>
                <w:rFonts w:ascii="Courier New" w:eastAsia="Times New Roman" w:hAnsi="Courier New" w:cs="Courier New"/>
                <w:b/>
                <w:bCs/>
                <w:sz w:val="16"/>
                <w:szCs w:val="16"/>
                <w:lang w:eastAsia="ro-RO"/>
              </w:rPr>
              <w:t xml:space="preserve"> din fonduri publice</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068A64D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C9</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64AD84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0571B2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8B912A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F0CD9E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B1016E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034ABD2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B7BE471"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207099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4.6.</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43083BC7"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Finantari</w:t>
            </w:r>
            <w:proofErr w:type="spellEnd"/>
            <w:r w:rsidRPr="00D00454">
              <w:rPr>
                <w:rFonts w:ascii="Courier New" w:eastAsia="Times New Roman" w:hAnsi="Courier New" w:cs="Courier New"/>
                <w:b/>
                <w:bCs/>
                <w:sz w:val="16"/>
                <w:szCs w:val="16"/>
                <w:lang w:eastAsia="ro-RO"/>
              </w:rPr>
              <w:t>/</w:t>
            </w:r>
            <w:proofErr w:type="spellStart"/>
            <w:r w:rsidRPr="00D00454">
              <w:rPr>
                <w:rFonts w:ascii="Courier New" w:eastAsia="Times New Roman" w:hAnsi="Courier New" w:cs="Courier New"/>
                <w:b/>
                <w:bCs/>
                <w:sz w:val="16"/>
                <w:szCs w:val="16"/>
                <w:lang w:eastAsia="ro-RO"/>
              </w:rPr>
              <w:t>Cofinantari</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2DEA0B2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C3</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6BB749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073D9D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779981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ECBF1D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10A606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6216DB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65A2FD52"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0AF7BBC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4.7.</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5CEAF34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Alte </w:t>
            </w:r>
            <w:proofErr w:type="spellStart"/>
            <w:r w:rsidRPr="00D00454">
              <w:rPr>
                <w:rFonts w:ascii="Courier New" w:eastAsia="Times New Roman" w:hAnsi="Courier New" w:cs="Courier New"/>
                <w:b/>
                <w:bCs/>
                <w:sz w:val="16"/>
                <w:szCs w:val="16"/>
                <w:lang w:eastAsia="ro-RO"/>
              </w:rPr>
              <w:t>obligatii</w:t>
            </w:r>
            <w:proofErr w:type="spellEnd"/>
            <w:r w:rsidRPr="00D00454">
              <w:rPr>
                <w:rFonts w:ascii="Courier New" w:eastAsia="Times New Roman" w:hAnsi="Courier New" w:cs="Courier New"/>
                <w:b/>
                <w:bCs/>
                <w:sz w:val="16"/>
                <w:szCs w:val="16"/>
                <w:lang w:eastAsia="ro-RO"/>
              </w:rPr>
              <w:t xml:space="preserve"> de plata</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3C845AB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C8, C10</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3C98E97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1420D1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DFC28E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7DBA1D0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7F974B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800114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56FCDE13"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38DD25A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5.</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16FA62F8"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Operatiuni</w:t>
            </w:r>
            <w:proofErr w:type="spellEnd"/>
            <w:r w:rsidRPr="00D00454">
              <w:rPr>
                <w:rFonts w:ascii="Courier New" w:eastAsia="Times New Roman" w:hAnsi="Courier New" w:cs="Courier New"/>
                <w:b/>
                <w:bCs/>
                <w:sz w:val="16"/>
                <w:szCs w:val="16"/>
                <w:lang w:eastAsia="ro-RO"/>
              </w:rPr>
              <w:t xml:space="preserve"> financiare/de plasament</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EB37BC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E18</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669FE67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F59626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3202CC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463C78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42EB81E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FE45E2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1D0F328"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3DE06BE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6.</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65992196" w14:textId="77777777" w:rsidR="00B375BB" w:rsidRPr="00D00454" w:rsidRDefault="00B375BB" w:rsidP="00B375BB">
            <w:pP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Operatiuni</w:t>
            </w:r>
            <w:proofErr w:type="spellEnd"/>
            <w:r w:rsidRPr="00D00454">
              <w:rPr>
                <w:rFonts w:ascii="Courier New" w:eastAsia="Times New Roman" w:hAnsi="Courier New" w:cs="Courier New"/>
                <w:b/>
                <w:bCs/>
                <w:sz w:val="16"/>
                <w:szCs w:val="16"/>
                <w:lang w:eastAsia="ro-RO"/>
              </w:rPr>
              <w:t xml:space="preserve"> privind activele (</w:t>
            </w:r>
            <w:proofErr w:type="spellStart"/>
            <w:r w:rsidRPr="00D00454">
              <w:rPr>
                <w:rFonts w:ascii="Courier New" w:eastAsia="Times New Roman" w:hAnsi="Courier New" w:cs="Courier New"/>
                <w:b/>
                <w:bCs/>
                <w:sz w:val="16"/>
                <w:szCs w:val="16"/>
                <w:lang w:eastAsia="ro-RO"/>
              </w:rPr>
              <w:t>vanzari</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inchirieri</w:t>
            </w:r>
            <w:proofErr w:type="spellEnd"/>
            <w:r w:rsidRPr="00D00454">
              <w:rPr>
                <w:rFonts w:ascii="Courier New" w:eastAsia="Times New Roman" w:hAnsi="Courier New" w:cs="Courier New"/>
                <w:b/>
                <w:bCs/>
                <w:sz w:val="16"/>
                <w:szCs w:val="16"/>
                <w:lang w:eastAsia="ro-RO"/>
              </w:rPr>
              <w:t xml:space="preserve">, concesionari, </w:t>
            </w:r>
            <w:proofErr w:type="spellStart"/>
            <w:r w:rsidRPr="00D00454">
              <w:rPr>
                <w:rFonts w:ascii="Courier New" w:eastAsia="Times New Roman" w:hAnsi="Courier New" w:cs="Courier New"/>
                <w:b/>
                <w:bCs/>
                <w:sz w:val="16"/>
                <w:szCs w:val="16"/>
                <w:lang w:eastAsia="ro-RO"/>
              </w:rPr>
              <w:t>gajari</w:t>
            </w:r>
            <w:proofErr w:type="spellEnd"/>
            <w:r w:rsidRPr="00D00454">
              <w:rPr>
                <w:rFonts w:ascii="Courier New" w:eastAsia="Times New Roman" w:hAnsi="Courier New" w:cs="Courier New"/>
                <w:b/>
                <w:bCs/>
                <w:sz w:val="16"/>
                <w:szCs w:val="16"/>
                <w:lang w:eastAsia="ro-RO"/>
              </w:rPr>
              <w:t>, transferuri de bunuri etc.)</w:t>
            </w:r>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3EAA641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D1-D6, E9</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9CD9B3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FC8924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CA08CF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164C3A5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0567034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5BF6B02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8AD9733"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680D0C5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7.</w:t>
            </w:r>
          </w:p>
        </w:tc>
        <w:tc>
          <w:tcPr>
            <w:tcW w:w="1708" w:type="pct"/>
            <w:tcBorders>
              <w:top w:val="single" w:sz="8" w:space="0" w:color="000000"/>
              <w:left w:val="single" w:sz="8" w:space="0" w:color="000000"/>
              <w:bottom w:val="single" w:sz="8" w:space="0" w:color="000000"/>
              <w:right w:val="single" w:sz="8" w:space="0" w:color="000000"/>
            </w:tcBorders>
            <w:vAlign w:val="center"/>
            <w:hideMark/>
          </w:tcPr>
          <w:p w14:paraId="579F320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Alte </w:t>
            </w:r>
            <w:proofErr w:type="spellStart"/>
            <w:r w:rsidRPr="00D00454">
              <w:rPr>
                <w:rFonts w:ascii="Courier New" w:eastAsia="Times New Roman" w:hAnsi="Courier New" w:cs="Courier New"/>
                <w:b/>
                <w:bCs/>
                <w:sz w:val="16"/>
                <w:szCs w:val="16"/>
                <w:lang w:eastAsia="ro-RO"/>
              </w:rPr>
              <w:t>operatiuni</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hideMark/>
          </w:tcPr>
          <w:p w14:paraId="114F413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E1-E8, E10-E17</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28867CF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4A74748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70A761B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605CA14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352" w:type="pct"/>
            <w:tcBorders>
              <w:top w:val="single" w:sz="8" w:space="0" w:color="000000"/>
              <w:left w:val="single" w:sz="8" w:space="0" w:color="000000"/>
              <w:bottom w:val="single" w:sz="8" w:space="0" w:color="000000"/>
              <w:right w:val="single" w:sz="8" w:space="0" w:color="000000"/>
            </w:tcBorders>
            <w:vAlign w:val="center"/>
            <w:hideMark/>
          </w:tcPr>
          <w:p w14:paraId="5CA47EC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412" w:type="pct"/>
            <w:tcBorders>
              <w:top w:val="single" w:sz="8" w:space="0" w:color="000000"/>
              <w:left w:val="single" w:sz="8" w:space="0" w:color="000000"/>
              <w:bottom w:val="single" w:sz="8" w:space="0" w:color="000000"/>
              <w:right w:val="single" w:sz="8" w:space="0" w:color="000000"/>
            </w:tcBorders>
            <w:vAlign w:val="center"/>
            <w:hideMark/>
          </w:tcPr>
          <w:p w14:paraId="2DA1866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bl>
    <w:p w14:paraId="71DA5CCC" w14:textId="77777777" w:rsidR="00DB5525" w:rsidRPr="00D00454" w:rsidRDefault="00DB5525" w:rsidP="00DB5525"/>
    <w:p w14:paraId="4E5EEFDB" w14:textId="77777777" w:rsidR="00B375BB" w:rsidRPr="00D00454" w:rsidRDefault="00DB5525" w:rsidP="00B375BB">
      <w:pPr>
        <w:pStyle w:val="NormalWeb"/>
        <w:spacing w:before="0" w:beforeAutospacing="0" w:after="0" w:afterAutospacing="0"/>
        <w:rPr>
          <w:lang w:eastAsia="ro-RO"/>
        </w:rPr>
      </w:pPr>
      <w:r w:rsidRPr="00D00454">
        <w:tab/>
      </w:r>
      <w:r w:rsidR="00B375BB" w:rsidRPr="00D00454">
        <w:rPr>
          <w:b/>
          <w:bCs/>
          <w:lang w:eastAsia="ro-RO"/>
        </w:rPr>
        <w:t xml:space="preserve">   </w:t>
      </w:r>
      <w:proofErr w:type="spellStart"/>
      <w:r w:rsidR="00B375BB" w:rsidRPr="00D00454">
        <w:rPr>
          <w:b/>
          <w:bCs/>
          <w:lang w:eastAsia="ro-RO"/>
        </w:rPr>
        <w:t>Capitolul</w:t>
      </w:r>
      <w:proofErr w:type="spellEnd"/>
      <w:r w:rsidR="00B375BB" w:rsidRPr="00D00454">
        <w:rPr>
          <w:b/>
          <w:bCs/>
          <w:lang w:eastAsia="ro-RO"/>
        </w:rPr>
        <w:t xml:space="preserve"> II - </w:t>
      </w:r>
      <w:proofErr w:type="spellStart"/>
      <w:r w:rsidR="00B375BB" w:rsidRPr="00D00454">
        <w:rPr>
          <w:b/>
          <w:bCs/>
          <w:lang w:eastAsia="ro-RO"/>
        </w:rPr>
        <w:t>Sinteza</w:t>
      </w:r>
      <w:proofErr w:type="spellEnd"/>
      <w:r w:rsidR="00B375BB" w:rsidRPr="00D00454">
        <w:rPr>
          <w:b/>
          <w:bCs/>
          <w:lang w:eastAsia="ro-RO"/>
        </w:rPr>
        <w:t xml:space="preserve"> </w:t>
      </w:r>
      <w:proofErr w:type="spellStart"/>
      <w:r w:rsidR="00B375BB" w:rsidRPr="00D00454">
        <w:rPr>
          <w:b/>
          <w:bCs/>
          <w:lang w:eastAsia="ro-RO"/>
        </w:rPr>
        <w:t>motivatiilor</w:t>
      </w:r>
      <w:proofErr w:type="spellEnd"/>
      <w:r w:rsidR="00B375BB" w:rsidRPr="00D00454">
        <w:rPr>
          <w:b/>
          <w:bCs/>
          <w:lang w:eastAsia="ro-RO"/>
        </w:rPr>
        <w:t xml:space="preserve"> pe care s-au </w:t>
      </w:r>
      <w:proofErr w:type="spellStart"/>
      <w:r w:rsidR="00B375BB" w:rsidRPr="00D00454">
        <w:rPr>
          <w:b/>
          <w:bCs/>
          <w:lang w:eastAsia="ro-RO"/>
        </w:rPr>
        <w:t>intemeiat</w:t>
      </w:r>
      <w:proofErr w:type="spellEnd"/>
      <w:r w:rsidR="00B375BB" w:rsidRPr="00D00454">
        <w:rPr>
          <w:b/>
          <w:bCs/>
          <w:lang w:eastAsia="ro-RO"/>
        </w:rPr>
        <w:t xml:space="preserve"> </w:t>
      </w:r>
      <w:proofErr w:type="spellStart"/>
      <w:r w:rsidR="00B375BB" w:rsidRPr="00D00454">
        <w:rPr>
          <w:b/>
          <w:bCs/>
          <w:lang w:eastAsia="ro-RO"/>
        </w:rPr>
        <w:t>refuzurile</w:t>
      </w:r>
      <w:proofErr w:type="spellEnd"/>
      <w:r w:rsidR="00B375BB" w:rsidRPr="00D00454">
        <w:rPr>
          <w:b/>
          <w:bCs/>
          <w:lang w:eastAsia="ro-RO"/>
        </w:rPr>
        <w:t xml:space="preserve"> de </w:t>
      </w:r>
      <w:proofErr w:type="spellStart"/>
      <w:r w:rsidR="00B375BB" w:rsidRPr="00D00454">
        <w:rPr>
          <w:b/>
          <w:bCs/>
          <w:lang w:eastAsia="ro-RO"/>
        </w:rPr>
        <w:t>viza</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2"/>
        <w:gridCol w:w="4327"/>
        <w:gridCol w:w="3883"/>
        <w:gridCol w:w="5674"/>
      </w:tblGrid>
      <w:tr w:rsidR="00881207" w:rsidRPr="00D00454" w14:paraId="45A5F5DC"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1679624A" w14:textId="6AB539B4"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Nr. crt.</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49BC6602"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Continutul</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refuzate la viza</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5BA22C3F"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Valoarea refuzata la viza (mii lei)</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77885EB3"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Motivatiile</w:t>
            </w:r>
            <w:proofErr w:type="spellEnd"/>
            <w:r w:rsidRPr="00D00454">
              <w:rPr>
                <w:rFonts w:ascii="Courier New" w:eastAsia="Times New Roman" w:hAnsi="Courier New" w:cs="Courier New"/>
                <w:b/>
                <w:bCs/>
                <w:sz w:val="16"/>
                <w:szCs w:val="16"/>
                <w:lang w:eastAsia="ro-RO"/>
              </w:rPr>
              <w:t xml:space="preserve"> pe care s-au </w:t>
            </w:r>
            <w:proofErr w:type="spellStart"/>
            <w:r w:rsidRPr="00D00454">
              <w:rPr>
                <w:rFonts w:ascii="Courier New" w:eastAsia="Times New Roman" w:hAnsi="Courier New" w:cs="Courier New"/>
                <w:b/>
                <w:bCs/>
                <w:sz w:val="16"/>
                <w:szCs w:val="16"/>
                <w:lang w:eastAsia="ro-RO"/>
              </w:rPr>
              <w:t>intemeiat</w:t>
            </w:r>
            <w:proofErr w:type="spellEnd"/>
            <w:r w:rsidRPr="00D00454">
              <w:rPr>
                <w:rFonts w:ascii="Courier New" w:eastAsia="Times New Roman" w:hAnsi="Courier New" w:cs="Courier New"/>
                <w:b/>
                <w:bCs/>
                <w:sz w:val="16"/>
                <w:szCs w:val="16"/>
                <w:lang w:eastAsia="ro-RO"/>
              </w:rPr>
              <w:t xml:space="preserve"> refuzurile de viza</w:t>
            </w:r>
          </w:p>
        </w:tc>
      </w:tr>
      <w:tr w:rsidR="00881207" w:rsidRPr="00D00454" w14:paraId="6F6CF092"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0AD5C414"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0</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45CFEDDC"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54E4EC69"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6D4E49AA"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3</w:t>
            </w:r>
          </w:p>
        </w:tc>
      </w:tr>
      <w:tr w:rsidR="00881207" w:rsidRPr="00D00454" w14:paraId="0EEFA049"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41560DF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1D61CEF7"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TOTAL</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4C4D893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5596A2C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182430B4"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19E4CAE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7948536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66B4C10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3F5E1A4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3778AC15"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3F6D215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lastRenderedPageBreak/>
              <w:t>2</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58A5BA8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68F2EE9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4AB9081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917299A"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2B6E64E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4522433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4E78950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02F917E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55E30B4F" w14:textId="77777777" w:rsidTr="00B375BB">
        <w:trPr>
          <w:tblCellSpacing w:w="15" w:type="dxa"/>
        </w:trPr>
        <w:tc>
          <w:tcPr>
            <w:tcW w:w="252" w:type="pct"/>
            <w:tcBorders>
              <w:top w:val="single" w:sz="8" w:space="0" w:color="000000"/>
              <w:left w:val="single" w:sz="8" w:space="0" w:color="000000"/>
              <w:bottom w:val="single" w:sz="8" w:space="0" w:color="000000"/>
              <w:right w:val="single" w:sz="8" w:space="0" w:color="000000"/>
            </w:tcBorders>
            <w:vAlign w:val="center"/>
            <w:hideMark/>
          </w:tcPr>
          <w:p w14:paraId="78A3B84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n</w:t>
            </w:r>
          </w:p>
        </w:tc>
        <w:tc>
          <w:tcPr>
            <w:tcW w:w="1466" w:type="pct"/>
            <w:tcBorders>
              <w:top w:val="single" w:sz="8" w:space="0" w:color="000000"/>
              <w:left w:val="single" w:sz="8" w:space="0" w:color="000000"/>
              <w:bottom w:val="single" w:sz="8" w:space="0" w:color="000000"/>
              <w:right w:val="single" w:sz="8" w:space="0" w:color="000000"/>
            </w:tcBorders>
            <w:vAlign w:val="center"/>
            <w:hideMark/>
          </w:tcPr>
          <w:p w14:paraId="3BE0BF7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314" w:type="pct"/>
            <w:tcBorders>
              <w:top w:val="single" w:sz="8" w:space="0" w:color="000000"/>
              <w:left w:val="single" w:sz="8" w:space="0" w:color="000000"/>
              <w:bottom w:val="single" w:sz="8" w:space="0" w:color="000000"/>
              <w:right w:val="single" w:sz="8" w:space="0" w:color="000000"/>
            </w:tcBorders>
            <w:vAlign w:val="center"/>
            <w:hideMark/>
          </w:tcPr>
          <w:p w14:paraId="381E7CC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920" w:type="pct"/>
            <w:tcBorders>
              <w:top w:val="single" w:sz="8" w:space="0" w:color="000000"/>
              <w:left w:val="single" w:sz="8" w:space="0" w:color="000000"/>
              <w:bottom w:val="single" w:sz="8" w:space="0" w:color="000000"/>
              <w:right w:val="single" w:sz="8" w:space="0" w:color="000000"/>
            </w:tcBorders>
            <w:vAlign w:val="center"/>
            <w:hideMark/>
          </w:tcPr>
          <w:p w14:paraId="04A5560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bl>
    <w:p w14:paraId="0235C6B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64144AD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79881271" w14:textId="77777777" w:rsidR="00B375BB" w:rsidRPr="00D00454" w:rsidRDefault="00B375BB" w:rsidP="00B375BB">
      <w:pPr>
        <w:rPr>
          <w:rFonts w:eastAsia="Times New Roman"/>
          <w:lang w:eastAsia="ro-RO"/>
        </w:rPr>
      </w:pPr>
      <w:r w:rsidRPr="00D00454">
        <w:rPr>
          <w:rFonts w:eastAsia="Times New Roman"/>
          <w:b/>
          <w:bCs/>
          <w:lang w:eastAsia="ro-RO"/>
        </w:rPr>
        <w:t xml:space="preserve">   Capitolul III - Sinteza </w:t>
      </w:r>
      <w:proofErr w:type="spellStart"/>
      <w:r w:rsidRPr="00D00454">
        <w:rPr>
          <w:rFonts w:eastAsia="Times New Roman"/>
          <w:b/>
          <w:bCs/>
          <w:lang w:eastAsia="ro-RO"/>
        </w:rPr>
        <w:t>operatiunilor</w:t>
      </w:r>
      <w:proofErr w:type="spellEnd"/>
      <w:r w:rsidRPr="00D00454">
        <w:rPr>
          <w:rFonts w:eastAsia="Times New Roman"/>
          <w:b/>
          <w:bCs/>
          <w:lang w:eastAsia="ro-RO"/>
        </w:rPr>
        <w:t xml:space="preserve"> refuzate la viza si efectuate pe propria </w:t>
      </w:r>
      <w:proofErr w:type="spellStart"/>
      <w:r w:rsidRPr="00D00454">
        <w:rPr>
          <w:rFonts w:eastAsia="Times New Roman"/>
          <w:b/>
          <w:bCs/>
          <w:lang w:eastAsia="ro-RO"/>
        </w:rPr>
        <w:t>raspundere</w:t>
      </w:r>
      <w:proofErr w:type="spellEnd"/>
      <w:r w:rsidRPr="00D00454">
        <w:rPr>
          <w:rFonts w:eastAsia="Times New Roman"/>
          <w:b/>
          <w:bCs/>
          <w:lang w:eastAsia="ro-RO"/>
        </w:rPr>
        <w:t xml:space="preserve"> a </w:t>
      </w:r>
      <w:proofErr w:type="spellStart"/>
      <w:r w:rsidRPr="00D00454">
        <w:rPr>
          <w:rFonts w:eastAsia="Times New Roman"/>
          <w:b/>
          <w:bCs/>
          <w:lang w:eastAsia="ro-RO"/>
        </w:rPr>
        <w:t>conducatorului</w:t>
      </w:r>
      <w:proofErr w:type="spellEnd"/>
      <w:r w:rsidRPr="00D00454">
        <w:rPr>
          <w:rFonts w:eastAsia="Times New Roman"/>
          <w:b/>
          <w:bCs/>
          <w:lang w:eastAsia="ro-RO"/>
        </w:rPr>
        <w:t xml:space="preserve"> </w:t>
      </w:r>
      <w:proofErr w:type="spellStart"/>
      <w:r w:rsidRPr="00D00454">
        <w:rPr>
          <w:rFonts w:eastAsia="Times New Roman"/>
          <w:b/>
          <w:bCs/>
          <w:lang w:eastAsia="ro-RO"/>
        </w:rPr>
        <w:t>entitatii</w:t>
      </w:r>
      <w:proofErr w:type="spellEnd"/>
      <w:r w:rsidRPr="00D00454">
        <w:rPr>
          <w:rFonts w:eastAsia="Times New Roman"/>
          <w:b/>
          <w:bCs/>
          <w:lang w:eastAsia="ro-RO"/>
        </w:rPr>
        <w:t xml:space="preserve"> publice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6"/>
        <w:gridCol w:w="3278"/>
        <w:gridCol w:w="2086"/>
        <w:gridCol w:w="2086"/>
        <w:gridCol w:w="2531"/>
        <w:gridCol w:w="1636"/>
        <w:gridCol w:w="2453"/>
      </w:tblGrid>
      <w:tr w:rsidR="00881207" w:rsidRPr="00D00454" w14:paraId="462C8B92" w14:textId="77777777" w:rsidTr="00B375BB">
        <w:trPr>
          <w:tblCellSpacing w:w="15" w:type="dxa"/>
        </w:trPr>
        <w:tc>
          <w:tcPr>
            <w:tcW w:w="146" w:type="pct"/>
            <w:vMerge w:val="restart"/>
            <w:tcBorders>
              <w:top w:val="single" w:sz="8" w:space="0" w:color="000000"/>
              <w:left w:val="single" w:sz="8" w:space="0" w:color="000000"/>
              <w:bottom w:val="single" w:sz="8" w:space="0" w:color="000000"/>
              <w:right w:val="single" w:sz="8" w:space="0" w:color="000000"/>
            </w:tcBorders>
            <w:vAlign w:val="center"/>
            <w:hideMark/>
          </w:tcPr>
          <w:p w14:paraId="51A48E5C" w14:textId="501FB024"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Nr. crt.</w:t>
            </w:r>
          </w:p>
        </w:tc>
        <w:tc>
          <w:tcPr>
            <w:tcW w:w="1118" w:type="pct"/>
            <w:vMerge w:val="restart"/>
            <w:tcBorders>
              <w:top w:val="single" w:sz="8" w:space="0" w:color="000000"/>
              <w:left w:val="single" w:sz="8" w:space="0" w:color="000000"/>
              <w:bottom w:val="single" w:sz="8" w:space="0" w:color="000000"/>
              <w:right w:val="single" w:sz="8" w:space="0" w:color="000000"/>
            </w:tcBorders>
            <w:vAlign w:val="center"/>
            <w:hideMark/>
          </w:tcPr>
          <w:p w14:paraId="30F64A92"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Continutul</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refuzate la viza si efectuate pe propria </w:t>
            </w:r>
            <w:proofErr w:type="spellStart"/>
            <w:r w:rsidRPr="00D00454">
              <w:rPr>
                <w:rFonts w:ascii="Courier New" w:eastAsia="Times New Roman" w:hAnsi="Courier New" w:cs="Courier New"/>
                <w:b/>
                <w:bCs/>
                <w:sz w:val="16"/>
                <w:szCs w:val="16"/>
                <w:lang w:eastAsia="ro-RO"/>
              </w:rPr>
              <w:t>raspundere</w:t>
            </w:r>
            <w:proofErr w:type="spellEnd"/>
            <w:r w:rsidRPr="00D00454">
              <w:rPr>
                <w:rFonts w:ascii="Courier New" w:eastAsia="Times New Roman" w:hAnsi="Courier New" w:cs="Courier New"/>
                <w:b/>
                <w:bCs/>
                <w:sz w:val="16"/>
                <w:szCs w:val="16"/>
                <w:lang w:eastAsia="ro-RO"/>
              </w:rPr>
              <w:t xml:space="preserve"> a </w:t>
            </w:r>
            <w:proofErr w:type="spellStart"/>
            <w:r w:rsidRPr="00D00454">
              <w:rPr>
                <w:rFonts w:ascii="Courier New" w:eastAsia="Times New Roman" w:hAnsi="Courier New" w:cs="Courier New"/>
                <w:b/>
                <w:bCs/>
                <w:sz w:val="16"/>
                <w:szCs w:val="16"/>
                <w:lang w:eastAsia="ro-RO"/>
              </w:rPr>
              <w:t>conducatorului</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entitatii</w:t>
            </w:r>
            <w:proofErr w:type="spellEnd"/>
            <w:r w:rsidRPr="00D00454">
              <w:rPr>
                <w:rFonts w:ascii="Courier New" w:eastAsia="Times New Roman" w:hAnsi="Courier New" w:cs="Courier New"/>
                <w:b/>
                <w:bCs/>
                <w:sz w:val="16"/>
                <w:szCs w:val="16"/>
                <w:lang w:eastAsia="ro-RO"/>
              </w:rPr>
              <w:t xml:space="preserve"> publice</w:t>
            </w:r>
          </w:p>
        </w:tc>
        <w:tc>
          <w:tcPr>
            <w:tcW w:w="710" w:type="pct"/>
            <w:vMerge w:val="restart"/>
            <w:tcBorders>
              <w:top w:val="single" w:sz="8" w:space="0" w:color="000000"/>
              <w:left w:val="single" w:sz="8" w:space="0" w:color="000000"/>
              <w:bottom w:val="single" w:sz="8" w:space="0" w:color="000000"/>
              <w:right w:val="single" w:sz="8" w:space="0" w:color="000000"/>
            </w:tcBorders>
            <w:vAlign w:val="center"/>
            <w:hideMark/>
          </w:tcPr>
          <w:p w14:paraId="73979322"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Valoarea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efectuate pe propria </w:t>
            </w:r>
            <w:proofErr w:type="spellStart"/>
            <w:r w:rsidRPr="00D00454">
              <w:rPr>
                <w:rFonts w:ascii="Courier New" w:eastAsia="Times New Roman" w:hAnsi="Courier New" w:cs="Courier New"/>
                <w:b/>
                <w:bCs/>
                <w:sz w:val="16"/>
                <w:szCs w:val="16"/>
                <w:lang w:eastAsia="ro-RO"/>
              </w:rPr>
              <w:t>raspundere</w:t>
            </w:r>
            <w:proofErr w:type="spellEnd"/>
            <w:r w:rsidRPr="00D00454">
              <w:rPr>
                <w:rFonts w:ascii="Courier New" w:eastAsia="Times New Roman" w:hAnsi="Courier New" w:cs="Courier New"/>
                <w:b/>
                <w:bCs/>
                <w:sz w:val="16"/>
                <w:szCs w:val="16"/>
                <w:lang w:eastAsia="ro-RO"/>
              </w:rPr>
              <w:t xml:space="preserve"> (lei)</w:t>
            </w:r>
          </w:p>
        </w:tc>
        <w:tc>
          <w:tcPr>
            <w:tcW w:w="710" w:type="pct"/>
            <w:vMerge w:val="restart"/>
            <w:tcBorders>
              <w:top w:val="single" w:sz="8" w:space="0" w:color="000000"/>
              <w:left w:val="single" w:sz="8" w:space="0" w:color="000000"/>
              <w:bottom w:val="single" w:sz="8" w:space="0" w:color="000000"/>
              <w:right w:val="single" w:sz="8" w:space="0" w:color="000000"/>
            </w:tcBorders>
            <w:vAlign w:val="center"/>
            <w:hideMark/>
          </w:tcPr>
          <w:p w14:paraId="18F4863A"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Actul de decizie interna (Nr./data/emitent)</w:t>
            </w:r>
          </w:p>
        </w:tc>
        <w:tc>
          <w:tcPr>
            <w:tcW w:w="862" w:type="pct"/>
            <w:vMerge w:val="restart"/>
            <w:tcBorders>
              <w:top w:val="single" w:sz="8" w:space="0" w:color="000000"/>
              <w:left w:val="single" w:sz="8" w:space="0" w:color="000000"/>
              <w:bottom w:val="single" w:sz="8" w:space="0" w:color="000000"/>
              <w:right w:val="single" w:sz="8" w:space="0" w:color="000000"/>
            </w:tcBorders>
            <w:vAlign w:val="center"/>
            <w:hideMark/>
          </w:tcPr>
          <w:p w14:paraId="77CE10BF"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Inregistrarea</w:t>
            </w:r>
            <w:proofErr w:type="spellEnd"/>
            <w:r w:rsidRPr="00D00454">
              <w:rPr>
                <w:rFonts w:ascii="Courier New" w:eastAsia="Times New Roman" w:hAnsi="Courier New" w:cs="Courier New"/>
                <w:b/>
                <w:bCs/>
                <w:sz w:val="16"/>
                <w:szCs w:val="16"/>
                <w:lang w:eastAsia="ro-RO"/>
              </w:rPr>
              <w:t xml:space="preserve"> in contul 804 40 00 (Nr. si data nota contabila)</w:t>
            </w:r>
          </w:p>
        </w:tc>
        <w:tc>
          <w:tcPr>
            <w:tcW w:w="1387" w:type="pct"/>
            <w:gridSpan w:val="2"/>
            <w:tcBorders>
              <w:top w:val="single" w:sz="8" w:space="0" w:color="000000"/>
              <w:left w:val="single" w:sz="8" w:space="0" w:color="000000"/>
              <w:bottom w:val="single" w:sz="8" w:space="0" w:color="000000"/>
              <w:right w:val="single" w:sz="8" w:space="0" w:color="000000"/>
            </w:tcBorders>
            <w:vAlign w:val="center"/>
            <w:hideMark/>
          </w:tcPr>
          <w:p w14:paraId="376559A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Documentul de informare (Nr./data/emitent)</w:t>
            </w:r>
          </w:p>
        </w:tc>
      </w:tr>
      <w:tr w:rsidR="00881207" w:rsidRPr="00D00454" w14:paraId="4F251B23" w14:textId="77777777" w:rsidTr="00B375BB">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F33336"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0069EB"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EC4B45"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1042F4"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E5368C"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3A6A8F21"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a organului ierarhic superior</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2501BFBA"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a organelor de </w:t>
            </w:r>
            <w:proofErr w:type="spellStart"/>
            <w:r w:rsidRPr="00D00454">
              <w:rPr>
                <w:rFonts w:ascii="Courier New" w:eastAsia="Times New Roman" w:hAnsi="Courier New" w:cs="Courier New"/>
                <w:b/>
                <w:bCs/>
                <w:sz w:val="16"/>
                <w:szCs w:val="16"/>
                <w:lang w:eastAsia="ro-RO"/>
              </w:rPr>
              <w:t>inspectie</w:t>
            </w:r>
            <w:proofErr w:type="spellEnd"/>
            <w:r w:rsidRPr="00D00454">
              <w:rPr>
                <w:rFonts w:ascii="Courier New" w:eastAsia="Times New Roman" w:hAnsi="Courier New" w:cs="Courier New"/>
                <w:b/>
                <w:bCs/>
                <w:sz w:val="16"/>
                <w:szCs w:val="16"/>
                <w:lang w:eastAsia="ro-RO"/>
              </w:rPr>
              <w:t xml:space="preserve"> </w:t>
            </w:r>
            <w:proofErr w:type="spellStart"/>
            <w:r w:rsidRPr="00D00454">
              <w:rPr>
                <w:rFonts w:ascii="Courier New" w:eastAsia="Times New Roman" w:hAnsi="Courier New" w:cs="Courier New"/>
                <w:b/>
                <w:bCs/>
                <w:sz w:val="16"/>
                <w:szCs w:val="16"/>
                <w:lang w:eastAsia="ro-RO"/>
              </w:rPr>
              <w:t>economico</w:t>
            </w:r>
            <w:proofErr w:type="spellEnd"/>
            <w:r w:rsidRPr="00D00454">
              <w:rPr>
                <w:rFonts w:ascii="Courier New" w:eastAsia="Times New Roman" w:hAnsi="Courier New" w:cs="Courier New"/>
                <w:b/>
                <w:bCs/>
                <w:sz w:val="16"/>
                <w:szCs w:val="16"/>
                <w:lang w:eastAsia="ro-RO"/>
              </w:rPr>
              <w:t xml:space="preserve">-financiara din Ministerul </w:t>
            </w:r>
            <w:proofErr w:type="spellStart"/>
            <w:r w:rsidRPr="00D00454">
              <w:rPr>
                <w:rFonts w:ascii="Courier New" w:eastAsia="Times New Roman" w:hAnsi="Courier New" w:cs="Courier New"/>
                <w:b/>
                <w:bCs/>
                <w:sz w:val="16"/>
                <w:szCs w:val="16"/>
                <w:lang w:eastAsia="ro-RO"/>
              </w:rPr>
              <w:t>Finantelor</w:t>
            </w:r>
            <w:proofErr w:type="spellEnd"/>
          </w:p>
        </w:tc>
      </w:tr>
      <w:tr w:rsidR="00881207" w:rsidRPr="00D00454" w14:paraId="0448984E"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5D8EDC0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0</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4C9B582C"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7E927E3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55007226"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3</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0D27ECF5"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4FBA1B9D"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5</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31C2411C"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6</w:t>
            </w:r>
          </w:p>
        </w:tc>
      </w:tr>
      <w:tr w:rsidR="00881207" w:rsidRPr="00D00454" w14:paraId="48709B5C"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7007A69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708F399C"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TOTAL</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41A2039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7F70A3A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1F440C4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1098A18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4A7A147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5FD3F0AB"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2304E8B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0E61B67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55A0B25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10E7852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1CEC348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2CA83FE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4DA8CD2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A610DF7"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60C4A83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7376F70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35EF198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30B388E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729770C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36CEC6A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35A8DE3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24A3453B"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6861827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7FD7D35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15D4B4D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1C29463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767662D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36BBF12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631E836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53181998" w14:textId="77777777" w:rsidTr="00B375BB">
        <w:trPr>
          <w:tblCellSpacing w:w="15" w:type="dxa"/>
        </w:trPr>
        <w:tc>
          <w:tcPr>
            <w:tcW w:w="146" w:type="pct"/>
            <w:tcBorders>
              <w:top w:val="single" w:sz="8" w:space="0" w:color="000000"/>
              <w:left w:val="single" w:sz="8" w:space="0" w:color="000000"/>
              <w:bottom w:val="single" w:sz="8" w:space="0" w:color="000000"/>
              <w:right w:val="single" w:sz="8" w:space="0" w:color="000000"/>
            </w:tcBorders>
            <w:vAlign w:val="center"/>
            <w:hideMark/>
          </w:tcPr>
          <w:p w14:paraId="26A3C13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n</w:t>
            </w:r>
          </w:p>
        </w:tc>
        <w:tc>
          <w:tcPr>
            <w:tcW w:w="1118" w:type="pct"/>
            <w:tcBorders>
              <w:top w:val="single" w:sz="8" w:space="0" w:color="000000"/>
              <w:left w:val="single" w:sz="8" w:space="0" w:color="000000"/>
              <w:bottom w:val="single" w:sz="8" w:space="0" w:color="000000"/>
              <w:right w:val="single" w:sz="8" w:space="0" w:color="000000"/>
            </w:tcBorders>
            <w:vAlign w:val="center"/>
            <w:hideMark/>
          </w:tcPr>
          <w:p w14:paraId="73388AE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5B35F95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710" w:type="pct"/>
            <w:tcBorders>
              <w:top w:val="single" w:sz="8" w:space="0" w:color="000000"/>
              <w:left w:val="single" w:sz="8" w:space="0" w:color="000000"/>
              <w:bottom w:val="single" w:sz="8" w:space="0" w:color="000000"/>
              <w:right w:val="single" w:sz="8" w:space="0" w:color="000000"/>
            </w:tcBorders>
            <w:vAlign w:val="center"/>
            <w:hideMark/>
          </w:tcPr>
          <w:p w14:paraId="40AC5434"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62" w:type="pct"/>
            <w:tcBorders>
              <w:top w:val="single" w:sz="8" w:space="0" w:color="000000"/>
              <w:left w:val="single" w:sz="8" w:space="0" w:color="000000"/>
              <w:bottom w:val="single" w:sz="8" w:space="0" w:color="000000"/>
              <w:right w:val="single" w:sz="8" w:space="0" w:color="000000"/>
            </w:tcBorders>
            <w:vAlign w:val="center"/>
            <w:hideMark/>
          </w:tcPr>
          <w:p w14:paraId="2E272C8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6" w:type="pct"/>
            <w:tcBorders>
              <w:top w:val="single" w:sz="8" w:space="0" w:color="000000"/>
              <w:left w:val="single" w:sz="8" w:space="0" w:color="000000"/>
              <w:bottom w:val="single" w:sz="8" w:space="0" w:color="000000"/>
              <w:right w:val="single" w:sz="8" w:space="0" w:color="000000"/>
            </w:tcBorders>
            <w:vAlign w:val="center"/>
            <w:hideMark/>
          </w:tcPr>
          <w:p w14:paraId="2FE4F90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821" w:type="pct"/>
            <w:tcBorders>
              <w:top w:val="single" w:sz="8" w:space="0" w:color="000000"/>
              <w:left w:val="single" w:sz="8" w:space="0" w:color="000000"/>
              <w:bottom w:val="single" w:sz="8" w:space="0" w:color="000000"/>
              <w:right w:val="single" w:sz="8" w:space="0" w:color="000000"/>
            </w:tcBorders>
            <w:vAlign w:val="center"/>
            <w:hideMark/>
          </w:tcPr>
          <w:p w14:paraId="7E31AF1E"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bl>
    <w:p w14:paraId="5E9AB44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7002323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1F4DA447" w14:textId="77777777" w:rsidR="00B375BB" w:rsidRPr="00D00454" w:rsidRDefault="00B375BB" w:rsidP="00B375BB">
      <w:pPr>
        <w:rPr>
          <w:rFonts w:eastAsia="Times New Roman"/>
          <w:lang w:eastAsia="ro-RO"/>
        </w:rPr>
      </w:pPr>
      <w:r w:rsidRPr="00D00454">
        <w:rPr>
          <w:rFonts w:eastAsia="Times New Roman"/>
          <w:b/>
          <w:bCs/>
          <w:lang w:eastAsia="ro-RO"/>
        </w:rPr>
        <w:t xml:space="preserve">   Capitolul IV - </w:t>
      </w:r>
      <w:proofErr w:type="spellStart"/>
      <w:r w:rsidRPr="00D00454">
        <w:rPr>
          <w:rFonts w:eastAsia="Times New Roman"/>
          <w:b/>
          <w:bCs/>
          <w:lang w:eastAsia="ro-RO"/>
        </w:rPr>
        <w:t>Pregatirea</w:t>
      </w:r>
      <w:proofErr w:type="spellEnd"/>
      <w:r w:rsidRPr="00D00454">
        <w:rPr>
          <w:rFonts w:eastAsia="Times New Roman"/>
          <w:b/>
          <w:bCs/>
          <w:lang w:eastAsia="ro-RO"/>
        </w:rPr>
        <w:t xml:space="preserve"> profesionala a persoanelor desemnate sa efectueze control financiar preventiv</w:t>
      </w:r>
      <w:r w:rsidRPr="00D00454">
        <w:rPr>
          <w:rFonts w:eastAsia="Times New Roman"/>
          <w:b/>
          <w:bCs/>
          <w:vertAlign w:val="superscript"/>
          <w:lang w:eastAsia="ro-RO"/>
        </w:rPr>
        <w:t>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0"/>
        <w:gridCol w:w="3125"/>
        <w:gridCol w:w="7552"/>
        <w:gridCol w:w="1650"/>
        <w:gridCol w:w="1839"/>
      </w:tblGrid>
      <w:tr w:rsidR="00881207" w:rsidRPr="00D00454" w14:paraId="3212B1E6" w14:textId="77777777" w:rsidTr="00B375BB">
        <w:trPr>
          <w:tblCellSpacing w:w="15" w:type="dxa"/>
        </w:trPr>
        <w:tc>
          <w:tcPr>
            <w:tcW w:w="151" w:type="pct"/>
            <w:vMerge w:val="restart"/>
            <w:tcBorders>
              <w:top w:val="single" w:sz="8" w:space="0" w:color="000000"/>
              <w:left w:val="single" w:sz="8" w:space="0" w:color="000000"/>
              <w:bottom w:val="single" w:sz="8" w:space="0" w:color="000000"/>
              <w:right w:val="single" w:sz="8" w:space="0" w:color="000000"/>
            </w:tcBorders>
            <w:vAlign w:val="center"/>
            <w:hideMark/>
          </w:tcPr>
          <w:p w14:paraId="2E31A8F6" w14:textId="647FCEF0"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br/>
              <w:t>Nr. crt.</w:t>
            </w:r>
          </w:p>
        </w:tc>
        <w:tc>
          <w:tcPr>
            <w:tcW w:w="1059" w:type="pct"/>
            <w:vMerge w:val="restart"/>
            <w:tcBorders>
              <w:top w:val="single" w:sz="8" w:space="0" w:color="000000"/>
              <w:left w:val="single" w:sz="8" w:space="0" w:color="000000"/>
              <w:bottom w:val="single" w:sz="8" w:space="0" w:color="000000"/>
              <w:right w:val="single" w:sz="8" w:space="0" w:color="000000"/>
            </w:tcBorders>
            <w:vAlign w:val="center"/>
            <w:hideMark/>
          </w:tcPr>
          <w:p w14:paraId="422BA907"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xml:space="preserve">Denumirea programului/temei de </w:t>
            </w:r>
            <w:proofErr w:type="spellStart"/>
            <w:r w:rsidRPr="00D00454">
              <w:rPr>
                <w:rFonts w:ascii="Courier New" w:eastAsia="Times New Roman" w:hAnsi="Courier New" w:cs="Courier New"/>
                <w:b/>
                <w:bCs/>
                <w:sz w:val="16"/>
                <w:szCs w:val="16"/>
                <w:lang w:eastAsia="ro-RO"/>
              </w:rPr>
              <w:t>pregatire</w:t>
            </w:r>
            <w:proofErr w:type="spellEnd"/>
            <w:r w:rsidRPr="00D00454">
              <w:rPr>
                <w:rFonts w:ascii="Courier New" w:eastAsia="Times New Roman" w:hAnsi="Courier New" w:cs="Courier New"/>
                <w:b/>
                <w:bCs/>
                <w:sz w:val="16"/>
                <w:szCs w:val="16"/>
                <w:lang w:eastAsia="ro-RO"/>
              </w:rPr>
              <w:t xml:space="preserve"> profesionala</w:t>
            </w:r>
          </w:p>
        </w:tc>
        <w:tc>
          <w:tcPr>
            <w:tcW w:w="2572" w:type="pct"/>
            <w:vMerge w:val="restart"/>
            <w:tcBorders>
              <w:top w:val="single" w:sz="8" w:space="0" w:color="000000"/>
              <w:left w:val="single" w:sz="8" w:space="0" w:color="000000"/>
              <w:bottom w:val="single" w:sz="8" w:space="0" w:color="000000"/>
              <w:right w:val="single" w:sz="8" w:space="0" w:color="000000"/>
            </w:tcBorders>
            <w:vAlign w:val="center"/>
            <w:hideMark/>
          </w:tcPr>
          <w:p w14:paraId="200057B6" w14:textId="77777777" w:rsidR="00B375BB" w:rsidRPr="00D00454" w:rsidRDefault="00B375BB" w:rsidP="00B375BB">
            <w:pPr>
              <w:jc w:val="center"/>
              <w:rPr>
                <w:rFonts w:ascii="Courier New" w:eastAsia="Times New Roman" w:hAnsi="Courier New" w:cs="Courier New"/>
                <w:sz w:val="20"/>
                <w:szCs w:val="20"/>
                <w:lang w:eastAsia="ro-RO"/>
              </w:rPr>
            </w:pPr>
            <w:proofErr w:type="spellStart"/>
            <w:r w:rsidRPr="00D00454">
              <w:rPr>
                <w:rFonts w:ascii="Courier New" w:eastAsia="Times New Roman" w:hAnsi="Courier New" w:cs="Courier New"/>
                <w:b/>
                <w:bCs/>
                <w:sz w:val="16"/>
                <w:szCs w:val="16"/>
                <w:lang w:eastAsia="ro-RO"/>
              </w:rPr>
              <w:t>Numarul</w:t>
            </w:r>
            <w:proofErr w:type="spellEnd"/>
            <w:r w:rsidRPr="00D00454">
              <w:rPr>
                <w:rFonts w:ascii="Courier New" w:eastAsia="Times New Roman" w:hAnsi="Courier New" w:cs="Courier New"/>
                <w:b/>
                <w:bCs/>
                <w:sz w:val="16"/>
                <w:szCs w:val="16"/>
                <w:lang w:eastAsia="ro-RO"/>
              </w:rPr>
              <w:t xml:space="preserve"> persoanelor desemnate sa efectueze control financiar preventiv participante la programul/tema de </w:t>
            </w:r>
            <w:proofErr w:type="spellStart"/>
            <w:r w:rsidRPr="00D00454">
              <w:rPr>
                <w:rFonts w:ascii="Courier New" w:eastAsia="Times New Roman" w:hAnsi="Courier New" w:cs="Courier New"/>
                <w:b/>
                <w:bCs/>
                <w:sz w:val="16"/>
                <w:szCs w:val="16"/>
                <w:lang w:eastAsia="ro-RO"/>
              </w:rPr>
              <w:t>pregatire</w:t>
            </w:r>
            <w:proofErr w:type="spellEnd"/>
            <w:r w:rsidRPr="00D00454">
              <w:rPr>
                <w:rFonts w:ascii="Courier New" w:eastAsia="Times New Roman" w:hAnsi="Courier New" w:cs="Courier New"/>
                <w:b/>
                <w:bCs/>
                <w:sz w:val="16"/>
                <w:szCs w:val="16"/>
                <w:lang w:eastAsia="ro-RO"/>
              </w:rPr>
              <w:t xml:space="preserve"> profesionala</w:t>
            </w:r>
          </w:p>
        </w:tc>
        <w:tc>
          <w:tcPr>
            <w:tcW w:w="1169" w:type="pct"/>
            <w:gridSpan w:val="2"/>
            <w:tcBorders>
              <w:top w:val="single" w:sz="8" w:space="0" w:color="000000"/>
              <w:left w:val="single" w:sz="8" w:space="0" w:color="000000"/>
              <w:bottom w:val="single" w:sz="8" w:space="0" w:color="000000"/>
              <w:right w:val="single" w:sz="8" w:space="0" w:color="000000"/>
            </w:tcBorders>
            <w:vAlign w:val="center"/>
            <w:hideMark/>
          </w:tcPr>
          <w:p w14:paraId="48319AF6"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Diplome/Certificate de participare</w:t>
            </w:r>
          </w:p>
        </w:tc>
      </w:tr>
      <w:tr w:rsidR="00881207" w:rsidRPr="00D00454" w14:paraId="2310B057" w14:textId="77777777" w:rsidTr="00B375BB">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3F98ED"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DA83CE"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FF4928" w14:textId="77777777" w:rsidR="00B375BB" w:rsidRPr="00D00454" w:rsidRDefault="00B375BB" w:rsidP="00B375BB">
            <w:pPr>
              <w:spacing w:after="160" w:line="259" w:lineRule="auto"/>
              <w:rPr>
                <w:rFonts w:ascii="Courier New" w:eastAsia="Times New Roman" w:hAnsi="Courier New" w:cs="Courier New"/>
                <w:sz w:val="20"/>
                <w:szCs w:val="20"/>
                <w:lang w:eastAsia="ro-RO"/>
              </w:rPr>
            </w:pP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3DA65CC5"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DA</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3241D838"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NU</w:t>
            </w:r>
          </w:p>
        </w:tc>
      </w:tr>
      <w:tr w:rsidR="00881207" w:rsidRPr="00D00454" w14:paraId="23232A71"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5249C4D5"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0</w:t>
            </w:r>
          </w:p>
        </w:tc>
        <w:tc>
          <w:tcPr>
            <w:tcW w:w="1059" w:type="pct"/>
            <w:tcBorders>
              <w:top w:val="single" w:sz="8" w:space="0" w:color="000000"/>
              <w:left w:val="single" w:sz="8" w:space="0" w:color="000000"/>
              <w:bottom w:val="single" w:sz="8" w:space="0" w:color="000000"/>
              <w:right w:val="single" w:sz="8" w:space="0" w:color="000000"/>
            </w:tcBorders>
            <w:vAlign w:val="center"/>
            <w:hideMark/>
          </w:tcPr>
          <w:p w14:paraId="7311074D"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2572" w:type="pct"/>
            <w:tcBorders>
              <w:top w:val="single" w:sz="8" w:space="0" w:color="000000"/>
              <w:left w:val="single" w:sz="8" w:space="0" w:color="000000"/>
              <w:bottom w:val="single" w:sz="8" w:space="0" w:color="000000"/>
              <w:right w:val="single" w:sz="8" w:space="0" w:color="000000"/>
            </w:tcBorders>
            <w:vAlign w:val="center"/>
            <w:hideMark/>
          </w:tcPr>
          <w:p w14:paraId="6F5212B3"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3AA45570"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3</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4D6E7FA1" w14:textId="77777777" w:rsidR="00B375BB" w:rsidRPr="00D00454" w:rsidRDefault="00B375BB" w:rsidP="00B375BB">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4</w:t>
            </w:r>
          </w:p>
        </w:tc>
      </w:tr>
      <w:tr w:rsidR="00881207" w:rsidRPr="00D00454" w14:paraId="71E8807A"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171FFA8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1</w:t>
            </w:r>
          </w:p>
        </w:tc>
        <w:tc>
          <w:tcPr>
            <w:tcW w:w="1059" w:type="pct"/>
            <w:tcBorders>
              <w:top w:val="single" w:sz="8" w:space="0" w:color="000000"/>
              <w:left w:val="single" w:sz="8" w:space="0" w:color="000000"/>
              <w:bottom w:val="single" w:sz="8" w:space="0" w:color="000000"/>
              <w:right w:val="single" w:sz="8" w:space="0" w:color="000000"/>
            </w:tcBorders>
            <w:vAlign w:val="center"/>
            <w:hideMark/>
          </w:tcPr>
          <w:p w14:paraId="40DBFAB1"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2572" w:type="pct"/>
            <w:tcBorders>
              <w:top w:val="single" w:sz="8" w:space="0" w:color="000000"/>
              <w:left w:val="single" w:sz="8" w:space="0" w:color="000000"/>
              <w:bottom w:val="single" w:sz="8" w:space="0" w:color="000000"/>
              <w:right w:val="single" w:sz="8" w:space="0" w:color="000000"/>
            </w:tcBorders>
            <w:vAlign w:val="center"/>
            <w:hideMark/>
          </w:tcPr>
          <w:p w14:paraId="522D41B9"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2D3F45D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6F67886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17047AB7"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7F95B6D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2</w:t>
            </w:r>
          </w:p>
        </w:tc>
        <w:tc>
          <w:tcPr>
            <w:tcW w:w="1059" w:type="pct"/>
            <w:tcBorders>
              <w:top w:val="single" w:sz="8" w:space="0" w:color="000000"/>
              <w:left w:val="single" w:sz="8" w:space="0" w:color="000000"/>
              <w:bottom w:val="single" w:sz="8" w:space="0" w:color="000000"/>
              <w:right w:val="single" w:sz="8" w:space="0" w:color="000000"/>
            </w:tcBorders>
            <w:vAlign w:val="center"/>
            <w:hideMark/>
          </w:tcPr>
          <w:p w14:paraId="2D942CF3"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2572" w:type="pct"/>
            <w:tcBorders>
              <w:top w:val="single" w:sz="8" w:space="0" w:color="000000"/>
              <w:left w:val="single" w:sz="8" w:space="0" w:color="000000"/>
              <w:bottom w:val="single" w:sz="8" w:space="0" w:color="000000"/>
              <w:right w:val="single" w:sz="8" w:space="0" w:color="000000"/>
            </w:tcBorders>
            <w:vAlign w:val="center"/>
            <w:hideMark/>
          </w:tcPr>
          <w:p w14:paraId="288D2DD6"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4B243020"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46571D1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31738F53"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21E47328"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w:t>
            </w:r>
          </w:p>
        </w:tc>
        <w:tc>
          <w:tcPr>
            <w:tcW w:w="1059" w:type="pct"/>
            <w:tcBorders>
              <w:top w:val="single" w:sz="8" w:space="0" w:color="000000"/>
              <w:left w:val="single" w:sz="8" w:space="0" w:color="000000"/>
              <w:bottom w:val="single" w:sz="8" w:space="0" w:color="000000"/>
              <w:right w:val="single" w:sz="8" w:space="0" w:color="000000"/>
            </w:tcBorders>
            <w:vAlign w:val="center"/>
            <w:hideMark/>
          </w:tcPr>
          <w:p w14:paraId="5422939B"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2572" w:type="pct"/>
            <w:tcBorders>
              <w:top w:val="single" w:sz="8" w:space="0" w:color="000000"/>
              <w:left w:val="single" w:sz="8" w:space="0" w:color="000000"/>
              <w:bottom w:val="single" w:sz="8" w:space="0" w:color="000000"/>
              <w:right w:val="single" w:sz="8" w:space="0" w:color="000000"/>
            </w:tcBorders>
            <w:vAlign w:val="center"/>
            <w:hideMark/>
          </w:tcPr>
          <w:p w14:paraId="4D85857D"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165EE0A2"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50DC609F"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r w:rsidR="00881207" w:rsidRPr="00D00454" w14:paraId="3B083FD6" w14:textId="77777777" w:rsidTr="00B375BB">
        <w:trPr>
          <w:tblCellSpacing w:w="15" w:type="dxa"/>
        </w:trPr>
        <w:tc>
          <w:tcPr>
            <w:tcW w:w="151" w:type="pct"/>
            <w:tcBorders>
              <w:top w:val="single" w:sz="8" w:space="0" w:color="000000"/>
              <w:left w:val="single" w:sz="8" w:space="0" w:color="000000"/>
              <w:bottom w:val="single" w:sz="8" w:space="0" w:color="000000"/>
              <w:right w:val="single" w:sz="8" w:space="0" w:color="000000"/>
            </w:tcBorders>
            <w:vAlign w:val="center"/>
            <w:hideMark/>
          </w:tcPr>
          <w:p w14:paraId="394E3BA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n</w:t>
            </w:r>
          </w:p>
        </w:tc>
        <w:tc>
          <w:tcPr>
            <w:tcW w:w="1059" w:type="pct"/>
            <w:tcBorders>
              <w:top w:val="single" w:sz="8" w:space="0" w:color="000000"/>
              <w:left w:val="single" w:sz="8" w:space="0" w:color="000000"/>
              <w:bottom w:val="single" w:sz="8" w:space="0" w:color="000000"/>
              <w:right w:val="single" w:sz="8" w:space="0" w:color="000000"/>
            </w:tcBorders>
            <w:vAlign w:val="center"/>
            <w:hideMark/>
          </w:tcPr>
          <w:p w14:paraId="0952F047"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2572" w:type="pct"/>
            <w:tcBorders>
              <w:top w:val="single" w:sz="8" w:space="0" w:color="000000"/>
              <w:left w:val="single" w:sz="8" w:space="0" w:color="000000"/>
              <w:bottom w:val="single" w:sz="8" w:space="0" w:color="000000"/>
              <w:right w:val="single" w:sz="8" w:space="0" w:color="000000"/>
            </w:tcBorders>
            <w:vAlign w:val="center"/>
            <w:hideMark/>
          </w:tcPr>
          <w:p w14:paraId="4DD88445"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065738EA"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c>
          <w:tcPr>
            <w:tcW w:w="605" w:type="pct"/>
            <w:tcBorders>
              <w:top w:val="single" w:sz="8" w:space="0" w:color="000000"/>
              <w:left w:val="single" w:sz="8" w:space="0" w:color="000000"/>
              <w:bottom w:val="single" w:sz="8" w:space="0" w:color="000000"/>
              <w:right w:val="single" w:sz="8" w:space="0" w:color="000000"/>
            </w:tcBorders>
            <w:vAlign w:val="center"/>
            <w:hideMark/>
          </w:tcPr>
          <w:p w14:paraId="5B2F276C" w14:textId="77777777" w:rsidR="00B375BB" w:rsidRPr="00D00454" w:rsidRDefault="00B375BB" w:rsidP="00B375BB">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tc>
      </w:tr>
    </w:tbl>
    <w:p w14:paraId="4D7CCEA5" w14:textId="77777777" w:rsidR="00B375BB" w:rsidRPr="00D00454" w:rsidRDefault="00B375BB" w:rsidP="00B375BB">
      <w:pPr>
        <w:rPr>
          <w:rFonts w:ascii="Courier New" w:eastAsia="Times New Roman" w:hAnsi="Courier New" w:cs="Courier New"/>
          <w:b/>
          <w:bCs/>
          <w:sz w:val="16"/>
          <w:szCs w:val="16"/>
          <w:lang w:eastAsia="ro-RO"/>
        </w:rPr>
      </w:pPr>
    </w:p>
    <w:p w14:paraId="6D3A9C5F" w14:textId="7C8DE9FC" w:rsidR="00B375BB" w:rsidRPr="00D00454" w:rsidRDefault="00B375BB" w:rsidP="00B375BB">
      <w:pPr>
        <w:jc w:val="center"/>
        <w:rPr>
          <w:rFonts w:eastAsia="Times New Roman"/>
          <w:b/>
          <w:bCs/>
          <w:lang w:eastAsia="ro-RO"/>
        </w:rPr>
      </w:pPr>
      <w:r w:rsidRPr="00D00454">
        <w:rPr>
          <w:rFonts w:eastAsia="Times New Roman"/>
          <w:b/>
          <w:bCs/>
          <w:lang w:eastAsia="ro-RO"/>
        </w:rPr>
        <w:t>Rector,</w:t>
      </w:r>
    </w:p>
    <w:p w14:paraId="1DDE5A9F" w14:textId="6916BA09" w:rsidR="009B5435" w:rsidRPr="00D00454" w:rsidRDefault="00B375BB" w:rsidP="009B5435">
      <w:pPr>
        <w:jc w:val="center"/>
        <w:rPr>
          <w:rFonts w:ascii="Courier New" w:eastAsia="Times New Roman" w:hAnsi="Courier New" w:cs="Courier New"/>
          <w:sz w:val="20"/>
          <w:szCs w:val="20"/>
          <w:lang w:eastAsia="ro-RO"/>
        </w:rPr>
        <w:sectPr w:rsidR="009B5435" w:rsidRPr="00D00454" w:rsidSect="009B5435">
          <w:pgSz w:w="16840" w:h="11907" w:orient="landscape" w:code="9"/>
          <w:pgMar w:top="1440" w:right="1077" w:bottom="1440" w:left="1077" w:header="675" w:footer="675" w:gutter="0"/>
          <w:cols w:space="720"/>
          <w:noEndnote/>
          <w:titlePg/>
          <w:docGrid w:linePitch="326"/>
        </w:sectPr>
      </w:pPr>
      <w:r w:rsidRPr="00D00454">
        <w:rPr>
          <w:rFonts w:eastAsia="Times New Roman"/>
          <w:b/>
          <w:bCs/>
          <w:lang w:eastAsia="ro-RO"/>
        </w:rPr>
        <w:t>.................................................</w:t>
      </w:r>
    </w:p>
    <w:p w14:paraId="79C9B55C" w14:textId="6C8C9AAC" w:rsidR="009B5435" w:rsidRPr="00D00454" w:rsidRDefault="009B5435" w:rsidP="009B5435">
      <w:pPr>
        <w:rPr>
          <w:rFonts w:ascii="Courier New" w:eastAsia="Times New Roman" w:hAnsi="Courier New" w:cs="Courier New"/>
          <w:sz w:val="20"/>
          <w:szCs w:val="20"/>
          <w:lang w:eastAsia="ro-RO"/>
        </w:rPr>
      </w:pPr>
    </w:p>
    <w:p w14:paraId="02B5EDE0" w14:textId="77777777" w:rsidR="009B5435" w:rsidRPr="00D00454" w:rsidRDefault="009B5435" w:rsidP="00ED3842">
      <w:pPr>
        <w:jc w:val="center"/>
        <w:rPr>
          <w:rFonts w:eastAsia="Times New Roman"/>
          <w:bCs/>
          <w:lang w:eastAsia="ro-RO"/>
        </w:rPr>
      </w:pPr>
    </w:p>
    <w:p w14:paraId="790C5C88" w14:textId="27EBC75C" w:rsidR="00ED3842" w:rsidRPr="00D00454" w:rsidRDefault="009B5435" w:rsidP="00ED3842">
      <w:pPr>
        <w:jc w:val="center"/>
        <w:rPr>
          <w:rFonts w:eastAsia="Times New Roman"/>
          <w:bCs/>
          <w:lang w:eastAsia="ro-RO"/>
        </w:rPr>
      </w:pPr>
      <w:r w:rsidRPr="00D00454">
        <w:rPr>
          <w:rFonts w:eastAsia="Times New Roman"/>
          <w:bCs/>
          <w:lang w:eastAsia="ro-RO"/>
        </w:rPr>
        <w:t>*</w:t>
      </w:r>
      <w:r w:rsidR="00B375BB" w:rsidRPr="00D00454">
        <w:rPr>
          <w:rFonts w:eastAsia="Times New Roman"/>
          <w:bCs/>
          <w:lang w:eastAsia="ro-RO"/>
        </w:rPr>
        <w:t>PRECIZARI</w:t>
      </w:r>
      <w:r w:rsidR="00ED3842" w:rsidRPr="00D00454">
        <w:rPr>
          <w:rFonts w:eastAsia="Times New Roman"/>
          <w:bCs/>
          <w:lang w:eastAsia="ro-RO"/>
        </w:rPr>
        <w:t xml:space="preserve"> PRIVIND COMPLETREA RAPORTULUI</w:t>
      </w:r>
    </w:p>
    <w:p w14:paraId="0B43D027" w14:textId="77777777" w:rsidR="009B5435" w:rsidRPr="00D00454" w:rsidRDefault="009B5435" w:rsidP="009B5435">
      <w:pPr>
        <w:jc w:val="both"/>
        <w:rPr>
          <w:rFonts w:eastAsia="Times New Roman"/>
          <w:bCs/>
          <w:lang w:eastAsia="ro-RO"/>
        </w:rPr>
      </w:pPr>
    </w:p>
    <w:p w14:paraId="062DA32A" w14:textId="1FD93C7B" w:rsidR="0082279E" w:rsidRPr="00D00454" w:rsidRDefault="00B375BB" w:rsidP="007A17BD">
      <w:pPr>
        <w:pStyle w:val="ListParagraph"/>
        <w:numPr>
          <w:ilvl w:val="1"/>
          <w:numId w:val="15"/>
        </w:numPr>
        <w:tabs>
          <w:tab w:val="clear" w:pos="1080"/>
          <w:tab w:val="num" w:pos="284"/>
        </w:tabs>
        <w:ind w:left="0" w:firstLine="0"/>
        <w:jc w:val="both"/>
        <w:rPr>
          <w:rFonts w:eastAsia="Times New Roman"/>
          <w:lang w:eastAsia="ro-RO"/>
        </w:rPr>
      </w:pPr>
      <w:r w:rsidRPr="00D00454">
        <w:rPr>
          <w:rFonts w:eastAsia="Times New Roman"/>
          <w:bCs/>
          <w:lang w:eastAsia="ro-RO"/>
        </w:rPr>
        <w:t xml:space="preserve">Pentru </w:t>
      </w:r>
      <w:proofErr w:type="spellStart"/>
      <w:r w:rsidRPr="00D00454">
        <w:rPr>
          <w:rFonts w:eastAsia="Times New Roman"/>
          <w:bCs/>
          <w:lang w:eastAsia="ro-RO"/>
        </w:rPr>
        <w:t>operatiunile</w:t>
      </w:r>
      <w:proofErr w:type="spellEnd"/>
      <w:r w:rsidRPr="00D00454">
        <w:rPr>
          <w:rFonts w:eastAsia="Times New Roman"/>
          <w:bCs/>
          <w:lang w:eastAsia="ro-RO"/>
        </w:rPr>
        <w:t xml:space="preserve"> exprimate in valuta, echivalentul in lei se </w:t>
      </w:r>
      <w:proofErr w:type="spellStart"/>
      <w:r w:rsidRPr="00D00454">
        <w:rPr>
          <w:rFonts w:eastAsia="Times New Roman"/>
          <w:bCs/>
          <w:lang w:eastAsia="ro-RO"/>
        </w:rPr>
        <w:t>stabileste</w:t>
      </w:r>
      <w:proofErr w:type="spellEnd"/>
      <w:r w:rsidRPr="00D00454">
        <w:rPr>
          <w:rFonts w:eastAsia="Times New Roman"/>
          <w:bCs/>
          <w:lang w:eastAsia="ro-RO"/>
        </w:rPr>
        <w:t xml:space="preserve"> </w:t>
      </w:r>
      <w:proofErr w:type="spellStart"/>
      <w:r w:rsidRPr="00D00454">
        <w:rPr>
          <w:rFonts w:eastAsia="Times New Roman"/>
          <w:bCs/>
          <w:lang w:eastAsia="ro-RO"/>
        </w:rPr>
        <w:t>utilizandu</w:t>
      </w:r>
      <w:proofErr w:type="spellEnd"/>
      <w:r w:rsidRPr="00D00454">
        <w:rPr>
          <w:rFonts w:eastAsia="Times New Roman"/>
          <w:bCs/>
          <w:lang w:eastAsia="ro-RO"/>
        </w:rPr>
        <w:t xml:space="preserve">-se cursul de schimb </w:t>
      </w:r>
      <w:proofErr w:type="spellStart"/>
      <w:r w:rsidRPr="00D00454">
        <w:rPr>
          <w:rFonts w:eastAsia="Times New Roman"/>
          <w:bCs/>
          <w:lang w:eastAsia="ro-RO"/>
        </w:rPr>
        <w:t>prevazut</w:t>
      </w:r>
      <w:proofErr w:type="spellEnd"/>
      <w:r w:rsidRPr="00D00454">
        <w:rPr>
          <w:rFonts w:eastAsia="Times New Roman"/>
          <w:bCs/>
          <w:lang w:eastAsia="ro-RO"/>
        </w:rPr>
        <w:t xml:space="preserve"> in documentele prezentate la viza. Daca in documentele respective nu este </w:t>
      </w:r>
      <w:proofErr w:type="spellStart"/>
      <w:r w:rsidRPr="00D00454">
        <w:rPr>
          <w:rFonts w:eastAsia="Times New Roman"/>
          <w:bCs/>
          <w:lang w:eastAsia="ro-RO"/>
        </w:rPr>
        <w:t>prevazuta</w:t>
      </w:r>
      <w:proofErr w:type="spellEnd"/>
      <w:r w:rsidRPr="00D00454">
        <w:rPr>
          <w:rFonts w:eastAsia="Times New Roman"/>
          <w:bCs/>
          <w:lang w:eastAsia="ro-RO"/>
        </w:rPr>
        <w:t xml:space="preserve"> o astfel de prevedere, se </w:t>
      </w:r>
      <w:proofErr w:type="spellStart"/>
      <w:r w:rsidRPr="00D00454">
        <w:rPr>
          <w:rFonts w:eastAsia="Times New Roman"/>
          <w:bCs/>
          <w:lang w:eastAsia="ro-RO"/>
        </w:rPr>
        <w:t>utilizeaza</w:t>
      </w:r>
      <w:proofErr w:type="spellEnd"/>
      <w:r w:rsidRPr="00D00454">
        <w:rPr>
          <w:rFonts w:eastAsia="Times New Roman"/>
          <w:bCs/>
          <w:lang w:eastAsia="ro-RO"/>
        </w:rPr>
        <w:t xml:space="preserve"> cursul de schimb calculat de Banca </w:t>
      </w:r>
      <w:proofErr w:type="spellStart"/>
      <w:r w:rsidRPr="00D00454">
        <w:rPr>
          <w:rFonts w:eastAsia="Times New Roman"/>
          <w:bCs/>
          <w:lang w:eastAsia="ro-RO"/>
        </w:rPr>
        <w:t>Nationala</w:t>
      </w:r>
      <w:proofErr w:type="spellEnd"/>
      <w:r w:rsidRPr="00D00454">
        <w:rPr>
          <w:rFonts w:eastAsia="Times New Roman"/>
          <w:bCs/>
          <w:lang w:eastAsia="ro-RO"/>
        </w:rPr>
        <w:t xml:space="preserve"> a </w:t>
      </w:r>
      <w:proofErr w:type="spellStart"/>
      <w:r w:rsidRPr="00D00454">
        <w:rPr>
          <w:rFonts w:eastAsia="Times New Roman"/>
          <w:bCs/>
          <w:lang w:eastAsia="ro-RO"/>
        </w:rPr>
        <w:t>Romaniei</w:t>
      </w:r>
      <w:proofErr w:type="spellEnd"/>
      <w:r w:rsidRPr="00D00454">
        <w:rPr>
          <w:rFonts w:eastAsia="Times New Roman"/>
          <w:bCs/>
          <w:lang w:eastAsia="ro-RO"/>
        </w:rPr>
        <w:t xml:space="preserve">, valabil in ziua </w:t>
      </w:r>
      <w:proofErr w:type="spellStart"/>
      <w:r w:rsidRPr="00D00454">
        <w:rPr>
          <w:rFonts w:eastAsia="Times New Roman"/>
          <w:bCs/>
          <w:lang w:eastAsia="ro-RO"/>
        </w:rPr>
        <w:t>acordarii</w:t>
      </w:r>
      <w:proofErr w:type="spellEnd"/>
      <w:r w:rsidRPr="00D00454">
        <w:rPr>
          <w:rFonts w:eastAsia="Times New Roman"/>
          <w:bCs/>
          <w:lang w:eastAsia="ro-RO"/>
        </w:rPr>
        <w:t xml:space="preserve">/refuzului vizei de control financiar preventiv, sau, </w:t>
      </w:r>
      <w:proofErr w:type="spellStart"/>
      <w:r w:rsidRPr="00D00454">
        <w:rPr>
          <w:rFonts w:eastAsia="Times New Roman"/>
          <w:bCs/>
          <w:lang w:eastAsia="ro-RO"/>
        </w:rPr>
        <w:t>dupa</w:t>
      </w:r>
      <w:proofErr w:type="spellEnd"/>
      <w:r w:rsidRPr="00D00454">
        <w:rPr>
          <w:rFonts w:eastAsia="Times New Roman"/>
          <w:bCs/>
          <w:lang w:eastAsia="ro-RO"/>
        </w:rPr>
        <w:t xml:space="preserve"> caz, cursul </w:t>
      </w:r>
      <w:proofErr w:type="spellStart"/>
      <w:r w:rsidRPr="00D00454">
        <w:rPr>
          <w:rFonts w:eastAsia="Times New Roman"/>
          <w:bCs/>
          <w:lang w:eastAsia="ro-RO"/>
        </w:rPr>
        <w:t>InforEuro</w:t>
      </w:r>
      <w:proofErr w:type="spellEnd"/>
      <w:r w:rsidRPr="00D00454">
        <w:rPr>
          <w:rFonts w:eastAsia="Times New Roman"/>
          <w:bCs/>
          <w:lang w:eastAsia="ro-RO"/>
        </w:rPr>
        <w:t xml:space="preserve"> din luna respectiva, pentru </w:t>
      </w:r>
      <w:proofErr w:type="spellStart"/>
      <w:r w:rsidRPr="00D00454">
        <w:rPr>
          <w:rFonts w:eastAsia="Times New Roman"/>
          <w:bCs/>
          <w:lang w:eastAsia="ro-RO"/>
        </w:rPr>
        <w:t>operatiunile</w:t>
      </w:r>
      <w:proofErr w:type="spellEnd"/>
      <w:r w:rsidRPr="00D00454">
        <w:rPr>
          <w:rFonts w:eastAsia="Times New Roman"/>
          <w:bCs/>
          <w:lang w:eastAsia="ro-RO"/>
        </w:rPr>
        <w:t xml:space="preserve"> </w:t>
      </w:r>
      <w:proofErr w:type="spellStart"/>
      <w:r w:rsidRPr="00D00454">
        <w:rPr>
          <w:rFonts w:eastAsia="Times New Roman"/>
          <w:bCs/>
          <w:lang w:eastAsia="ro-RO"/>
        </w:rPr>
        <w:t>finantate</w:t>
      </w:r>
      <w:proofErr w:type="spellEnd"/>
      <w:r w:rsidRPr="00D00454">
        <w:rPr>
          <w:rFonts w:eastAsia="Times New Roman"/>
          <w:bCs/>
          <w:lang w:eastAsia="ro-RO"/>
        </w:rPr>
        <w:t xml:space="preserve"> din fonduri comunitare</w:t>
      </w:r>
      <w:r w:rsidR="0082279E" w:rsidRPr="00D00454">
        <w:rPr>
          <w:rFonts w:eastAsia="Times New Roman"/>
          <w:bCs/>
          <w:lang w:eastAsia="ro-RO"/>
        </w:rPr>
        <w:t>.</w:t>
      </w:r>
    </w:p>
    <w:p w14:paraId="7F736919" w14:textId="77777777" w:rsidR="0082279E" w:rsidRPr="00D00454" w:rsidRDefault="00B375BB" w:rsidP="007A17BD">
      <w:pPr>
        <w:pStyle w:val="ListParagraph"/>
        <w:numPr>
          <w:ilvl w:val="1"/>
          <w:numId w:val="15"/>
        </w:numPr>
        <w:tabs>
          <w:tab w:val="clear" w:pos="1080"/>
          <w:tab w:val="num" w:pos="284"/>
        </w:tabs>
        <w:ind w:left="0" w:firstLine="0"/>
        <w:jc w:val="both"/>
        <w:rPr>
          <w:rFonts w:eastAsia="Times New Roman"/>
          <w:lang w:eastAsia="ro-RO"/>
        </w:rPr>
      </w:pPr>
      <w:r w:rsidRPr="00D00454">
        <w:rPr>
          <w:rFonts w:eastAsia="Times New Roman"/>
          <w:bCs/>
          <w:lang w:eastAsia="ro-RO"/>
        </w:rPr>
        <w:t xml:space="preserve">Capitolul I se </w:t>
      </w:r>
      <w:proofErr w:type="spellStart"/>
      <w:r w:rsidRPr="00D00454">
        <w:rPr>
          <w:rFonts w:eastAsia="Times New Roman"/>
          <w:bCs/>
          <w:lang w:eastAsia="ro-RO"/>
        </w:rPr>
        <w:t>completeaza</w:t>
      </w:r>
      <w:proofErr w:type="spellEnd"/>
      <w:r w:rsidRPr="00D00454">
        <w:rPr>
          <w:rFonts w:eastAsia="Times New Roman"/>
          <w:bCs/>
          <w:lang w:eastAsia="ro-RO"/>
        </w:rPr>
        <w:t xml:space="preserve"> pe baza datelor </w:t>
      </w:r>
      <w:proofErr w:type="spellStart"/>
      <w:r w:rsidRPr="00D00454">
        <w:rPr>
          <w:rFonts w:eastAsia="Times New Roman"/>
          <w:bCs/>
          <w:lang w:eastAsia="ro-RO"/>
        </w:rPr>
        <w:t>inscrise</w:t>
      </w:r>
      <w:proofErr w:type="spellEnd"/>
      <w:r w:rsidRPr="00D00454">
        <w:rPr>
          <w:rFonts w:eastAsia="Times New Roman"/>
          <w:bCs/>
          <w:lang w:eastAsia="ro-RO"/>
        </w:rPr>
        <w:t xml:space="preserve"> in registru. Gruparea altor </w:t>
      </w:r>
      <w:proofErr w:type="spellStart"/>
      <w:r w:rsidRPr="00D00454">
        <w:rPr>
          <w:rFonts w:eastAsia="Times New Roman"/>
          <w:bCs/>
          <w:lang w:eastAsia="ro-RO"/>
        </w:rPr>
        <w:t>operatiuni</w:t>
      </w:r>
      <w:proofErr w:type="spellEnd"/>
      <w:r w:rsidRPr="00D00454">
        <w:rPr>
          <w:rFonts w:eastAsia="Times New Roman"/>
          <w:bCs/>
          <w:lang w:eastAsia="ro-RO"/>
        </w:rPr>
        <w:t xml:space="preserve"> prezentate la viza </w:t>
      </w:r>
      <w:proofErr w:type="spellStart"/>
      <w:r w:rsidRPr="00D00454">
        <w:rPr>
          <w:rFonts w:eastAsia="Times New Roman"/>
          <w:bCs/>
          <w:lang w:eastAsia="ro-RO"/>
        </w:rPr>
        <w:t>decat</w:t>
      </w:r>
      <w:proofErr w:type="spellEnd"/>
      <w:r w:rsidRPr="00D00454">
        <w:rPr>
          <w:rFonts w:eastAsia="Times New Roman"/>
          <w:bCs/>
          <w:lang w:eastAsia="ro-RO"/>
        </w:rPr>
        <w:t xml:space="preserve"> cele cuprinse in cadrul general se face </w:t>
      </w:r>
      <w:proofErr w:type="spellStart"/>
      <w:r w:rsidRPr="00D00454">
        <w:rPr>
          <w:rFonts w:eastAsia="Times New Roman"/>
          <w:bCs/>
          <w:lang w:eastAsia="ro-RO"/>
        </w:rPr>
        <w:t>dupa</w:t>
      </w:r>
      <w:proofErr w:type="spellEnd"/>
      <w:r w:rsidRPr="00D00454">
        <w:rPr>
          <w:rFonts w:eastAsia="Times New Roman"/>
          <w:bCs/>
          <w:lang w:eastAsia="ro-RO"/>
        </w:rPr>
        <w:t xml:space="preserve"> </w:t>
      </w:r>
      <w:proofErr w:type="spellStart"/>
      <w:r w:rsidRPr="00D00454">
        <w:rPr>
          <w:rFonts w:eastAsia="Times New Roman"/>
          <w:bCs/>
          <w:lang w:eastAsia="ro-RO"/>
        </w:rPr>
        <w:t>continutul</w:t>
      </w:r>
      <w:proofErr w:type="spellEnd"/>
      <w:r w:rsidRPr="00D00454">
        <w:rPr>
          <w:rFonts w:eastAsia="Times New Roman"/>
          <w:bCs/>
          <w:lang w:eastAsia="ro-RO"/>
        </w:rPr>
        <w:t xml:space="preserve"> acestora (coloana 1), </w:t>
      </w:r>
      <w:proofErr w:type="spellStart"/>
      <w:r w:rsidRPr="00D00454">
        <w:rPr>
          <w:rFonts w:eastAsia="Times New Roman"/>
          <w:bCs/>
          <w:lang w:eastAsia="ro-RO"/>
        </w:rPr>
        <w:t>procedandu</w:t>
      </w:r>
      <w:proofErr w:type="spellEnd"/>
      <w:r w:rsidRPr="00D00454">
        <w:rPr>
          <w:rFonts w:eastAsia="Times New Roman"/>
          <w:bCs/>
          <w:lang w:eastAsia="ro-RO"/>
        </w:rPr>
        <w:t xml:space="preserve">-se in mod similar cu gruparea </w:t>
      </w:r>
      <w:proofErr w:type="spellStart"/>
      <w:r w:rsidRPr="00D00454">
        <w:rPr>
          <w:rFonts w:eastAsia="Times New Roman"/>
          <w:bCs/>
          <w:lang w:eastAsia="ro-RO"/>
        </w:rPr>
        <w:t>operatiunilor</w:t>
      </w:r>
      <w:proofErr w:type="spellEnd"/>
      <w:r w:rsidRPr="00D00454">
        <w:rPr>
          <w:rFonts w:eastAsia="Times New Roman"/>
          <w:bCs/>
          <w:lang w:eastAsia="ro-RO"/>
        </w:rPr>
        <w:t xml:space="preserve"> din Cadrul general (coloana 2).</w:t>
      </w:r>
    </w:p>
    <w:p w14:paraId="6CCF8F8A" w14:textId="77777777" w:rsidR="0082279E" w:rsidRPr="00D00454" w:rsidRDefault="00B375BB" w:rsidP="007A17BD">
      <w:pPr>
        <w:pStyle w:val="ListParagraph"/>
        <w:numPr>
          <w:ilvl w:val="1"/>
          <w:numId w:val="15"/>
        </w:numPr>
        <w:tabs>
          <w:tab w:val="clear" w:pos="1080"/>
          <w:tab w:val="num" w:pos="284"/>
        </w:tabs>
        <w:ind w:left="0" w:firstLine="0"/>
        <w:rPr>
          <w:rFonts w:eastAsia="Times New Roman"/>
          <w:lang w:eastAsia="ro-RO"/>
        </w:rPr>
      </w:pPr>
      <w:r w:rsidRPr="00D00454">
        <w:rPr>
          <w:rFonts w:eastAsia="Times New Roman"/>
          <w:bCs/>
          <w:lang w:eastAsia="ro-RO"/>
        </w:rPr>
        <w:t xml:space="preserve">Capitolul II se </w:t>
      </w:r>
      <w:proofErr w:type="spellStart"/>
      <w:r w:rsidRPr="00D00454">
        <w:rPr>
          <w:rFonts w:eastAsia="Times New Roman"/>
          <w:bCs/>
          <w:lang w:eastAsia="ro-RO"/>
        </w:rPr>
        <w:t>completeaza</w:t>
      </w:r>
      <w:proofErr w:type="spellEnd"/>
      <w:r w:rsidRPr="00D00454">
        <w:rPr>
          <w:rFonts w:eastAsia="Times New Roman"/>
          <w:bCs/>
          <w:lang w:eastAsia="ro-RO"/>
        </w:rPr>
        <w:t xml:space="preserve"> astfel:</w:t>
      </w:r>
      <w:r w:rsidRPr="00D00454">
        <w:rPr>
          <w:rFonts w:eastAsia="Times New Roman"/>
          <w:bCs/>
          <w:lang w:eastAsia="ro-RO"/>
        </w:rPr>
        <w:br/>
        <w:t>  </w:t>
      </w:r>
    </w:p>
    <w:p w14:paraId="6AED6BEB" w14:textId="77777777" w:rsidR="0082279E" w:rsidRPr="00D00454" w:rsidRDefault="00B375BB" w:rsidP="007A17BD">
      <w:pPr>
        <w:pStyle w:val="ListParagraph"/>
        <w:numPr>
          <w:ilvl w:val="0"/>
          <w:numId w:val="24"/>
        </w:numPr>
        <w:ind w:left="0" w:firstLine="0"/>
        <w:rPr>
          <w:rFonts w:eastAsia="Times New Roman"/>
          <w:lang w:eastAsia="ro-RO"/>
        </w:rPr>
      </w:pPr>
      <w:r w:rsidRPr="00D00454">
        <w:rPr>
          <w:rFonts w:eastAsia="Times New Roman"/>
          <w:bCs/>
          <w:lang w:eastAsia="ro-RO"/>
        </w:rPr>
        <w:t>coloanele 1-3, pe baza datelor din refuzurile de viza emise de persoanele desemnate cu exercitarea controlului financiar preventiv;</w:t>
      </w:r>
    </w:p>
    <w:p w14:paraId="52B77AA2" w14:textId="3394B4EB" w:rsidR="00B375BB" w:rsidRPr="00D00454" w:rsidRDefault="00B375BB" w:rsidP="007A17BD">
      <w:pPr>
        <w:pStyle w:val="ListParagraph"/>
        <w:numPr>
          <w:ilvl w:val="0"/>
          <w:numId w:val="24"/>
        </w:numPr>
        <w:ind w:left="0" w:firstLine="0"/>
        <w:rPr>
          <w:rFonts w:eastAsia="Times New Roman"/>
          <w:lang w:eastAsia="ro-RO"/>
        </w:rPr>
      </w:pPr>
      <w:r w:rsidRPr="00D00454">
        <w:rPr>
          <w:rFonts w:eastAsia="Times New Roman"/>
          <w:bCs/>
          <w:lang w:eastAsia="ro-RO"/>
        </w:rPr>
        <w:t xml:space="preserve">in coloana 3 se </w:t>
      </w:r>
      <w:proofErr w:type="spellStart"/>
      <w:r w:rsidRPr="00D00454">
        <w:rPr>
          <w:rFonts w:eastAsia="Times New Roman"/>
          <w:bCs/>
          <w:lang w:eastAsia="ro-RO"/>
        </w:rPr>
        <w:t>mentioneaza</w:t>
      </w:r>
      <w:proofErr w:type="spellEnd"/>
      <w:r w:rsidRPr="00D00454">
        <w:rPr>
          <w:rFonts w:eastAsia="Times New Roman"/>
          <w:bCs/>
          <w:lang w:eastAsia="ro-RO"/>
        </w:rPr>
        <w:t xml:space="preserve"> prevederile legale care se considera a fi nerespectate daca se efectua </w:t>
      </w:r>
      <w:proofErr w:type="spellStart"/>
      <w:r w:rsidRPr="00D00454">
        <w:rPr>
          <w:rFonts w:eastAsia="Times New Roman"/>
          <w:bCs/>
          <w:lang w:eastAsia="ro-RO"/>
        </w:rPr>
        <w:t>operatiunea</w:t>
      </w:r>
      <w:proofErr w:type="spellEnd"/>
      <w:r w:rsidRPr="00D00454">
        <w:rPr>
          <w:rFonts w:eastAsia="Times New Roman"/>
          <w:bCs/>
          <w:lang w:eastAsia="ro-RO"/>
        </w:rPr>
        <w:t>.</w:t>
      </w:r>
    </w:p>
    <w:p w14:paraId="63E87097" w14:textId="4ADC6606" w:rsidR="00B375BB" w:rsidRPr="00D00454" w:rsidRDefault="00B375BB" w:rsidP="0082279E">
      <w:pPr>
        <w:rPr>
          <w:rFonts w:eastAsia="Times New Roman"/>
          <w:lang w:eastAsia="ro-RO"/>
        </w:rPr>
      </w:pPr>
      <w:r w:rsidRPr="00D00454">
        <w:rPr>
          <w:rFonts w:eastAsia="Times New Roman"/>
          <w:bCs/>
          <w:lang w:eastAsia="ro-RO"/>
        </w:rPr>
        <w:t xml:space="preserve">4.Capitolul III se </w:t>
      </w:r>
      <w:proofErr w:type="spellStart"/>
      <w:r w:rsidRPr="00D00454">
        <w:rPr>
          <w:rFonts w:eastAsia="Times New Roman"/>
          <w:bCs/>
          <w:lang w:eastAsia="ro-RO"/>
        </w:rPr>
        <w:t>completeaza</w:t>
      </w:r>
      <w:proofErr w:type="spellEnd"/>
      <w:r w:rsidRPr="00D00454">
        <w:rPr>
          <w:rFonts w:eastAsia="Times New Roman"/>
          <w:bCs/>
          <w:lang w:eastAsia="ro-RO"/>
        </w:rPr>
        <w:t xml:space="preserve"> astfel:</w:t>
      </w:r>
      <w:r w:rsidRPr="00D00454">
        <w:rPr>
          <w:rFonts w:eastAsia="Times New Roman"/>
          <w:bCs/>
          <w:lang w:eastAsia="ro-RO"/>
        </w:rPr>
        <w:br/>
        <w:t>   – coloanele 1-3, pe baza datelor din actele de decizie interna;</w:t>
      </w:r>
      <w:r w:rsidRPr="00D00454">
        <w:rPr>
          <w:rFonts w:eastAsia="Times New Roman"/>
          <w:bCs/>
          <w:lang w:eastAsia="ro-RO"/>
        </w:rPr>
        <w:br/>
        <w:t xml:space="preserve">   – in coloana 3 se </w:t>
      </w:r>
      <w:proofErr w:type="spellStart"/>
      <w:r w:rsidRPr="00D00454">
        <w:rPr>
          <w:rFonts w:eastAsia="Times New Roman"/>
          <w:bCs/>
          <w:lang w:eastAsia="ro-RO"/>
        </w:rPr>
        <w:t>inscriu</w:t>
      </w:r>
      <w:proofErr w:type="spellEnd"/>
      <w:r w:rsidRPr="00D00454">
        <w:rPr>
          <w:rFonts w:eastAsia="Times New Roman"/>
          <w:bCs/>
          <w:lang w:eastAsia="ro-RO"/>
        </w:rPr>
        <w:t xml:space="preserve"> </w:t>
      </w:r>
      <w:proofErr w:type="spellStart"/>
      <w:r w:rsidRPr="00D00454">
        <w:rPr>
          <w:rFonts w:eastAsia="Times New Roman"/>
          <w:bCs/>
          <w:lang w:eastAsia="ro-RO"/>
        </w:rPr>
        <w:t>numarul</w:t>
      </w:r>
      <w:proofErr w:type="spellEnd"/>
      <w:r w:rsidRPr="00D00454">
        <w:rPr>
          <w:rFonts w:eastAsia="Times New Roman"/>
          <w:bCs/>
          <w:lang w:eastAsia="ro-RO"/>
        </w:rPr>
        <w:t xml:space="preserve"> si data actului de decizie interna, precum si denumirea </w:t>
      </w:r>
      <w:proofErr w:type="spellStart"/>
      <w:r w:rsidRPr="00D00454">
        <w:rPr>
          <w:rFonts w:eastAsia="Times New Roman"/>
          <w:bCs/>
          <w:lang w:eastAsia="ro-RO"/>
        </w:rPr>
        <w:t>entitatii</w:t>
      </w:r>
      <w:proofErr w:type="spellEnd"/>
      <w:r w:rsidRPr="00D00454">
        <w:rPr>
          <w:rFonts w:eastAsia="Times New Roman"/>
          <w:bCs/>
          <w:lang w:eastAsia="ro-RO"/>
        </w:rPr>
        <w:t xml:space="preserve"> publice al </w:t>
      </w:r>
      <w:proofErr w:type="spellStart"/>
      <w:r w:rsidRPr="00D00454">
        <w:rPr>
          <w:rFonts w:eastAsia="Times New Roman"/>
          <w:bCs/>
          <w:lang w:eastAsia="ro-RO"/>
        </w:rPr>
        <w:t>carei</w:t>
      </w:r>
      <w:proofErr w:type="spellEnd"/>
      <w:r w:rsidRPr="00D00454">
        <w:rPr>
          <w:rFonts w:eastAsia="Times New Roman"/>
          <w:bCs/>
          <w:lang w:eastAsia="ro-RO"/>
        </w:rPr>
        <w:t xml:space="preserve"> </w:t>
      </w:r>
      <w:proofErr w:type="spellStart"/>
      <w:r w:rsidRPr="00D00454">
        <w:rPr>
          <w:rFonts w:eastAsia="Times New Roman"/>
          <w:bCs/>
          <w:lang w:eastAsia="ro-RO"/>
        </w:rPr>
        <w:t>conducator</w:t>
      </w:r>
      <w:proofErr w:type="spellEnd"/>
      <w:r w:rsidRPr="00D00454">
        <w:rPr>
          <w:rFonts w:eastAsia="Times New Roman"/>
          <w:bCs/>
          <w:lang w:eastAsia="ro-RO"/>
        </w:rPr>
        <w:t xml:space="preserve"> a emis actul de decizie interna;</w:t>
      </w:r>
      <w:r w:rsidRPr="00D00454">
        <w:rPr>
          <w:rFonts w:eastAsia="Times New Roman"/>
          <w:bCs/>
          <w:lang w:eastAsia="ro-RO"/>
        </w:rPr>
        <w:br/>
        <w:t xml:space="preserve">   – in coloana 4 se </w:t>
      </w:r>
      <w:proofErr w:type="spellStart"/>
      <w:r w:rsidRPr="00D00454">
        <w:rPr>
          <w:rFonts w:eastAsia="Times New Roman"/>
          <w:bCs/>
          <w:lang w:eastAsia="ro-RO"/>
        </w:rPr>
        <w:t>inscriu</w:t>
      </w:r>
      <w:proofErr w:type="spellEnd"/>
      <w:r w:rsidRPr="00D00454">
        <w:rPr>
          <w:rFonts w:eastAsia="Times New Roman"/>
          <w:bCs/>
          <w:lang w:eastAsia="ro-RO"/>
        </w:rPr>
        <w:t xml:space="preserve"> </w:t>
      </w:r>
      <w:proofErr w:type="spellStart"/>
      <w:r w:rsidRPr="00D00454">
        <w:rPr>
          <w:rFonts w:eastAsia="Times New Roman"/>
          <w:bCs/>
          <w:lang w:eastAsia="ro-RO"/>
        </w:rPr>
        <w:t>numarul</w:t>
      </w:r>
      <w:proofErr w:type="spellEnd"/>
      <w:r w:rsidRPr="00D00454">
        <w:rPr>
          <w:rFonts w:eastAsia="Times New Roman"/>
          <w:bCs/>
          <w:lang w:eastAsia="ro-RO"/>
        </w:rPr>
        <w:t xml:space="preserve"> si data notei contabile de </w:t>
      </w:r>
      <w:proofErr w:type="spellStart"/>
      <w:r w:rsidRPr="00D00454">
        <w:rPr>
          <w:rFonts w:eastAsia="Times New Roman"/>
          <w:bCs/>
          <w:lang w:eastAsia="ro-RO"/>
        </w:rPr>
        <w:t>inregistrare</w:t>
      </w:r>
      <w:proofErr w:type="spellEnd"/>
      <w:r w:rsidRPr="00D00454">
        <w:rPr>
          <w:rFonts w:eastAsia="Times New Roman"/>
          <w:bCs/>
          <w:lang w:eastAsia="ro-RO"/>
        </w:rPr>
        <w:t xml:space="preserve"> in contul </w:t>
      </w:r>
      <w:proofErr w:type="spellStart"/>
      <w:r w:rsidRPr="00D00454">
        <w:rPr>
          <w:rFonts w:eastAsia="Times New Roman"/>
          <w:bCs/>
          <w:lang w:eastAsia="ro-RO"/>
        </w:rPr>
        <w:t>extrabilantier</w:t>
      </w:r>
      <w:proofErr w:type="spellEnd"/>
      <w:r w:rsidRPr="00D00454">
        <w:rPr>
          <w:rFonts w:eastAsia="Times New Roman"/>
          <w:bCs/>
          <w:lang w:eastAsia="ro-RO"/>
        </w:rPr>
        <w:t xml:space="preserve"> 804 40 00 a </w:t>
      </w:r>
      <w:proofErr w:type="spellStart"/>
      <w:r w:rsidRPr="00D00454">
        <w:rPr>
          <w:rFonts w:eastAsia="Times New Roman"/>
          <w:bCs/>
          <w:lang w:eastAsia="ro-RO"/>
        </w:rPr>
        <w:t>operatiunii</w:t>
      </w:r>
      <w:proofErr w:type="spellEnd"/>
      <w:r w:rsidRPr="00D00454">
        <w:rPr>
          <w:rFonts w:eastAsia="Times New Roman"/>
          <w:bCs/>
          <w:lang w:eastAsia="ro-RO"/>
        </w:rPr>
        <w:t xml:space="preserve"> efectuate pe propria </w:t>
      </w:r>
      <w:proofErr w:type="spellStart"/>
      <w:r w:rsidRPr="00D00454">
        <w:rPr>
          <w:rFonts w:eastAsia="Times New Roman"/>
          <w:bCs/>
          <w:lang w:eastAsia="ro-RO"/>
        </w:rPr>
        <w:t>raspundere</w:t>
      </w:r>
      <w:proofErr w:type="spellEnd"/>
      <w:r w:rsidRPr="00D00454">
        <w:rPr>
          <w:rFonts w:eastAsia="Times New Roman"/>
          <w:bCs/>
          <w:lang w:eastAsia="ro-RO"/>
        </w:rPr>
        <w:t xml:space="preserve"> a ordonatorului de credite;</w:t>
      </w:r>
      <w:r w:rsidRPr="00D00454">
        <w:rPr>
          <w:rFonts w:eastAsia="Times New Roman"/>
          <w:bCs/>
          <w:lang w:eastAsia="ro-RO"/>
        </w:rPr>
        <w:br/>
        <w:t xml:space="preserve">   – coloanele 5 si 6, pe baza documentelor de informare a organului ierarhic superior, respectiv a organelor de </w:t>
      </w:r>
      <w:proofErr w:type="spellStart"/>
      <w:r w:rsidRPr="00D00454">
        <w:rPr>
          <w:rFonts w:eastAsia="Times New Roman"/>
          <w:bCs/>
          <w:lang w:eastAsia="ro-RO"/>
        </w:rPr>
        <w:t>inspectie</w:t>
      </w:r>
      <w:proofErr w:type="spellEnd"/>
      <w:r w:rsidRPr="00D00454">
        <w:rPr>
          <w:rFonts w:eastAsia="Times New Roman"/>
          <w:bCs/>
          <w:lang w:eastAsia="ro-RO"/>
        </w:rPr>
        <w:t xml:space="preserve"> </w:t>
      </w:r>
      <w:proofErr w:type="spellStart"/>
      <w:r w:rsidRPr="00D00454">
        <w:rPr>
          <w:rFonts w:eastAsia="Times New Roman"/>
          <w:bCs/>
          <w:lang w:eastAsia="ro-RO"/>
        </w:rPr>
        <w:t>economico</w:t>
      </w:r>
      <w:proofErr w:type="spellEnd"/>
      <w:r w:rsidRPr="00D00454">
        <w:rPr>
          <w:rFonts w:eastAsia="Times New Roman"/>
          <w:bCs/>
          <w:lang w:eastAsia="ro-RO"/>
        </w:rPr>
        <w:t xml:space="preserve">-financiara din Ministerul </w:t>
      </w:r>
      <w:proofErr w:type="spellStart"/>
      <w:r w:rsidRPr="00D00454">
        <w:rPr>
          <w:rFonts w:eastAsia="Times New Roman"/>
          <w:bCs/>
          <w:lang w:eastAsia="ro-RO"/>
        </w:rPr>
        <w:t>Finantelor</w:t>
      </w:r>
      <w:proofErr w:type="spellEnd"/>
      <w:r w:rsidRPr="00D00454">
        <w:rPr>
          <w:rFonts w:eastAsia="Times New Roman"/>
          <w:bCs/>
          <w:lang w:eastAsia="ro-RO"/>
        </w:rPr>
        <w:t xml:space="preserve">, </w:t>
      </w:r>
      <w:proofErr w:type="spellStart"/>
      <w:r w:rsidRPr="00D00454">
        <w:rPr>
          <w:rFonts w:eastAsia="Times New Roman"/>
          <w:bCs/>
          <w:lang w:eastAsia="ro-RO"/>
        </w:rPr>
        <w:t>dupa</w:t>
      </w:r>
      <w:proofErr w:type="spellEnd"/>
      <w:r w:rsidRPr="00D00454">
        <w:rPr>
          <w:rFonts w:eastAsia="Times New Roman"/>
          <w:bCs/>
          <w:lang w:eastAsia="ro-RO"/>
        </w:rPr>
        <w:t xml:space="preserve"> caz, prin </w:t>
      </w:r>
      <w:proofErr w:type="spellStart"/>
      <w:r w:rsidRPr="00D00454">
        <w:rPr>
          <w:rFonts w:eastAsia="Times New Roman"/>
          <w:bCs/>
          <w:lang w:eastAsia="ro-RO"/>
        </w:rPr>
        <w:t>inscrierea</w:t>
      </w:r>
      <w:proofErr w:type="spellEnd"/>
      <w:r w:rsidRPr="00D00454">
        <w:rPr>
          <w:rFonts w:eastAsia="Times New Roman"/>
          <w:bCs/>
          <w:lang w:eastAsia="ro-RO"/>
        </w:rPr>
        <w:t xml:space="preserve"> </w:t>
      </w:r>
      <w:proofErr w:type="spellStart"/>
      <w:r w:rsidRPr="00D00454">
        <w:rPr>
          <w:rFonts w:eastAsia="Times New Roman"/>
          <w:bCs/>
          <w:lang w:eastAsia="ro-RO"/>
        </w:rPr>
        <w:t>numarului</w:t>
      </w:r>
      <w:proofErr w:type="spellEnd"/>
      <w:r w:rsidRPr="00D00454">
        <w:rPr>
          <w:rFonts w:eastAsia="Times New Roman"/>
          <w:bCs/>
          <w:lang w:eastAsia="ro-RO"/>
        </w:rPr>
        <w:t xml:space="preserve"> si a datei documentului de informare, precum si a denumirii </w:t>
      </w:r>
      <w:proofErr w:type="spellStart"/>
      <w:r w:rsidRPr="00D00454">
        <w:rPr>
          <w:rFonts w:eastAsia="Times New Roman"/>
          <w:bCs/>
          <w:lang w:eastAsia="ro-RO"/>
        </w:rPr>
        <w:t>entitatii</w:t>
      </w:r>
      <w:proofErr w:type="spellEnd"/>
      <w:r w:rsidRPr="00D00454">
        <w:rPr>
          <w:rFonts w:eastAsia="Times New Roman"/>
          <w:bCs/>
          <w:lang w:eastAsia="ro-RO"/>
        </w:rPr>
        <w:t xml:space="preserve"> publice care a emis documentul de informare.</w:t>
      </w:r>
    </w:p>
    <w:p w14:paraId="7820FD2D" w14:textId="77777777" w:rsidR="0082279E" w:rsidRPr="00D00454" w:rsidRDefault="00B375BB" w:rsidP="0082279E">
      <w:pPr>
        <w:tabs>
          <w:tab w:val="left" w:pos="469"/>
          <w:tab w:val="left" w:pos="6296"/>
        </w:tabs>
        <w:rPr>
          <w:rFonts w:eastAsia="Times New Roman"/>
          <w:bCs/>
          <w:lang w:eastAsia="ro-RO"/>
        </w:rPr>
      </w:pPr>
      <w:r w:rsidRPr="00D00454">
        <w:rPr>
          <w:rFonts w:eastAsia="Times New Roman"/>
          <w:bCs/>
          <w:lang w:eastAsia="ro-RO"/>
        </w:rPr>
        <w:t xml:space="preserve">5. Capitolul IV se </w:t>
      </w:r>
      <w:proofErr w:type="spellStart"/>
      <w:r w:rsidRPr="00D00454">
        <w:rPr>
          <w:rFonts w:eastAsia="Times New Roman"/>
          <w:bCs/>
          <w:lang w:eastAsia="ro-RO"/>
        </w:rPr>
        <w:t>completeaza</w:t>
      </w:r>
      <w:proofErr w:type="spellEnd"/>
      <w:r w:rsidRPr="00D00454">
        <w:rPr>
          <w:rFonts w:eastAsia="Times New Roman"/>
          <w:bCs/>
          <w:lang w:eastAsia="ro-RO"/>
        </w:rPr>
        <w:t xml:space="preserve"> astfel:</w:t>
      </w:r>
      <w:r w:rsidRPr="00D00454">
        <w:rPr>
          <w:rFonts w:eastAsia="Times New Roman"/>
          <w:bCs/>
          <w:lang w:eastAsia="ro-RO"/>
        </w:rPr>
        <w:br/>
        <w:t xml:space="preserve">   – in coloana 1 se </w:t>
      </w:r>
      <w:proofErr w:type="spellStart"/>
      <w:r w:rsidRPr="00D00454">
        <w:rPr>
          <w:rFonts w:eastAsia="Times New Roman"/>
          <w:bCs/>
          <w:lang w:eastAsia="ro-RO"/>
        </w:rPr>
        <w:t>inscrie</w:t>
      </w:r>
      <w:proofErr w:type="spellEnd"/>
      <w:r w:rsidRPr="00D00454">
        <w:rPr>
          <w:rFonts w:eastAsia="Times New Roman"/>
          <w:bCs/>
          <w:lang w:eastAsia="ro-RO"/>
        </w:rPr>
        <w:t xml:space="preserve"> denumirea cursului sau a temei de </w:t>
      </w:r>
      <w:proofErr w:type="spellStart"/>
      <w:r w:rsidRPr="00D00454">
        <w:rPr>
          <w:rFonts w:eastAsia="Times New Roman"/>
          <w:bCs/>
          <w:lang w:eastAsia="ro-RO"/>
        </w:rPr>
        <w:t>pregatire</w:t>
      </w:r>
      <w:proofErr w:type="spellEnd"/>
      <w:r w:rsidRPr="00D00454">
        <w:rPr>
          <w:rFonts w:eastAsia="Times New Roman"/>
          <w:bCs/>
          <w:lang w:eastAsia="ro-RO"/>
        </w:rPr>
        <w:t xml:space="preserve"> profesionala la care au participat persoanele desemnate sa efectueze control financiar preventiv;</w:t>
      </w:r>
      <w:r w:rsidRPr="00D00454">
        <w:rPr>
          <w:rFonts w:eastAsia="Times New Roman"/>
          <w:bCs/>
          <w:lang w:eastAsia="ro-RO"/>
        </w:rPr>
        <w:br/>
        <w:t xml:space="preserve">   – in coloana 2 se </w:t>
      </w:r>
      <w:proofErr w:type="spellStart"/>
      <w:r w:rsidRPr="00D00454">
        <w:rPr>
          <w:rFonts w:eastAsia="Times New Roman"/>
          <w:bCs/>
          <w:lang w:eastAsia="ro-RO"/>
        </w:rPr>
        <w:t>inscrie</w:t>
      </w:r>
      <w:proofErr w:type="spellEnd"/>
      <w:r w:rsidRPr="00D00454">
        <w:rPr>
          <w:rFonts w:eastAsia="Times New Roman"/>
          <w:bCs/>
          <w:lang w:eastAsia="ro-RO"/>
        </w:rPr>
        <w:t xml:space="preserve"> </w:t>
      </w:r>
      <w:proofErr w:type="spellStart"/>
      <w:r w:rsidRPr="00D00454">
        <w:rPr>
          <w:rFonts w:eastAsia="Times New Roman"/>
          <w:bCs/>
          <w:lang w:eastAsia="ro-RO"/>
        </w:rPr>
        <w:t>numarul</w:t>
      </w:r>
      <w:proofErr w:type="spellEnd"/>
      <w:r w:rsidRPr="00D00454">
        <w:rPr>
          <w:rFonts w:eastAsia="Times New Roman"/>
          <w:bCs/>
          <w:lang w:eastAsia="ro-RO"/>
        </w:rPr>
        <w:t xml:space="preserve"> total al persoanelor desemnate sa efectueze control financiar preventiv care au participat la programul/tema de </w:t>
      </w:r>
      <w:proofErr w:type="spellStart"/>
      <w:r w:rsidRPr="00D00454">
        <w:rPr>
          <w:rFonts w:eastAsia="Times New Roman"/>
          <w:bCs/>
          <w:lang w:eastAsia="ro-RO"/>
        </w:rPr>
        <w:t>pregatire</w:t>
      </w:r>
      <w:proofErr w:type="spellEnd"/>
      <w:r w:rsidRPr="00D00454">
        <w:rPr>
          <w:rFonts w:eastAsia="Times New Roman"/>
          <w:bCs/>
          <w:lang w:eastAsia="ro-RO"/>
        </w:rPr>
        <w:t xml:space="preserve"> profesi</w:t>
      </w:r>
      <w:r w:rsidR="00ED3842" w:rsidRPr="00D00454">
        <w:rPr>
          <w:rFonts w:eastAsia="Times New Roman"/>
          <w:bCs/>
          <w:lang w:eastAsia="ro-RO"/>
        </w:rPr>
        <w:t>onală;</w:t>
      </w:r>
    </w:p>
    <w:p w14:paraId="08672B34" w14:textId="1D1D0E22" w:rsidR="00ED3842" w:rsidRPr="00D00454" w:rsidRDefault="0082279E" w:rsidP="0082279E">
      <w:pPr>
        <w:tabs>
          <w:tab w:val="left" w:pos="469"/>
          <w:tab w:val="left" w:pos="6296"/>
        </w:tabs>
        <w:rPr>
          <w:rFonts w:eastAsia="Times New Roman"/>
          <w:bCs/>
          <w:lang w:eastAsia="ro-RO"/>
        </w:rPr>
        <w:sectPr w:rsidR="00ED3842" w:rsidRPr="00D00454" w:rsidSect="00ED3842">
          <w:pgSz w:w="11907" w:h="16840" w:code="9"/>
          <w:pgMar w:top="1077" w:right="1440" w:bottom="1077" w:left="1440" w:header="675" w:footer="675" w:gutter="0"/>
          <w:cols w:space="720"/>
          <w:noEndnote/>
          <w:titlePg/>
          <w:docGrid w:linePitch="326"/>
        </w:sectPr>
      </w:pPr>
      <w:r w:rsidRPr="00D00454">
        <w:rPr>
          <w:rFonts w:eastAsia="Times New Roman"/>
          <w:bCs/>
          <w:lang w:eastAsia="ro-RO"/>
        </w:rPr>
        <w:t xml:space="preserve">- </w:t>
      </w:r>
      <w:r w:rsidR="00ED3842" w:rsidRPr="00D00454">
        <w:rPr>
          <w:rFonts w:eastAsia="Times New Roman"/>
          <w:bCs/>
          <w:lang w:eastAsia="ro-RO"/>
        </w:rPr>
        <w:t xml:space="preserve">coloanele 3 si 4 se </w:t>
      </w:r>
      <w:proofErr w:type="spellStart"/>
      <w:r w:rsidR="00ED3842" w:rsidRPr="00D00454">
        <w:rPr>
          <w:rFonts w:eastAsia="Times New Roman"/>
          <w:bCs/>
          <w:lang w:eastAsia="ro-RO"/>
        </w:rPr>
        <w:t>completeaza</w:t>
      </w:r>
      <w:proofErr w:type="spellEnd"/>
      <w:r w:rsidR="00ED3842" w:rsidRPr="00D00454">
        <w:rPr>
          <w:rFonts w:eastAsia="Times New Roman"/>
          <w:bCs/>
          <w:lang w:eastAsia="ro-RO"/>
        </w:rPr>
        <w:t xml:space="preserve"> prin </w:t>
      </w:r>
      <w:proofErr w:type="spellStart"/>
      <w:r w:rsidR="00ED3842" w:rsidRPr="00D00454">
        <w:rPr>
          <w:rFonts w:eastAsia="Times New Roman"/>
          <w:bCs/>
          <w:lang w:eastAsia="ro-RO"/>
        </w:rPr>
        <w:t>inscrierea</w:t>
      </w:r>
      <w:proofErr w:type="spellEnd"/>
      <w:r w:rsidR="00ED3842" w:rsidRPr="00D00454">
        <w:rPr>
          <w:rFonts w:eastAsia="Times New Roman"/>
          <w:bCs/>
          <w:lang w:eastAsia="ro-RO"/>
        </w:rPr>
        <w:t xml:space="preserve"> semnului „X“, in cazul in care sunt/nu sunt acordate diplome/certificate de participar</w:t>
      </w:r>
      <w:r w:rsidRPr="00D00454">
        <w:rPr>
          <w:rFonts w:eastAsia="Times New Roman"/>
          <w:bCs/>
          <w:lang w:eastAsia="ro-RO"/>
        </w:rPr>
        <w:t>e</w:t>
      </w:r>
    </w:p>
    <w:p w14:paraId="4C4192C6" w14:textId="70649E0C" w:rsidR="0082279E" w:rsidRPr="00D00454" w:rsidRDefault="0082279E" w:rsidP="0082279E">
      <w:pPr>
        <w:tabs>
          <w:tab w:val="left" w:pos="8104"/>
        </w:tabs>
        <w:rPr>
          <w:b/>
          <w:i/>
        </w:rPr>
      </w:pPr>
      <w:r w:rsidRPr="00D00454">
        <w:lastRenderedPageBreak/>
        <w:tab/>
      </w:r>
      <w:r w:rsidRPr="00D00454">
        <w:rPr>
          <w:b/>
          <w:i/>
        </w:rPr>
        <w:t>Anexa 3</w:t>
      </w:r>
    </w:p>
    <w:p w14:paraId="5F103675" w14:textId="5A891D9E" w:rsidR="0082279E" w:rsidRPr="00D00454" w:rsidRDefault="0082279E" w:rsidP="0082279E">
      <w:pPr>
        <w:tabs>
          <w:tab w:val="left" w:pos="8104"/>
        </w:tabs>
        <w:rPr>
          <w:b/>
          <w:i/>
        </w:rPr>
      </w:pPr>
      <w:r w:rsidRPr="00D00454">
        <w:rPr>
          <w:b/>
          <w:i/>
        </w:rPr>
        <w:t xml:space="preserve">Universitatea „Valahia” din </w:t>
      </w:r>
      <w:proofErr w:type="spellStart"/>
      <w:r w:rsidRPr="00D00454">
        <w:rPr>
          <w:b/>
          <w:i/>
        </w:rPr>
        <w:t>Târgovişte</w:t>
      </w:r>
      <w:proofErr w:type="spellEnd"/>
    </w:p>
    <w:p w14:paraId="59420F43" w14:textId="003E59D1" w:rsidR="0082279E" w:rsidRPr="00D00454" w:rsidRDefault="0082279E" w:rsidP="0082279E">
      <w:pPr>
        <w:tabs>
          <w:tab w:val="left" w:pos="8104"/>
        </w:tabs>
        <w:rPr>
          <w:b/>
          <w:i/>
        </w:rPr>
      </w:pPr>
      <w:r w:rsidRPr="00D00454">
        <w:rPr>
          <w:b/>
          <w:i/>
        </w:rPr>
        <w:t>Nr......./...........................</w:t>
      </w:r>
    </w:p>
    <w:p w14:paraId="0C240297" w14:textId="5C842196" w:rsidR="0082279E" w:rsidRPr="00D00454" w:rsidRDefault="0082279E" w:rsidP="0082279E">
      <w:pPr>
        <w:tabs>
          <w:tab w:val="left" w:pos="8104"/>
        </w:tabs>
        <w:rPr>
          <w:b/>
          <w:i/>
        </w:rPr>
      </w:pPr>
    </w:p>
    <w:p w14:paraId="54096350" w14:textId="14C0D29F" w:rsidR="0082279E" w:rsidRPr="00D00454" w:rsidRDefault="0082279E" w:rsidP="0082279E">
      <w:pPr>
        <w:tabs>
          <w:tab w:val="left" w:pos="8104"/>
        </w:tabs>
        <w:jc w:val="center"/>
        <w:rPr>
          <w:b/>
        </w:rPr>
      </w:pPr>
      <w:r w:rsidRPr="00D00454">
        <w:rPr>
          <w:b/>
        </w:rPr>
        <w:t>REFUZ DE VIZĂ</w:t>
      </w:r>
    </w:p>
    <w:p w14:paraId="445CCD44" w14:textId="77777777" w:rsidR="0082279E" w:rsidRPr="00D00454" w:rsidRDefault="0082279E" w:rsidP="0082279E">
      <w:pPr>
        <w:tabs>
          <w:tab w:val="left" w:pos="8104"/>
        </w:tabs>
        <w:jc w:val="center"/>
        <w:rPr>
          <w:b/>
        </w:rPr>
      </w:pPr>
    </w:p>
    <w:p w14:paraId="2B4683BB" w14:textId="77777777" w:rsidR="0082279E" w:rsidRPr="00D00454" w:rsidRDefault="0082279E" w:rsidP="0082279E">
      <w:pPr>
        <w:tabs>
          <w:tab w:val="left" w:pos="8104"/>
        </w:tabs>
        <w:ind w:firstLine="709"/>
        <w:rPr>
          <w:b/>
          <w:lang w:val="en-US"/>
        </w:rPr>
      </w:pPr>
      <w:proofErr w:type="spellStart"/>
      <w:r w:rsidRPr="00D00454">
        <w:rPr>
          <w:b/>
          <w:lang w:val="en-US"/>
        </w:rPr>
        <w:t>Domnului</w:t>
      </w:r>
      <w:proofErr w:type="spellEnd"/>
      <w:r w:rsidRPr="00D00454">
        <w:rPr>
          <w:b/>
          <w:lang w:val="en-US"/>
        </w:rPr>
        <w:t>/</w:t>
      </w:r>
      <w:proofErr w:type="spellStart"/>
      <w:r w:rsidRPr="00D00454">
        <w:rPr>
          <w:b/>
          <w:lang w:val="en-US"/>
        </w:rPr>
        <w:t>Doamnei</w:t>
      </w:r>
      <w:proofErr w:type="spellEnd"/>
      <w:r w:rsidRPr="00D00454">
        <w:rPr>
          <w:b/>
          <w:lang w:val="en-US"/>
        </w:rPr>
        <w:t xml:space="preserve"> Rector</w:t>
      </w:r>
    </w:p>
    <w:p w14:paraId="6BD9D45D" w14:textId="1F62F47D" w:rsidR="0082279E" w:rsidRPr="00D00454" w:rsidRDefault="0082279E" w:rsidP="0082279E">
      <w:pPr>
        <w:tabs>
          <w:tab w:val="left" w:pos="8104"/>
        </w:tabs>
        <w:ind w:firstLine="709"/>
        <w:rPr>
          <w:lang w:val="en-US"/>
        </w:rPr>
      </w:pPr>
      <w:r w:rsidRPr="00D00454">
        <w:rPr>
          <w:lang w:val="en-US"/>
        </w:rPr>
        <w:t>………………………………………………</w:t>
      </w:r>
    </w:p>
    <w:p w14:paraId="6354689C" w14:textId="30CD42AD" w:rsidR="0082279E" w:rsidRPr="00D00454" w:rsidRDefault="0082279E" w:rsidP="0082279E">
      <w:pPr>
        <w:tabs>
          <w:tab w:val="left" w:pos="8104"/>
        </w:tabs>
        <w:rPr>
          <w:lang w:val="en-US"/>
        </w:rPr>
      </w:pPr>
      <w:r w:rsidRPr="00D00454">
        <w:rPr>
          <w:lang w:val="en-US"/>
        </w:rPr>
        <w:t xml:space="preserve">                            (</w:t>
      </w:r>
      <w:proofErr w:type="spellStart"/>
      <w:r w:rsidRPr="00D00454">
        <w:rPr>
          <w:lang w:val="en-US"/>
        </w:rPr>
        <w:t>se</w:t>
      </w:r>
      <w:proofErr w:type="spellEnd"/>
      <w:r w:rsidRPr="00D00454">
        <w:rPr>
          <w:lang w:val="en-US"/>
        </w:rPr>
        <w:t xml:space="preserve"> </w:t>
      </w:r>
      <w:proofErr w:type="spellStart"/>
      <w:r w:rsidRPr="00D00454">
        <w:rPr>
          <w:lang w:val="en-US"/>
        </w:rPr>
        <w:t>va</w:t>
      </w:r>
      <w:proofErr w:type="spellEnd"/>
      <w:r w:rsidRPr="00D00454">
        <w:rPr>
          <w:lang w:val="en-US"/>
        </w:rPr>
        <w:t xml:space="preserve"> </w:t>
      </w:r>
      <w:proofErr w:type="spellStart"/>
      <w:r w:rsidRPr="00D00454">
        <w:rPr>
          <w:lang w:val="en-US"/>
        </w:rPr>
        <w:t>trece</w:t>
      </w:r>
      <w:proofErr w:type="spellEnd"/>
      <w:r w:rsidRPr="00D00454">
        <w:rPr>
          <w:lang w:val="en-US"/>
        </w:rPr>
        <w:t xml:space="preserve"> </w:t>
      </w:r>
      <w:proofErr w:type="spellStart"/>
      <w:r w:rsidRPr="00D00454">
        <w:rPr>
          <w:lang w:val="en-US"/>
        </w:rPr>
        <w:t>numele</w:t>
      </w:r>
      <w:proofErr w:type="spellEnd"/>
      <w:r w:rsidRPr="00D00454">
        <w:rPr>
          <w:lang w:val="en-US"/>
        </w:rPr>
        <w:t>)</w:t>
      </w:r>
    </w:p>
    <w:p w14:paraId="383E2341" w14:textId="77777777" w:rsidR="0082279E" w:rsidRPr="00D00454" w:rsidRDefault="0082279E" w:rsidP="0082279E">
      <w:pPr>
        <w:tabs>
          <w:tab w:val="left" w:pos="8104"/>
        </w:tabs>
        <w:rPr>
          <w:lang w:val="en-US"/>
        </w:rPr>
      </w:pPr>
    </w:p>
    <w:p w14:paraId="42DB54BF" w14:textId="544B3282" w:rsidR="0082279E" w:rsidRPr="00D00454" w:rsidRDefault="0082279E" w:rsidP="0082279E">
      <w:pPr>
        <w:tabs>
          <w:tab w:val="left" w:pos="0"/>
        </w:tabs>
        <w:jc w:val="both"/>
        <w:rPr>
          <w:lang w:val="en-US"/>
        </w:rPr>
      </w:pPr>
      <w:r w:rsidRPr="00D00454">
        <w:rPr>
          <w:lang w:val="en-US"/>
        </w:rPr>
        <w:tab/>
      </w:r>
      <w:proofErr w:type="spellStart"/>
      <w:r w:rsidRPr="00D00454">
        <w:rPr>
          <w:lang w:val="en-US"/>
        </w:rPr>
        <w:t>În</w:t>
      </w:r>
      <w:proofErr w:type="spellEnd"/>
      <w:r w:rsidRPr="00D00454">
        <w:rPr>
          <w:lang w:val="en-US"/>
        </w:rPr>
        <w:t xml:space="preserve"> </w:t>
      </w:r>
      <w:proofErr w:type="spellStart"/>
      <w:r w:rsidRPr="00D00454">
        <w:rPr>
          <w:lang w:val="en-US"/>
        </w:rPr>
        <w:t>conformitate</w:t>
      </w:r>
      <w:proofErr w:type="spellEnd"/>
      <w:r w:rsidRPr="00D00454">
        <w:rPr>
          <w:lang w:val="en-US"/>
        </w:rPr>
        <w:t xml:space="preserve"> cu </w:t>
      </w:r>
      <w:proofErr w:type="spellStart"/>
      <w:r w:rsidRPr="00D00454">
        <w:rPr>
          <w:lang w:val="en-US"/>
        </w:rPr>
        <w:t>prevederile</w:t>
      </w:r>
      <w:proofErr w:type="spellEnd"/>
      <w:r w:rsidRPr="00D00454">
        <w:rPr>
          <w:lang w:val="en-US"/>
        </w:rPr>
        <w:t xml:space="preserve"> art. 20 </w:t>
      </w:r>
      <w:proofErr w:type="spellStart"/>
      <w:r w:rsidRPr="00D00454">
        <w:rPr>
          <w:lang w:val="en-US"/>
        </w:rPr>
        <w:t>alin</w:t>
      </w:r>
      <w:proofErr w:type="spellEnd"/>
      <w:r w:rsidRPr="00D00454">
        <w:rPr>
          <w:lang w:val="en-US"/>
        </w:rPr>
        <w:t xml:space="preserve">. (2) din </w:t>
      </w:r>
      <w:proofErr w:type="spellStart"/>
      <w:r w:rsidRPr="00D00454">
        <w:rPr>
          <w:lang w:val="en-US"/>
        </w:rPr>
        <w:t>Ordonanţa</w:t>
      </w:r>
      <w:proofErr w:type="spellEnd"/>
      <w:r w:rsidRPr="00D00454">
        <w:rPr>
          <w:lang w:val="en-US"/>
        </w:rPr>
        <w:t xml:space="preserve"> </w:t>
      </w:r>
      <w:proofErr w:type="spellStart"/>
      <w:r w:rsidRPr="00D00454">
        <w:rPr>
          <w:lang w:val="en-US"/>
        </w:rPr>
        <w:t>Guvernului</w:t>
      </w:r>
      <w:proofErr w:type="spellEnd"/>
      <w:r w:rsidRPr="00D00454">
        <w:rPr>
          <w:lang w:val="en-US"/>
        </w:rPr>
        <w:t xml:space="preserve"> nr. 119/1999 </w:t>
      </w:r>
      <w:proofErr w:type="spellStart"/>
      <w:r w:rsidRPr="00D00454">
        <w:rPr>
          <w:lang w:val="en-US"/>
        </w:rPr>
        <w:t>privind</w:t>
      </w:r>
      <w:proofErr w:type="spellEnd"/>
      <w:r w:rsidRPr="00D00454">
        <w:rPr>
          <w:lang w:val="en-US"/>
        </w:rPr>
        <w:t xml:space="preserve"> </w:t>
      </w:r>
      <w:proofErr w:type="spellStart"/>
      <w:r w:rsidRPr="00D00454">
        <w:rPr>
          <w:lang w:val="en-US"/>
        </w:rPr>
        <w:t>controlul</w:t>
      </w:r>
      <w:proofErr w:type="spellEnd"/>
      <w:r w:rsidRPr="00D00454">
        <w:rPr>
          <w:lang w:val="en-US"/>
        </w:rPr>
        <w:t xml:space="preserve"> intern/managerial </w:t>
      </w:r>
      <w:proofErr w:type="spellStart"/>
      <w:r w:rsidRPr="00D00454">
        <w:rPr>
          <w:lang w:val="en-US"/>
        </w:rPr>
        <w:t>şi</w:t>
      </w:r>
      <w:proofErr w:type="spellEnd"/>
      <w:r w:rsidRPr="00D00454">
        <w:rPr>
          <w:lang w:val="en-US"/>
        </w:rPr>
        <w:t xml:space="preserve"> </w:t>
      </w:r>
      <w:proofErr w:type="spellStart"/>
      <w:r w:rsidRPr="00D00454">
        <w:rPr>
          <w:lang w:val="en-US"/>
        </w:rPr>
        <w:t>controlul</w:t>
      </w:r>
      <w:proofErr w:type="spellEnd"/>
      <w:r w:rsidRPr="00D00454">
        <w:rPr>
          <w:lang w:val="en-US"/>
        </w:rPr>
        <w:t xml:space="preserve">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republicată</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 xml:space="preserve">, </w:t>
      </w:r>
      <w:proofErr w:type="spellStart"/>
      <w:r w:rsidRPr="00D00454">
        <w:rPr>
          <w:lang w:val="en-US"/>
        </w:rPr>
        <w:t>vă</w:t>
      </w:r>
      <w:proofErr w:type="spellEnd"/>
      <w:r w:rsidRPr="00D00454">
        <w:rPr>
          <w:lang w:val="en-US"/>
        </w:rPr>
        <w:t xml:space="preserve"> </w:t>
      </w:r>
      <w:proofErr w:type="spellStart"/>
      <w:r w:rsidRPr="00D00454">
        <w:rPr>
          <w:lang w:val="en-US"/>
        </w:rPr>
        <w:t>aduc</w:t>
      </w:r>
      <w:proofErr w:type="spellEnd"/>
      <w:r w:rsidRPr="00D00454">
        <w:rPr>
          <w:lang w:val="en-US"/>
        </w:rPr>
        <w:t xml:space="preserve"> la </w:t>
      </w:r>
      <w:proofErr w:type="spellStart"/>
      <w:r w:rsidRPr="00D00454">
        <w:rPr>
          <w:lang w:val="en-US"/>
        </w:rPr>
        <w:t>cunoştinţă</w:t>
      </w:r>
      <w:proofErr w:type="spellEnd"/>
      <w:r w:rsidRPr="00D00454">
        <w:rPr>
          <w:lang w:val="en-US"/>
        </w:rPr>
        <w:t xml:space="preserve"> </w:t>
      </w:r>
      <w:proofErr w:type="spellStart"/>
      <w:r w:rsidRPr="00D00454">
        <w:rPr>
          <w:lang w:val="en-US"/>
        </w:rPr>
        <w:t>refuzul</w:t>
      </w:r>
      <w:proofErr w:type="spellEnd"/>
      <w:r w:rsidRPr="00D00454">
        <w:rPr>
          <w:lang w:val="en-US"/>
        </w:rPr>
        <w:t xml:space="preserve"> de </w:t>
      </w:r>
      <w:proofErr w:type="spellStart"/>
      <w:r w:rsidRPr="00D00454">
        <w:rPr>
          <w:lang w:val="en-US"/>
        </w:rPr>
        <w:t>viză</w:t>
      </w:r>
      <w:proofErr w:type="spellEnd"/>
      <w:r w:rsidRPr="00D00454">
        <w:rPr>
          <w:lang w:val="en-US"/>
        </w:rPr>
        <w:t xml:space="preserve"> de control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propriu</w:t>
      </w:r>
      <w:proofErr w:type="spellEnd"/>
      <w:r w:rsidRPr="00D00454">
        <w:rPr>
          <w:lang w:val="en-US"/>
        </w:rPr>
        <w:t xml:space="preserve"> </w:t>
      </w:r>
      <w:proofErr w:type="spellStart"/>
      <w:r w:rsidRPr="00D00454">
        <w:rPr>
          <w:lang w:val="en-US"/>
        </w:rPr>
        <w:t>pentru</w:t>
      </w:r>
      <w:proofErr w:type="spellEnd"/>
      <w:r w:rsidRPr="00D00454">
        <w:rPr>
          <w:lang w:val="en-US"/>
        </w:rPr>
        <w:t xml:space="preserve"> </w:t>
      </w:r>
      <w:proofErr w:type="spellStart"/>
      <w:r w:rsidRPr="00D00454">
        <w:rPr>
          <w:lang w:val="en-US"/>
        </w:rPr>
        <w:t>suma</w:t>
      </w:r>
      <w:proofErr w:type="spellEnd"/>
      <w:r w:rsidRPr="00D00454">
        <w:rPr>
          <w:lang w:val="en-US"/>
        </w:rPr>
        <w:t xml:space="preserve"> de ….... lei, la ……………………………………… (se </w:t>
      </w:r>
      <w:proofErr w:type="spellStart"/>
      <w:r w:rsidRPr="00D00454">
        <w:rPr>
          <w:lang w:val="en-US"/>
        </w:rPr>
        <w:t>vor</w:t>
      </w:r>
      <w:proofErr w:type="spellEnd"/>
      <w:r w:rsidRPr="00D00454">
        <w:rPr>
          <w:lang w:val="en-US"/>
        </w:rPr>
        <w:t xml:space="preserve"> </w:t>
      </w:r>
      <w:proofErr w:type="spellStart"/>
      <w:r w:rsidRPr="00D00454">
        <w:rPr>
          <w:lang w:val="en-US"/>
        </w:rPr>
        <w:t>trece</w:t>
      </w:r>
      <w:proofErr w:type="spellEnd"/>
      <w:r w:rsidRPr="00D00454">
        <w:rPr>
          <w:lang w:val="en-US"/>
        </w:rPr>
        <w:t xml:space="preserve"> </w:t>
      </w:r>
      <w:proofErr w:type="spellStart"/>
      <w:r w:rsidRPr="00D00454">
        <w:rPr>
          <w:lang w:val="en-US"/>
        </w:rPr>
        <w:t>datele</w:t>
      </w:r>
      <w:proofErr w:type="spellEnd"/>
      <w:r w:rsidRPr="00D00454">
        <w:rPr>
          <w:lang w:val="en-US"/>
        </w:rPr>
        <w:t xml:space="preserve"> de </w:t>
      </w:r>
      <w:proofErr w:type="spellStart"/>
      <w:r w:rsidRPr="00D00454">
        <w:rPr>
          <w:lang w:val="en-US"/>
        </w:rPr>
        <w:t>identificare</w:t>
      </w:r>
      <w:proofErr w:type="spellEnd"/>
      <w:r w:rsidRPr="00D00454">
        <w:rPr>
          <w:lang w:val="en-US"/>
        </w:rPr>
        <w:t xml:space="preserve"> </w:t>
      </w:r>
      <w:proofErr w:type="gramStart"/>
      <w:r w:rsidRPr="00D00454">
        <w:rPr>
          <w:lang w:val="en-US"/>
        </w:rPr>
        <w:t>a</w:t>
      </w:r>
      <w:proofErr w:type="gramEnd"/>
      <w:r w:rsidRPr="00D00454">
        <w:rPr>
          <w:lang w:val="en-US"/>
        </w:rPr>
        <w:t xml:space="preserve"> </w:t>
      </w:r>
      <w:proofErr w:type="spellStart"/>
      <w:r w:rsidRPr="00D00454">
        <w:rPr>
          <w:lang w:val="en-US"/>
        </w:rPr>
        <w:t>operaţiunii</w:t>
      </w:r>
      <w:proofErr w:type="spellEnd"/>
      <w:r w:rsidRPr="00D00454">
        <w:rPr>
          <w:lang w:val="en-US"/>
        </w:rPr>
        <w:t xml:space="preserve"> </w:t>
      </w:r>
      <w:proofErr w:type="spellStart"/>
      <w:r w:rsidRPr="00D00454">
        <w:rPr>
          <w:lang w:val="en-US"/>
        </w:rPr>
        <w:t>prezentate</w:t>
      </w:r>
      <w:proofErr w:type="spellEnd"/>
      <w:r w:rsidRPr="00D00454">
        <w:rPr>
          <w:lang w:val="en-US"/>
        </w:rPr>
        <w:t xml:space="preserve"> la </w:t>
      </w:r>
      <w:proofErr w:type="spellStart"/>
      <w:r w:rsidRPr="00D00454">
        <w:rPr>
          <w:lang w:val="en-US"/>
        </w:rPr>
        <w:t>viză</w:t>
      </w:r>
      <w:proofErr w:type="spellEnd"/>
      <w:r w:rsidRPr="00D00454">
        <w:rPr>
          <w:lang w:val="en-US"/>
        </w:rPr>
        <w:t xml:space="preserve">: </w:t>
      </w:r>
      <w:proofErr w:type="spellStart"/>
      <w:r w:rsidRPr="00D00454">
        <w:rPr>
          <w:lang w:val="en-US"/>
        </w:rPr>
        <w:t>denumirea</w:t>
      </w:r>
      <w:proofErr w:type="spellEnd"/>
      <w:r w:rsidRPr="00D00454">
        <w:rPr>
          <w:lang w:val="en-US"/>
        </w:rPr>
        <w:t xml:space="preserve"> </w:t>
      </w:r>
      <w:proofErr w:type="spellStart"/>
      <w:r w:rsidRPr="00D00454">
        <w:rPr>
          <w:lang w:val="en-US"/>
        </w:rPr>
        <w:t>operaţiunii</w:t>
      </w:r>
      <w:proofErr w:type="spellEnd"/>
      <w:r w:rsidRPr="00D00454">
        <w:rPr>
          <w:lang w:val="en-US"/>
        </w:rPr>
        <w:t xml:space="preserve">; </w:t>
      </w:r>
      <w:proofErr w:type="gramStart"/>
      <w:r w:rsidRPr="00D00454">
        <w:rPr>
          <w:lang w:val="en-US"/>
        </w:rPr>
        <w:t>nr./</w:t>
      </w:r>
      <w:proofErr w:type="spellStart"/>
      <w:proofErr w:type="gramEnd"/>
      <w:r w:rsidRPr="00D00454">
        <w:rPr>
          <w:lang w:val="en-US"/>
        </w:rPr>
        <w:t>dată</w:t>
      </w:r>
      <w:proofErr w:type="spellEnd"/>
      <w:r w:rsidRPr="00D00454">
        <w:rPr>
          <w:lang w:val="en-US"/>
        </w:rPr>
        <w:t xml:space="preserve">; </w:t>
      </w:r>
      <w:proofErr w:type="spellStart"/>
      <w:r w:rsidRPr="00D00454">
        <w:rPr>
          <w:lang w:val="en-US"/>
        </w:rPr>
        <w:t>compartimentul</w:t>
      </w:r>
      <w:proofErr w:type="spellEnd"/>
      <w:r w:rsidRPr="00D00454">
        <w:rPr>
          <w:lang w:val="en-US"/>
        </w:rPr>
        <w:t xml:space="preserve"> </w:t>
      </w:r>
      <w:proofErr w:type="spellStart"/>
      <w:r w:rsidRPr="00D00454">
        <w:rPr>
          <w:lang w:val="en-US"/>
        </w:rPr>
        <w:t>emitent</w:t>
      </w:r>
      <w:proofErr w:type="spellEnd"/>
      <w:r w:rsidRPr="00D00454">
        <w:rPr>
          <w:lang w:val="en-US"/>
        </w:rPr>
        <w:t xml:space="preserve">), </w:t>
      </w:r>
      <w:proofErr w:type="spellStart"/>
      <w:r w:rsidRPr="00D00454">
        <w:rPr>
          <w:lang w:val="en-US"/>
        </w:rPr>
        <w:t>deoarece</w:t>
      </w:r>
      <w:proofErr w:type="spellEnd"/>
      <w:r w:rsidRPr="00D00454">
        <w:rPr>
          <w:lang w:val="en-US"/>
        </w:rPr>
        <w:t xml:space="preserve"> nu </w:t>
      </w:r>
      <w:proofErr w:type="spellStart"/>
      <w:r w:rsidRPr="00D00454">
        <w:rPr>
          <w:lang w:val="en-US"/>
        </w:rPr>
        <w:t>îndeplineşte</w:t>
      </w:r>
      <w:proofErr w:type="spellEnd"/>
      <w:r w:rsidRPr="00D00454">
        <w:rPr>
          <w:lang w:val="en-US"/>
        </w:rPr>
        <w:t xml:space="preserve"> </w:t>
      </w:r>
      <w:proofErr w:type="spellStart"/>
      <w:r w:rsidRPr="00D00454">
        <w:rPr>
          <w:lang w:val="en-US"/>
        </w:rPr>
        <w:t>condiţiile</w:t>
      </w:r>
      <w:proofErr w:type="spellEnd"/>
      <w:r w:rsidRPr="00D00454">
        <w:rPr>
          <w:lang w:val="en-US"/>
        </w:rPr>
        <w:t xml:space="preserve"> </w:t>
      </w:r>
      <w:proofErr w:type="spellStart"/>
      <w:r w:rsidRPr="00D00454">
        <w:rPr>
          <w:lang w:val="en-US"/>
        </w:rPr>
        <w:t>prevăzute</w:t>
      </w:r>
      <w:proofErr w:type="spellEnd"/>
      <w:r w:rsidRPr="00D00454">
        <w:rPr>
          <w:lang w:val="en-US"/>
        </w:rPr>
        <w:t xml:space="preserve"> de </w:t>
      </w:r>
      <w:proofErr w:type="spellStart"/>
      <w:r w:rsidRPr="00D00454">
        <w:rPr>
          <w:lang w:val="en-US"/>
        </w:rPr>
        <w:t>lege</w:t>
      </w:r>
      <w:proofErr w:type="spellEnd"/>
      <w:r w:rsidRPr="00D00454">
        <w:rPr>
          <w:lang w:val="en-US"/>
        </w:rPr>
        <w:t xml:space="preserve"> </w:t>
      </w:r>
      <w:proofErr w:type="spellStart"/>
      <w:r w:rsidRPr="00D00454">
        <w:rPr>
          <w:lang w:val="en-US"/>
        </w:rPr>
        <w:t>pentru</w:t>
      </w:r>
      <w:proofErr w:type="spellEnd"/>
      <w:r w:rsidRPr="00D00454">
        <w:rPr>
          <w:lang w:val="en-US"/>
        </w:rPr>
        <w:t xml:space="preserve"> a fi </w:t>
      </w:r>
      <w:proofErr w:type="spellStart"/>
      <w:r w:rsidRPr="00D00454">
        <w:rPr>
          <w:lang w:val="en-US"/>
        </w:rPr>
        <w:t>efectuată</w:t>
      </w:r>
      <w:proofErr w:type="spellEnd"/>
      <w:r w:rsidRPr="00D00454">
        <w:rPr>
          <w:lang w:val="en-US"/>
        </w:rPr>
        <w:t xml:space="preserve">, </w:t>
      </w:r>
      <w:proofErr w:type="spellStart"/>
      <w:r w:rsidRPr="00D00454">
        <w:rPr>
          <w:lang w:val="en-US"/>
        </w:rPr>
        <w:t>după</w:t>
      </w:r>
      <w:proofErr w:type="spellEnd"/>
      <w:r w:rsidRPr="00D00454">
        <w:rPr>
          <w:lang w:val="en-US"/>
        </w:rPr>
        <w:t xml:space="preserve"> cum </w:t>
      </w:r>
      <w:proofErr w:type="spellStart"/>
      <w:r w:rsidRPr="00D00454">
        <w:rPr>
          <w:lang w:val="en-US"/>
        </w:rPr>
        <w:t>urmează</w:t>
      </w:r>
      <w:proofErr w:type="spellEnd"/>
      <w:r w:rsidRPr="00D00454">
        <w:rPr>
          <w:lang w:val="en-US"/>
        </w:rPr>
        <w:t>:</w:t>
      </w:r>
    </w:p>
    <w:p w14:paraId="734EFEF2" w14:textId="77777777" w:rsidR="0082279E" w:rsidRPr="00D00454" w:rsidRDefault="0082279E" w:rsidP="0082279E">
      <w:pPr>
        <w:tabs>
          <w:tab w:val="left" w:pos="8104"/>
        </w:tabs>
        <w:jc w:val="both"/>
        <w:rPr>
          <w:lang w:val="en-US"/>
        </w:rPr>
      </w:pPr>
    </w:p>
    <w:p w14:paraId="389788C5" w14:textId="77777777" w:rsidR="0082279E" w:rsidRPr="00D00454" w:rsidRDefault="0082279E" w:rsidP="0082279E">
      <w:pPr>
        <w:tabs>
          <w:tab w:val="left" w:pos="8104"/>
        </w:tabs>
        <w:jc w:val="both"/>
        <w:rPr>
          <w:lang w:val="en-US"/>
        </w:rPr>
      </w:pPr>
      <w:r w:rsidRPr="00D00454">
        <w:rPr>
          <w:lang w:val="en-US"/>
        </w:rPr>
        <w:t xml:space="preserve">…………………………… (se </w:t>
      </w:r>
      <w:proofErr w:type="spellStart"/>
      <w:r w:rsidRPr="00D00454">
        <w:rPr>
          <w:lang w:val="en-US"/>
        </w:rPr>
        <w:t>vor</w:t>
      </w:r>
      <w:proofErr w:type="spellEnd"/>
      <w:r w:rsidRPr="00D00454">
        <w:rPr>
          <w:lang w:val="en-US"/>
        </w:rPr>
        <w:t xml:space="preserve"> </w:t>
      </w:r>
      <w:proofErr w:type="spellStart"/>
      <w:r w:rsidRPr="00D00454">
        <w:rPr>
          <w:lang w:val="en-US"/>
        </w:rPr>
        <w:t>preciza</w:t>
      </w:r>
      <w:proofErr w:type="spellEnd"/>
      <w:r w:rsidRPr="00D00454">
        <w:rPr>
          <w:lang w:val="en-US"/>
        </w:rPr>
        <w:t xml:space="preserve"> </w:t>
      </w:r>
      <w:proofErr w:type="spellStart"/>
      <w:r w:rsidRPr="00D00454">
        <w:rPr>
          <w:lang w:val="en-US"/>
        </w:rPr>
        <w:t>actele</w:t>
      </w:r>
      <w:proofErr w:type="spellEnd"/>
      <w:r w:rsidRPr="00D00454">
        <w:rPr>
          <w:lang w:val="en-US"/>
        </w:rPr>
        <w:t xml:space="preserve"> normative </w:t>
      </w:r>
      <w:proofErr w:type="spellStart"/>
      <w:r w:rsidRPr="00D00454">
        <w:rPr>
          <w:lang w:val="en-US"/>
        </w:rPr>
        <w:t>şi</w:t>
      </w:r>
      <w:proofErr w:type="spellEnd"/>
      <w:r w:rsidRPr="00D00454">
        <w:rPr>
          <w:lang w:val="en-US"/>
        </w:rPr>
        <w:t xml:space="preserve"> </w:t>
      </w:r>
      <w:proofErr w:type="spellStart"/>
      <w:r w:rsidRPr="00D00454">
        <w:rPr>
          <w:lang w:val="en-US"/>
        </w:rPr>
        <w:t>condiţiile</w:t>
      </w:r>
      <w:proofErr w:type="spellEnd"/>
      <w:r w:rsidRPr="00D00454">
        <w:rPr>
          <w:lang w:val="en-US"/>
        </w:rPr>
        <w:t xml:space="preserve"> </w:t>
      </w:r>
      <w:proofErr w:type="spellStart"/>
      <w:r w:rsidRPr="00D00454">
        <w:rPr>
          <w:lang w:val="en-US"/>
        </w:rPr>
        <w:t>prevăzute</w:t>
      </w:r>
      <w:proofErr w:type="spellEnd"/>
      <w:r w:rsidRPr="00D00454">
        <w:rPr>
          <w:lang w:val="en-US"/>
        </w:rPr>
        <w:t xml:space="preserve"> de </w:t>
      </w:r>
      <w:proofErr w:type="spellStart"/>
      <w:r w:rsidRPr="00D00454">
        <w:rPr>
          <w:lang w:val="en-US"/>
        </w:rPr>
        <w:t>acestea</w:t>
      </w:r>
      <w:proofErr w:type="spellEnd"/>
      <w:r w:rsidRPr="00D00454">
        <w:rPr>
          <w:lang w:val="en-US"/>
        </w:rPr>
        <w:t xml:space="preserve"> care se </w:t>
      </w:r>
      <w:proofErr w:type="spellStart"/>
      <w:r w:rsidRPr="00D00454">
        <w:rPr>
          <w:lang w:val="en-US"/>
        </w:rPr>
        <w:t>consideră</w:t>
      </w:r>
      <w:proofErr w:type="spellEnd"/>
      <w:r w:rsidRPr="00D00454">
        <w:rPr>
          <w:lang w:val="en-US"/>
        </w:rPr>
        <w:t xml:space="preserve"> a fi </w:t>
      </w:r>
      <w:proofErr w:type="spellStart"/>
      <w:r w:rsidRPr="00D00454">
        <w:rPr>
          <w:lang w:val="en-US"/>
        </w:rPr>
        <w:t>nerespectate</w:t>
      </w:r>
      <w:proofErr w:type="spellEnd"/>
      <w:r w:rsidRPr="00D00454">
        <w:rPr>
          <w:lang w:val="en-US"/>
        </w:rPr>
        <w:t xml:space="preserve"> </w:t>
      </w:r>
      <w:proofErr w:type="spellStart"/>
      <w:r w:rsidRPr="00D00454">
        <w:rPr>
          <w:lang w:val="en-US"/>
        </w:rPr>
        <w:t>dacă</w:t>
      </w:r>
      <w:proofErr w:type="spellEnd"/>
      <w:r w:rsidRPr="00D00454">
        <w:rPr>
          <w:lang w:val="en-US"/>
        </w:rPr>
        <w:t xml:space="preserve"> s-</w:t>
      </w:r>
      <w:proofErr w:type="spellStart"/>
      <w:r w:rsidRPr="00D00454">
        <w:rPr>
          <w:lang w:val="en-US"/>
        </w:rPr>
        <w:t>ar</w:t>
      </w:r>
      <w:proofErr w:type="spellEnd"/>
      <w:r w:rsidRPr="00D00454">
        <w:rPr>
          <w:lang w:val="en-US"/>
        </w:rPr>
        <w:t xml:space="preserve"> </w:t>
      </w:r>
      <w:proofErr w:type="spellStart"/>
      <w:r w:rsidRPr="00D00454">
        <w:rPr>
          <w:lang w:val="en-US"/>
        </w:rPr>
        <w:t>efectua</w:t>
      </w:r>
      <w:proofErr w:type="spellEnd"/>
      <w:r w:rsidRPr="00D00454">
        <w:rPr>
          <w:lang w:val="en-US"/>
        </w:rPr>
        <w:t xml:space="preserve"> </w:t>
      </w:r>
      <w:proofErr w:type="spellStart"/>
      <w:r w:rsidRPr="00D00454">
        <w:rPr>
          <w:lang w:val="en-US"/>
        </w:rPr>
        <w:t>operaţiunea</w:t>
      </w:r>
      <w:proofErr w:type="spellEnd"/>
      <w:r w:rsidRPr="00D00454">
        <w:rPr>
          <w:lang w:val="en-US"/>
        </w:rPr>
        <w:t xml:space="preserve"> </w:t>
      </w:r>
      <w:proofErr w:type="spellStart"/>
      <w:r w:rsidRPr="00D00454">
        <w:rPr>
          <w:lang w:val="en-US"/>
        </w:rPr>
        <w:t>înscrisă</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documente</w:t>
      </w:r>
      <w:proofErr w:type="spellEnd"/>
      <w:r w:rsidRPr="00D00454">
        <w:rPr>
          <w:lang w:val="en-US"/>
        </w:rPr>
        <w:t>).</w:t>
      </w:r>
    </w:p>
    <w:p w14:paraId="2866B4FA" w14:textId="77777777" w:rsidR="0082279E" w:rsidRPr="00D00454" w:rsidRDefault="0082279E" w:rsidP="0082279E">
      <w:pPr>
        <w:tabs>
          <w:tab w:val="left" w:pos="8104"/>
        </w:tabs>
        <w:jc w:val="both"/>
        <w:rPr>
          <w:lang w:val="en-US"/>
        </w:rPr>
      </w:pPr>
    </w:p>
    <w:p w14:paraId="07399245" w14:textId="50C7F046" w:rsidR="0082279E" w:rsidRPr="00D00454" w:rsidRDefault="0082279E" w:rsidP="0082279E">
      <w:pPr>
        <w:tabs>
          <w:tab w:val="left" w:pos="0"/>
        </w:tabs>
        <w:jc w:val="both"/>
        <w:rPr>
          <w:lang w:val="en-US"/>
        </w:rPr>
      </w:pPr>
      <w:r w:rsidRPr="00D00454">
        <w:rPr>
          <w:lang w:val="en-US"/>
        </w:rPr>
        <w:tab/>
      </w:r>
      <w:proofErr w:type="spellStart"/>
      <w:r w:rsidRPr="00D00454">
        <w:rPr>
          <w:lang w:val="en-US"/>
        </w:rPr>
        <w:t>În</w:t>
      </w:r>
      <w:proofErr w:type="spellEnd"/>
      <w:r w:rsidRPr="00D00454">
        <w:rPr>
          <w:lang w:val="en-US"/>
        </w:rPr>
        <w:t xml:space="preserve"> </w:t>
      </w:r>
      <w:proofErr w:type="spellStart"/>
      <w:r w:rsidRPr="00D00454">
        <w:rPr>
          <w:lang w:val="en-US"/>
        </w:rPr>
        <w:t>situaţia</w:t>
      </w:r>
      <w:proofErr w:type="spellEnd"/>
      <w:r w:rsidRPr="00D00454">
        <w:rPr>
          <w:lang w:val="en-US"/>
        </w:rPr>
        <w:t xml:space="preserve"> </w:t>
      </w:r>
      <w:proofErr w:type="spellStart"/>
      <w:r w:rsidRPr="00D00454">
        <w:rPr>
          <w:lang w:val="en-US"/>
        </w:rPr>
        <w:t>în</w:t>
      </w:r>
      <w:proofErr w:type="spellEnd"/>
      <w:r w:rsidRPr="00D00454">
        <w:rPr>
          <w:lang w:val="en-US"/>
        </w:rPr>
        <w:t xml:space="preserve"> care </w:t>
      </w:r>
      <w:proofErr w:type="spellStart"/>
      <w:r w:rsidRPr="00D00454">
        <w:rPr>
          <w:lang w:val="en-US"/>
        </w:rPr>
        <w:t>dispuneţi</w:t>
      </w:r>
      <w:proofErr w:type="spellEnd"/>
      <w:r w:rsidRPr="00D00454">
        <w:rPr>
          <w:lang w:val="en-US"/>
        </w:rPr>
        <w:t xml:space="preserve"> </w:t>
      </w:r>
      <w:proofErr w:type="spellStart"/>
      <w:r w:rsidRPr="00D00454">
        <w:rPr>
          <w:lang w:val="en-US"/>
        </w:rPr>
        <w:t>efectuarea</w:t>
      </w:r>
      <w:proofErr w:type="spellEnd"/>
      <w:r w:rsidRPr="00D00454">
        <w:rPr>
          <w:lang w:val="en-US"/>
        </w:rPr>
        <w:t xml:space="preserve"> </w:t>
      </w:r>
      <w:proofErr w:type="spellStart"/>
      <w:r w:rsidRPr="00D00454">
        <w:rPr>
          <w:lang w:val="en-US"/>
        </w:rPr>
        <w:t>operaţiunii</w:t>
      </w:r>
      <w:proofErr w:type="spellEnd"/>
      <w:r w:rsidRPr="00D00454">
        <w:rPr>
          <w:lang w:val="en-US"/>
        </w:rPr>
        <w:t xml:space="preserve"> pe propria </w:t>
      </w:r>
      <w:proofErr w:type="spellStart"/>
      <w:r w:rsidRPr="00D00454">
        <w:rPr>
          <w:lang w:val="en-US"/>
        </w:rPr>
        <w:t>răspundere</w:t>
      </w:r>
      <w:proofErr w:type="spellEnd"/>
      <w:r w:rsidRPr="00D00454">
        <w:rPr>
          <w:lang w:val="en-US"/>
        </w:rPr>
        <w:t xml:space="preserve">, conform art. 21 </w:t>
      </w:r>
      <w:proofErr w:type="spellStart"/>
      <w:r w:rsidRPr="00D00454">
        <w:rPr>
          <w:lang w:val="en-US"/>
        </w:rPr>
        <w:t>alin</w:t>
      </w:r>
      <w:proofErr w:type="spellEnd"/>
      <w:r w:rsidRPr="00D00454">
        <w:rPr>
          <w:lang w:val="en-US"/>
        </w:rPr>
        <w:t xml:space="preserve">. (1) din </w:t>
      </w:r>
      <w:proofErr w:type="spellStart"/>
      <w:r w:rsidRPr="00D00454">
        <w:rPr>
          <w:lang w:val="en-US"/>
        </w:rPr>
        <w:t>Ordonanţa</w:t>
      </w:r>
      <w:proofErr w:type="spellEnd"/>
      <w:r w:rsidRPr="00D00454">
        <w:rPr>
          <w:lang w:val="en-US"/>
        </w:rPr>
        <w:t xml:space="preserve"> </w:t>
      </w:r>
      <w:proofErr w:type="spellStart"/>
      <w:r w:rsidRPr="00D00454">
        <w:rPr>
          <w:lang w:val="en-US"/>
        </w:rPr>
        <w:t>Guvernului</w:t>
      </w:r>
      <w:proofErr w:type="spellEnd"/>
      <w:r w:rsidRPr="00D00454">
        <w:rPr>
          <w:lang w:val="en-US"/>
        </w:rPr>
        <w:t xml:space="preserve"> nr. 119/1999 </w:t>
      </w:r>
      <w:proofErr w:type="spellStart"/>
      <w:r w:rsidRPr="00D00454">
        <w:rPr>
          <w:lang w:val="en-US"/>
        </w:rPr>
        <w:t>privind</w:t>
      </w:r>
      <w:proofErr w:type="spellEnd"/>
      <w:r w:rsidRPr="00D00454">
        <w:rPr>
          <w:lang w:val="en-US"/>
        </w:rPr>
        <w:t xml:space="preserve"> </w:t>
      </w:r>
      <w:proofErr w:type="spellStart"/>
      <w:r w:rsidRPr="00D00454">
        <w:rPr>
          <w:lang w:val="en-US"/>
        </w:rPr>
        <w:t>controlul</w:t>
      </w:r>
      <w:proofErr w:type="spellEnd"/>
      <w:r w:rsidRPr="00D00454">
        <w:rPr>
          <w:lang w:val="en-US"/>
        </w:rPr>
        <w:t xml:space="preserve"> intern/managerial </w:t>
      </w:r>
      <w:proofErr w:type="spellStart"/>
      <w:r w:rsidRPr="00D00454">
        <w:rPr>
          <w:lang w:val="en-US"/>
        </w:rPr>
        <w:t>şi</w:t>
      </w:r>
      <w:proofErr w:type="spellEnd"/>
      <w:r w:rsidRPr="00D00454">
        <w:rPr>
          <w:lang w:val="en-US"/>
        </w:rPr>
        <w:t xml:space="preserve"> </w:t>
      </w:r>
      <w:proofErr w:type="spellStart"/>
      <w:r w:rsidRPr="00D00454">
        <w:rPr>
          <w:lang w:val="en-US"/>
        </w:rPr>
        <w:t>controlul</w:t>
      </w:r>
      <w:proofErr w:type="spellEnd"/>
      <w:r w:rsidRPr="00D00454">
        <w:rPr>
          <w:lang w:val="en-US"/>
        </w:rPr>
        <w:t xml:space="preserve">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republicată</w:t>
      </w:r>
      <w:proofErr w:type="spellEnd"/>
      <w:r w:rsidRPr="00D00454">
        <w:rPr>
          <w:lang w:val="en-US"/>
        </w:rPr>
        <w:t xml:space="preserve">, cu </w:t>
      </w:r>
      <w:proofErr w:type="spellStart"/>
      <w:r w:rsidRPr="00D00454">
        <w:rPr>
          <w:lang w:val="en-US"/>
        </w:rPr>
        <w:t>modificările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completările</w:t>
      </w:r>
      <w:proofErr w:type="spellEnd"/>
      <w:r w:rsidRPr="00D00454">
        <w:rPr>
          <w:lang w:val="en-US"/>
        </w:rPr>
        <w:t xml:space="preserve"> </w:t>
      </w:r>
      <w:proofErr w:type="spellStart"/>
      <w:r w:rsidRPr="00D00454">
        <w:rPr>
          <w:lang w:val="en-US"/>
        </w:rPr>
        <w:t>ulterioare</w:t>
      </w:r>
      <w:proofErr w:type="spellEnd"/>
      <w:r w:rsidRPr="00D00454">
        <w:rPr>
          <w:lang w:val="en-US"/>
        </w:rPr>
        <w:t xml:space="preserve">, </w:t>
      </w:r>
      <w:proofErr w:type="spellStart"/>
      <w:r w:rsidRPr="00D00454">
        <w:rPr>
          <w:lang w:val="en-US"/>
        </w:rPr>
        <w:t>aceasta</w:t>
      </w:r>
      <w:proofErr w:type="spellEnd"/>
      <w:r w:rsidRPr="00D00454">
        <w:rPr>
          <w:lang w:val="en-US"/>
        </w:rPr>
        <w:t xml:space="preserve"> se </w:t>
      </w:r>
      <w:proofErr w:type="spellStart"/>
      <w:r w:rsidRPr="00D00454">
        <w:rPr>
          <w:lang w:val="en-US"/>
        </w:rPr>
        <w:t>poate</w:t>
      </w:r>
      <w:proofErr w:type="spellEnd"/>
      <w:r w:rsidRPr="00D00454">
        <w:rPr>
          <w:lang w:val="en-US"/>
        </w:rPr>
        <w:t xml:space="preserve"> face </w:t>
      </w:r>
      <w:proofErr w:type="spellStart"/>
      <w:r w:rsidRPr="00D00454">
        <w:rPr>
          <w:lang w:val="en-US"/>
        </w:rPr>
        <w:t>numai</w:t>
      </w:r>
      <w:proofErr w:type="spellEnd"/>
      <w:r w:rsidRPr="00D00454">
        <w:rPr>
          <w:lang w:val="en-US"/>
        </w:rPr>
        <w:t xml:space="preserve"> cu </w:t>
      </w:r>
      <w:proofErr w:type="spellStart"/>
      <w:r w:rsidRPr="00D00454">
        <w:rPr>
          <w:lang w:val="en-US"/>
        </w:rPr>
        <w:t>încadrarea</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creditele</w:t>
      </w:r>
      <w:proofErr w:type="spellEnd"/>
      <w:r w:rsidRPr="00D00454">
        <w:rPr>
          <w:lang w:val="en-US"/>
        </w:rPr>
        <w:t xml:space="preserve"> </w:t>
      </w:r>
      <w:proofErr w:type="spellStart"/>
      <w:r w:rsidRPr="00D00454">
        <w:rPr>
          <w:lang w:val="en-US"/>
        </w:rPr>
        <w:t>bugetare</w:t>
      </w:r>
      <w:proofErr w:type="spellEnd"/>
      <w:r w:rsidRPr="00D00454">
        <w:rPr>
          <w:lang w:val="en-US"/>
        </w:rPr>
        <w:t xml:space="preserve"> </w:t>
      </w:r>
      <w:proofErr w:type="spellStart"/>
      <w:r w:rsidRPr="00D00454">
        <w:rPr>
          <w:lang w:val="en-US"/>
        </w:rPr>
        <w:t>aprobate</w:t>
      </w:r>
      <w:proofErr w:type="spellEnd"/>
      <w:r w:rsidRPr="00D00454">
        <w:rPr>
          <w:lang w:val="en-US"/>
        </w:rPr>
        <w:t>.</w:t>
      </w:r>
    </w:p>
    <w:p w14:paraId="46AD246D" w14:textId="77777777" w:rsidR="0082279E" w:rsidRPr="00D00454" w:rsidRDefault="0082279E" w:rsidP="0082279E">
      <w:pPr>
        <w:tabs>
          <w:tab w:val="left" w:pos="8104"/>
        </w:tabs>
        <w:jc w:val="both"/>
        <w:rPr>
          <w:lang w:val="en-US"/>
        </w:rPr>
      </w:pPr>
      <w:proofErr w:type="spellStart"/>
      <w:r w:rsidRPr="00D00454">
        <w:rPr>
          <w:lang w:val="en-US"/>
        </w:rPr>
        <w:t>Actul</w:t>
      </w:r>
      <w:proofErr w:type="spellEnd"/>
      <w:r w:rsidRPr="00D00454">
        <w:rPr>
          <w:lang w:val="en-US"/>
        </w:rPr>
        <w:t xml:space="preserve"> (</w:t>
      </w:r>
      <w:proofErr w:type="spellStart"/>
      <w:r w:rsidRPr="00D00454">
        <w:rPr>
          <w:lang w:val="en-US"/>
        </w:rPr>
        <w:t>decizie</w:t>
      </w:r>
      <w:proofErr w:type="spellEnd"/>
      <w:r w:rsidRPr="00D00454">
        <w:rPr>
          <w:lang w:val="en-US"/>
        </w:rPr>
        <w:t xml:space="preserve">, </w:t>
      </w:r>
      <w:proofErr w:type="spellStart"/>
      <w:r w:rsidRPr="00D00454">
        <w:rPr>
          <w:lang w:val="en-US"/>
        </w:rPr>
        <w:t>ordin</w:t>
      </w:r>
      <w:proofErr w:type="spellEnd"/>
      <w:r w:rsidRPr="00D00454">
        <w:rPr>
          <w:lang w:val="en-US"/>
        </w:rPr>
        <w:t xml:space="preserve">) </w:t>
      </w:r>
      <w:proofErr w:type="spellStart"/>
      <w:r w:rsidRPr="00D00454">
        <w:rPr>
          <w:lang w:val="en-US"/>
        </w:rPr>
        <w:t>prin</w:t>
      </w:r>
      <w:proofErr w:type="spellEnd"/>
      <w:r w:rsidRPr="00D00454">
        <w:rPr>
          <w:lang w:val="en-US"/>
        </w:rPr>
        <w:t xml:space="preserve"> care </w:t>
      </w:r>
      <w:proofErr w:type="spellStart"/>
      <w:r w:rsidRPr="00D00454">
        <w:rPr>
          <w:lang w:val="en-US"/>
        </w:rPr>
        <w:t>dispuneţi</w:t>
      </w:r>
      <w:proofErr w:type="spellEnd"/>
      <w:r w:rsidRPr="00D00454">
        <w:rPr>
          <w:lang w:val="en-US"/>
        </w:rPr>
        <w:t xml:space="preserve"> </w:t>
      </w:r>
      <w:proofErr w:type="spellStart"/>
      <w:r w:rsidRPr="00D00454">
        <w:rPr>
          <w:lang w:val="en-US"/>
        </w:rPr>
        <w:t>efectuarea</w:t>
      </w:r>
      <w:proofErr w:type="spellEnd"/>
      <w:r w:rsidRPr="00D00454">
        <w:rPr>
          <w:lang w:val="en-US"/>
        </w:rPr>
        <w:t xml:space="preserve"> </w:t>
      </w:r>
      <w:proofErr w:type="spellStart"/>
      <w:r w:rsidRPr="00D00454">
        <w:rPr>
          <w:lang w:val="en-US"/>
        </w:rPr>
        <w:t>operaţiunii</w:t>
      </w:r>
      <w:proofErr w:type="spellEnd"/>
      <w:r w:rsidRPr="00D00454">
        <w:rPr>
          <w:lang w:val="en-US"/>
        </w:rPr>
        <w:t xml:space="preserve"> …</w:t>
      </w:r>
      <w:proofErr w:type="gramStart"/>
      <w:r w:rsidRPr="00D00454">
        <w:rPr>
          <w:lang w:val="en-US"/>
        </w:rPr>
        <w:t>.....</w:t>
      </w:r>
      <w:proofErr w:type="gramEnd"/>
      <w:r w:rsidRPr="00D00454">
        <w:rPr>
          <w:lang w:val="en-US"/>
        </w:rPr>
        <w:t>………... (</w:t>
      </w:r>
      <w:proofErr w:type="spellStart"/>
      <w:r w:rsidRPr="00D00454">
        <w:rPr>
          <w:lang w:val="en-US"/>
        </w:rPr>
        <w:t>se</w:t>
      </w:r>
      <w:proofErr w:type="spellEnd"/>
      <w:r w:rsidRPr="00D00454">
        <w:rPr>
          <w:lang w:val="en-US"/>
        </w:rPr>
        <w:t xml:space="preserve"> </w:t>
      </w:r>
      <w:proofErr w:type="spellStart"/>
      <w:r w:rsidRPr="00D00454">
        <w:rPr>
          <w:lang w:val="en-US"/>
        </w:rPr>
        <w:t>va</w:t>
      </w:r>
      <w:proofErr w:type="spellEnd"/>
      <w:r w:rsidRPr="00D00454">
        <w:rPr>
          <w:lang w:val="en-US"/>
        </w:rPr>
        <w:t xml:space="preserve"> </w:t>
      </w:r>
      <w:proofErr w:type="spellStart"/>
      <w:r w:rsidRPr="00D00454">
        <w:rPr>
          <w:lang w:val="en-US"/>
        </w:rPr>
        <w:t>nominaliza</w:t>
      </w:r>
      <w:proofErr w:type="spellEnd"/>
      <w:r w:rsidRPr="00D00454">
        <w:rPr>
          <w:lang w:val="en-US"/>
        </w:rPr>
        <w:t xml:space="preserve"> </w:t>
      </w:r>
      <w:proofErr w:type="spellStart"/>
      <w:r w:rsidRPr="00D00454">
        <w:rPr>
          <w:lang w:val="en-US"/>
        </w:rPr>
        <w:t>operaţiunea</w:t>
      </w:r>
      <w:proofErr w:type="spellEnd"/>
      <w:r w:rsidRPr="00D00454">
        <w:rPr>
          <w:lang w:val="en-US"/>
        </w:rPr>
        <w:t xml:space="preserve">) </w:t>
      </w:r>
      <w:proofErr w:type="spellStart"/>
      <w:r w:rsidRPr="00D00454">
        <w:rPr>
          <w:lang w:val="en-US"/>
        </w:rPr>
        <w:t>va</w:t>
      </w:r>
      <w:proofErr w:type="spellEnd"/>
      <w:r w:rsidRPr="00D00454">
        <w:rPr>
          <w:lang w:val="en-US"/>
        </w:rPr>
        <w:t xml:space="preserve"> </w:t>
      </w:r>
      <w:proofErr w:type="spellStart"/>
      <w:r w:rsidRPr="00D00454">
        <w:rPr>
          <w:lang w:val="en-US"/>
        </w:rPr>
        <w:t>însoţi</w:t>
      </w:r>
      <w:proofErr w:type="spellEnd"/>
      <w:r w:rsidRPr="00D00454">
        <w:rPr>
          <w:lang w:val="en-US"/>
        </w:rPr>
        <w:t xml:space="preserve"> </w:t>
      </w:r>
      <w:proofErr w:type="spellStart"/>
      <w:r w:rsidRPr="00D00454">
        <w:rPr>
          <w:lang w:val="en-US"/>
        </w:rPr>
        <w:t>documentele</w:t>
      </w:r>
      <w:proofErr w:type="spellEnd"/>
      <w:r w:rsidRPr="00D00454">
        <w:rPr>
          <w:lang w:val="en-US"/>
        </w:rPr>
        <w:t xml:space="preserve"> justificative pe </w:t>
      </w:r>
      <w:proofErr w:type="spellStart"/>
      <w:r w:rsidRPr="00D00454">
        <w:rPr>
          <w:lang w:val="en-US"/>
        </w:rPr>
        <w:t>baza</w:t>
      </w:r>
      <w:proofErr w:type="spellEnd"/>
      <w:r w:rsidRPr="00D00454">
        <w:rPr>
          <w:lang w:val="en-US"/>
        </w:rPr>
        <w:t xml:space="preserve"> </w:t>
      </w:r>
      <w:proofErr w:type="spellStart"/>
      <w:r w:rsidRPr="00D00454">
        <w:rPr>
          <w:lang w:val="en-US"/>
        </w:rPr>
        <w:t>cărora</w:t>
      </w:r>
      <w:proofErr w:type="spellEnd"/>
      <w:r w:rsidRPr="00D00454">
        <w:rPr>
          <w:lang w:val="en-US"/>
        </w:rPr>
        <w:t xml:space="preserve"> </w:t>
      </w:r>
      <w:proofErr w:type="spellStart"/>
      <w:r w:rsidRPr="00D00454">
        <w:rPr>
          <w:lang w:val="en-US"/>
        </w:rPr>
        <w:t>operaţiunea</w:t>
      </w:r>
      <w:proofErr w:type="spellEnd"/>
      <w:r w:rsidRPr="00D00454">
        <w:rPr>
          <w:lang w:val="en-US"/>
        </w:rPr>
        <w:t xml:space="preserve"> se </w:t>
      </w:r>
      <w:proofErr w:type="spellStart"/>
      <w:r w:rsidRPr="00D00454">
        <w:rPr>
          <w:lang w:val="en-US"/>
        </w:rPr>
        <w:t>înregistrează</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contul</w:t>
      </w:r>
      <w:proofErr w:type="spellEnd"/>
      <w:r w:rsidRPr="00D00454">
        <w:rPr>
          <w:lang w:val="en-US"/>
        </w:rPr>
        <w:t xml:space="preserve"> de </w:t>
      </w:r>
      <w:proofErr w:type="spellStart"/>
      <w:r w:rsidRPr="00D00454">
        <w:rPr>
          <w:lang w:val="en-US"/>
        </w:rPr>
        <w:t>ordine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evidenţă</w:t>
      </w:r>
      <w:proofErr w:type="spellEnd"/>
      <w:r w:rsidRPr="00D00454">
        <w:rPr>
          <w:lang w:val="en-US"/>
        </w:rPr>
        <w:t xml:space="preserve"> 804.40.00 "</w:t>
      </w:r>
      <w:proofErr w:type="spellStart"/>
      <w:r w:rsidRPr="00D00454">
        <w:rPr>
          <w:lang w:val="en-US"/>
        </w:rPr>
        <w:t>Documente</w:t>
      </w:r>
      <w:proofErr w:type="spellEnd"/>
      <w:r w:rsidRPr="00D00454">
        <w:rPr>
          <w:lang w:val="en-US"/>
        </w:rPr>
        <w:t xml:space="preserve"> </w:t>
      </w:r>
      <w:proofErr w:type="spellStart"/>
      <w:r w:rsidRPr="00D00454">
        <w:rPr>
          <w:lang w:val="en-US"/>
        </w:rPr>
        <w:t>respinse</w:t>
      </w:r>
      <w:proofErr w:type="spellEnd"/>
      <w:r w:rsidRPr="00D00454">
        <w:rPr>
          <w:lang w:val="en-US"/>
        </w:rPr>
        <w:t xml:space="preserve"> la </w:t>
      </w:r>
      <w:proofErr w:type="spellStart"/>
      <w:r w:rsidRPr="00D00454">
        <w:rPr>
          <w:lang w:val="en-US"/>
        </w:rPr>
        <w:t>viza</w:t>
      </w:r>
      <w:proofErr w:type="spellEnd"/>
      <w:r w:rsidRPr="00D00454">
        <w:rPr>
          <w:lang w:val="en-US"/>
        </w:rPr>
        <w:t xml:space="preserve"> de control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şi</w:t>
      </w:r>
      <w:proofErr w:type="spellEnd"/>
      <w:r w:rsidRPr="00D00454">
        <w:rPr>
          <w:lang w:val="en-US"/>
        </w:rPr>
        <w:t xml:space="preserve"> se </w:t>
      </w:r>
      <w:proofErr w:type="spellStart"/>
      <w:r w:rsidRPr="00D00454">
        <w:rPr>
          <w:lang w:val="en-US"/>
        </w:rPr>
        <w:t>întocmesc</w:t>
      </w:r>
      <w:proofErr w:type="spellEnd"/>
      <w:r w:rsidRPr="00D00454">
        <w:rPr>
          <w:lang w:val="en-US"/>
        </w:rPr>
        <w:t xml:space="preserve"> </w:t>
      </w:r>
      <w:proofErr w:type="spellStart"/>
      <w:r w:rsidRPr="00D00454">
        <w:rPr>
          <w:lang w:val="en-US"/>
        </w:rPr>
        <w:t>informările</w:t>
      </w:r>
      <w:proofErr w:type="spellEnd"/>
      <w:r w:rsidRPr="00D00454">
        <w:rPr>
          <w:lang w:val="en-US"/>
        </w:rPr>
        <w:t xml:space="preserve"> </w:t>
      </w:r>
      <w:proofErr w:type="spellStart"/>
      <w:r w:rsidRPr="00D00454">
        <w:rPr>
          <w:lang w:val="en-US"/>
        </w:rPr>
        <w:t>prevăzute</w:t>
      </w:r>
      <w:proofErr w:type="spellEnd"/>
      <w:r w:rsidRPr="00D00454">
        <w:rPr>
          <w:lang w:val="en-US"/>
        </w:rPr>
        <w:t xml:space="preserve"> de </w:t>
      </w:r>
      <w:proofErr w:type="spellStart"/>
      <w:r w:rsidRPr="00D00454">
        <w:rPr>
          <w:lang w:val="en-US"/>
        </w:rPr>
        <w:t>lege</w:t>
      </w:r>
      <w:proofErr w:type="spellEnd"/>
    </w:p>
    <w:p w14:paraId="7B5B4EBF" w14:textId="77777777" w:rsidR="0082279E" w:rsidRPr="00D00454" w:rsidRDefault="0082279E" w:rsidP="0082279E">
      <w:pPr>
        <w:tabs>
          <w:tab w:val="left" w:pos="8104"/>
        </w:tabs>
        <w:rPr>
          <w:lang w:val="en-US"/>
        </w:rPr>
      </w:pPr>
    </w:p>
    <w:p w14:paraId="78E8FDD4" w14:textId="77777777" w:rsidR="0082279E" w:rsidRPr="00D00454" w:rsidRDefault="0082279E" w:rsidP="0082279E">
      <w:pPr>
        <w:tabs>
          <w:tab w:val="left" w:pos="8104"/>
        </w:tabs>
        <w:jc w:val="center"/>
        <w:rPr>
          <w:lang w:val="en-US"/>
        </w:rPr>
      </w:pPr>
      <w:proofErr w:type="spellStart"/>
      <w:r w:rsidRPr="00D00454">
        <w:rPr>
          <w:lang w:val="en-US"/>
        </w:rPr>
        <w:t>Numele</w:t>
      </w:r>
      <w:proofErr w:type="spellEnd"/>
      <w:r w:rsidRPr="00D00454">
        <w:rPr>
          <w:lang w:val="en-US"/>
        </w:rPr>
        <w:t xml:space="preserve">, </w:t>
      </w:r>
      <w:proofErr w:type="spellStart"/>
      <w:r w:rsidRPr="00D00454">
        <w:rPr>
          <w:lang w:val="en-US"/>
        </w:rPr>
        <w:t>prenumele</w:t>
      </w:r>
      <w:proofErr w:type="spellEnd"/>
      <w:r w:rsidRPr="00D00454">
        <w:rPr>
          <w:lang w:val="en-US"/>
        </w:rPr>
        <w:t xml:space="preserve"> </w:t>
      </w:r>
      <w:proofErr w:type="spellStart"/>
      <w:r w:rsidRPr="00D00454">
        <w:rPr>
          <w:lang w:val="en-US"/>
        </w:rPr>
        <w:t>şi</w:t>
      </w:r>
      <w:proofErr w:type="spellEnd"/>
      <w:r w:rsidRPr="00D00454">
        <w:rPr>
          <w:lang w:val="en-US"/>
        </w:rPr>
        <w:t xml:space="preserve"> </w:t>
      </w:r>
      <w:proofErr w:type="spellStart"/>
      <w:r w:rsidRPr="00D00454">
        <w:rPr>
          <w:lang w:val="en-US"/>
        </w:rPr>
        <w:t>semnătura</w:t>
      </w:r>
      <w:proofErr w:type="spellEnd"/>
    </w:p>
    <w:p w14:paraId="1D5EA561" w14:textId="63DD8DAD" w:rsidR="0082279E" w:rsidRPr="00D00454" w:rsidRDefault="0082279E" w:rsidP="0082279E">
      <w:pPr>
        <w:tabs>
          <w:tab w:val="left" w:pos="8104"/>
        </w:tabs>
        <w:jc w:val="center"/>
        <w:rPr>
          <w:lang w:val="en-US"/>
        </w:rPr>
      </w:pPr>
      <w:proofErr w:type="spellStart"/>
      <w:r w:rsidRPr="00D00454">
        <w:rPr>
          <w:lang w:val="en-US"/>
        </w:rPr>
        <w:t>persoanei</w:t>
      </w:r>
      <w:proofErr w:type="spellEnd"/>
      <w:r w:rsidRPr="00D00454">
        <w:rPr>
          <w:lang w:val="en-US"/>
        </w:rPr>
        <w:t xml:space="preserve"> </w:t>
      </w:r>
      <w:proofErr w:type="spellStart"/>
      <w:r w:rsidRPr="00D00454">
        <w:rPr>
          <w:lang w:val="en-US"/>
        </w:rPr>
        <w:t>desemnate</w:t>
      </w:r>
      <w:proofErr w:type="spellEnd"/>
      <w:r w:rsidRPr="00D00454">
        <w:rPr>
          <w:lang w:val="en-US"/>
        </w:rPr>
        <w:t xml:space="preserve"> cu </w:t>
      </w:r>
      <w:proofErr w:type="spellStart"/>
      <w:r w:rsidRPr="00D00454">
        <w:rPr>
          <w:lang w:val="en-US"/>
        </w:rPr>
        <w:t>exercitarea</w:t>
      </w:r>
      <w:proofErr w:type="spellEnd"/>
      <w:r w:rsidRPr="00D00454">
        <w:rPr>
          <w:lang w:val="en-US"/>
        </w:rPr>
        <w:t xml:space="preserve"> </w:t>
      </w:r>
      <w:proofErr w:type="spellStart"/>
      <w:r w:rsidRPr="00D00454">
        <w:rPr>
          <w:lang w:val="en-US"/>
        </w:rPr>
        <w:t>controlului</w:t>
      </w:r>
      <w:proofErr w:type="spellEnd"/>
      <w:r w:rsidRPr="00D00454">
        <w:rPr>
          <w:lang w:val="en-US"/>
        </w:rPr>
        <w:t xml:space="preserve"> </w:t>
      </w:r>
      <w:proofErr w:type="spellStart"/>
      <w:r w:rsidRPr="00D00454">
        <w:rPr>
          <w:lang w:val="en-US"/>
        </w:rPr>
        <w:t>financiar</w:t>
      </w:r>
      <w:proofErr w:type="spellEnd"/>
      <w:r w:rsidRPr="00D00454">
        <w:rPr>
          <w:lang w:val="en-US"/>
        </w:rPr>
        <w:t xml:space="preserve"> </w:t>
      </w:r>
      <w:proofErr w:type="spellStart"/>
      <w:r w:rsidRPr="00D00454">
        <w:rPr>
          <w:lang w:val="en-US"/>
        </w:rPr>
        <w:t>preventiv</w:t>
      </w:r>
      <w:proofErr w:type="spellEnd"/>
      <w:r w:rsidRPr="00D00454">
        <w:rPr>
          <w:lang w:val="en-US"/>
        </w:rPr>
        <w:t xml:space="preserve"> </w:t>
      </w:r>
      <w:proofErr w:type="spellStart"/>
      <w:r w:rsidRPr="00D00454">
        <w:rPr>
          <w:lang w:val="en-US"/>
        </w:rPr>
        <w:t>propriu</w:t>
      </w:r>
      <w:proofErr w:type="spellEnd"/>
    </w:p>
    <w:p w14:paraId="55F3F34C" w14:textId="7CACE3B5" w:rsidR="009B5435" w:rsidRPr="00D00454" w:rsidRDefault="0082279E" w:rsidP="0082279E">
      <w:pPr>
        <w:tabs>
          <w:tab w:val="left" w:pos="8104"/>
        </w:tabs>
        <w:jc w:val="center"/>
        <w:rPr>
          <w:lang w:val="en-US"/>
        </w:rPr>
        <w:sectPr w:rsidR="009B5435" w:rsidRPr="00D00454" w:rsidSect="009B5435">
          <w:pgSz w:w="11907" w:h="16840" w:code="9"/>
          <w:pgMar w:top="1077" w:right="1440" w:bottom="1077" w:left="1440" w:header="675" w:footer="675" w:gutter="0"/>
          <w:cols w:space="720"/>
          <w:noEndnote/>
          <w:titlePg/>
          <w:docGrid w:linePitch="326"/>
        </w:sectPr>
      </w:pPr>
      <w:r w:rsidRPr="00D00454">
        <w:rPr>
          <w:lang w:val="en-US"/>
        </w:rPr>
        <w:t>………………….</w:t>
      </w:r>
    </w:p>
    <w:p w14:paraId="2D0624A2" w14:textId="77777777" w:rsidR="00FE4C19" w:rsidRPr="00D00454" w:rsidRDefault="00FE4C19" w:rsidP="00FE4C19">
      <w:pPr>
        <w:tabs>
          <w:tab w:val="left" w:pos="6848"/>
        </w:tabs>
        <w:jc w:val="right"/>
        <w:rPr>
          <w:b/>
          <w:i/>
        </w:rPr>
      </w:pPr>
      <w:r w:rsidRPr="00D00454">
        <w:rPr>
          <w:b/>
          <w:i/>
        </w:rPr>
        <w:lastRenderedPageBreak/>
        <w:t>Anexa 4</w:t>
      </w:r>
    </w:p>
    <w:p w14:paraId="5FB82DB8" w14:textId="77777777" w:rsidR="00FE4C19" w:rsidRPr="00D00454" w:rsidRDefault="00FE4C19" w:rsidP="00FE4C19">
      <w:pPr>
        <w:tabs>
          <w:tab w:val="left" w:pos="6848"/>
        </w:tabs>
      </w:pPr>
    </w:p>
    <w:p w14:paraId="37BEE800" w14:textId="77777777" w:rsidR="00FE4C19" w:rsidRPr="00D00454" w:rsidRDefault="00FE4C19" w:rsidP="00FE4C19">
      <w:pPr>
        <w:jc w:val="cente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CADRUL GENERAL</w:t>
      </w:r>
      <w:r w:rsidRPr="00D00454">
        <w:rPr>
          <w:rFonts w:ascii="Courier New" w:eastAsia="Times New Roman" w:hAnsi="Courier New" w:cs="Courier New"/>
          <w:b/>
          <w:bCs/>
          <w:sz w:val="16"/>
          <w:szCs w:val="16"/>
          <w:lang w:eastAsia="ro-RO"/>
        </w:rPr>
        <w:br/>
        <w:t xml:space="preserve">al </w:t>
      </w:r>
      <w:proofErr w:type="spellStart"/>
      <w:r w:rsidRPr="00D00454">
        <w:rPr>
          <w:rFonts w:ascii="Courier New" w:eastAsia="Times New Roman" w:hAnsi="Courier New" w:cs="Courier New"/>
          <w:b/>
          <w:bCs/>
          <w:sz w:val="16"/>
          <w:szCs w:val="16"/>
          <w:lang w:eastAsia="ro-RO"/>
        </w:rPr>
        <w:t>operatiunilor</w:t>
      </w:r>
      <w:proofErr w:type="spellEnd"/>
      <w:r w:rsidRPr="00D00454">
        <w:rPr>
          <w:rFonts w:ascii="Courier New" w:eastAsia="Times New Roman" w:hAnsi="Courier New" w:cs="Courier New"/>
          <w:b/>
          <w:bCs/>
          <w:sz w:val="16"/>
          <w:szCs w:val="16"/>
          <w:lang w:eastAsia="ro-RO"/>
        </w:rPr>
        <w:t xml:space="preserve"> supuse controlului financiar preventiv</w:t>
      </w:r>
    </w:p>
    <w:p w14:paraId="31D72104"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251A6834" w14:textId="77777777" w:rsidR="00FE4C19" w:rsidRPr="00D00454" w:rsidRDefault="00FE4C19" w:rsidP="00FE4C19">
      <w:pPr>
        <w:rPr>
          <w:rFonts w:ascii="Courier New" w:eastAsia="Times New Roman" w:hAnsi="Courier New" w:cs="Courier New"/>
          <w:sz w:val="18"/>
          <w:szCs w:val="18"/>
          <w:lang w:eastAsia="ro-RO"/>
        </w:rPr>
      </w:pPr>
      <w:r w:rsidRPr="00D00454">
        <w:rPr>
          <w:rFonts w:ascii="Courier New" w:eastAsia="Times New Roman" w:hAnsi="Courier New" w:cs="Courier New"/>
          <w:b/>
          <w:bCs/>
          <w:sz w:val="18"/>
          <w:szCs w:val="18"/>
          <w:lang w:eastAsia="ro-RO"/>
        </w:rPr>
        <w:t>   A. Deschiderea, repartizarea si modificarea creditelor bugetare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gridCol w:w="2253"/>
        <w:gridCol w:w="2927"/>
        <w:gridCol w:w="3716"/>
      </w:tblGrid>
      <w:tr w:rsidR="002B723A" w:rsidRPr="00D00454" w14:paraId="75DA90C1" w14:textId="77777777" w:rsidTr="001109FF">
        <w:trPr>
          <w:tblHeader/>
          <w:tblCellSpacing w:w="15" w:type="dxa"/>
        </w:trPr>
        <w:tc>
          <w:tcPr>
            <w:tcW w:w="300" w:type="pct"/>
            <w:tcBorders>
              <w:top w:val="outset" w:sz="8" w:space="0" w:color="000000"/>
              <w:left w:val="outset" w:sz="8" w:space="0" w:color="000000"/>
              <w:bottom w:val="outset" w:sz="8" w:space="0" w:color="000000"/>
              <w:right w:val="outset" w:sz="8" w:space="0" w:color="000000"/>
            </w:tcBorders>
            <w:vAlign w:val="center"/>
            <w:hideMark/>
          </w:tcPr>
          <w:p w14:paraId="011C4CE4"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Nr.</w:t>
            </w:r>
            <w:r w:rsidRPr="00D00454">
              <w:rPr>
                <w:rFonts w:ascii="Courier New" w:eastAsia="Times New Roman" w:hAnsi="Courier New" w:cs="Courier New"/>
                <w:b/>
                <w:bCs/>
                <w:sz w:val="18"/>
                <w:szCs w:val="18"/>
                <w:lang w:eastAsia="ro-RO"/>
              </w:rPr>
              <w:br/>
              <w:t>crt.</w:t>
            </w:r>
          </w:p>
        </w:tc>
        <w:tc>
          <w:tcPr>
            <w:tcW w:w="1150" w:type="pct"/>
            <w:tcBorders>
              <w:top w:val="outset" w:sz="8" w:space="0" w:color="000000"/>
              <w:left w:val="outset" w:sz="8" w:space="0" w:color="000000"/>
              <w:bottom w:val="outset" w:sz="8" w:space="0" w:color="000000"/>
              <w:right w:val="outset" w:sz="8" w:space="0" w:color="000000"/>
            </w:tcBorders>
            <w:vAlign w:val="center"/>
            <w:hideMark/>
          </w:tcPr>
          <w:p w14:paraId="35BE6A92" w14:textId="77777777" w:rsidR="00FE4C19" w:rsidRPr="00D00454" w:rsidRDefault="00FE4C19" w:rsidP="007104E8">
            <w:pPr>
              <w:rPr>
                <w:rFonts w:ascii="Courier New" w:eastAsia="Times New Roman" w:hAnsi="Courier New" w:cs="Courier New"/>
                <w:b/>
                <w:bCs/>
                <w:sz w:val="18"/>
                <w:szCs w:val="18"/>
                <w:lang w:eastAsia="ro-RO"/>
              </w:rPr>
            </w:pPr>
            <w:proofErr w:type="spellStart"/>
            <w:r w:rsidRPr="00D00454">
              <w:rPr>
                <w:rFonts w:ascii="Courier New" w:eastAsia="Times New Roman" w:hAnsi="Courier New" w:cs="Courier New"/>
                <w:b/>
                <w:bCs/>
                <w:sz w:val="18"/>
                <w:szCs w:val="18"/>
                <w:lang w:eastAsia="ro-RO"/>
              </w:rPr>
              <w:t>Operatiuni</w:t>
            </w:r>
            <w:proofErr w:type="spellEnd"/>
            <w:r w:rsidRPr="00D00454">
              <w:rPr>
                <w:rFonts w:ascii="Courier New" w:eastAsia="Times New Roman" w:hAnsi="Courier New" w:cs="Courier New"/>
                <w:b/>
                <w:bCs/>
                <w:sz w:val="18"/>
                <w:szCs w:val="18"/>
                <w:lang w:eastAsia="ro-RO"/>
              </w:rPr>
              <w:t xml:space="preserve"> supuse controlului financiar preventiv</w:t>
            </w:r>
          </w:p>
        </w:tc>
        <w:tc>
          <w:tcPr>
            <w:tcW w:w="1500" w:type="pct"/>
            <w:tcBorders>
              <w:top w:val="outset" w:sz="8" w:space="0" w:color="000000"/>
              <w:left w:val="outset" w:sz="8" w:space="0" w:color="000000"/>
              <w:bottom w:val="outset" w:sz="8" w:space="0" w:color="000000"/>
              <w:right w:val="outset" w:sz="8" w:space="0" w:color="000000"/>
            </w:tcBorders>
            <w:vAlign w:val="center"/>
            <w:hideMark/>
          </w:tcPr>
          <w:p w14:paraId="650B2F2A"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Cadrul legal</w:t>
            </w:r>
          </w:p>
        </w:tc>
        <w:tc>
          <w:tcPr>
            <w:tcW w:w="1900" w:type="pct"/>
            <w:tcBorders>
              <w:top w:val="outset" w:sz="8" w:space="0" w:color="000000"/>
              <w:left w:val="outset" w:sz="8" w:space="0" w:color="000000"/>
              <w:bottom w:val="outset" w:sz="8" w:space="0" w:color="000000"/>
              <w:right w:val="outset" w:sz="8" w:space="0" w:color="000000"/>
            </w:tcBorders>
            <w:vAlign w:val="center"/>
            <w:hideMark/>
          </w:tcPr>
          <w:p w14:paraId="791D588A"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Documentele justificative</w:t>
            </w:r>
          </w:p>
        </w:tc>
      </w:tr>
      <w:tr w:rsidR="002B723A" w:rsidRPr="00D00454" w14:paraId="0644FD24" w14:textId="77777777" w:rsidTr="001109FF">
        <w:trPr>
          <w:tblHeader/>
          <w:tblCellSpacing w:w="15" w:type="dxa"/>
        </w:trPr>
        <w:tc>
          <w:tcPr>
            <w:tcW w:w="300" w:type="pct"/>
            <w:tcBorders>
              <w:top w:val="outset" w:sz="8" w:space="0" w:color="000000"/>
              <w:left w:val="outset" w:sz="8" w:space="0" w:color="000000"/>
              <w:bottom w:val="outset" w:sz="8" w:space="0" w:color="000000"/>
              <w:right w:val="outset" w:sz="8" w:space="0" w:color="000000"/>
            </w:tcBorders>
            <w:vAlign w:val="center"/>
            <w:hideMark/>
          </w:tcPr>
          <w:p w14:paraId="5CF0283C"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0</w:t>
            </w:r>
          </w:p>
        </w:tc>
        <w:tc>
          <w:tcPr>
            <w:tcW w:w="1150" w:type="pct"/>
            <w:tcBorders>
              <w:top w:val="outset" w:sz="8" w:space="0" w:color="000000"/>
              <w:left w:val="outset" w:sz="8" w:space="0" w:color="000000"/>
              <w:bottom w:val="outset" w:sz="8" w:space="0" w:color="000000"/>
              <w:right w:val="outset" w:sz="8" w:space="0" w:color="000000"/>
            </w:tcBorders>
            <w:vAlign w:val="center"/>
            <w:hideMark/>
          </w:tcPr>
          <w:p w14:paraId="044463D6"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1</w:t>
            </w:r>
          </w:p>
        </w:tc>
        <w:tc>
          <w:tcPr>
            <w:tcW w:w="1500" w:type="pct"/>
            <w:tcBorders>
              <w:top w:val="outset" w:sz="8" w:space="0" w:color="000000"/>
              <w:left w:val="outset" w:sz="8" w:space="0" w:color="000000"/>
              <w:bottom w:val="outset" w:sz="8" w:space="0" w:color="000000"/>
              <w:right w:val="outset" w:sz="8" w:space="0" w:color="000000"/>
            </w:tcBorders>
            <w:vAlign w:val="center"/>
            <w:hideMark/>
          </w:tcPr>
          <w:p w14:paraId="4EB6BAA5"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2</w:t>
            </w:r>
          </w:p>
        </w:tc>
        <w:tc>
          <w:tcPr>
            <w:tcW w:w="1900" w:type="pct"/>
            <w:tcBorders>
              <w:top w:val="outset" w:sz="8" w:space="0" w:color="000000"/>
              <w:left w:val="outset" w:sz="8" w:space="0" w:color="000000"/>
              <w:bottom w:val="outset" w:sz="8" w:space="0" w:color="000000"/>
              <w:right w:val="outset" w:sz="8" w:space="0" w:color="000000"/>
            </w:tcBorders>
            <w:vAlign w:val="center"/>
            <w:hideMark/>
          </w:tcPr>
          <w:p w14:paraId="532324BB" w14:textId="77777777" w:rsidR="00FE4C19" w:rsidRPr="00D00454" w:rsidRDefault="00FE4C19" w:rsidP="007104E8">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3</w:t>
            </w:r>
          </w:p>
        </w:tc>
      </w:tr>
      <w:tr w:rsidR="002B723A" w:rsidRPr="00D00454" w14:paraId="1EB9B69E" w14:textId="77777777" w:rsidTr="001109FF">
        <w:trPr>
          <w:tblCellSpacing w:w="15" w:type="dxa"/>
        </w:trPr>
        <w:tc>
          <w:tcPr>
            <w:tcW w:w="300" w:type="pct"/>
            <w:tcBorders>
              <w:top w:val="outset" w:sz="8" w:space="0" w:color="000000"/>
              <w:left w:val="outset" w:sz="8" w:space="0" w:color="000000"/>
              <w:bottom w:val="outset" w:sz="8" w:space="0" w:color="000000"/>
              <w:right w:val="outset" w:sz="8" w:space="0" w:color="000000"/>
            </w:tcBorders>
            <w:vAlign w:val="center"/>
            <w:hideMark/>
          </w:tcPr>
          <w:p w14:paraId="1FB01470"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1.</w:t>
            </w:r>
          </w:p>
        </w:tc>
        <w:tc>
          <w:tcPr>
            <w:tcW w:w="1150" w:type="pct"/>
            <w:tcBorders>
              <w:top w:val="outset" w:sz="8" w:space="0" w:color="000000"/>
              <w:left w:val="outset" w:sz="8" w:space="0" w:color="000000"/>
              <w:bottom w:val="outset" w:sz="8" w:space="0" w:color="000000"/>
              <w:right w:val="outset" w:sz="8" w:space="0" w:color="000000"/>
            </w:tcBorders>
            <w:vAlign w:val="center"/>
            <w:hideMark/>
          </w:tcPr>
          <w:p w14:paraId="410CD5AB"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Cerere pentru deschiderea de credite bugetare</w:t>
            </w:r>
          </w:p>
        </w:tc>
        <w:tc>
          <w:tcPr>
            <w:tcW w:w="1500" w:type="pct"/>
            <w:tcBorders>
              <w:top w:val="outset" w:sz="8" w:space="0" w:color="000000"/>
              <w:left w:val="outset" w:sz="8" w:space="0" w:color="000000"/>
              <w:bottom w:val="outset" w:sz="8" w:space="0" w:color="000000"/>
              <w:right w:val="outset" w:sz="8" w:space="0" w:color="000000"/>
            </w:tcBorders>
            <w:vAlign w:val="center"/>
            <w:hideMark/>
          </w:tcPr>
          <w:p w14:paraId="246DD7D1"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Legea nr. 500/2002 (21);</w:t>
            </w:r>
            <w:r w:rsidRPr="00D00454">
              <w:rPr>
                <w:rFonts w:ascii="Courier New" w:eastAsia="Times New Roman" w:hAnsi="Courier New" w:cs="Courier New"/>
                <w:sz w:val="18"/>
                <w:szCs w:val="18"/>
                <w:lang w:eastAsia="ro-RO"/>
              </w:rPr>
              <w:br/>
              <w:t>- Legea nr. 273/2006 (30);</w:t>
            </w:r>
            <w:r w:rsidRPr="00D00454">
              <w:rPr>
                <w:rFonts w:ascii="Courier New" w:eastAsia="Times New Roman" w:hAnsi="Courier New" w:cs="Courier New"/>
                <w:sz w:val="18"/>
                <w:szCs w:val="18"/>
                <w:lang w:eastAsia="ro-RO"/>
              </w:rPr>
              <w:br/>
              <w:t>- Legea nr. 69/2010 (34);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xml:space="preserve">- </w:t>
            </w:r>
            <w:proofErr w:type="spellStart"/>
            <w:r w:rsidRPr="00D00454">
              <w:rPr>
                <w:rFonts w:ascii="Courier New" w:eastAsia="Times New Roman" w:hAnsi="Courier New" w:cs="Courier New"/>
                <w:sz w:val="18"/>
                <w:szCs w:val="18"/>
                <w:lang w:eastAsia="ro-RO"/>
              </w:rPr>
              <w:t>Ordonanta</w:t>
            </w:r>
            <w:proofErr w:type="spellEnd"/>
            <w:r w:rsidRPr="00D00454">
              <w:rPr>
                <w:rFonts w:ascii="Courier New" w:eastAsia="Times New Roman" w:hAnsi="Courier New" w:cs="Courier New"/>
                <w:sz w:val="18"/>
                <w:szCs w:val="18"/>
                <w:lang w:eastAsia="ro-RO"/>
              </w:rPr>
              <w:t xml:space="preserve"> Guvernului</w:t>
            </w:r>
            <w:r w:rsidRPr="00D00454">
              <w:rPr>
                <w:rFonts w:ascii="Courier New" w:eastAsia="Times New Roman" w:hAnsi="Courier New" w:cs="Courier New"/>
                <w:sz w:val="18"/>
                <w:szCs w:val="18"/>
                <w:lang w:eastAsia="ro-RO"/>
              </w:rPr>
              <w:br/>
              <w:t>nr. 119/1999 (48);</w:t>
            </w:r>
            <w:r w:rsidRPr="00D00454">
              <w:rPr>
                <w:rFonts w:ascii="Courier New" w:eastAsia="Times New Roman" w:hAnsi="Courier New" w:cs="Courier New"/>
                <w:sz w:val="18"/>
                <w:szCs w:val="18"/>
                <w:lang w:eastAsia="ro-RO"/>
              </w:rPr>
              <w:br/>
              <w:t>- Ordinul ministrului delegat pentru buget nr. 501/2013 (102);</w:t>
            </w:r>
            <w:r w:rsidRPr="00D00454">
              <w:rPr>
                <w:rFonts w:ascii="Courier New" w:eastAsia="Times New Roman" w:hAnsi="Courier New" w:cs="Courier New"/>
                <w:sz w:val="18"/>
                <w:szCs w:val="18"/>
                <w:lang w:eastAsia="ro-RO"/>
              </w:rPr>
              <w:br/>
              <w:t>- Ordinul ministrului delegat pentru buget nr. 720/2014 (103);</w:t>
            </w:r>
            <w:r w:rsidRPr="00D00454">
              <w:rPr>
                <w:rFonts w:ascii="Courier New" w:eastAsia="Times New Roman" w:hAnsi="Courier New" w:cs="Courier New"/>
                <w:sz w:val="18"/>
                <w:szCs w:val="18"/>
                <w:lang w:eastAsia="ro-RO"/>
              </w:rPr>
              <w:br/>
              <w:t xml:space="preserve">- </w:t>
            </w:r>
            <w:proofErr w:type="spellStart"/>
            <w:r w:rsidRPr="00D00454">
              <w:rPr>
                <w:rFonts w:ascii="Courier New" w:eastAsia="Times New Roman" w:hAnsi="Courier New" w:cs="Courier New"/>
                <w:sz w:val="18"/>
                <w:szCs w:val="18"/>
                <w:lang w:eastAsia="ro-RO"/>
              </w:rPr>
              <w:t>aprobari</w:t>
            </w:r>
            <w:proofErr w:type="spellEnd"/>
            <w:r w:rsidRPr="00D00454">
              <w:rPr>
                <w:rFonts w:ascii="Courier New" w:eastAsia="Times New Roman" w:hAnsi="Courier New" w:cs="Courier New"/>
                <w:sz w:val="18"/>
                <w:szCs w:val="18"/>
                <w:lang w:eastAsia="ro-RO"/>
              </w:rPr>
              <w:t xml:space="preserve"> ale Guvernului privind limitele lunare de cheltuieli;</w:t>
            </w:r>
            <w:r w:rsidRPr="00D00454">
              <w:rPr>
                <w:rFonts w:ascii="Courier New" w:eastAsia="Times New Roman" w:hAnsi="Courier New" w:cs="Courier New"/>
                <w:sz w:val="18"/>
                <w:szCs w:val="18"/>
                <w:lang w:eastAsia="ro-RO"/>
              </w:rPr>
              <w:br/>
              <w:t>- alte acte normative specifice.</w:t>
            </w:r>
          </w:p>
        </w:tc>
        <w:tc>
          <w:tcPr>
            <w:tcW w:w="1900" w:type="pct"/>
            <w:tcBorders>
              <w:top w:val="outset" w:sz="8" w:space="0" w:color="000000"/>
              <w:left w:val="outset" w:sz="8" w:space="0" w:color="000000"/>
              <w:bottom w:val="outset" w:sz="8" w:space="0" w:color="000000"/>
              <w:right w:val="outset" w:sz="8" w:space="0" w:color="000000"/>
            </w:tcBorders>
            <w:vAlign w:val="center"/>
            <w:hideMark/>
          </w:tcPr>
          <w:p w14:paraId="4C7906FB" w14:textId="58CB657D" w:rsidR="00DB00CA" w:rsidRPr="00D00454" w:rsidRDefault="00DB00CA" w:rsidP="00DB00C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xml:space="preserve">- nota justificativă pentru deschiderea creditelor bugetare; </w:t>
            </w:r>
          </w:p>
          <w:p w14:paraId="24FD2679" w14:textId="1341557B" w:rsidR="00FE4C19" w:rsidRPr="00D00454" w:rsidRDefault="00DB00CA" w:rsidP="00DB00C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nota de fundamentare/situația privind obligațiile de plată scadente în perioadă, conform prevederilor legale în vigoare;</w:t>
            </w:r>
            <w:r w:rsidRPr="00D00454">
              <w:rPr>
                <w:rFonts w:ascii="Courier New" w:eastAsia="Times New Roman" w:hAnsi="Courier New" w:cs="Courier New"/>
                <w:sz w:val="18"/>
                <w:szCs w:val="18"/>
                <w:lang w:eastAsia="ro-RO"/>
              </w:rPr>
              <w:br/>
              <w:t>- situația disponibilului la sfârșitul lunii precedente;</w:t>
            </w:r>
            <w:r w:rsidRPr="00D00454">
              <w:rPr>
                <w:rFonts w:ascii="Courier New" w:eastAsia="Times New Roman" w:hAnsi="Courier New" w:cs="Courier New"/>
                <w:sz w:val="18"/>
                <w:szCs w:val="18"/>
                <w:lang w:eastAsia="ro-RO"/>
              </w:rPr>
              <w:br/>
              <w:t>- solicitările ordonatorilor principali, secundari și/sau terțiari, după caz, pentru repartizarea de credite bugetare;</w:t>
            </w:r>
            <w:r w:rsidRPr="00D00454">
              <w:rPr>
                <w:rFonts w:ascii="Courier New" w:eastAsia="Times New Roman" w:hAnsi="Courier New" w:cs="Courier New"/>
                <w:sz w:val="18"/>
                <w:szCs w:val="18"/>
                <w:lang w:eastAsia="ro-RO"/>
              </w:rPr>
              <w:br/>
              <w:t>- situația creditelor bugetare deschise și neutilizate;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fișele cu specimenele de semnături pentru persoanele abilitate să semneze cererile pentru deschiderea de credite bugetare;</w:t>
            </w:r>
            <w:r w:rsidRPr="00D00454">
              <w:rPr>
                <w:rFonts w:ascii="Courier New" w:eastAsia="Times New Roman" w:hAnsi="Courier New" w:cs="Courier New"/>
                <w:sz w:val="18"/>
                <w:szCs w:val="18"/>
                <w:lang w:eastAsia="ro-RO"/>
              </w:rPr>
              <w:br/>
              <w:t>- alte documente specifice din care rezultă obligații de plată scadente în perioada pentru care se solicită deschiderea de credite bugetare.</w:t>
            </w:r>
          </w:p>
        </w:tc>
      </w:tr>
    </w:tbl>
    <w:p w14:paraId="559F89E3" w14:textId="77777777" w:rsidR="00FE4C19" w:rsidRPr="00D00454" w:rsidRDefault="00FE4C19" w:rsidP="00FE4C19">
      <w:pPr>
        <w:rPr>
          <w:rFonts w:ascii="Courier New" w:eastAsia="Times New Roman" w:hAnsi="Courier New" w:cs="Courier New"/>
          <w:sz w:val="18"/>
          <w:szCs w:val="18"/>
          <w:lang w:eastAsia="ro-RO"/>
        </w:rPr>
      </w:pPr>
      <w:r w:rsidRPr="00D00454">
        <w:rPr>
          <w:rFonts w:ascii="Courier New" w:eastAsia="Times New Roman" w:hAnsi="Courier New" w:cs="Courier New"/>
          <w:vanish/>
          <w:sz w:val="18"/>
          <w:szCs w:val="18"/>
          <w:lang w:eastAsia="ro-RO"/>
        </w:rPr>
        <w:t> </w:t>
      </w:r>
    </w:p>
    <w:tbl>
      <w:tblPr>
        <w:tblpPr w:leftFromText="180" w:rightFromText="180" w:vertAnchor="text" w:tblpY="1"/>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24"/>
        <w:gridCol w:w="2253"/>
        <w:gridCol w:w="2927"/>
        <w:gridCol w:w="3716"/>
      </w:tblGrid>
      <w:tr w:rsidR="002B723A" w:rsidRPr="00D00454" w14:paraId="722955A0" w14:textId="77777777" w:rsidTr="007104E8">
        <w:trPr>
          <w:tblCellSpacing w:w="15" w:type="dxa"/>
        </w:trPr>
        <w:tc>
          <w:tcPr>
            <w:tcW w:w="304" w:type="pct"/>
            <w:tcBorders>
              <w:top w:val="outset" w:sz="8" w:space="0" w:color="000000"/>
              <w:left w:val="outset" w:sz="8" w:space="0" w:color="000000"/>
              <w:bottom w:val="outset" w:sz="8" w:space="0" w:color="000000"/>
              <w:right w:val="outset" w:sz="8" w:space="0" w:color="000000"/>
            </w:tcBorders>
            <w:vAlign w:val="center"/>
            <w:hideMark/>
          </w:tcPr>
          <w:p w14:paraId="6479B609"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2.</w:t>
            </w:r>
          </w:p>
        </w:tc>
        <w:tc>
          <w:tcPr>
            <w:tcW w:w="1166" w:type="pct"/>
            <w:tcBorders>
              <w:top w:val="outset" w:sz="8" w:space="0" w:color="000000"/>
              <w:left w:val="outset" w:sz="8" w:space="0" w:color="000000"/>
              <w:bottom w:val="outset" w:sz="8" w:space="0" w:color="000000"/>
              <w:right w:val="outset" w:sz="8" w:space="0" w:color="000000"/>
            </w:tcBorders>
            <w:vAlign w:val="center"/>
            <w:hideMark/>
          </w:tcPr>
          <w:p w14:paraId="2C4958AE" w14:textId="77777777" w:rsidR="00FE4C19" w:rsidRPr="00D00454" w:rsidRDefault="00FE4C19" w:rsidP="007104E8">
            <w:pPr>
              <w:rPr>
                <w:rFonts w:ascii="Courier New" w:eastAsia="Times New Roman" w:hAnsi="Courier New" w:cs="Courier New"/>
                <w:sz w:val="18"/>
                <w:szCs w:val="18"/>
                <w:lang w:eastAsia="ro-RO"/>
              </w:rPr>
            </w:pPr>
            <w:proofErr w:type="spellStart"/>
            <w:r w:rsidRPr="00D00454">
              <w:rPr>
                <w:rFonts w:ascii="Courier New" w:eastAsia="Times New Roman" w:hAnsi="Courier New" w:cs="Courier New"/>
                <w:sz w:val="18"/>
                <w:szCs w:val="18"/>
                <w:lang w:eastAsia="ro-RO"/>
              </w:rPr>
              <w:t>Dispozitie</w:t>
            </w:r>
            <w:proofErr w:type="spellEnd"/>
            <w:r w:rsidRPr="00D00454">
              <w:rPr>
                <w:rFonts w:ascii="Courier New" w:eastAsia="Times New Roman" w:hAnsi="Courier New" w:cs="Courier New"/>
                <w:sz w:val="18"/>
                <w:szCs w:val="18"/>
                <w:lang w:eastAsia="ro-RO"/>
              </w:rPr>
              <w:t xml:space="preserve"> bugetara privind repartizarea creditelor bugetare sau borderoul centralizator al </w:t>
            </w:r>
            <w:proofErr w:type="spellStart"/>
            <w:r w:rsidRPr="00D00454">
              <w:rPr>
                <w:rFonts w:ascii="Courier New" w:eastAsia="Times New Roman" w:hAnsi="Courier New" w:cs="Courier New"/>
                <w:sz w:val="18"/>
                <w:szCs w:val="18"/>
                <w:lang w:eastAsia="ro-RO"/>
              </w:rPr>
              <w:t>dispozitiilor</w:t>
            </w:r>
            <w:proofErr w:type="spellEnd"/>
            <w:r w:rsidRPr="00D00454">
              <w:rPr>
                <w:rFonts w:ascii="Courier New" w:eastAsia="Times New Roman" w:hAnsi="Courier New" w:cs="Courier New"/>
                <w:sz w:val="18"/>
                <w:szCs w:val="18"/>
                <w:lang w:eastAsia="ro-RO"/>
              </w:rPr>
              <w:t xml:space="preserve"> bugetare</w:t>
            </w:r>
          </w:p>
        </w:tc>
        <w:tc>
          <w:tcPr>
            <w:tcW w:w="1520" w:type="pct"/>
            <w:tcBorders>
              <w:top w:val="outset" w:sz="8" w:space="0" w:color="000000"/>
              <w:left w:val="outset" w:sz="8" w:space="0" w:color="000000"/>
              <w:bottom w:val="outset" w:sz="8" w:space="0" w:color="000000"/>
              <w:right w:val="outset" w:sz="8" w:space="0" w:color="000000"/>
            </w:tcBorders>
            <w:vAlign w:val="center"/>
            <w:hideMark/>
          </w:tcPr>
          <w:p w14:paraId="14DBC3C9" w14:textId="103B7BB9" w:rsidR="00FE4C19" w:rsidRPr="00D00454" w:rsidRDefault="001109FF"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69/2010;</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Ordinul ministrului delegat pentru buget nr. 501/2013;</w:t>
            </w:r>
            <w:r w:rsidRPr="00D00454">
              <w:rPr>
                <w:rFonts w:ascii="Courier New" w:eastAsia="Times New Roman" w:hAnsi="Courier New" w:cs="Courier New"/>
                <w:sz w:val="18"/>
                <w:szCs w:val="18"/>
                <w:lang w:eastAsia="ro-RO"/>
              </w:rPr>
              <w:br/>
              <w:t>- acte de reglementare specifice activității ordonatorilor de credite, angajamente juridice generatoare de obligații de plată pe seama creditelor bugetare;</w:t>
            </w:r>
            <w:r w:rsidRPr="00D00454">
              <w:rPr>
                <w:rFonts w:ascii="Courier New" w:eastAsia="Times New Roman" w:hAnsi="Courier New" w:cs="Courier New"/>
                <w:sz w:val="18"/>
                <w:szCs w:val="18"/>
                <w:lang w:eastAsia="ro-RO"/>
              </w:rPr>
              <w:br/>
              <w:t>- alte acte normative specifice.</w:t>
            </w:r>
          </w:p>
        </w:tc>
        <w:tc>
          <w:tcPr>
            <w:tcW w:w="1926" w:type="pct"/>
            <w:tcBorders>
              <w:top w:val="outset" w:sz="8" w:space="0" w:color="000000"/>
              <w:left w:val="outset" w:sz="8" w:space="0" w:color="000000"/>
              <w:bottom w:val="outset" w:sz="8" w:space="0" w:color="000000"/>
              <w:right w:val="outset" w:sz="8" w:space="0" w:color="000000"/>
            </w:tcBorders>
            <w:vAlign w:val="center"/>
            <w:hideMark/>
          </w:tcPr>
          <w:p w14:paraId="4DF2AED1"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xml:space="preserve">- </w:t>
            </w:r>
            <w:proofErr w:type="spellStart"/>
            <w:r w:rsidRPr="00D00454">
              <w:rPr>
                <w:rFonts w:ascii="Courier New" w:eastAsia="Times New Roman" w:hAnsi="Courier New" w:cs="Courier New"/>
                <w:sz w:val="18"/>
                <w:szCs w:val="18"/>
                <w:lang w:eastAsia="ro-RO"/>
              </w:rPr>
              <w:t>solicitarile</w:t>
            </w:r>
            <w:proofErr w:type="spellEnd"/>
            <w:r w:rsidRPr="00D00454">
              <w:rPr>
                <w:rFonts w:ascii="Courier New" w:eastAsia="Times New Roman" w:hAnsi="Courier New" w:cs="Courier New"/>
                <w:sz w:val="18"/>
                <w:szCs w:val="18"/>
                <w:lang w:eastAsia="ro-RO"/>
              </w:rPr>
              <w:t xml:space="preserve"> ordonatorilor principali, secundari si/sau </w:t>
            </w:r>
            <w:proofErr w:type="spellStart"/>
            <w:r w:rsidRPr="00D00454">
              <w:rPr>
                <w:rFonts w:ascii="Courier New" w:eastAsia="Times New Roman" w:hAnsi="Courier New" w:cs="Courier New"/>
                <w:sz w:val="18"/>
                <w:szCs w:val="18"/>
                <w:lang w:eastAsia="ro-RO"/>
              </w:rPr>
              <w:t>tertiari</w:t>
            </w:r>
            <w:proofErr w:type="spellEnd"/>
            <w:r w:rsidRPr="00D00454">
              <w:rPr>
                <w:rFonts w:ascii="Courier New" w:eastAsia="Times New Roman" w:hAnsi="Courier New" w:cs="Courier New"/>
                <w:sz w:val="18"/>
                <w:szCs w:val="18"/>
                <w:lang w:eastAsia="ro-RO"/>
              </w:rPr>
              <w:t xml:space="preserve">, </w:t>
            </w:r>
            <w:proofErr w:type="spellStart"/>
            <w:r w:rsidRPr="00D00454">
              <w:rPr>
                <w:rFonts w:ascii="Courier New" w:eastAsia="Times New Roman" w:hAnsi="Courier New" w:cs="Courier New"/>
                <w:sz w:val="18"/>
                <w:szCs w:val="18"/>
                <w:lang w:eastAsia="ro-RO"/>
              </w:rPr>
              <w:t>dupa</w:t>
            </w:r>
            <w:proofErr w:type="spellEnd"/>
            <w:r w:rsidRPr="00D00454">
              <w:rPr>
                <w:rFonts w:ascii="Courier New" w:eastAsia="Times New Roman" w:hAnsi="Courier New" w:cs="Courier New"/>
                <w:sz w:val="18"/>
                <w:szCs w:val="18"/>
                <w:lang w:eastAsia="ro-RO"/>
              </w:rPr>
              <w:t xml:space="preserve"> caz, pentru repartizarea de credite bugetare;</w:t>
            </w:r>
            <w:r w:rsidRPr="00D00454">
              <w:rPr>
                <w:rFonts w:ascii="Courier New" w:eastAsia="Times New Roman" w:hAnsi="Courier New" w:cs="Courier New"/>
                <w:sz w:val="18"/>
                <w:szCs w:val="18"/>
                <w:lang w:eastAsia="ro-RO"/>
              </w:rPr>
              <w:br/>
              <w:t xml:space="preserve">- fundamentarea sumelor </w:t>
            </w:r>
            <w:proofErr w:type="spellStart"/>
            <w:r w:rsidRPr="00D00454">
              <w:rPr>
                <w:rFonts w:ascii="Courier New" w:eastAsia="Times New Roman" w:hAnsi="Courier New" w:cs="Courier New"/>
                <w:sz w:val="18"/>
                <w:szCs w:val="18"/>
                <w:lang w:eastAsia="ro-RO"/>
              </w:rPr>
              <w:t>inscrise</w:t>
            </w:r>
            <w:proofErr w:type="spellEnd"/>
            <w:r w:rsidRPr="00D00454">
              <w:rPr>
                <w:rFonts w:ascii="Courier New" w:eastAsia="Times New Roman" w:hAnsi="Courier New" w:cs="Courier New"/>
                <w:sz w:val="18"/>
                <w:szCs w:val="18"/>
                <w:lang w:eastAsia="ro-RO"/>
              </w:rPr>
              <w:t xml:space="preserve"> in </w:t>
            </w:r>
            <w:proofErr w:type="spellStart"/>
            <w:r w:rsidRPr="00D00454">
              <w:rPr>
                <w:rFonts w:ascii="Courier New" w:eastAsia="Times New Roman" w:hAnsi="Courier New" w:cs="Courier New"/>
                <w:sz w:val="18"/>
                <w:szCs w:val="18"/>
                <w:lang w:eastAsia="ro-RO"/>
              </w:rPr>
              <w:t>dispozitiile</w:t>
            </w:r>
            <w:proofErr w:type="spellEnd"/>
            <w:r w:rsidRPr="00D00454">
              <w:rPr>
                <w:rFonts w:ascii="Courier New" w:eastAsia="Times New Roman" w:hAnsi="Courier New" w:cs="Courier New"/>
                <w:sz w:val="18"/>
                <w:szCs w:val="18"/>
                <w:lang w:eastAsia="ro-RO"/>
              </w:rPr>
              <w:t xml:space="preserve"> bugetare privind repartizarea creditelor bugetare, pentru bugetul propriu si bugetele ordonatorilor secundari, respectiv </w:t>
            </w:r>
            <w:proofErr w:type="spellStart"/>
            <w:r w:rsidRPr="00D00454">
              <w:rPr>
                <w:rFonts w:ascii="Courier New" w:eastAsia="Times New Roman" w:hAnsi="Courier New" w:cs="Courier New"/>
                <w:sz w:val="18"/>
                <w:szCs w:val="18"/>
                <w:lang w:eastAsia="ro-RO"/>
              </w:rPr>
              <w:t>tertiari</w:t>
            </w:r>
            <w:proofErr w:type="spellEnd"/>
            <w:r w:rsidRPr="00D00454">
              <w:rPr>
                <w:rFonts w:ascii="Courier New" w:eastAsia="Times New Roman" w:hAnsi="Courier New" w:cs="Courier New"/>
                <w:sz w:val="18"/>
                <w:szCs w:val="18"/>
                <w:lang w:eastAsia="ro-RO"/>
              </w:rPr>
              <w:t xml:space="preserve"> de credite;</w:t>
            </w:r>
            <w:r w:rsidRPr="00D00454">
              <w:rPr>
                <w:rFonts w:ascii="Courier New" w:eastAsia="Times New Roman" w:hAnsi="Courier New" w:cs="Courier New"/>
                <w:sz w:val="18"/>
                <w:szCs w:val="18"/>
                <w:lang w:eastAsia="ro-RO"/>
              </w:rPr>
              <w:br/>
              <w:t>- cererea pentru deschiderea de credite bugetare;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xml:space="preserve">- fisele cu specimenele de </w:t>
            </w:r>
            <w:proofErr w:type="spellStart"/>
            <w:r w:rsidRPr="00D00454">
              <w:rPr>
                <w:rFonts w:ascii="Courier New" w:eastAsia="Times New Roman" w:hAnsi="Courier New" w:cs="Courier New"/>
                <w:sz w:val="18"/>
                <w:szCs w:val="18"/>
                <w:lang w:eastAsia="ro-RO"/>
              </w:rPr>
              <w:t>semnaturi</w:t>
            </w:r>
            <w:proofErr w:type="spellEnd"/>
            <w:r w:rsidRPr="00D00454">
              <w:rPr>
                <w:rFonts w:ascii="Courier New" w:eastAsia="Times New Roman" w:hAnsi="Courier New" w:cs="Courier New"/>
                <w:sz w:val="18"/>
                <w:szCs w:val="18"/>
                <w:lang w:eastAsia="ro-RO"/>
              </w:rPr>
              <w:t xml:space="preserve"> pentru persoanele abilitate sa semneze </w:t>
            </w:r>
            <w:proofErr w:type="spellStart"/>
            <w:r w:rsidRPr="00D00454">
              <w:rPr>
                <w:rFonts w:ascii="Courier New" w:eastAsia="Times New Roman" w:hAnsi="Courier New" w:cs="Courier New"/>
                <w:sz w:val="18"/>
                <w:szCs w:val="18"/>
                <w:lang w:eastAsia="ro-RO"/>
              </w:rPr>
              <w:t>dispozitiile</w:t>
            </w:r>
            <w:proofErr w:type="spellEnd"/>
            <w:r w:rsidRPr="00D00454">
              <w:rPr>
                <w:rFonts w:ascii="Courier New" w:eastAsia="Times New Roman" w:hAnsi="Courier New" w:cs="Courier New"/>
                <w:sz w:val="18"/>
                <w:szCs w:val="18"/>
                <w:lang w:eastAsia="ro-RO"/>
              </w:rPr>
              <w:t xml:space="preserve"> bugetare privind repartizarea creditelor bugetare;</w:t>
            </w:r>
            <w:r w:rsidRPr="00D00454">
              <w:rPr>
                <w:rFonts w:ascii="Courier New" w:eastAsia="Times New Roman" w:hAnsi="Courier New" w:cs="Courier New"/>
                <w:sz w:val="18"/>
                <w:szCs w:val="18"/>
                <w:lang w:eastAsia="ro-RO"/>
              </w:rPr>
              <w:br/>
              <w:t xml:space="preserve">- alte documente specifice din care rezulta </w:t>
            </w:r>
            <w:proofErr w:type="spellStart"/>
            <w:r w:rsidRPr="00D00454">
              <w:rPr>
                <w:rFonts w:ascii="Courier New" w:eastAsia="Times New Roman" w:hAnsi="Courier New" w:cs="Courier New"/>
                <w:sz w:val="18"/>
                <w:szCs w:val="18"/>
                <w:lang w:eastAsia="ro-RO"/>
              </w:rPr>
              <w:t>obligatii</w:t>
            </w:r>
            <w:proofErr w:type="spellEnd"/>
            <w:r w:rsidRPr="00D00454">
              <w:rPr>
                <w:rFonts w:ascii="Courier New" w:eastAsia="Times New Roman" w:hAnsi="Courier New" w:cs="Courier New"/>
                <w:sz w:val="18"/>
                <w:szCs w:val="18"/>
                <w:lang w:eastAsia="ro-RO"/>
              </w:rPr>
              <w:t xml:space="preserve"> de plata scadente in perioada pentru care se face repartizarea.</w:t>
            </w:r>
          </w:p>
        </w:tc>
      </w:tr>
      <w:tr w:rsidR="002B723A" w:rsidRPr="00D00454" w14:paraId="57F9279E" w14:textId="77777777" w:rsidTr="007104E8">
        <w:trPr>
          <w:tblCellSpacing w:w="15" w:type="dxa"/>
        </w:trPr>
        <w:tc>
          <w:tcPr>
            <w:tcW w:w="304" w:type="pct"/>
            <w:tcBorders>
              <w:top w:val="outset" w:sz="8" w:space="0" w:color="000000"/>
              <w:left w:val="outset" w:sz="8" w:space="0" w:color="000000"/>
              <w:bottom w:val="outset" w:sz="8" w:space="0" w:color="000000"/>
              <w:right w:val="outset" w:sz="8" w:space="0" w:color="000000"/>
            </w:tcBorders>
            <w:vAlign w:val="center"/>
            <w:hideMark/>
          </w:tcPr>
          <w:p w14:paraId="36C6C2D4"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3.</w:t>
            </w:r>
          </w:p>
        </w:tc>
        <w:tc>
          <w:tcPr>
            <w:tcW w:w="1166" w:type="pct"/>
            <w:tcBorders>
              <w:top w:val="outset" w:sz="8" w:space="0" w:color="000000"/>
              <w:left w:val="outset" w:sz="8" w:space="0" w:color="000000"/>
              <w:bottom w:val="outset" w:sz="8" w:space="0" w:color="000000"/>
              <w:right w:val="outset" w:sz="8" w:space="0" w:color="000000"/>
            </w:tcBorders>
            <w:vAlign w:val="center"/>
            <w:hideMark/>
          </w:tcPr>
          <w:p w14:paraId="022D017B"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xml:space="preserve">Document pentru modificarea </w:t>
            </w:r>
            <w:proofErr w:type="spellStart"/>
            <w:r w:rsidRPr="00D00454">
              <w:rPr>
                <w:rFonts w:ascii="Courier New" w:eastAsia="Times New Roman" w:hAnsi="Courier New" w:cs="Courier New"/>
                <w:sz w:val="18"/>
                <w:szCs w:val="18"/>
                <w:lang w:eastAsia="ro-RO"/>
              </w:rPr>
              <w:t>repartizarii</w:t>
            </w:r>
            <w:proofErr w:type="spellEnd"/>
            <w:r w:rsidRPr="00D00454">
              <w:rPr>
                <w:rFonts w:ascii="Courier New" w:eastAsia="Times New Roman" w:hAnsi="Courier New" w:cs="Courier New"/>
                <w:sz w:val="18"/>
                <w:szCs w:val="18"/>
                <w:lang w:eastAsia="ro-RO"/>
              </w:rPr>
              <w:t xml:space="preserve"> pe </w:t>
            </w:r>
            <w:r w:rsidRPr="00D00454">
              <w:rPr>
                <w:rFonts w:ascii="Courier New" w:eastAsia="Times New Roman" w:hAnsi="Courier New" w:cs="Courier New"/>
                <w:sz w:val="18"/>
                <w:szCs w:val="18"/>
                <w:lang w:eastAsia="ro-RO"/>
              </w:rPr>
              <w:lastRenderedPageBreak/>
              <w:t>trimestre a creditelor bugetare</w:t>
            </w:r>
          </w:p>
        </w:tc>
        <w:tc>
          <w:tcPr>
            <w:tcW w:w="1520" w:type="pct"/>
            <w:tcBorders>
              <w:top w:val="outset" w:sz="8" w:space="0" w:color="000000"/>
              <w:left w:val="outset" w:sz="8" w:space="0" w:color="000000"/>
              <w:bottom w:val="outset" w:sz="8" w:space="0" w:color="000000"/>
              <w:right w:val="outset" w:sz="8" w:space="0" w:color="000000"/>
            </w:tcBorders>
            <w:vAlign w:val="center"/>
            <w:hideMark/>
          </w:tcPr>
          <w:p w14:paraId="139E8395"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t>- Legea nr. 500/2002(21);</w:t>
            </w:r>
            <w:r w:rsidRPr="00D00454">
              <w:rPr>
                <w:rFonts w:ascii="Courier New" w:eastAsia="Times New Roman" w:hAnsi="Courier New" w:cs="Courier New"/>
                <w:sz w:val="18"/>
                <w:szCs w:val="18"/>
                <w:lang w:eastAsia="ro-RO"/>
              </w:rPr>
              <w:br/>
              <w:t>- Legea nr. 273/2006(30);</w:t>
            </w:r>
            <w:r w:rsidRPr="00D00454">
              <w:rPr>
                <w:rFonts w:ascii="Courier New" w:eastAsia="Times New Roman" w:hAnsi="Courier New" w:cs="Courier New"/>
                <w:sz w:val="18"/>
                <w:szCs w:val="18"/>
                <w:lang w:eastAsia="ro-RO"/>
              </w:rPr>
              <w:br/>
              <w:t>- Legea nr. 69/2010(34);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xml:space="preserve">- </w:t>
            </w:r>
            <w:proofErr w:type="spellStart"/>
            <w:r w:rsidRPr="00D00454">
              <w:rPr>
                <w:rFonts w:ascii="Courier New" w:eastAsia="Times New Roman" w:hAnsi="Courier New" w:cs="Courier New"/>
                <w:sz w:val="18"/>
                <w:szCs w:val="18"/>
                <w:lang w:eastAsia="ro-RO"/>
              </w:rPr>
              <w:t>Ordonanta</w:t>
            </w:r>
            <w:proofErr w:type="spellEnd"/>
            <w:r w:rsidRPr="00D00454">
              <w:rPr>
                <w:rFonts w:ascii="Courier New" w:eastAsia="Times New Roman" w:hAnsi="Courier New" w:cs="Courier New"/>
                <w:sz w:val="18"/>
                <w:szCs w:val="18"/>
                <w:lang w:eastAsia="ro-RO"/>
              </w:rPr>
              <w:t xml:space="preserve"> Guvernului</w:t>
            </w:r>
            <w:r w:rsidRPr="00D00454">
              <w:rPr>
                <w:rFonts w:ascii="Courier New" w:eastAsia="Times New Roman" w:hAnsi="Courier New" w:cs="Courier New"/>
                <w:sz w:val="18"/>
                <w:szCs w:val="18"/>
                <w:lang w:eastAsia="ro-RO"/>
              </w:rPr>
              <w:br/>
              <w:t>nr. 119/1999 (48);</w:t>
            </w:r>
            <w:r w:rsidRPr="00D00454">
              <w:rPr>
                <w:rFonts w:ascii="Courier New" w:eastAsia="Times New Roman" w:hAnsi="Courier New" w:cs="Courier New"/>
                <w:sz w:val="18"/>
                <w:szCs w:val="18"/>
                <w:lang w:eastAsia="ro-RO"/>
              </w:rPr>
              <w:br/>
              <w:t>- alte acte normative specifice.</w:t>
            </w:r>
          </w:p>
        </w:tc>
        <w:tc>
          <w:tcPr>
            <w:tcW w:w="1926" w:type="pct"/>
            <w:tcBorders>
              <w:top w:val="outset" w:sz="8" w:space="0" w:color="000000"/>
              <w:left w:val="outset" w:sz="8" w:space="0" w:color="000000"/>
              <w:bottom w:val="outset" w:sz="8" w:space="0" w:color="000000"/>
              <w:right w:val="outset" w:sz="8" w:space="0" w:color="000000"/>
            </w:tcBorders>
            <w:vAlign w:val="center"/>
            <w:hideMark/>
          </w:tcPr>
          <w:p w14:paraId="432AB1F0"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t xml:space="preserve">- nota de fundamentare a propunerilor pentru modificarea </w:t>
            </w:r>
            <w:proofErr w:type="spellStart"/>
            <w:r w:rsidRPr="00D00454">
              <w:rPr>
                <w:rFonts w:ascii="Courier New" w:eastAsia="Times New Roman" w:hAnsi="Courier New" w:cs="Courier New"/>
                <w:sz w:val="18"/>
                <w:szCs w:val="18"/>
                <w:lang w:eastAsia="ro-RO"/>
              </w:rPr>
              <w:t>repartizarii</w:t>
            </w:r>
            <w:proofErr w:type="spellEnd"/>
            <w:r w:rsidRPr="00D00454">
              <w:rPr>
                <w:rFonts w:ascii="Courier New" w:eastAsia="Times New Roman" w:hAnsi="Courier New" w:cs="Courier New"/>
                <w:sz w:val="18"/>
                <w:szCs w:val="18"/>
                <w:lang w:eastAsia="ro-RO"/>
              </w:rPr>
              <w:t xml:space="preserve"> pe trimestre a creditelor bugetare;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bugetul;</w:t>
            </w:r>
            <w:r w:rsidRPr="00D00454">
              <w:rPr>
                <w:rFonts w:ascii="Courier New" w:eastAsia="Times New Roman" w:hAnsi="Courier New" w:cs="Courier New"/>
                <w:sz w:val="18"/>
                <w:szCs w:val="18"/>
                <w:lang w:eastAsia="ro-RO"/>
              </w:rPr>
              <w:br/>
              <w:t>- alte documente specifice.</w:t>
            </w:r>
          </w:p>
        </w:tc>
      </w:tr>
      <w:tr w:rsidR="002B723A" w:rsidRPr="00D00454" w14:paraId="23ED64FA" w14:textId="77777777" w:rsidTr="007104E8">
        <w:trPr>
          <w:tblCellSpacing w:w="15" w:type="dxa"/>
        </w:trPr>
        <w:tc>
          <w:tcPr>
            <w:tcW w:w="304" w:type="pct"/>
            <w:tcBorders>
              <w:top w:val="outset" w:sz="8" w:space="0" w:color="000000"/>
              <w:left w:val="outset" w:sz="8" w:space="0" w:color="000000"/>
              <w:bottom w:val="outset" w:sz="8" w:space="0" w:color="000000"/>
              <w:right w:val="outset" w:sz="8" w:space="0" w:color="000000"/>
            </w:tcBorders>
            <w:vAlign w:val="center"/>
            <w:hideMark/>
          </w:tcPr>
          <w:p w14:paraId="0C71B3AA"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t>4.</w:t>
            </w:r>
          </w:p>
        </w:tc>
        <w:tc>
          <w:tcPr>
            <w:tcW w:w="1166" w:type="pct"/>
            <w:tcBorders>
              <w:top w:val="outset" w:sz="8" w:space="0" w:color="000000"/>
              <w:left w:val="outset" w:sz="8" w:space="0" w:color="000000"/>
              <w:bottom w:val="outset" w:sz="8" w:space="0" w:color="000000"/>
              <w:right w:val="outset" w:sz="8" w:space="0" w:color="000000"/>
            </w:tcBorders>
            <w:vAlign w:val="center"/>
            <w:hideMark/>
          </w:tcPr>
          <w:p w14:paraId="01063D61"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xml:space="preserve">Document pentru efectuarea </w:t>
            </w:r>
            <w:proofErr w:type="spellStart"/>
            <w:r w:rsidRPr="00D00454">
              <w:rPr>
                <w:rFonts w:ascii="Courier New" w:eastAsia="Times New Roman" w:hAnsi="Courier New" w:cs="Courier New"/>
                <w:sz w:val="18"/>
                <w:szCs w:val="18"/>
                <w:lang w:eastAsia="ro-RO"/>
              </w:rPr>
              <w:t>virarilor</w:t>
            </w:r>
            <w:proofErr w:type="spellEnd"/>
            <w:r w:rsidRPr="00D00454">
              <w:rPr>
                <w:rFonts w:ascii="Courier New" w:eastAsia="Times New Roman" w:hAnsi="Courier New" w:cs="Courier New"/>
                <w:sz w:val="18"/>
                <w:szCs w:val="18"/>
                <w:lang w:eastAsia="ro-RO"/>
              </w:rPr>
              <w:t xml:space="preserve"> de credite</w:t>
            </w:r>
          </w:p>
        </w:tc>
        <w:tc>
          <w:tcPr>
            <w:tcW w:w="1520" w:type="pct"/>
            <w:tcBorders>
              <w:top w:val="outset" w:sz="8" w:space="0" w:color="000000"/>
              <w:left w:val="outset" w:sz="8" w:space="0" w:color="000000"/>
              <w:bottom w:val="outset" w:sz="8" w:space="0" w:color="000000"/>
              <w:right w:val="outset" w:sz="8" w:space="0" w:color="000000"/>
            </w:tcBorders>
            <w:vAlign w:val="center"/>
            <w:hideMark/>
          </w:tcPr>
          <w:p w14:paraId="676D63B0"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Legea nr. 500/2002(21);</w:t>
            </w:r>
            <w:r w:rsidRPr="00D00454">
              <w:rPr>
                <w:rFonts w:ascii="Courier New" w:eastAsia="Times New Roman" w:hAnsi="Courier New" w:cs="Courier New"/>
                <w:sz w:val="18"/>
                <w:szCs w:val="18"/>
                <w:lang w:eastAsia="ro-RO"/>
              </w:rPr>
              <w:br/>
              <w:t>- Legea nr. 273/2006(30);</w:t>
            </w:r>
            <w:r w:rsidRPr="00D00454">
              <w:rPr>
                <w:rFonts w:ascii="Courier New" w:eastAsia="Times New Roman" w:hAnsi="Courier New" w:cs="Courier New"/>
                <w:sz w:val="18"/>
                <w:szCs w:val="18"/>
                <w:lang w:eastAsia="ro-RO"/>
              </w:rPr>
              <w:br/>
              <w:t>- Legea nr. 69/2010(34);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xml:space="preserve">- </w:t>
            </w:r>
            <w:proofErr w:type="spellStart"/>
            <w:r w:rsidRPr="00D00454">
              <w:rPr>
                <w:rFonts w:ascii="Courier New" w:eastAsia="Times New Roman" w:hAnsi="Courier New" w:cs="Courier New"/>
                <w:sz w:val="18"/>
                <w:szCs w:val="18"/>
                <w:lang w:eastAsia="ro-RO"/>
              </w:rPr>
              <w:t>Ordonanta</w:t>
            </w:r>
            <w:proofErr w:type="spellEnd"/>
            <w:r w:rsidRPr="00D00454">
              <w:rPr>
                <w:rFonts w:ascii="Courier New" w:eastAsia="Times New Roman" w:hAnsi="Courier New" w:cs="Courier New"/>
                <w:sz w:val="18"/>
                <w:szCs w:val="18"/>
                <w:lang w:eastAsia="ro-RO"/>
              </w:rPr>
              <w:t xml:space="preserve"> Guvernului</w:t>
            </w:r>
            <w:r w:rsidRPr="00D00454">
              <w:rPr>
                <w:rFonts w:ascii="Courier New" w:eastAsia="Times New Roman" w:hAnsi="Courier New" w:cs="Courier New"/>
                <w:sz w:val="18"/>
                <w:szCs w:val="18"/>
                <w:lang w:eastAsia="ro-RO"/>
              </w:rPr>
              <w:br/>
              <w:t>nr. 119/1999 (48);</w:t>
            </w:r>
            <w:r w:rsidRPr="00D00454">
              <w:rPr>
                <w:rFonts w:ascii="Courier New" w:eastAsia="Times New Roman" w:hAnsi="Courier New" w:cs="Courier New"/>
                <w:sz w:val="18"/>
                <w:szCs w:val="18"/>
                <w:lang w:eastAsia="ro-RO"/>
              </w:rPr>
              <w:br/>
              <w:t>- alte acte normative specifice.</w:t>
            </w:r>
          </w:p>
        </w:tc>
        <w:tc>
          <w:tcPr>
            <w:tcW w:w="1926" w:type="pct"/>
            <w:tcBorders>
              <w:top w:val="outset" w:sz="8" w:space="0" w:color="000000"/>
              <w:left w:val="outset" w:sz="8" w:space="0" w:color="000000"/>
              <w:bottom w:val="outset" w:sz="8" w:space="0" w:color="000000"/>
              <w:right w:val="outset" w:sz="8" w:space="0" w:color="000000"/>
            </w:tcBorders>
            <w:vAlign w:val="center"/>
            <w:hideMark/>
          </w:tcPr>
          <w:p w14:paraId="6A9652A5"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xml:space="preserve">- nota de fundamentare pentru efectuarea </w:t>
            </w:r>
            <w:proofErr w:type="spellStart"/>
            <w:r w:rsidRPr="00D00454">
              <w:rPr>
                <w:rFonts w:ascii="Courier New" w:eastAsia="Times New Roman" w:hAnsi="Courier New" w:cs="Courier New"/>
                <w:sz w:val="18"/>
                <w:szCs w:val="18"/>
                <w:lang w:eastAsia="ro-RO"/>
              </w:rPr>
              <w:t>virarilor</w:t>
            </w:r>
            <w:proofErr w:type="spellEnd"/>
            <w:r w:rsidRPr="00D00454">
              <w:rPr>
                <w:rFonts w:ascii="Courier New" w:eastAsia="Times New Roman" w:hAnsi="Courier New" w:cs="Courier New"/>
                <w:sz w:val="18"/>
                <w:szCs w:val="18"/>
                <w:lang w:eastAsia="ro-RO"/>
              </w:rPr>
              <w:t xml:space="preserve"> de credite;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alte documente specifice.</w:t>
            </w:r>
          </w:p>
        </w:tc>
      </w:tr>
      <w:tr w:rsidR="002B723A" w:rsidRPr="00D00454" w14:paraId="1D43BE2E" w14:textId="77777777" w:rsidTr="007104E8">
        <w:trPr>
          <w:tblCellSpacing w:w="15" w:type="dxa"/>
        </w:trPr>
        <w:tc>
          <w:tcPr>
            <w:tcW w:w="304" w:type="pct"/>
            <w:tcBorders>
              <w:top w:val="outset" w:sz="8" w:space="0" w:color="000000"/>
              <w:left w:val="outset" w:sz="8" w:space="0" w:color="000000"/>
              <w:bottom w:val="outset" w:sz="8" w:space="0" w:color="000000"/>
              <w:right w:val="outset" w:sz="8" w:space="0" w:color="000000"/>
            </w:tcBorders>
            <w:vAlign w:val="center"/>
            <w:hideMark/>
          </w:tcPr>
          <w:p w14:paraId="654786E9"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5.</w:t>
            </w:r>
          </w:p>
        </w:tc>
        <w:tc>
          <w:tcPr>
            <w:tcW w:w="1166" w:type="pct"/>
            <w:tcBorders>
              <w:top w:val="outset" w:sz="8" w:space="0" w:color="000000"/>
              <w:left w:val="outset" w:sz="8" w:space="0" w:color="000000"/>
              <w:bottom w:val="outset" w:sz="8" w:space="0" w:color="000000"/>
              <w:right w:val="outset" w:sz="8" w:space="0" w:color="000000"/>
            </w:tcBorders>
            <w:vAlign w:val="center"/>
            <w:hideMark/>
          </w:tcPr>
          <w:p w14:paraId="040F8C6A" w14:textId="77777777" w:rsidR="00FE4C19" w:rsidRPr="00D00454" w:rsidRDefault="00FE4C19" w:rsidP="007104E8">
            <w:pPr>
              <w:rPr>
                <w:rFonts w:ascii="Courier New" w:eastAsia="Times New Roman" w:hAnsi="Courier New" w:cs="Courier New"/>
                <w:sz w:val="18"/>
                <w:szCs w:val="18"/>
                <w:lang w:eastAsia="ro-RO"/>
              </w:rPr>
            </w:pPr>
            <w:proofErr w:type="spellStart"/>
            <w:r w:rsidRPr="00D00454">
              <w:rPr>
                <w:rFonts w:ascii="Courier New" w:eastAsia="Times New Roman" w:hAnsi="Courier New" w:cs="Courier New"/>
                <w:sz w:val="18"/>
                <w:szCs w:val="18"/>
                <w:lang w:eastAsia="ro-RO"/>
              </w:rPr>
              <w:t>Dispozitie</w:t>
            </w:r>
            <w:proofErr w:type="spellEnd"/>
            <w:r w:rsidRPr="00D00454">
              <w:rPr>
                <w:rFonts w:ascii="Courier New" w:eastAsia="Times New Roman" w:hAnsi="Courier New" w:cs="Courier New"/>
                <w:sz w:val="18"/>
                <w:szCs w:val="18"/>
                <w:lang w:eastAsia="ro-RO"/>
              </w:rPr>
              <w:t xml:space="preserve"> bugetara privind retragerea creditelor bugetare</w:t>
            </w:r>
          </w:p>
        </w:tc>
        <w:tc>
          <w:tcPr>
            <w:tcW w:w="1520" w:type="pct"/>
            <w:tcBorders>
              <w:top w:val="outset" w:sz="8" w:space="0" w:color="000000"/>
              <w:left w:val="outset" w:sz="8" w:space="0" w:color="000000"/>
              <w:bottom w:val="outset" w:sz="8" w:space="0" w:color="000000"/>
              <w:right w:val="outset" w:sz="8" w:space="0" w:color="000000"/>
            </w:tcBorders>
            <w:vAlign w:val="center"/>
            <w:hideMark/>
          </w:tcPr>
          <w:p w14:paraId="638A63F8"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Legea nr. 500/2002(21);</w:t>
            </w:r>
            <w:r w:rsidRPr="00D00454">
              <w:rPr>
                <w:rFonts w:ascii="Courier New" w:eastAsia="Times New Roman" w:hAnsi="Courier New" w:cs="Courier New"/>
                <w:sz w:val="18"/>
                <w:szCs w:val="18"/>
                <w:lang w:eastAsia="ro-RO"/>
              </w:rPr>
              <w:br/>
              <w:t>- Legea nr. 273/2006(30);</w:t>
            </w:r>
            <w:r w:rsidRPr="00D00454">
              <w:rPr>
                <w:rFonts w:ascii="Courier New" w:eastAsia="Times New Roman" w:hAnsi="Courier New" w:cs="Courier New"/>
                <w:sz w:val="18"/>
                <w:szCs w:val="18"/>
                <w:lang w:eastAsia="ro-RO"/>
              </w:rPr>
              <w:br/>
              <w:t>- Legea nr. 69/2010(34);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xml:space="preserve">- </w:t>
            </w:r>
            <w:proofErr w:type="spellStart"/>
            <w:r w:rsidRPr="00D00454">
              <w:rPr>
                <w:rFonts w:ascii="Courier New" w:eastAsia="Times New Roman" w:hAnsi="Courier New" w:cs="Courier New"/>
                <w:sz w:val="18"/>
                <w:szCs w:val="18"/>
                <w:lang w:eastAsia="ro-RO"/>
              </w:rPr>
              <w:t>Ordonanta</w:t>
            </w:r>
            <w:proofErr w:type="spellEnd"/>
            <w:r w:rsidRPr="00D00454">
              <w:rPr>
                <w:rFonts w:ascii="Courier New" w:eastAsia="Times New Roman" w:hAnsi="Courier New" w:cs="Courier New"/>
                <w:sz w:val="18"/>
                <w:szCs w:val="18"/>
                <w:lang w:eastAsia="ro-RO"/>
              </w:rPr>
              <w:t xml:space="preserve"> Guvernului</w:t>
            </w:r>
            <w:r w:rsidRPr="00D00454">
              <w:rPr>
                <w:rFonts w:ascii="Courier New" w:eastAsia="Times New Roman" w:hAnsi="Courier New" w:cs="Courier New"/>
                <w:sz w:val="18"/>
                <w:szCs w:val="18"/>
                <w:lang w:eastAsia="ro-RO"/>
              </w:rPr>
              <w:br/>
              <w:t>nr. 119/1999 (48);</w:t>
            </w:r>
            <w:r w:rsidRPr="00D00454">
              <w:rPr>
                <w:rFonts w:ascii="Courier New" w:eastAsia="Times New Roman" w:hAnsi="Courier New" w:cs="Courier New"/>
                <w:sz w:val="18"/>
                <w:szCs w:val="18"/>
                <w:lang w:eastAsia="ro-RO"/>
              </w:rPr>
              <w:br/>
              <w:t>- Ordinul ministrului delegat pentru buget nr. 501/2013 (102);</w:t>
            </w:r>
            <w:r w:rsidRPr="00D00454">
              <w:rPr>
                <w:rFonts w:ascii="Courier New" w:eastAsia="Times New Roman" w:hAnsi="Courier New" w:cs="Courier New"/>
                <w:sz w:val="18"/>
                <w:szCs w:val="18"/>
                <w:lang w:eastAsia="ro-RO"/>
              </w:rPr>
              <w:br/>
              <w:t>- Ordinul ministrului delegat pentru buget nr. 720/2014 (103);</w:t>
            </w:r>
            <w:r w:rsidRPr="00D00454">
              <w:rPr>
                <w:rFonts w:ascii="Courier New" w:eastAsia="Times New Roman" w:hAnsi="Courier New" w:cs="Courier New"/>
                <w:sz w:val="18"/>
                <w:szCs w:val="18"/>
                <w:lang w:eastAsia="ro-RO"/>
              </w:rPr>
              <w:br/>
              <w:t>- alte acte normative specifice.</w:t>
            </w:r>
          </w:p>
        </w:tc>
        <w:tc>
          <w:tcPr>
            <w:tcW w:w="1926" w:type="pct"/>
            <w:tcBorders>
              <w:top w:val="outset" w:sz="8" w:space="0" w:color="000000"/>
              <w:left w:val="outset" w:sz="8" w:space="0" w:color="000000"/>
              <w:bottom w:val="outset" w:sz="8" w:space="0" w:color="000000"/>
              <w:right w:val="outset" w:sz="8" w:space="0" w:color="000000"/>
            </w:tcBorders>
            <w:vAlign w:val="center"/>
            <w:hideMark/>
          </w:tcPr>
          <w:p w14:paraId="4F2A1A67" w14:textId="77777777" w:rsidR="00FE4C19" w:rsidRPr="00D00454" w:rsidRDefault="00FE4C19" w:rsidP="007104E8">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t>- nota de fundamentare a propunerii pentru retragerea creditelor bugetare;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xml:space="preserve">- </w:t>
            </w:r>
            <w:proofErr w:type="spellStart"/>
            <w:r w:rsidRPr="00D00454">
              <w:rPr>
                <w:rFonts w:ascii="Courier New" w:eastAsia="Times New Roman" w:hAnsi="Courier New" w:cs="Courier New"/>
                <w:sz w:val="18"/>
                <w:szCs w:val="18"/>
                <w:lang w:eastAsia="ro-RO"/>
              </w:rPr>
              <w:t>situatia</w:t>
            </w:r>
            <w:proofErr w:type="spellEnd"/>
            <w:r w:rsidRPr="00D00454">
              <w:rPr>
                <w:rFonts w:ascii="Courier New" w:eastAsia="Times New Roman" w:hAnsi="Courier New" w:cs="Courier New"/>
                <w:sz w:val="18"/>
                <w:szCs w:val="18"/>
                <w:lang w:eastAsia="ro-RO"/>
              </w:rPr>
              <w:t xml:space="preserve"> disponibilului de credite bugetare deschise, la data </w:t>
            </w:r>
            <w:proofErr w:type="spellStart"/>
            <w:r w:rsidRPr="00D00454">
              <w:rPr>
                <w:rFonts w:ascii="Courier New" w:eastAsia="Times New Roman" w:hAnsi="Courier New" w:cs="Courier New"/>
                <w:sz w:val="18"/>
                <w:szCs w:val="18"/>
                <w:lang w:eastAsia="ro-RO"/>
              </w:rPr>
              <w:t>solicitarii</w:t>
            </w:r>
            <w:proofErr w:type="spellEnd"/>
            <w:r w:rsidRPr="00D00454">
              <w:rPr>
                <w:rFonts w:ascii="Courier New" w:eastAsia="Times New Roman" w:hAnsi="Courier New" w:cs="Courier New"/>
                <w:sz w:val="18"/>
                <w:szCs w:val="18"/>
                <w:lang w:eastAsia="ro-RO"/>
              </w:rPr>
              <w:t xml:space="preserve"> vizei;</w:t>
            </w:r>
            <w:r w:rsidRPr="00D00454">
              <w:rPr>
                <w:rFonts w:ascii="Courier New" w:eastAsia="Times New Roman" w:hAnsi="Courier New" w:cs="Courier New"/>
                <w:sz w:val="18"/>
                <w:szCs w:val="18"/>
                <w:lang w:eastAsia="ro-RO"/>
              </w:rPr>
              <w:br/>
              <w:t xml:space="preserve">- fisele cu specimenele de </w:t>
            </w:r>
            <w:proofErr w:type="spellStart"/>
            <w:r w:rsidRPr="00D00454">
              <w:rPr>
                <w:rFonts w:ascii="Courier New" w:eastAsia="Times New Roman" w:hAnsi="Courier New" w:cs="Courier New"/>
                <w:sz w:val="18"/>
                <w:szCs w:val="18"/>
                <w:lang w:eastAsia="ro-RO"/>
              </w:rPr>
              <w:t>semnaturi</w:t>
            </w:r>
            <w:proofErr w:type="spellEnd"/>
            <w:r w:rsidRPr="00D00454">
              <w:rPr>
                <w:rFonts w:ascii="Courier New" w:eastAsia="Times New Roman" w:hAnsi="Courier New" w:cs="Courier New"/>
                <w:sz w:val="18"/>
                <w:szCs w:val="18"/>
                <w:lang w:eastAsia="ro-RO"/>
              </w:rPr>
              <w:t xml:space="preserve"> pentru persoanele abilitate sa semneze </w:t>
            </w:r>
            <w:proofErr w:type="spellStart"/>
            <w:r w:rsidRPr="00D00454">
              <w:rPr>
                <w:rFonts w:ascii="Courier New" w:eastAsia="Times New Roman" w:hAnsi="Courier New" w:cs="Courier New"/>
                <w:sz w:val="18"/>
                <w:szCs w:val="18"/>
                <w:lang w:eastAsia="ro-RO"/>
              </w:rPr>
              <w:t>dispozitiile</w:t>
            </w:r>
            <w:proofErr w:type="spellEnd"/>
            <w:r w:rsidRPr="00D00454">
              <w:rPr>
                <w:rFonts w:ascii="Courier New" w:eastAsia="Times New Roman" w:hAnsi="Courier New" w:cs="Courier New"/>
                <w:sz w:val="18"/>
                <w:szCs w:val="18"/>
                <w:lang w:eastAsia="ro-RO"/>
              </w:rPr>
              <w:t xml:space="preserve"> bugetare privind retragerea creditelor bugetare; - alte documente specifice.</w:t>
            </w:r>
          </w:p>
        </w:tc>
      </w:tr>
    </w:tbl>
    <w:p w14:paraId="4AE3BF9B"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br w:type="textWrapping" w:clear="all"/>
        <w:t> </w:t>
      </w:r>
    </w:p>
    <w:p w14:paraId="1E3A6F6F" w14:textId="1FD458EB" w:rsidR="00FE4C19" w:rsidRPr="00D00454" w:rsidRDefault="00FE4C19" w:rsidP="00FE4C19">
      <w:pPr>
        <w:rPr>
          <w:rFonts w:ascii="Courier New" w:eastAsia="Times New Roman" w:hAnsi="Courier New" w:cs="Courier New"/>
          <w:b/>
          <w:bCs/>
          <w:sz w:val="18"/>
          <w:szCs w:val="18"/>
          <w:vertAlign w:val="superscript"/>
          <w:lang w:eastAsia="ro-RO"/>
        </w:rPr>
      </w:pPr>
      <w:r w:rsidRPr="00D00454">
        <w:rPr>
          <w:rFonts w:ascii="Courier New" w:eastAsia="Times New Roman" w:hAnsi="Courier New" w:cs="Courier New"/>
          <w:b/>
          <w:bCs/>
          <w:sz w:val="18"/>
          <w:szCs w:val="18"/>
          <w:lang w:eastAsia="ro-RO"/>
        </w:rPr>
        <w:t xml:space="preserve">   B. Angajamente legale din care rezulta, direct sau indirect, </w:t>
      </w:r>
      <w:proofErr w:type="spellStart"/>
      <w:r w:rsidRPr="00D00454">
        <w:rPr>
          <w:rFonts w:ascii="Courier New" w:eastAsia="Times New Roman" w:hAnsi="Courier New" w:cs="Courier New"/>
          <w:b/>
          <w:bCs/>
          <w:sz w:val="18"/>
          <w:szCs w:val="18"/>
          <w:lang w:eastAsia="ro-RO"/>
        </w:rPr>
        <w:t>obligatii</w:t>
      </w:r>
      <w:proofErr w:type="spellEnd"/>
      <w:r w:rsidRPr="00D00454">
        <w:rPr>
          <w:rFonts w:ascii="Courier New" w:eastAsia="Times New Roman" w:hAnsi="Courier New" w:cs="Courier New"/>
          <w:b/>
          <w:bCs/>
          <w:sz w:val="18"/>
          <w:szCs w:val="18"/>
          <w:lang w:eastAsia="ro-RO"/>
        </w:rPr>
        <w:t xml:space="preserve"> de plata</w:t>
      </w:r>
      <w:r w:rsidRPr="00D00454">
        <w:rPr>
          <w:rFonts w:ascii="Courier New" w:eastAsia="Times New Roman" w:hAnsi="Courier New" w:cs="Courier New"/>
          <w:b/>
          <w:bCs/>
          <w:sz w:val="18"/>
          <w:szCs w:val="18"/>
          <w:vertAlign w:val="superscript"/>
          <w:lang w:eastAsia="ro-RO"/>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
        <w:gridCol w:w="2192"/>
        <w:gridCol w:w="2846"/>
        <w:gridCol w:w="3948"/>
      </w:tblGrid>
      <w:tr w:rsidR="002B723A" w:rsidRPr="00D00454" w14:paraId="385C4F8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CF2A9"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6173B"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Operațiuni supuse controlului financiar preventiv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62A78"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Cadrul legal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1722"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Documentele justificative</w:t>
            </w:r>
          </w:p>
        </w:tc>
      </w:tr>
      <w:tr w:rsidR="002B723A" w:rsidRPr="00D00454" w14:paraId="002F81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33E77"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27F6"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9BBD7"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1F23"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3</w:t>
            </w:r>
          </w:p>
        </w:tc>
      </w:tr>
      <w:tr w:rsidR="002B723A" w:rsidRPr="00D00454" w14:paraId="6E8760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6A6E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D71E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achiziție publică/sectorială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7F44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98/2017;</w:t>
            </w:r>
            <w:r w:rsidRPr="00D00454">
              <w:rPr>
                <w:rFonts w:ascii="Courier New" w:eastAsia="Times New Roman" w:hAnsi="Courier New" w:cs="Courier New"/>
                <w:sz w:val="18"/>
                <w:szCs w:val="18"/>
                <w:lang w:eastAsia="ro-RO"/>
              </w:rPr>
              <w:br/>
              <w:t xml:space="preserve">- Ordonanța de urgență a </w:t>
            </w:r>
            <w:r w:rsidRPr="00D00454">
              <w:rPr>
                <w:rFonts w:ascii="Courier New" w:eastAsia="Times New Roman" w:hAnsi="Courier New" w:cs="Courier New"/>
                <w:sz w:val="18"/>
                <w:szCs w:val="18"/>
                <w:lang w:eastAsia="ro-RO"/>
              </w:rPr>
              <w:lastRenderedPageBreak/>
              <w:t>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Hotărârea Guvernului nr. 419/2018;</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sau convenția de finanțare externă și legea de ratificare/hotărârea Guvernului de aprobare;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17C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strategia anuală de achiziții publice/sectoriale, dacă este cazul;</w:t>
            </w:r>
            <w:r w:rsidRPr="00D00454">
              <w:rPr>
                <w:rFonts w:ascii="Courier New" w:eastAsia="Times New Roman" w:hAnsi="Courier New" w:cs="Courier New"/>
                <w:sz w:val="18"/>
                <w:szCs w:val="18"/>
                <w:lang w:eastAsia="ro-RO"/>
              </w:rPr>
              <w:br/>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strategia de contractare, dacă este cazul;</w:t>
            </w:r>
            <w:r w:rsidRPr="00D00454">
              <w:rPr>
                <w:rFonts w:ascii="Courier New" w:eastAsia="Times New Roman" w:hAnsi="Courier New" w:cs="Courier New"/>
                <w:sz w:val="18"/>
                <w:szCs w:val="18"/>
                <w:lang w:eastAsia="ro-RO"/>
              </w:rPr>
              <w:br/>
              <w:t>- acordul sau convenția de finanțare externă,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xml:space="preserve">- documentația de atribuire completă, așa cum a fost publicată în SEAP, clarificări la documentația de atribuire, dacă </w:t>
            </w:r>
            <w:r w:rsidRPr="00D00454">
              <w:rPr>
                <w:rFonts w:ascii="Courier New" w:eastAsia="Times New Roman" w:hAnsi="Courier New" w:cs="Courier New"/>
                <w:sz w:val="18"/>
                <w:szCs w:val="18"/>
                <w:lang w:eastAsia="ro-RO"/>
              </w:rPr>
              <w:lastRenderedPageBreak/>
              <w:t>este cazul;</w:t>
            </w:r>
            <w:r w:rsidRPr="00D00454">
              <w:rPr>
                <w:rFonts w:ascii="Courier New" w:eastAsia="Times New Roman" w:hAnsi="Courier New" w:cs="Courier New"/>
                <w:sz w:val="18"/>
                <w:szCs w:val="18"/>
                <w:lang w:eastAsia="ro-RO"/>
              </w:rPr>
              <w:br/>
              <w:t>- contestații la documentația de atribuire, dacă este cazul, și documentele privind soluționarea;</w:t>
            </w:r>
            <w:r w:rsidRPr="00D00454">
              <w:rPr>
                <w:rFonts w:ascii="Courier New" w:eastAsia="Times New Roman" w:hAnsi="Courier New" w:cs="Courier New"/>
                <w:sz w:val="18"/>
                <w:szCs w:val="18"/>
                <w:lang w:eastAsia="ro-RO"/>
              </w:rPr>
              <w:br/>
              <w:t>- anunțul de participare/simplificat/de concurs publicat în SEAP/anunțul de intenție valabil în mod continuu sau invitația de participare, erate, clarificări publicate, după caz;</w:t>
            </w:r>
            <w:r w:rsidRPr="00D00454">
              <w:rPr>
                <w:rFonts w:ascii="Courier New" w:eastAsia="Times New Roman" w:hAnsi="Courier New" w:cs="Courier New"/>
                <w:sz w:val="18"/>
                <w:szCs w:val="18"/>
                <w:lang w:eastAsia="ro-RO"/>
              </w:rPr>
              <w:br/>
              <w:t>- oferta desemnată câștigătoare și clarificările aferente ofertei, dacă este cazul;</w:t>
            </w:r>
            <w:r w:rsidRPr="00D00454">
              <w:rPr>
                <w:rFonts w:ascii="Courier New" w:eastAsia="Times New Roman" w:hAnsi="Courier New" w:cs="Courier New"/>
                <w:sz w:val="18"/>
                <w:szCs w:val="18"/>
                <w:lang w:eastAsia="ro-RO"/>
              </w:rPr>
              <w:br/>
              <w:t>- actul de numire/desemnare a comisiei de evaluare/negociere sau a juriului, după caz;</w:t>
            </w:r>
            <w:r w:rsidRPr="00D00454">
              <w:rPr>
                <w:rFonts w:ascii="Courier New" w:eastAsia="Times New Roman" w:hAnsi="Courier New" w:cs="Courier New"/>
                <w:sz w:val="18"/>
                <w:szCs w:val="18"/>
                <w:lang w:eastAsia="ro-RO"/>
              </w:rPr>
              <w:br/>
              <w:t>- procesul-verbal de deschidere a ofertelor și dovada transmiterii acestuia candidaților (aplicabil procedurilor offline, dialog competitiv, negociere competitivă, parteneriat pentru inovare, procedură simplificată desfășurată în mai multe etape);</w:t>
            </w:r>
            <w:r w:rsidRPr="00D00454">
              <w:rPr>
                <w:rFonts w:ascii="Courier New" w:eastAsia="Times New Roman" w:hAnsi="Courier New" w:cs="Courier New"/>
                <w:sz w:val="18"/>
                <w:szCs w:val="18"/>
                <w:lang w:eastAsia="ro-RO"/>
              </w:rPr>
              <w:br/>
              <w:t>- raportul procedurii de atribuire;</w:t>
            </w:r>
            <w:r w:rsidRPr="00D00454">
              <w:rPr>
                <w:rFonts w:ascii="Courier New" w:eastAsia="Times New Roman" w:hAnsi="Courier New" w:cs="Courier New"/>
                <w:sz w:val="18"/>
                <w:szCs w:val="18"/>
                <w:lang w:eastAsia="ro-RO"/>
              </w:rPr>
              <w:br/>
              <w:t>- documentele de soluționare a contestațiilor privind rezultatul procedurii de atribuire, dacă este cazul;</w:t>
            </w:r>
            <w:r w:rsidRPr="00D00454">
              <w:rPr>
                <w:rFonts w:ascii="Courier New" w:eastAsia="Times New Roman" w:hAnsi="Courier New" w:cs="Courier New"/>
                <w:sz w:val="18"/>
                <w:szCs w:val="18"/>
                <w:lang w:eastAsia="ro-RO"/>
              </w:rPr>
              <w:br/>
              <w:t>- comunicarea privind rezultatul aplicării procedurii de atribuire;</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3905CB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8FB2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A42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Angajament legal (contract, decizie, ordin, acord, convenție etc.) de finanțare*)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1C46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1.303/2013;</w:t>
            </w:r>
            <w:r w:rsidRPr="00D00454">
              <w:rPr>
                <w:rFonts w:ascii="Courier New" w:eastAsia="Times New Roman" w:hAnsi="Courier New" w:cs="Courier New"/>
                <w:sz w:val="18"/>
                <w:szCs w:val="18"/>
                <w:lang w:eastAsia="ro-RO"/>
              </w:rPr>
              <w:br/>
              <w:t>- Regulamentul (CE) nr. 508/2014;</w:t>
            </w:r>
            <w:r w:rsidRPr="00D00454">
              <w:rPr>
                <w:rFonts w:ascii="Courier New" w:eastAsia="Times New Roman" w:hAnsi="Courier New" w:cs="Courier New"/>
                <w:sz w:val="18"/>
                <w:szCs w:val="18"/>
                <w:lang w:eastAsia="ro-RO"/>
              </w:rPr>
              <w:br/>
              <w:t>- Regulamentul (UE) nr. 241/2021;</w:t>
            </w:r>
            <w:r w:rsidRPr="00D00454">
              <w:rPr>
                <w:rFonts w:ascii="Courier New" w:eastAsia="Times New Roman" w:hAnsi="Courier New" w:cs="Courier New"/>
                <w:sz w:val="18"/>
                <w:szCs w:val="18"/>
                <w:lang w:eastAsia="ro-RO"/>
              </w:rPr>
              <w:br/>
              <w:t>- Regulamentul (CE) nr.</w:t>
            </w:r>
            <w:r w:rsidRPr="00D00454">
              <w:rPr>
                <w:rFonts w:ascii="Courier New" w:eastAsia="Times New Roman" w:hAnsi="Courier New" w:cs="Courier New"/>
                <w:sz w:val="18"/>
                <w:szCs w:val="18"/>
                <w:lang w:eastAsia="ro-RO"/>
              </w:rPr>
              <w:br/>
              <w:t>1.060/2021;</w:t>
            </w:r>
            <w:r w:rsidRPr="00D00454">
              <w:rPr>
                <w:rFonts w:ascii="Courier New" w:eastAsia="Times New Roman" w:hAnsi="Courier New" w:cs="Courier New"/>
                <w:sz w:val="18"/>
                <w:szCs w:val="18"/>
                <w:lang w:eastAsia="ro-RO"/>
              </w:rPr>
              <w:br/>
              <w:t>- Regulamentul (UE, Euratom) nr. 2.509/2024;</w:t>
            </w:r>
            <w:r w:rsidRPr="00D00454">
              <w:rPr>
                <w:rFonts w:ascii="Courier New" w:eastAsia="Times New Roman" w:hAnsi="Courier New" w:cs="Courier New"/>
                <w:sz w:val="18"/>
                <w:szCs w:val="18"/>
                <w:lang w:eastAsia="ro-RO"/>
              </w:rPr>
              <w:br/>
              <w:t>- Regulamentul privind implementarea celei de-a doua contribuții elvețiene în anumite state membre ale Uniunii Europene pentru reducerea disparităților economice și sociale în cadrul Uniunii Europene;</w:t>
            </w:r>
            <w:r w:rsidRPr="00D00454">
              <w:rPr>
                <w:rFonts w:ascii="Courier New" w:eastAsia="Times New Roman" w:hAnsi="Courier New" w:cs="Courier New"/>
                <w:sz w:val="18"/>
                <w:szCs w:val="18"/>
                <w:lang w:eastAsia="ro-RO"/>
              </w:rPr>
              <w:br/>
              <w:t xml:space="preserve">- Regulamentele privind implementarea Mecanismelor Financiare </w:t>
            </w:r>
            <w:r w:rsidRPr="00D00454">
              <w:rPr>
                <w:rFonts w:ascii="Courier New" w:eastAsia="Times New Roman" w:hAnsi="Courier New" w:cs="Courier New"/>
                <w:sz w:val="18"/>
                <w:szCs w:val="18"/>
                <w:lang w:eastAsia="ro-RO"/>
              </w:rPr>
              <w:lastRenderedPageBreak/>
              <w:t>Spațiul Economic European și Norvegian 2021- 2028;</w:t>
            </w:r>
            <w:r w:rsidRPr="00D00454">
              <w:rPr>
                <w:rFonts w:ascii="Courier New" w:eastAsia="Times New Roman" w:hAnsi="Courier New" w:cs="Courier New"/>
                <w:sz w:val="18"/>
                <w:szCs w:val="18"/>
                <w:lang w:eastAsia="ro-RO"/>
              </w:rPr>
              <w:br/>
              <w:t>- Decizia de punere în aplicare a Consiliului din 3 noiembrie 2021 de aprobare a evaluării planului de redresare și reziliență al României;</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350/2005;</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321/2006;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57/2002;</w:t>
            </w:r>
            <w:r w:rsidRPr="00D00454">
              <w:rPr>
                <w:rFonts w:ascii="Courier New" w:eastAsia="Times New Roman" w:hAnsi="Courier New" w:cs="Courier New"/>
                <w:sz w:val="18"/>
                <w:szCs w:val="18"/>
                <w:lang w:eastAsia="ro-RO"/>
              </w:rPr>
              <w:br/>
              <w:t>- Ordonanța de urgență a Guvernului nr. 63/1999;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74/2009;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77/2014;</w:t>
            </w:r>
            <w:r w:rsidRPr="00D00454">
              <w:rPr>
                <w:rFonts w:ascii="Courier New" w:eastAsia="Times New Roman" w:hAnsi="Courier New" w:cs="Courier New"/>
                <w:sz w:val="18"/>
                <w:szCs w:val="18"/>
                <w:lang w:eastAsia="ro-RO"/>
              </w:rPr>
              <w:br/>
              <w:t>- Ordonanța de urgență a Guvernului nr. 49/2015;</w:t>
            </w:r>
            <w:r w:rsidRPr="00D00454">
              <w:rPr>
                <w:rFonts w:ascii="Courier New" w:eastAsia="Times New Roman" w:hAnsi="Courier New" w:cs="Courier New"/>
                <w:sz w:val="18"/>
                <w:szCs w:val="18"/>
                <w:lang w:eastAsia="ro-RO"/>
              </w:rPr>
              <w:br/>
              <w:t>- Ordonanța de urgență a Guvernului nr. 122/2020;</w:t>
            </w:r>
            <w:r w:rsidRPr="00D00454">
              <w:rPr>
                <w:rFonts w:ascii="Courier New" w:eastAsia="Times New Roman" w:hAnsi="Courier New" w:cs="Courier New"/>
                <w:sz w:val="18"/>
                <w:szCs w:val="18"/>
                <w:lang w:eastAsia="ro-RO"/>
              </w:rPr>
              <w:br/>
              <w:t>- Ordonanța de urgență a Guvernului nr. 155/2020;</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Ordonanța de urgență a Guvernului nr. 120/2023;</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1.265/2004;</w:t>
            </w:r>
            <w:r w:rsidRPr="00D00454">
              <w:rPr>
                <w:rFonts w:ascii="Courier New" w:eastAsia="Times New Roman" w:hAnsi="Courier New" w:cs="Courier New"/>
                <w:sz w:val="18"/>
                <w:szCs w:val="18"/>
                <w:lang w:eastAsia="ro-RO"/>
              </w:rPr>
              <w:br/>
              <w:t>- Hotărârea Guvernului nr. 1.266/2004;</w:t>
            </w:r>
            <w:r w:rsidRPr="00D00454">
              <w:rPr>
                <w:rFonts w:ascii="Courier New" w:eastAsia="Times New Roman" w:hAnsi="Courier New" w:cs="Courier New"/>
                <w:sz w:val="18"/>
                <w:szCs w:val="18"/>
                <w:lang w:eastAsia="ro-RO"/>
              </w:rPr>
              <w:br/>
              <w:t>- Hotărârea Guvernului nr. 134/2011;</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640/2016;</w:t>
            </w:r>
            <w:r w:rsidRPr="00D00454">
              <w:rPr>
                <w:rFonts w:ascii="Courier New" w:eastAsia="Times New Roman" w:hAnsi="Courier New" w:cs="Courier New"/>
                <w:sz w:val="18"/>
                <w:szCs w:val="18"/>
                <w:lang w:eastAsia="ro-RO"/>
              </w:rPr>
              <w:br/>
              <w:t>- Hotărârea Guvernului nr. 936/2020;</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xml:space="preserve">- Hotărârea Guvernului </w:t>
            </w:r>
            <w:r w:rsidRPr="00D00454">
              <w:rPr>
                <w:rFonts w:ascii="Courier New" w:eastAsia="Times New Roman" w:hAnsi="Courier New" w:cs="Courier New"/>
                <w:sz w:val="18"/>
                <w:szCs w:val="18"/>
                <w:lang w:eastAsia="ro-RO"/>
              </w:rPr>
              <w:lastRenderedPageBreak/>
              <w:t>nr. 873/2022;</w:t>
            </w:r>
            <w:r w:rsidRPr="00D00454">
              <w:rPr>
                <w:rFonts w:ascii="Courier New" w:eastAsia="Times New Roman" w:hAnsi="Courier New" w:cs="Courier New"/>
                <w:sz w:val="18"/>
                <w:szCs w:val="18"/>
                <w:lang w:eastAsia="ro-RO"/>
              </w:rPr>
              <w:br/>
              <w:t>- Hotărârea Guvernului nr. 61/2023;</w:t>
            </w:r>
            <w:r w:rsidRPr="00D00454">
              <w:rPr>
                <w:rFonts w:ascii="Courier New" w:eastAsia="Times New Roman" w:hAnsi="Courier New" w:cs="Courier New"/>
                <w:sz w:val="18"/>
                <w:szCs w:val="18"/>
                <w:lang w:eastAsia="ro-RO"/>
              </w:rPr>
              <w:br/>
              <w:t>- Ordinul ministrului agriculturii și dezvoltării rurale nr. 16/2010;</w:t>
            </w:r>
            <w:r w:rsidRPr="00D00454">
              <w:rPr>
                <w:rFonts w:ascii="Courier New" w:eastAsia="Times New Roman" w:hAnsi="Courier New" w:cs="Courier New"/>
                <w:sz w:val="18"/>
                <w:szCs w:val="18"/>
                <w:lang w:eastAsia="ro-RO"/>
              </w:rPr>
              <w:br/>
              <w:t>- Ordinul ministrului finanțelor și ministrului investițiilor și proiectelor europene nr.</w:t>
            </w:r>
            <w:r w:rsidRPr="00D00454">
              <w:rPr>
                <w:rFonts w:ascii="Courier New" w:eastAsia="Times New Roman" w:hAnsi="Courier New" w:cs="Courier New"/>
                <w:sz w:val="18"/>
                <w:szCs w:val="18"/>
                <w:lang w:eastAsia="ro-RO"/>
              </w:rPr>
              <w:br/>
              <w:t>4181/6060/2024;</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Procedurile de sistem/operaționale;</w:t>
            </w:r>
            <w:r w:rsidRPr="00D00454">
              <w:rPr>
                <w:rFonts w:ascii="Courier New" w:eastAsia="Times New Roman" w:hAnsi="Courier New" w:cs="Courier New"/>
                <w:sz w:val="18"/>
                <w:szCs w:val="18"/>
                <w:lang w:eastAsia="ro-RO"/>
              </w:rPr>
              <w:br/>
              <w:t>- Actele administrative de aprobare a ghidurilor solicitantului/ghidurilor specifice;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D23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cererea de finanțare/acordul de finanțare, după caz;</w:t>
            </w:r>
            <w:r w:rsidRPr="00D00454">
              <w:rPr>
                <w:rFonts w:ascii="Courier New" w:eastAsia="Times New Roman" w:hAnsi="Courier New" w:cs="Courier New"/>
                <w:sz w:val="18"/>
                <w:szCs w:val="18"/>
                <w:lang w:eastAsia="ro-RO"/>
              </w:rPr>
              <w:br/>
              <w:t>- fișa de fundamentare a proiectului – avizul de principiu al autorității de management;</w:t>
            </w:r>
            <w:r w:rsidRPr="00D00454">
              <w:rPr>
                <w:rFonts w:ascii="Courier New" w:eastAsia="Times New Roman" w:hAnsi="Courier New" w:cs="Courier New"/>
                <w:sz w:val="18"/>
                <w:szCs w:val="18"/>
                <w:lang w:eastAsia="ro-RO"/>
              </w:rPr>
              <w:br/>
              <w:t>- proiectul tehnic și listele de evaluare și selecție aferente, întocmite de compartimentele de specialitate/lista proiectelor selectate, după caz;</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acordul de parteneriat, încheiat între liderul de proiect și partenerii acestuia, dacă este cazul;</w:t>
            </w:r>
            <w:r w:rsidRPr="00D00454">
              <w:rPr>
                <w:rFonts w:ascii="Courier New" w:eastAsia="Times New Roman" w:hAnsi="Courier New" w:cs="Courier New"/>
                <w:sz w:val="18"/>
                <w:szCs w:val="18"/>
                <w:lang w:eastAsia="ro-RO"/>
              </w:rPr>
              <w:br/>
              <w:t>- acordul de implementare, dacă este cazul;</w:t>
            </w:r>
            <w:r w:rsidRPr="00D00454">
              <w:rPr>
                <w:rFonts w:ascii="Courier New" w:eastAsia="Times New Roman" w:hAnsi="Courier New" w:cs="Courier New"/>
                <w:sz w:val="18"/>
                <w:szCs w:val="18"/>
                <w:lang w:eastAsia="ro-RO"/>
              </w:rPr>
              <w:br/>
              <w:t>- acordul de colaborare, dacă este cazul;</w:t>
            </w:r>
            <w:r w:rsidRPr="00D00454">
              <w:rPr>
                <w:rFonts w:ascii="Courier New" w:eastAsia="Times New Roman" w:hAnsi="Courier New" w:cs="Courier New"/>
                <w:sz w:val="18"/>
                <w:szCs w:val="18"/>
                <w:lang w:eastAsia="ro-RO"/>
              </w:rPr>
              <w:br/>
              <w:t>- convenția de finanțare, dacă este cazul;</w:t>
            </w:r>
            <w:r w:rsidRPr="00D00454">
              <w:rPr>
                <w:rFonts w:ascii="Courier New" w:eastAsia="Times New Roman" w:hAnsi="Courier New" w:cs="Courier New"/>
                <w:sz w:val="18"/>
                <w:szCs w:val="18"/>
                <w:lang w:eastAsia="ro-RO"/>
              </w:rPr>
              <w:br/>
              <w:t xml:space="preserve">- hotărârea/raportul comisiei de </w:t>
            </w:r>
            <w:r w:rsidRPr="00D00454">
              <w:rPr>
                <w:rFonts w:ascii="Courier New" w:eastAsia="Times New Roman" w:hAnsi="Courier New" w:cs="Courier New"/>
                <w:sz w:val="18"/>
                <w:szCs w:val="18"/>
                <w:lang w:eastAsia="ro-RO"/>
              </w:rPr>
              <w:lastRenderedPageBreak/>
              <w:t>evaluare cu privire la proiectele selectate;</w:t>
            </w:r>
            <w:r w:rsidRPr="00D00454">
              <w:rPr>
                <w:rFonts w:ascii="Courier New" w:eastAsia="Times New Roman" w:hAnsi="Courier New" w:cs="Courier New"/>
                <w:sz w:val="18"/>
                <w:szCs w:val="18"/>
                <w:lang w:eastAsia="ro-RO"/>
              </w:rPr>
              <w:br/>
              <w:t>- programul, proiectul sau acțiunea în care se încadrează solicitarea finanțării;</w:t>
            </w:r>
            <w:r w:rsidRPr="00D00454">
              <w:rPr>
                <w:rFonts w:ascii="Courier New" w:eastAsia="Times New Roman" w:hAnsi="Courier New" w:cs="Courier New"/>
                <w:sz w:val="18"/>
                <w:szCs w:val="18"/>
                <w:lang w:eastAsia="ro-RO"/>
              </w:rPr>
              <w:br/>
              <w:t>- apelurile de proiecte, dacă este cazul;</w:t>
            </w:r>
            <w:r w:rsidRPr="00D00454">
              <w:rPr>
                <w:rFonts w:ascii="Courier New" w:eastAsia="Times New Roman" w:hAnsi="Courier New" w:cs="Courier New"/>
                <w:sz w:val="18"/>
                <w:szCs w:val="18"/>
                <w:lang w:eastAsia="ro-RO"/>
              </w:rPr>
              <w:br/>
              <w:t>- nota de fundamentare și devizul de cheltuieli, aprobate de ordonatorul de credite finanțator;</w:t>
            </w:r>
            <w:r w:rsidRPr="00D00454">
              <w:rPr>
                <w:rFonts w:ascii="Courier New" w:eastAsia="Times New Roman" w:hAnsi="Courier New" w:cs="Courier New"/>
                <w:sz w:val="18"/>
                <w:szCs w:val="18"/>
                <w:lang w:eastAsia="ro-RO"/>
              </w:rPr>
              <w:br/>
              <w:t>- raportul privind vizita la fața locului, dacă este cazul;</w:t>
            </w:r>
            <w:r w:rsidRPr="00D00454">
              <w:rPr>
                <w:rFonts w:ascii="Courier New" w:eastAsia="Times New Roman" w:hAnsi="Courier New" w:cs="Courier New"/>
                <w:sz w:val="18"/>
                <w:szCs w:val="18"/>
                <w:lang w:eastAsia="ro-RO"/>
              </w:rPr>
              <w:br/>
              <w:t>- raportul de analiză a conformității administrative și a eligibilității proiectului;</w:t>
            </w:r>
            <w:r w:rsidRPr="00D00454">
              <w:rPr>
                <w:rFonts w:ascii="Courier New" w:eastAsia="Times New Roman" w:hAnsi="Courier New" w:cs="Courier New"/>
                <w:sz w:val="18"/>
                <w:szCs w:val="18"/>
                <w:lang w:eastAsia="ro-RO"/>
              </w:rPr>
              <w:br/>
              <w:t>- scrisoarea de notificare privind raportul de analiză a conformității proiectului;</w:t>
            </w:r>
            <w:r w:rsidRPr="00D00454">
              <w:rPr>
                <w:rFonts w:ascii="Courier New" w:eastAsia="Times New Roman" w:hAnsi="Courier New" w:cs="Courier New"/>
                <w:sz w:val="18"/>
                <w:szCs w:val="18"/>
                <w:lang w:eastAsia="ro-RO"/>
              </w:rPr>
              <w:br/>
              <w:t>- raportul de evaluare tehnică și financiară;</w:t>
            </w:r>
            <w:r w:rsidRPr="00D00454">
              <w:rPr>
                <w:rFonts w:ascii="Courier New" w:eastAsia="Times New Roman" w:hAnsi="Courier New" w:cs="Courier New"/>
                <w:sz w:val="18"/>
                <w:szCs w:val="18"/>
                <w:lang w:eastAsia="ro-RO"/>
              </w:rPr>
              <w:br/>
              <w:t>- documentul pentru aprobarea proiectelor selectate;</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27F212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FAFB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483D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subsecvent acordului-cadru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240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98/2017;</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xml:space="preserve">- Hotărârea Guvernului </w:t>
            </w:r>
            <w:r w:rsidRPr="00D00454">
              <w:rPr>
                <w:rFonts w:ascii="Courier New" w:eastAsia="Times New Roman" w:hAnsi="Courier New" w:cs="Courier New"/>
                <w:sz w:val="18"/>
                <w:szCs w:val="18"/>
                <w:lang w:eastAsia="ro-RO"/>
              </w:rPr>
              <w:lastRenderedPageBreak/>
              <w:t>nr. 395/2016;</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Hotărârea Guvernului nr. 419/2018;</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sau convenția de finanțare externă și legea de ratificare/hotărârea Guvernului de aprobare;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C30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acordul-cadru;</w:t>
            </w:r>
            <w:r w:rsidRPr="00D00454">
              <w:rPr>
                <w:rFonts w:ascii="Courier New" w:eastAsia="Times New Roman" w:hAnsi="Courier New" w:cs="Courier New"/>
                <w:sz w:val="18"/>
                <w:szCs w:val="18"/>
                <w:lang w:eastAsia="ro-RO"/>
              </w:rPr>
              <w:br/>
              <w:t xml:space="preserve">- acordul sau convenția de finanțare externă, dacă este cazul; - angajamentul legal (contract, decizie, ordin, acord, convenție etc.) de finanțare, dacă este cazul; </w:t>
            </w:r>
            <w:r w:rsidRPr="00D00454">
              <w:rPr>
                <w:rFonts w:ascii="Courier New" w:eastAsia="Times New Roman" w:hAnsi="Courier New" w:cs="Courier New"/>
                <w:sz w:val="18"/>
                <w:szCs w:val="18"/>
                <w:lang w:eastAsia="ro-RO"/>
              </w:rPr>
              <w:br/>
              <w:t xml:space="preserve">- invitația la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xml:space="preserve">, documentația de atribuire completă, clarificări la documentația de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dacă semnarea contractului subsecvent s-a făcut cu reluarea competiției între operatorii economici;</w:t>
            </w:r>
            <w:r w:rsidRPr="00D00454">
              <w:rPr>
                <w:rFonts w:ascii="Courier New" w:eastAsia="Times New Roman" w:hAnsi="Courier New" w:cs="Courier New"/>
                <w:sz w:val="18"/>
                <w:szCs w:val="18"/>
                <w:lang w:eastAsia="ro-RO"/>
              </w:rPr>
              <w:br/>
              <w:t>- oferta desemnată câștigătoare și clarificările aferente ofertei, dacă semnarea contractului subsecvent s-a făcut cu reluarea competiției între operatorii economici;</w:t>
            </w:r>
            <w:r w:rsidRPr="00D00454">
              <w:rPr>
                <w:rFonts w:ascii="Courier New" w:eastAsia="Times New Roman" w:hAnsi="Courier New" w:cs="Courier New"/>
                <w:sz w:val="18"/>
                <w:szCs w:val="18"/>
                <w:lang w:eastAsia="ro-RO"/>
              </w:rPr>
              <w:br/>
              <w:t xml:space="preserve">- nota justificativă privind stabilirea ofertei câștigătoare a contractului subsecvent/raportul procedurii de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xml:space="preserve"> dacă semnarea contractului subsecvent s-a făcut cu reluarea competiției între operatorii economici;</w:t>
            </w:r>
            <w:r w:rsidRPr="00D00454">
              <w:rPr>
                <w:rFonts w:ascii="Courier New" w:eastAsia="Times New Roman" w:hAnsi="Courier New" w:cs="Courier New"/>
                <w:sz w:val="18"/>
                <w:szCs w:val="18"/>
                <w:lang w:eastAsia="ro-RO"/>
              </w:rPr>
              <w:br/>
              <w:t>- documentul privind soluționarea contestațiilor, dacă este cazul;</w:t>
            </w:r>
            <w:r w:rsidRPr="00D00454">
              <w:rPr>
                <w:rFonts w:ascii="Courier New" w:eastAsia="Times New Roman" w:hAnsi="Courier New" w:cs="Courier New"/>
                <w:sz w:val="18"/>
                <w:szCs w:val="18"/>
                <w:lang w:eastAsia="ro-RO"/>
              </w:rPr>
              <w:br/>
              <w:t>- fișa obiectivului/proiectului/ categoriei de investiții, dacă 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 xml:space="preserve">-economice a obiectivului de </w:t>
            </w:r>
            <w:r w:rsidRPr="00D00454">
              <w:rPr>
                <w:rFonts w:ascii="Courier New" w:eastAsia="Times New Roman" w:hAnsi="Courier New" w:cs="Courier New"/>
                <w:sz w:val="18"/>
                <w:szCs w:val="18"/>
                <w:lang w:eastAsia="ro-RO"/>
              </w:rPr>
              <w:lastRenderedPageBreak/>
              <w:t>investiții, dacă este cazul;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099A69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9D09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529A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Contract/Comandă de achiziție publică/sectorială, atribuit/atribuită prin achiziție directă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710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554/2004;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xml:space="preserve">- Hotărârea Guvernului </w:t>
            </w:r>
            <w:r w:rsidRPr="00D00454">
              <w:rPr>
                <w:rFonts w:ascii="Courier New" w:eastAsia="Times New Roman" w:hAnsi="Courier New" w:cs="Courier New"/>
                <w:sz w:val="18"/>
                <w:szCs w:val="18"/>
                <w:lang w:eastAsia="ro-RO"/>
              </w:rPr>
              <w:lastRenderedPageBreak/>
              <w:t>nr. 395/2016;</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sau convenția de finanțare externă și legea de ratificare/hotărârea Guvernului de aprobare;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895E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xml:space="preserve">- acordul sau convenția de finanțare externă, dacă este cazul; </w:t>
            </w:r>
            <w:r w:rsidRPr="00D00454">
              <w:rPr>
                <w:rFonts w:ascii="Courier New" w:eastAsia="Times New Roman" w:hAnsi="Courier New" w:cs="Courier New"/>
                <w:sz w:val="18"/>
                <w:szCs w:val="18"/>
                <w:lang w:eastAsia="ro-RO"/>
              </w:rPr>
              <w:br/>
              <w:t xml:space="preserve">- angajamentul legal (contract, decizie, ordin, acord, convenție etc.) de finanțare, dacă este cazul; </w:t>
            </w:r>
            <w:r w:rsidRPr="00D00454">
              <w:rPr>
                <w:rFonts w:ascii="Courier New" w:eastAsia="Times New Roman" w:hAnsi="Courier New" w:cs="Courier New"/>
                <w:sz w:val="18"/>
                <w:szCs w:val="18"/>
                <w:lang w:eastAsia="ro-RO"/>
              </w:rPr>
              <w:br/>
              <w:t>- documentele privind achiziția, întocmite în conformitate cu prevederile legislației române și cu reglementările organismelor internaționale, dacă este cazul;</w:t>
            </w:r>
            <w:r w:rsidRPr="00D00454">
              <w:rPr>
                <w:rFonts w:ascii="Courier New" w:eastAsia="Times New Roman" w:hAnsi="Courier New" w:cs="Courier New"/>
                <w:sz w:val="18"/>
                <w:szCs w:val="18"/>
                <w:lang w:eastAsia="ro-RO"/>
              </w:rPr>
              <w:br/>
              <w:t>- referatul de necesitate;</w:t>
            </w:r>
            <w:r w:rsidRPr="00D00454">
              <w:rPr>
                <w:rFonts w:ascii="Courier New" w:eastAsia="Times New Roman" w:hAnsi="Courier New" w:cs="Courier New"/>
                <w:sz w:val="18"/>
                <w:szCs w:val="18"/>
                <w:lang w:eastAsia="ro-RO"/>
              </w:rPr>
              <w:br/>
              <w:t>- anunțul publicat într-o secțiune dedicată a website-ului propriu sau a SEAP, însoțit de descrierea produselor, serviciilor sau lucrărilor care urmează a fi achiziționate, dacă este cazul;</w:t>
            </w:r>
            <w:r w:rsidRPr="00D00454">
              <w:rPr>
                <w:rFonts w:ascii="Courier New" w:eastAsia="Times New Roman" w:hAnsi="Courier New" w:cs="Courier New"/>
                <w:sz w:val="18"/>
                <w:szCs w:val="18"/>
                <w:lang w:eastAsia="ro-RO"/>
              </w:rPr>
              <w:br/>
              <w:t>- documentul justificativ al achiziției;</w:t>
            </w:r>
            <w:r w:rsidRPr="00D00454">
              <w:rPr>
                <w:rFonts w:ascii="Courier New" w:eastAsia="Times New Roman" w:hAnsi="Courier New" w:cs="Courier New"/>
                <w:sz w:val="18"/>
                <w:szCs w:val="18"/>
                <w:lang w:eastAsia="ro-RO"/>
              </w:rPr>
              <w:br/>
              <w:t>- documentația de atribuire, dacă este cazul;</w:t>
            </w:r>
            <w:r w:rsidRPr="00D00454">
              <w:rPr>
                <w:rFonts w:ascii="Courier New" w:eastAsia="Times New Roman" w:hAnsi="Courier New" w:cs="Courier New"/>
                <w:sz w:val="18"/>
                <w:szCs w:val="18"/>
                <w:lang w:eastAsia="ro-RO"/>
              </w:rPr>
              <w:br/>
              <w:t>- notificările transmise operatorilor economici ale căror produse/servicii/lucrări necesare autorității contractante se găsesc pe SEAP, dacă este cazul;</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dovada transmiterii prin SEAP a răspunsului operatorilor economici, dacă este cazul;</w:t>
            </w:r>
            <w:r w:rsidRPr="00D00454">
              <w:rPr>
                <w:rFonts w:ascii="Courier New" w:eastAsia="Times New Roman" w:hAnsi="Courier New" w:cs="Courier New"/>
                <w:sz w:val="18"/>
                <w:szCs w:val="18"/>
                <w:lang w:eastAsia="ro-RO"/>
              </w:rPr>
              <w:br/>
              <w:t>- oferta/ofertele fermă/ferme transmisă/transmise prin SEAP de către operatorii economici, dacă este cazul;</w:t>
            </w:r>
            <w:r w:rsidRPr="00D00454">
              <w:rPr>
                <w:rFonts w:ascii="Courier New" w:eastAsia="Times New Roman" w:hAnsi="Courier New" w:cs="Courier New"/>
                <w:sz w:val="18"/>
                <w:szCs w:val="18"/>
                <w:lang w:eastAsia="ro-RO"/>
              </w:rPr>
              <w:br/>
              <w:t>- acceptul ofertei ferme a operatorului economic de către autoritatea contractantă, dacă este cazul;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24A3AC3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4C74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8F7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adițional la contractul de achiziție publică/sectorială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5833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98/2017;</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xml:space="preserve">- Hotărârea Guvernului </w:t>
            </w:r>
            <w:r w:rsidRPr="00D00454">
              <w:rPr>
                <w:rFonts w:ascii="Courier New" w:eastAsia="Times New Roman" w:hAnsi="Courier New" w:cs="Courier New"/>
                <w:sz w:val="18"/>
                <w:szCs w:val="18"/>
                <w:lang w:eastAsia="ro-RO"/>
              </w:rPr>
              <w:lastRenderedPageBreak/>
              <w:t>nr. 395/2016;</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Hotărârea Guvernului nr. 419/2018;</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sau convenția de finanțare externă și legea de ratificare/hotărârea Guvernului de aprobare;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137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documentul din care rezultă disponibilitatea creditelor de angajament, în cazul în care crește prețul contractului;</w:t>
            </w:r>
            <w:r w:rsidRPr="00D00454">
              <w:rPr>
                <w:rFonts w:ascii="Courier New" w:eastAsia="Times New Roman" w:hAnsi="Courier New" w:cs="Courier New"/>
                <w:sz w:val="18"/>
                <w:szCs w:val="18"/>
                <w:lang w:eastAsia="ro-RO"/>
              </w:rPr>
              <w:br/>
              <w:t>- contractul de achiziție publică/sectorială și actele adiționale anterioare, dacă este cazul;</w:t>
            </w:r>
            <w:r w:rsidRPr="00D00454">
              <w:rPr>
                <w:rFonts w:ascii="Courier New" w:eastAsia="Times New Roman" w:hAnsi="Courier New" w:cs="Courier New"/>
                <w:sz w:val="18"/>
                <w:szCs w:val="18"/>
                <w:lang w:eastAsia="ro-RO"/>
              </w:rPr>
              <w:br/>
              <w:t>- documentele achiziției inițiale, prin care se face dovada prevederilor privind posibilitatea de modificare a contractului;</w:t>
            </w:r>
            <w:r w:rsidRPr="00D00454">
              <w:rPr>
                <w:rFonts w:ascii="Courier New" w:eastAsia="Times New Roman" w:hAnsi="Courier New" w:cs="Courier New"/>
                <w:sz w:val="18"/>
                <w:szCs w:val="18"/>
                <w:lang w:eastAsia="ro-RO"/>
              </w:rPr>
              <w:br/>
              <w:t>- documentul de constituire a garanției de bună execuție a contractului în termenul de valabilitate, dacă este cazul;</w:t>
            </w:r>
            <w:r w:rsidRPr="00D00454">
              <w:rPr>
                <w:rFonts w:ascii="Courier New" w:eastAsia="Times New Roman" w:hAnsi="Courier New" w:cs="Courier New"/>
                <w:sz w:val="18"/>
                <w:szCs w:val="18"/>
                <w:lang w:eastAsia="ro-RO"/>
              </w:rPr>
              <w:br/>
              <w:t>- nota justificativă care însoțește propunerea de act adițional privind necesitatea modificării contractului de achiziție publică/sectorială;</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7C818C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2222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20A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Acord de împrumut subsidiar/Acord de împrumut subsidiar și garanție, precum și actele adiționale la acestea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266C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nr.138/2009;</w:t>
            </w:r>
            <w:r w:rsidRPr="00D00454">
              <w:rPr>
                <w:rFonts w:ascii="Courier New" w:eastAsia="Times New Roman" w:hAnsi="Courier New" w:cs="Courier New"/>
                <w:sz w:val="18"/>
                <w:szCs w:val="18"/>
                <w:lang w:eastAsia="ro-RO"/>
              </w:rPr>
              <w:br/>
              <w:t>- Ordinul ministrului finanțelor publice nr. 505/2009;</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de împrumut extern/contractul de finanțare;</w:t>
            </w:r>
            <w:r w:rsidRPr="00D00454">
              <w:rPr>
                <w:rFonts w:ascii="Courier New" w:eastAsia="Times New Roman" w:hAnsi="Courier New" w:cs="Courier New"/>
                <w:sz w:val="18"/>
                <w:szCs w:val="18"/>
                <w:lang w:eastAsia="ro-RO"/>
              </w:rPr>
              <w:br/>
              <w:t>- actul normativ de ratificare a acordului de împrumut extern sau a contractului de finanțare extern, după caz;</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ED94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fundamentarea propunerii de avizare a acordului de împrumut subsidiar;</w:t>
            </w:r>
            <w:r w:rsidRPr="00D00454">
              <w:rPr>
                <w:rFonts w:ascii="Courier New" w:eastAsia="Times New Roman" w:hAnsi="Courier New" w:cs="Courier New"/>
                <w:sz w:val="18"/>
                <w:szCs w:val="18"/>
                <w:lang w:eastAsia="ro-RO"/>
              </w:rPr>
              <w:br/>
              <w:t>- hotărârea Comisiei de autorizare a împrumuturilor locale (dacă beneficiarul sau garantul este unitate administrativ-teritorială);</w:t>
            </w:r>
            <w:r w:rsidRPr="00D00454">
              <w:rPr>
                <w:rFonts w:ascii="Courier New" w:eastAsia="Times New Roman" w:hAnsi="Courier New" w:cs="Courier New"/>
                <w:sz w:val="18"/>
                <w:szCs w:val="18"/>
                <w:lang w:eastAsia="ro-RO"/>
              </w:rPr>
              <w:br/>
              <w:t>- hotărârea Comitetului Interministerial de Finanțări, Garanții și Asigurări;</w:t>
            </w:r>
            <w:r w:rsidRPr="00D00454">
              <w:rPr>
                <w:rFonts w:ascii="Courier New" w:eastAsia="Times New Roman" w:hAnsi="Courier New" w:cs="Courier New"/>
                <w:sz w:val="18"/>
                <w:szCs w:val="18"/>
                <w:lang w:eastAsia="ro-RO"/>
              </w:rPr>
              <w:br/>
              <w:t>- acordul de împrumut/contractul de finanțare;</w:t>
            </w:r>
            <w:r w:rsidRPr="00D00454">
              <w:rPr>
                <w:rFonts w:ascii="Courier New" w:eastAsia="Times New Roman" w:hAnsi="Courier New" w:cs="Courier New"/>
                <w:sz w:val="18"/>
                <w:szCs w:val="18"/>
                <w:lang w:eastAsia="ro-RO"/>
              </w:rPr>
              <w:br/>
              <w:t>- decizia de autorizare/aprobare de către Comisia Europeană, dacă este cazul;</w:t>
            </w:r>
            <w:r w:rsidRPr="00D00454">
              <w:rPr>
                <w:rFonts w:ascii="Courier New" w:eastAsia="Times New Roman" w:hAnsi="Courier New" w:cs="Courier New"/>
                <w:sz w:val="18"/>
                <w:szCs w:val="18"/>
                <w:lang w:eastAsia="ro-RO"/>
              </w:rPr>
              <w:br/>
              <w:t>- alte documente specifice.</w:t>
            </w:r>
          </w:p>
        </w:tc>
      </w:tr>
      <w:tr w:rsidR="002B723A" w:rsidRPr="00D00454" w14:paraId="693B08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8B87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9614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Convenție de garantare aferentă acordului de 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D06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Hotărârea Guvernului nr. 9/2007;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1.603/2008;</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 138/2009;</w:t>
            </w:r>
            <w:r w:rsidRPr="00D00454">
              <w:rPr>
                <w:rFonts w:ascii="Courier New" w:eastAsia="Times New Roman" w:hAnsi="Courier New" w:cs="Courier New"/>
                <w:sz w:val="18"/>
                <w:szCs w:val="18"/>
                <w:lang w:eastAsia="ro-RO"/>
              </w:rPr>
              <w:br/>
              <w:t>- acordul de împrumut extern, încheiat între beneficiarul garanției și finanțatorul extern;</w:t>
            </w:r>
            <w:r w:rsidRPr="00D00454">
              <w:rPr>
                <w:rFonts w:ascii="Courier New" w:eastAsia="Times New Roman" w:hAnsi="Courier New" w:cs="Courier New"/>
                <w:sz w:val="18"/>
                <w:szCs w:val="18"/>
                <w:lang w:eastAsia="ro-RO"/>
              </w:rPr>
              <w:br/>
              <w:t>- actul normativ de ratificare a acordului de garanție/ hotărârea Guvernului de aprobare a garanției;</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6B1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fundamentarea propunerii de convenție;</w:t>
            </w:r>
            <w:r w:rsidRPr="00D00454">
              <w:rPr>
                <w:rFonts w:ascii="Courier New" w:eastAsia="Times New Roman" w:hAnsi="Courier New" w:cs="Courier New"/>
                <w:sz w:val="18"/>
                <w:szCs w:val="18"/>
                <w:lang w:eastAsia="ro-RO"/>
              </w:rPr>
              <w:br/>
              <w:t xml:space="preserve">- hotărârea Comisiei de autorizare a împrumuturilor locale (dacă </w:t>
            </w:r>
            <w:r w:rsidRPr="00D00454">
              <w:rPr>
                <w:rFonts w:ascii="Courier New" w:eastAsia="Times New Roman" w:hAnsi="Courier New" w:cs="Courier New"/>
                <w:sz w:val="18"/>
                <w:szCs w:val="18"/>
                <w:lang w:eastAsia="ro-RO"/>
              </w:rPr>
              <w:lastRenderedPageBreak/>
              <w:t>beneficiarul sau garantul este unitate administrativ - teritorială);</w:t>
            </w:r>
            <w:r w:rsidRPr="00D00454">
              <w:rPr>
                <w:rFonts w:ascii="Courier New" w:eastAsia="Times New Roman" w:hAnsi="Courier New" w:cs="Courier New"/>
                <w:sz w:val="18"/>
                <w:szCs w:val="18"/>
                <w:lang w:eastAsia="ro-RO"/>
              </w:rPr>
              <w:br/>
              <w:t>- avizul (hotărârea) Comitetului Interministerial de Finanțări, Garanții și Asigurări;</w:t>
            </w:r>
            <w:r w:rsidRPr="00D00454">
              <w:rPr>
                <w:rFonts w:ascii="Courier New" w:eastAsia="Times New Roman" w:hAnsi="Courier New" w:cs="Courier New"/>
                <w:sz w:val="18"/>
                <w:szCs w:val="18"/>
                <w:lang w:eastAsia="ro-RO"/>
              </w:rPr>
              <w:br/>
              <w:t>- memorandumul privind acordul de principiu pentru acordarea garanției statului și aprobarea mandatului de negociere;</w:t>
            </w:r>
            <w:r w:rsidRPr="00D00454">
              <w:rPr>
                <w:rFonts w:ascii="Courier New" w:eastAsia="Times New Roman" w:hAnsi="Courier New" w:cs="Courier New"/>
                <w:sz w:val="18"/>
                <w:szCs w:val="18"/>
                <w:lang w:eastAsia="ro-RO"/>
              </w:rPr>
              <w:br/>
              <w:t>- nota rezultat al negocierii condițiilor de acordare a garanției de stat;</w:t>
            </w:r>
            <w:r w:rsidRPr="00D00454">
              <w:rPr>
                <w:rFonts w:ascii="Courier New" w:eastAsia="Times New Roman" w:hAnsi="Courier New" w:cs="Courier New"/>
                <w:sz w:val="18"/>
                <w:szCs w:val="18"/>
                <w:lang w:eastAsia="ro-RO"/>
              </w:rPr>
              <w:br/>
              <w:t>- decizia de autorizare a Comisiei Europene, dacă este cazul;</w:t>
            </w:r>
            <w:r w:rsidRPr="00D00454">
              <w:rPr>
                <w:rFonts w:ascii="Courier New" w:eastAsia="Times New Roman" w:hAnsi="Courier New" w:cs="Courier New"/>
                <w:sz w:val="18"/>
                <w:szCs w:val="18"/>
                <w:lang w:eastAsia="ro-RO"/>
              </w:rPr>
              <w:br/>
              <w:t>- alte documente specifice.</w:t>
            </w:r>
          </w:p>
        </w:tc>
      </w:tr>
      <w:tr w:rsidR="002B723A" w:rsidRPr="00D00454" w14:paraId="531D7C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BD06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77FD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Scrisoare de garanție pentru împrumuturi externe contractate sau garantate de Guvern prin Ministerul Finanțelor /contractate sau garantate de unitatea administrativ- teritorială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8B2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1.603/2008;</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 138/2009;</w:t>
            </w:r>
            <w:r w:rsidRPr="00D00454">
              <w:rPr>
                <w:rFonts w:ascii="Courier New" w:eastAsia="Times New Roman" w:hAnsi="Courier New" w:cs="Courier New"/>
                <w:sz w:val="18"/>
                <w:szCs w:val="18"/>
                <w:lang w:eastAsia="ro-RO"/>
              </w:rPr>
              <w:br/>
              <w:t>- acordul de împrumut extern;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5EA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avizul (hotărârea) Comitetului Interministerial de Finanțări, Garanții și Asigurări;</w:t>
            </w:r>
            <w:r w:rsidRPr="00D00454">
              <w:rPr>
                <w:rFonts w:ascii="Courier New" w:eastAsia="Times New Roman" w:hAnsi="Courier New" w:cs="Courier New"/>
                <w:sz w:val="18"/>
                <w:szCs w:val="18"/>
                <w:lang w:eastAsia="ro-RO"/>
              </w:rPr>
              <w:br/>
              <w:t>- hotărârea Comisiei de autorizare a împrumuturilor locale (dacă beneficiarul sau garantul este unitate administrativ-teritorială);</w:t>
            </w:r>
            <w:r w:rsidRPr="00D00454">
              <w:rPr>
                <w:rFonts w:ascii="Courier New" w:eastAsia="Times New Roman" w:hAnsi="Courier New" w:cs="Courier New"/>
                <w:sz w:val="18"/>
                <w:szCs w:val="18"/>
                <w:lang w:eastAsia="ro-RO"/>
              </w:rPr>
              <w:br/>
              <w:t>- convenția de garantare;</w:t>
            </w:r>
            <w:r w:rsidRPr="00D00454">
              <w:rPr>
                <w:rFonts w:ascii="Courier New" w:eastAsia="Times New Roman" w:hAnsi="Courier New" w:cs="Courier New"/>
                <w:sz w:val="18"/>
                <w:szCs w:val="18"/>
                <w:lang w:eastAsia="ro-RO"/>
              </w:rPr>
              <w:br/>
              <w:t>- memorandumul privind acordul de principiu pentru acordarea garanției statului;</w:t>
            </w:r>
            <w:r w:rsidRPr="00D00454">
              <w:rPr>
                <w:rFonts w:ascii="Courier New" w:eastAsia="Times New Roman" w:hAnsi="Courier New" w:cs="Courier New"/>
                <w:sz w:val="18"/>
                <w:szCs w:val="18"/>
                <w:lang w:eastAsia="ro-RO"/>
              </w:rPr>
              <w:br/>
              <w:t>- nota rezultat al negocierii condițiilor de acordare a garanției de stat;</w:t>
            </w:r>
            <w:r w:rsidRPr="00D00454">
              <w:rPr>
                <w:rFonts w:ascii="Courier New" w:eastAsia="Times New Roman" w:hAnsi="Courier New" w:cs="Courier New"/>
                <w:sz w:val="18"/>
                <w:szCs w:val="18"/>
                <w:lang w:eastAsia="ro-RO"/>
              </w:rPr>
              <w:br/>
              <w:t>- alte documente specifice.</w:t>
            </w:r>
          </w:p>
        </w:tc>
      </w:tr>
      <w:tr w:rsidR="002B723A" w:rsidRPr="00D00454" w14:paraId="6C4A8F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368D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8C2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Convenție de garantare între Ministerul</w:t>
            </w:r>
            <w:r w:rsidRPr="00D00454">
              <w:rPr>
                <w:rFonts w:ascii="Courier New" w:eastAsia="Times New Roman" w:hAnsi="Courier New" w:cs="Courier New"/>
                <w:sz w:val="18"/>
                <w:szCs w:val="18"/>
                <w:lang w:eastAsia="ro-RO"/>
              </w:rPr>
              <w:br/>
              <w:t>Finanțelor/unitatea administrativ- teritorială, în calitate de garant și beneficiarul scrisorii de 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770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1.603/2008;</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 138/2009;</w:t>
            </w:r>
            <w:r w:rsidRPr="00D00454">
              <w:rPr>
                <w:rFonts w:ascii="Courier New" w:eastAsia="Times New Roman" w:hAnsi="Courier New" w:cs="Courier New"/>
                <w:sz w:val="18"/>
                <w:szCs w:val="18"/>
                <w:lang w:eastAsia="ro-RO"/>
              </w:rPr>
              <w:br/>
              <w:t xml:space="preserve">- acordul de împrumut </w:t>
            </w:r>
            <w:r w:rsidRPr="00D00454">
              <w:rPr>
                <w:rFonts w:ascii="Courier New" w:eastAsia="Times New Roman" w:hAnsi="Courier New" w:cs="Courier New"/>
                <w:sz w:val="18"/>
                <w:szCs w:val="18"/>
                <w:lang w:eastAsia="ro-RO"/>
              </w:rPr>
              <w:lastRenderedPageBreak/>
              <w:t>extern;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F5E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fundamentarea propunerii de convenție;</w:t>
            </w:r>
            <w:r w:rsidRPr="00D00454">
              <w:rPr>
                <w:rFonts w:ascii="Courier New" w:eastAsia="Times New Roman" w:hAnsi="Courier New" w:cs="Courier New"/>
                <w:sz w:val="18"/>
                <w:szCs w:val="18"/>
                <w:lang w:eastAsia="ro-RO"/>
              </w:rPr>
              <w:br/>
              <w:t>- avizul (hotărârea) Comitetului Interministerial de Finanțări, Garanții și Asigurări;</w:t>
            </w:r>
            <w:r w:rsidRPr="00D00454">
              <w:rPr>
                <w:rFonts w:ascii="Courier New" w:eastAsia="Times New Roman" w:hAnsi="Courier New" w:cs="Courier New"/>
                <w:sz w:val="18"/>
                <w:szCs w:val="18"/>
                <w:lang w:eastAsia="ro-RO"/>
              </w:rPr>
              <w:br/>
              <w:t>- hotărârea Comisiei de autorizare a împrumuturilor locale (dacă beneficiarul sau garantul este unitate administrativ-teritorială);</w:t>
            </w:r>
            <w:r w:rsidRPr="00D00454">
              <w:rPr>
                <w:rFonts w:ascii="Courier New" w:eastAsia="Times New Roman" w:hAnsi="Courier New" w:cs="Courier New"/>
                <w:sz w:val="18"/>
                <w:szCs w:val="18"/>
                <w:lang w:eastAsia="ro-RO"/>
              </w:rPr>
              <w:br/>
              <w:t>- memorandumul privind acordul de principiu pentru acordarea garanției statului;</w:t>
            </w:r>
            <w:r w:rsidRPr="00D00454">
              <w:rPr>
                <w:rFonts w:ascii="Courier New" w:eastAsia="Times New Roman" w:hAnsi="Courier New" w:cs="Courier New"/>
                <w:sz w:val="18"/>
                <w:szCs w:val="18"/>
                <w:lang w:eastAsia="ro-RO"/>
              </w:rPr>
              <w:br/>
              <w:t>- nota rezultat al negocierii condițiilor de acordare a garanției de stat;</w:t>
            </w:r>
            <w:r w:rsidRPr="00D00454">
              <w:rPr>
                <w:rFonts w:ascii="Courier New" w:eastAsia="Times New Roman" w:hAnsi="Courier New" w:cs="Courier New"/>
                <w:sz w:val="18"/>
                <w:szCs w:val="18"/>
                <w:lang w:eastAsia="ro-RO"/>
              </w:rPr>
              <w:br/>
              <w:t>- alte documente specifice.</w:t>
            </w:r>
          </w:p>
        </w:tc>
      </w:tr>
      <w:tr w:rsidR="002B723A" w:rsidRPr="00D00454" w14:paraId="018E081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02EB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DF1A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Scrisoare de garanție pentru împrumutul garantat de stat, contractat direct de o unitate administrativ- teritorială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C00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9/2007;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1.603/2008;</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 138/2009;</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714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avizul (hotărârea) Comitetului Interministerial de Finanțări, Garanții și Asigurări;</w:t>
            </w:r>
            <w:r w:rsidRPr="00D00454">
              <w:rPr>
                <w:rFonts w:ascii="Courier New" w:eastAsia="Times New Roman" w:hAnsi="Courier New" w:cs="Courier New"/>
                <w:sz w:val="18"/>
                <w:szCs w:val="18"/>
                <w:lang w:eastAsia="ro-RO"/>
              </w:rPr>
              <w:br/>
              <w:t>- hotărârea Comisiei de autorizare a împrumuturilor locale (dacă beneficiarul sau garantul este unitate administrativ-teritorială);</w:t>
            </w:r>
            <w:r w:rsidRPr="00D00454">
              <w:rPr>
                <w:rFonts w:ascii="Courier New" w:eastAsia="Times New Roman" w:hAnsi="Courier New" w:cs="Courier New"/>
                <w:sz w:val="18"/>
                <w:szCs w:val="18"/>
                <w:lang w:eastAsia="ro-RO"/>
              </w:rPr>
              <w:br/>
              <w:t>- memorandumul privind acordul de principiu pentru acordarea garanției statului;</w:t>
            </w:r>
            <w:r w:rsidRPr="00D00454">
              <w:rPr>
                <w:rFonts w:ascii="Courier New" w:eastAsia="Times New Roman" w:hAnsi="Courier New" w:cs="Courier New"/>
                <w:sz w:val="18"/>
                <w:szCs w:val="18"/>
                <w:lang w:eastAsia="ro-RO"/>
              </w:rPr>
              <w:br/>
              <w:t>- nota rezultat al negocierii condițiilor de acordare a garanției de stat;</w:t>
            </w:r>
            <w:r w:rsidRPr="00D00454">
              <w:rPr>
                <w:rFonts w:ascii="Courier New" w:eastAsia="Times New Roman" w:hAnsi="Courier New" w:cs="Courier New"/>
                <w:sz w:val="18"/>
                <w:szCs w:val="18"/>
                <w:lang w:eastAsia="ro-RO"/>
              </w:rPr>
              <w:br/>
              <w:t>- convenția de garantare, semnată de garantat;</w:t>
            </w:r>
            <w:r w:rsidRPr="00D00454">
              <w:rPr>
                <w:rFonts w:ascii="Courier New" w:eastAsia="Times New Roman" w:hAnsi="Courier New" w:cs="Courier New"/>
                <w:sz w:val="18"/>
                <w:szCs w:val="18"/>
                <w:lang w:eastAsia="ro-RO"/>
              </w:rPr>
              <w:br/>
              <w:t>- alte documente specifice.</w:t>
            </w:r>
          </w:p>
        </w:tc>
      </w:tr>
      <w:tr w:rsidR="002B723A" w:rsidRPr="00D00454" w14:paraId="70170F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8220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6D0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Convenție de garantare între Ministerul</w:t>
            </w:r>
            <w:r w:rsidRPr="00D00454">
              <w:rPr>
                <w:rFonts w:ascii="Courier New" w:eastAsia="Times New Roman" w:hAnsi="Courier New" w:cs="Courier New"/>
                <w:sz w:val="18"/>
                <w:szCs w:val="18"/>
                <w:lang w:eastAsia="ro-RO"/>
              </w:rPr>
              <w:br/>
              <w:t>Finanțelor în calitate de garant și reprezentantul legal al unității administrativ- teritoriale, în calitate de garantat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FFA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9/2007;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economiei și finanțelor nr. 1.603/2008;</w:t>
            </w:r>
            <w:r w:rsidRPr="00D00454">
              <w:rPr>
                <w:rFonts w:ascii="Courier New" w:eastAsia="Times New Roman" w:hAnsi="Courier New" w:cs="Courier New"/>
                <w:sz w:val="18"/>
                <w:szCs w:val="18"/>
                <w:lang w:eastAsia="ro-RO"/>
              </w:rPr>
              <w:br/>
              <w:t>- Ordinul ministrului economiei și finanțelor nr. 2.005/2008;</w:t>
            </w:r>
            <w:r w:rsidRPr="00D00454">
              <w:rPr>
                <w:rFonts w:ascii="Courier New" w:eastAsia="Times New Roman" w:hAnsi="Courier New" w:cs="Courier New"/>
                <w:sz w:val="18"/>
                <w:szCs w:val="18"/>
                <w:lang w:eastAsia="ro-RO"/>
              </w:rPr>
              <w:br/>
              <w:t>- Ordinul ministrului finanțelor publice nr. 138/2009;</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C6D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fundamentarea propunerii de convenție;</w:t>
            </w:r>
            <w:r w:rsidRPr="00D00454">
              <w:rPr>
                <w:rFonts w:ascii="Courier New" w:eastAsia="Times New Roman" w:hAnsi="Courier New" w:cs="Courier New"/>
                <w:sz w:val="18"/>
                <w:szCs w:val="18"/>
                <w:lang w:eastAsia="ro-RO"/>
              </w:rPr>
              <w:br/>
              <w:t>- hotărârea comisiei de autorizare;</w:t>
            </w:r>
            <w:r w:rsidRPr="00D00454">
              <w:rPr>
                <w:rFonts w:ascii="Courier New" w:eastAsia="Times New Roman" w:hAnsi="Courier New" w:cs="Courier New"/>
                <w:sz w:val="18"/>
                <w:szCs w:val="18"/>
                <w:lang w:eastAsia="ro-RO"/>
              </w:rPr>
              <w:br/>
              <w:t>- avizul (hotărârea) Comitetului Interministerial de Finanțări, Garanții și Asigurări;</w:t>
            </w:r>
            <w:r w:rsidRPr="00D00454">
              <w:rPr>
                <w:rFonts w:ascii="Courier New" w:eastAsia="Times New Roman" w:hAnsi="Courier New" w:cs="Courier New"/>
                <w:sz w:val="18"/>
                <w:szCs w:val="18"/>
                <w:lang w:eastAsia="ro-RO"/>
              </w:rPr>
              <w:br/>
              <w:t>- hotărârea Comisiei de autorizare a împrumuturilor locale;</w:t>
            </w:r>
            <w:r w:rsidRPr="00D00454">
              <w:rPr>
                <w:rFonts w:ascii="Courier New" w:eastAsia="Times New Roman" w:hAnsi="Courier New" w:cs="Courier New"/>
                <w:sz w:val="18"/>
                <w:szCs w:val="18"/>
                <w:lang w:eastAsia="ro-RO"/>
              </w:rPr>
              <w:br/>
              <w:t>- memorandumul privind acordul de principiu pentru acordarea garanției statului;</w:t>
            </w:r>
            <w:r w:rsidRPr="00D00454">
              <w:rPr>
                <w:rFonts w:ascii="Courier New" w:eastAsia="Times New Roman" w:hAnsi="Courier New" w:cs="Courier New"/>
                <w:sz w:val="18"/>
                <w:szCs w:val="18"/>
                <w:lang w:eastAsia="ro-RO"/>
              </w:rPr>
              <w:br/>
              <w:t>- nota rezultat al negocierii condițiilor de acordare a garanției de stat;</w:t>
            </w:r>
            <w:r w:rsidRPr="00D00454">
              <w:rPr>
                <w:rFonts w:ascii="Courier New" w:eastAsia="Times New Roman" w:hAnsi="Courier New" w:cs="Courier New"/>
                <w:sz w:val="18"/>
                <w:szCs w:val="18"/>
                <w:lang w:eastAsia="ro-RO"/>
              </w:rPr>
              <w:br/>
              <w:t>- alte documente specifice.</w:t>
            </w:r>
          </w:p>
        </w:tc>
      </w:tr>
      <w:tr w:rsidR="002B723A" w:rsidRPr="00D00454" w14:paraId="2A9B4A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FA3A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6036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concesionare, cumpărare sau de închiriere de terenuri, clădiri existente, alte bunuri imobile sau a drepturilor asupra acestora, în care entitatea publică este concesionar, cumpărător sau chiriaș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E4A8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xml:space="preserve">- Ordinul președintelui Agenției Naționale pentru </w:t>
            </w:r>
            <w:r w:rsidRPr="00D00454">
              <w:rPr>
                <w:rFonts w:ascii="Courier New" w:eastAsia="Times New Roman" w:hAnsi="Courier New" w:cs="Courier New"/>
                <w:sz w:val="18"/>
                <w:szCs w:val="18"/>
                <w:lang w:eastAsia="ro-RO"/>
              </w:rPr>
              <w:lastRenderedPageBreak/>
              <w:t>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F214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programul anual al achizițiilor publice;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nota de fundamentare a concesionării, cumpărării sau închirierii;</w:t>
            </w:r>
            <w:r w:rsidRPr="00D00454">
              <w:rPr>
                <w:rFonts w:ascii="Courier New" w:eastAsia="Times New Roman" w:hAnsi="Courier New" w:cs="Courier New"/>
                <w:sz w:val="18"/>
                <w:szCs w:val="18"/>
                <w:lang w:eastAsia="ro-RO"/>
              </w:rPr>
              <w:br/>
              <w:t>- procedura aprobată de conducătorul entității publice, aplicabilă operațiunii de concesionare, cumpărare sau de închiriere;</w:t>
            </w:r>
            <w:r w:rsidRPr="00D00454">
              <w:rPr>
                <w:rFonts w:ascii="Courier New" w:eastAsia="Times New Roman" w:hAnsi="Courier New" w:cs="Courier New"/>
                <w:sz w:val="18"/>
                <w:szCs w:val="18"/>
                <w:lang w:eastAsia="ro-RO"/>
              </w:rPr>
              <w:br/>
              <w:t>- documente specifice privind derularea operațiunii de concesionare, cumpărare sau de închiriere, potrivit procedurii aprobate de conducător;</w:t>
            </w:r>
            <w:r w:rsidRPr="00D00454">
              <w:rPr>
                <w:rFonts w:ascii="Courier New" w:eastAsia="Times New Roman" w:hAnsi="Courier New" w:cs="Courier New"/>
                <w:sz w:val="18"/>
                <w:szCs w:val="18"/>
                <w:lang w:eastAsia="ro-RO"/>
              </w:rPr>
              <w:br/>
              <w:t xml:space="preserve">- documentul de fundamentare, </w:t>
            </w:r>
            <w:r w:rsidRPr="00D00454">
              <w:rPr>
                <w:rFonts w:ascii="Courier New" w:eastAsia="Times New Roman" w:hAnsi="Courier New" w:cs="Courier New"/>
                <w:sz w:val="18"/>
                <w:szCs w:val="18"/>
                <w:lang w:eastAsia="ro-RO"/>
              </w:rPr>
              <w:lastRenderedPageBreak/>
              <w:t>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6A96AB5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156F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256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Acord pentru schimb de experiență sau documentare, pe bază de reciprocitate, fără transfer de valută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5CA8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590/2003;</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80/2001;</w:t>
            </w:r>
            <w:r w:rsidRPr="00D00454">
              <w:rPr>
                <w:rFonts w:ascii="Courier New" w:eastAsia="Times New Roman" w:hAnsi="Courier New" w:cs="Courier New"/>
                <w:sz w:val="18"/>
                <w:szCs w:val="18"/>
                <w:lang w:eastAsia="ro-RO"/>
              </w:rPr>
              <w:br/>
              <w:t>- Hotărârea Guvernului nr. 552/1991;</w:t>
            </w:r>
            <w:r w:rsidRPr="00D00454">
              <w:rPr>
                <w:rFonts w:ascii="Courier New" w:eastAsia="Times New Roman" w:hAnsi="Courier New" w:cs="Courier New"/>
                <w:sz w:val="18"/>
                <w:szCs w:val="18"/>
                <w:lang w:eastAsia="ro-RO"/>
              </w:rPr>
              <w:br/>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31A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proiectului de acord;</w:t>
            </w:r>
            <w:r w:rsidRPr="00D00454">
              <w:rPr>
                <w:rFonts w:ascii="Courier New" w:eastAsia="Times New Roman" w:hAnsi="Courier New" w:cs="Courier New"/>
                <w:sz w:val="18"/>
                <w:szCs w:val="18"/>
                <w:lang w:eastAsia="ro-RO"/>
              </w:rPr>
              <w:br/>
              <w:t>- devizul de cheltuieli aferent acțiunilor ce urmează a fi derulate în cadrul acordului;</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0F12856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8EFB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278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intern de decizie privind organizarea acțiunilor de protocol, a unor manifestări cu caracter cultural- științific sau a altor acțiuni cu caracter specific, inclusiv devizul estimativ pe categorii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9E1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80/2001;</w:t>
            </w:r>
            <w:r w:rsidRPr="00D00454">
              <w:rPr>
                <w:rFonts w:ascii="Courier New" w:eastAsia="Times New Roman" w:hAnsi="Courier New" w:cs="Courier New"/>
                <w:sz w:val="18"/>
                <w:szCs w:val="18"/>
                <w:lang w:eastAsia="ro-RO"/>
              </w:rPr>
              <w:br/>
              <w:t>- Hotărârea Guvernului nr. 552/1991;</w:t>
            </w:r>
            <w:r w:rsidRPr="00D00454">
              <w:rPr>
                <w:rFonts w:ascii="Courier New" w:eastAsia="Times New Roman" w:hAnsi="Courier New" w:cs="Courier New"/>
                <w:sz w:val="18"/>
                <w:szCs w:val="18"/>
                <w:lang w:eastAsia="ro-RO"/>
              </w:rPr>
              <w:br/>
              <w:t>- Hotărârea Guvernului nr. 189/2001;</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89F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acțiunii de protocol, a manifestării cu caracter cultural-științific sau a acțiunii cu caracter specific;</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documentele transmise de parteneri cu privire la participarea la acțiune;</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6677CB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3A53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70E8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intern de decizie privind deplasarea în străinătate, inclusiv devizul estimativ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CE3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248/2005;</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518/1995;</w:t>
            </w:r>
            <w:r w:rsidRPr="00D00454">
              <w:rPr>
                <w:rFonts w:ascii="Courier New" w:eastAsia="Times New Roman" w:hAnsi="Courier New" w:cs="Courier New"/>
                <w:sz w:val="18"/>
                <w:szCs w:val="18"/>
                <w:lang w:eastAsia="ro-RO"/>
              </w:rPr>
              <w:br/>
              <w:t>- Hotărârea Guvernului nr. 189/2001;</w:t>
            </w:r>
            <w:r w:rsidRPr="00D00454">
              <w:rPr>
                <w:rFonts w:ascii="Courier New" w:eastAsia="Times New Roman" w:hAnsi="Courier New" w:cs="Courier New"/>
                <w:sz w:val="18"/>
                <w:szCs w:val="18"/>
                <w:lang w:eastAsia="ro-RO"/>
              </w:rPr>
              <w:br/>
              <w:t>- Hotărârea Guvernului nr. 714/2018;</w:t>
            </w:r>
            <w:r w:rsidRPr="00D00454">
              <w:rPr>
                <w:rFonts w:ascii="Courier New" w:eastAsia="Times New Roman" w:hAnsi="Courier New" w:cs="Courier New"/>
                <w:sz w:val="18"/>
                <w:szCs w:val="18"/>
                <w:lang w:eastAsia="ro-RO"/>
              </w:rPr>
              <w:br/>
              <w:t>- Ordinul ministrului finanțelor nr.1.140/2025;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57D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deplasării în străinătate;</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documente, invitații și comunicări scrise de la partenerul extern, privitoare la acțiune și condițiile efectuării deplasării în străinătate;</w:t>
            </w:r>
            <w:r w:rsidRPr="00D00454">
              <w:rPr>
                <w:rFonts w:ascii="Courier New" w:eastAsia="Times New Roman" w:hAnsi="Courier New" w:cs="Courier New"/>
                <w:sz w:val="18"/>
                <w:szCs w:val="18"/>
                <w:lang w:eastAsia="ro-RO"/>
              </w:rPr>
              <w:br/>
              <w:t>- nota-mandat privind deplasarea;</w:t>
            </w:r>
            <w:r w:rsidRPr="00D00454">
              <w:rPr>
                <w:rFonts w:ascii="Courier New" w:eastAsia="Times New Roman" w:hAnsi="Courier New" w:cs="Courier New"/>
                <w:sz w:val="18"/>
                <w:szCs w:val="18"/>
                <w:lang w:eastAsia="ro-RO"/>
              </w:rPr>
              <w:br/>
              <w:t>- memorandumul, după caz;</w:t>
            </w:r>
            <w:r w:rsidRPr="00D00454">
              <w:rPr>
                <w:rFonts w:ascii="Courier New" w:eastAsia="Times New Roman" w:hAnsi="Courier New" w:cs="Courier New"/>
                <w:sz w:val="18"/>
                <w:szCs w:val="18"/>
                <w:lang w:eastAsia="ro-RO"/>
              </w:rPr>
              <w:br/>
              <w:t>- oferte pentru cazare și/sau transport, după caz;</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3104FC5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89C0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73F9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Act intern de decizie privind delegarea sau detașarea în țară a </w:t>
            </w:r>
            <w:r w:rsidRPr="00D00454">
              <w:rPr>
                <w:rFonts w:ascii="Courier New" w:eastAsia="Times New Roman" w:hAnsi="Courier New" w:cs="Courier New"/>
                <w:sz w:val="18"/>
                <w:szCs w:val="18"/>
                <w:lang w:eastAsia="ro-RO"/>
              </w:rPr>
              <w:lastRenderedPageBreak/>
              <w:t>personalului, inclusiv devizul estimativ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0604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Legea nr. 500/2002;</w:t>
            </w:r>
            <w:r w:rsidRPr="00D00454">
              <w:rPr>
                <w:rFonts w:ascii="Courier New" w:eastAsia="Times New Roman" w:hAnsi="Courier New" w:cs="Courier New"/>
                <w:sz w:val="18"/>
                <w:szCs w:val="18"/>
                <w:lang w:eastAsia="ro-RO"/>
              </w:rPr>
              <w:br/>
              <w:t>- Legea nr. 53/2003;</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Ordonanța Guvernului nr. 119/1999;</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714/2018;</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A290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nota de fundamentare a delegării/detașării;</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xml:space="preserve">- acceptul scris al persoanei </w:t>
            </w:r>
            <w:r w:rsidRPr="00D00454">
              <w:rPr>
                <w:rFonts w:ascii="Courier New" w:eastAsia="Times New Roman" w:hAnsi="Courier New" w:cs="Courier New"/>
                <w:sz w:val="18"/>
                <w:szCs w:val="18"/>
                <w:lang w:eastAsia="ro-RO"/>
              </w:rPr>
              <w:lastRenderedPageBreak/>
              <w:t>detașate, dacă este cazul;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0F9CE0A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04BD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9B16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administrativ (ordin, act intern de decizie)/contract individual de muncă privind angajarea sau</w:t>
            </w:r>
            <w:r w:rsidRPr="00D00454">
              <w:rPr>
                <w:rFonts w:ascii="Courier New" w:eastAsia="Times New Roman" w:hAnsi="Courier New" w:cs="Courier New"/>
                <w:sz w:val="18"/>
                <w:szCs w:val="18"/>
                <w:lang w:eastAsia="ro-RO"/>
              </w:rPr>
              <w:br/>
              <w:t>promovarea/avansa rea personalului, exercitarea cu</w:t>
            </w:r>
            <w:r w:rsidRPr="00D00454">
              <w:rPr>
                <w:rFonts w:ascii="Courier New" w:eastAsia="Times New Roman" w:hAnsi="Courier New" w:cs="Courier New"/>
                <w:sz w:val="18"/>
                <w:szCs w:val="18"/>
                <w:lang w:eastAsia="ro-RO"/>
              </w:rPr>
              <w:br/>
              <w:t>caracter temporar a unei funcții de conducere, acordarea altor drepturi salariale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58E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53/2003;</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Legea-cadru nr. 153/2017;</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1.336/2022;</w:t>
            </w:r>
            <w:r w:rsidRPr="00D00454">
              <w:rPr>
                <w:rFonts w:ascii="Courier New" w:eastAsia="Times New Roman" w:hAnsi="Courier New" w:cs="Courier New"/>
                <w:sz w:val="18"/>
                <w:szCs w:val="18"/>
                <w:lang w:eastAsia="ro-RO"/>
              </w:rPr>
              <w:br/>
              <w:t>- Ordinul ministrului muncii și solidarității sociale nr. 2.171/2022;</w:t>
            </w:r>
            <w:r w:rsidRPr="00D00454">
              <w:rPr>
                <w:rFonts w:ascii="Courier New" w:eastAsia="Times New Roman" w:hAnsi="Courier New" w:cs="Courier New"/>
                <w:sz w:val="18"/>
                <w:szCs w:val="18"/>
                <w:lang w:eastAsia="ro-RO"/>
              </w:rPr>
              <w:br/>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23A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și dosarul angajării/avansării/promovării personalului;</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statul de funcții aprobat;</w:t>
            </w:r>
            <w:r w:rsidRPr="00D00454">
              <w:rPr>
                <w:rFonts w:ascii="Courier New" w:eastAsia="Times New Roman" w:hAnsi="Courier New" w:cs="Courier New"/>
                <w:sz w:val="18"/>
                <w:szCs w:val="18"/>
                <w:lang w:eastAsia="ro-RO"/>
              </w:rPr>
              <w:br/>
              <w:t>- contractul colectiv de muncă, dacă este cazul;</w:t>
            </w:r>
            <w:r w:rsidRPr="00D00454">
              <w:rPr>
                <w:rFonts w:ascii="Courier New" w:eastAsia="Times New Roman" w:hAnsi="Courier New" w:cs="Courier New"/>
                <w:sz w:val="18"/>
                <w:szCs w:val="18"/>
                <w:lang w:eastAsia="ro-RO"/>
              </w:rPr>
              <w:br/>
              <w:t>- propunerea pentru acordarea altor drepturi salariale;</w:t>
            </w:r>
            <w:r w:rsidRPr="00D00454">
              <w:rPr>
                <w:rFonts w:ascii="Courier New" w:eastAsia="Times New Roman" w:hAnsi="Courier New" w:cs="Courier New"/>
                <w:sz w:val="18"/>
                <w:szCs w:val="18"/>
                <w:lang w:eastAsia="ro-RO"/>
              </w:rPr>
              <w:br/>
              <w:t>- anunțul organizării concursului, dacă este cazul;</w:t>
            </w:r>
            <w:r w:rsidRPr="00D00454">
              <w:rPr>
                <w:rFonts w:ascii="Courier New" w:eastAsia="Times New Roman" w:hAnsi="Courier New" w:cs="Courier New"/>
                <w:sz w:val="18"/>
                <w:szCs w:val="18"/>
                <w:lang w:eastAsia="ro-RO"/>
              </w:rPr>
              <w:br/>
              <w:t>- actul administrativ privind constituirea comisiei de concurs/soluționare a contestațiilor, dacă este cazul; - procesul-verbal încheiat de comisia de concurs/soluționare a contestațiilor, dacă este cazul;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documente specifice.</w:t>
            </w:r>
          </w:p>
        </w:tc>
      </w:tr>
      <w:tr w:rsidR="002B723A" w:rsidRPr="00D00454" w14:paraId="52D2C5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2A9A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313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comodat în care entitatea publică are calitatea de comodatar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870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665F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referatul de necesitate;</w:t>
            </w:r>
            <w:r w:rsidRPr="00D00454">
              <w:rPr>
                <w:rFonts w:ascii="Courier New" w:eastAsia="Times New Roman" w:hAnsi="Courier New" w:cs="Courier New"/>
                <w:sz w:val="18"/>
                <w:szCs w:val="18"/>
                <w:lang w:eastAsia="ro-RO"/>
              </w:rPr>
              <w:br/>
              <w:t>- devizul cheltuielilor ce urmează a fi suportate de comodatar;</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3EA12B2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E0AB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FE0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Convenție pentru acordarea de împrumuturi, conform art. 69 din Legea nr. 500/2002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9D7D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Ordinul ministrului</w:t>
            </w:r>
            <w:r w:rsidRPr="00D00454">
              <w:rPr>
                <w:rFonts w:ascii="Courier New" w:eastAsia="Times New Roman" w:hAnsi="Courier New" w:cs="Courier New"/>
                <w:sz w:val="18"/>
                <w:szCs w:val="18"/>
                <w:lang w:eastAsia="ro-RO"/>
              </w:rPr>
              <w:br/>
            </w:r>
            <w:proofErr w:type="spellStart"/>
            <w:r w:rsidRPr="00D00454">
              <w:rPr>
                <w:rFonts w:ascii="Courier New" w:eastAsia="Times New Roman" w:hAnsi="Courier New" w:cs="Courier New"/>
                <w:sz w:val="18"/>
                <w:szCs w:val="18"/>
                <w:lang w:eastAsia="ro-RO"/>
              </w:rPr>
              <w:t>finanțelornr</w:t>
            </w:r>
            <w:proofErr w:type="spellEnd"/>
            <w:r w:rsidRPr="00D00454">
              <w:rPr>
                <w:rFonts w:ascii="Courier New" w:eastAsia="Times New Roman" w:hAnsi="Courier New" w:cs="Courier New"/>
                <w:sz w:val="18"/>
                <w:szCs w:val="18"/>
                <w:lang w:eastAsia="ro-RO"/>
              </w:rPr>
              <w:t>. 1.140/2025;</w:t>
            </w:r>
            <w:r w:rsidRPr="00D00454">
              <w:rPr>
                <w:rFonts w:ascii="Courier New" w:eastAsia="Times New Roman" w:hAnsi="Courier New" w:cs="Courier New"/>
                <w:sz w:val="18"/>
                <w:szCs w:val="18"/>
                <w:lang w:eastAsia="ro-RO"/>
              </w:rPr>
              <w:br/>
              <w:t>- actul normativ de înființare a unor instituții publice/activități finanțate integral din venituri proprii;</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B0F2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înființare a instituției publice/activității finanțate integral din venituri proprii;</w:t>
            </w:r>
            <w:r w:rsidRPr="00D00454">
              <w:rPr>
                <w:rFonts w:ascii="Courier New" w:eastAsia="Times New Roman" w:hAnsi="Courier New" w:cs="Courier New"/>
                <w:sz w:val="18"/>
                <w:szCs w:val="18"/>
                <w:lang w:eastAsia="ro-RO"/>
              </w:rPr>
              <w:br/>
              <w:t>- solicitarea instituției publice interesate pentru acordarea împrumutului;</w:t>
            </w:r>
            <w:r w:rsidRPr="00D00454">
              <w:rPr>
                <w:rFonts w:ascii="Courier New" w:eastAsia="Times New Roman" w:hAnsi="Courier New" w:cs="Courier New"/>
                <w:sz w:val="18"/>
                <w:szCs w:val="18"/>
                <w:lang w:eastAsia="ro-RO"/>
              </w:rPr>
              <w:br/>
              <w:t>- nota de fundamentare privind acordarea împrumutului;</w:t>
            </w:r>
            <w:r w:rsidRPr="00D00454">
              <w:rPr>
                <w:rFonts w:ascii="Courier New" w:eastAsia="Times New Roman" w:hAnsi="Courier New" w:cs="Courier New"/>
                <w:sz w:val="18"/>
                <w:szCs w:val="18"/>
                <w:lang w:eastAsia="ro-RO"/>
              </w:rPr>
              <w:br/>
              <w:t>- programul privind realizarea veniturilor proprii care să asigure rambursarea împrumutului;</w:t>
            </w:r>
            <w:r w:rsidRPr="00D00454">
              <w:rPr>
                <w:rFonts w:ascii="Courier New" w:eastAsia="Times New Roman" w:hAnsi="Courier New" w:cs="Courier New"/>
                <w:sz w:val="18"/>
                <w:szCs w:val="18"/>
                <w:lang w:eastAsia="ro-RO"/>
              </w:rPr>
              <w:br/>
              <w:t>- graficul de rambursare a împrumutului;</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09DBDD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144C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007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Angajament legal (contract/acord/ convenție de finanțare, contract de subvenție, convenție de împrumut etc.) pentru acordarea de ajutoare de stat/de </w:t>
            </w:r>
            <w:proofErr w:type="spellStart"/>
            <w:r w:rsidRPr="00D00454">
              <w:rPr>
                <w:rFonts w:ascii="Courier New" w:eastAsia="Times New Roman" w:hAnsi="Courier New" w:cs="Courier New"/>
                <w:sz w:val="18"/>
                <w:szCs w:val="18"/>
                <w:lang w:eastAsia="ro-RO"/>
              </w:rPr>
              <w:t>minimis</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354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Ordonanța de urgență a Guvernului nr. 77/2014;</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xml:space="preserve">- Ordinul ministrului finanțelor nr. 1.140/2025; </w:t>
            </w:r>
            <w:r w:rsidRPr="00D00454">
              <w:rPr>
                <w:rFonts w:ascii="Courier New" w:eastAsia="Times New Roman" w:hAnsi="Courier New" w:cs="Courier New"/>
                <w:sz w:val="18"/>
                <w:szCs w:val="18"/>
                <w:lang w:eastAsia="ro-RO"/>
              </w:rPr>
              <w:br/>
              <w:t xml:space="preserve">- actul normativ de instituire a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 xml:space="preserve">- actul normativ/administrativ de aprobare a acordării ajutoarelor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 xml:space="preserve">- reglementări comunitare în domeniul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(regulamente, linii directoare, orientări comunitare, instrucțiuni și comunicări ale Comisiei), specifice fiecărui tip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C4FB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bugetul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defalcat pe fiecare an de implementare a schemei și pe surse de finanțare; - documentele prevăzute în actele normative/administrative de aprobare a acordării ajutoarelor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 cererea pentru finanțare, însoțită de documentele justificative prevăzute în actul normativ/administrativ;</w:t>
            </w:r>
            <w:r w:rsidRPr="00D00454">
              <w:rPr>
                <w:rFonts w:ascii="Courier New" w:eastAsia="Times New Roman" w:hAnsi="Courier New" w:cs="Courier New"/>
                <w:sz w:val="18"/>
                <w:szCs w:val="18"/>
                <w:lang w:eastAsia="ro-RO"/>
              </w:rPr>
              <w:br/>
              <w:t>- documentele justificative pentru fundamentarea planului de afaceri, dacă este cazul;</w:t>
            </w:r>
            <w:r w:rsidRPr="00D00454">
              <w:rPr>
                <w:rFonts w:ascii="Courier New" w:eastAsia="Times New Roman" w:hAnsi="Courier New" w:cs="Courier New"/>
                <w:sz w:val="18"/>
                <w:szCs w:val="18"/>
                <w:lang w:eastAsia="ro-RO"/>
              </w:rPr>
              <w:br/>
              <w:t xml:space="preserve">- planul de investiții și studiul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 dacă este cazul;</w:t>
            </w:r>
            <w:r w:rsidRPr="00D00454">
              <w:rPr>
                <w:rFonts w:ascii="Courier New" w:eastAsia="Times New Roman" w:hAnsi="Courier New" w:cs="Courier New"/>
                <w:sz w:val="18"/>
                <w:szCs w:val="18"/>
                <w:lang w:eastAsia="ro-RO"/>
              </w:rPr>
              <w:br/>
              <w:t>- indicatorii de eficiență aferenți proiectului de investiții, dacă este cazul;</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6EA861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DA5E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1D8A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parteneriat public- privat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04D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31/1990;</w:t>
            </w: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Legea nr. 51/2006;</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xml:space="preserve">- Ordonanța de urgență a </w:t>
            </w:r>
            <w:r w:rsidRPr="00D00454">
              <w:rPr>
                <w:rFonts w:ascii="Courier New" w:eastAsia="Times New Roman" w:hAnsi="Courier New" w:cs="Courier New"/>
                <w:sz w:val="18"/>
                <w:szCs w:val="18"/>
                <w:lang w:eastAsia="ro-RO"/>
              </w:rPr>
              <w:lastRenderedPageBreak/>
              <w:t>Guvernului nr. 66/2011;</w:t>
            </w:r>
            <w:r w:rsidRPr="00D00454">
              <w:rPr>
                <w:rFonts w:ascii="Courier New" w:eastAsia="Times New Roman" w:hAnsi="Courier New" w:cs="Courier New"/>
                <w:sz w:val="18"/>
                <w:szCs w:val="18"/>
                <w:lang w:eastAsia="ro-RO"/>
              </w:rPr>
              <w:br/>
              <w:t>- Ordonanța de urgență a Guvernului nr. 39/2018;</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actul normativ/administrativ de aprobare a studiului de fundamentare;</w:t>
            </w:r>
            <w:r w:rsidRPr="00D00454">
              <w:rPr>
                <w:rFonts w:ascii="Courier New" w:eastAsia="Times New Roman" w:hAnsi="Courier New" w:cs="Courier New"/>
                <w:sz w:val="18"/>
                <w:szCs w:val="18"/>
                <w:lang w:eastAsia="ro-RO"/>
              </w:rPr>
              <w:br/>
              <w:t>- acordul sau convenția de finanțare externă și legea de ratificare/hotărârea Guvernului de aprobare, dacă este cazul;</w:t>
            </w:r>
            <w:r w:rsidRPr="00D00454">
              <w:rPr>
                <w:rFonts w:ascii="Courier New" w:eastAsia="Times New Roman" w:hAnsi="Courier New" w:cs="Courier New"/>
                <w:sz w:val="18"/>
                <w:szCs w:val="18"/>
                <w:lang w:eastAsia="ro-RO"/>
              </w:rPr>
              <w:br/>
              <w:t>- hotărârea Guvernului de desemnare a instituției/autorității publice pentru pregătirea și atribuirea contractului în numele partenerului public, dacă este cazul;</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09B7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bugetul/sursa de finanțare, dacă este cazul;</w:t>
            </w:r>
            <w:r w:rsidRPr="00D00454">
              <w:rPr>
                <w:rFonts w:ascii="Courier New" w:eastAsia="Times New Roman" w:hAnsi="Courier New" w:cs="Courier New"/>
                <w:sz w:val="18"/>
                <w:szCs w:val="18"/>
                <w:lang w:eastAsia="ro-RO"/>
              </w:rPr>
              <w:br/>
              <w:t>- studiul de fundamentare, aprobat;</w:t>
            </w:r>
            <w:r w:rsidRPr="00D00454">
              <w:rPr>
                <w:rFonts w:ascii="Courier New" w:eastAsia="Times New Roman" w:hAnsi="Courier New" w:cs="Courier New"/>
                <w:sz w:val="18"/>
                <w:szCs w:val="18"/>
                <w:lang w:eastAsia="ro-RO"/>
              </w:rPr>
              <w:br/>
              <w:t>- acordul de asociere a două sau mai multor entități publice,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 - decizia conducătorului entității publice de organizare și punere în funcțiune a unității interne de coordonare a proiectelor de parteneriat public-privat;</w:t>
            </w:r>
            <w:r w:rsidRPr="00D00454">
              <w:rPr>
                <w:rFonts w:ascii="Courier New" w:eastAsia="Times New Roman" w:hAnsi="Courier New" w:cs="Courier New"/>
                <w:sz w:val="18"/>
                <w:szCs w:val="18"/>
                <w:lang w:eastAsia="ro-RO"/>
              </w:rPr>
              <w:br/>
              <w:t xml:space="preserve">- strategia anuală de achiziții publice/sectoriale, dacă este cazul; - programul anual al achizițiilor publice/sectoriale, </w:t>
            </w:r>
            <w:r w:rsidRPr="00D00454">
              <w:rPr>
                <w:rFonts w:ascii="Courier New" w:eastAsia="Times New Roman" w:hAnsi="Courier New" w:cs="Courier New"/>
                <w:sz w:val="18"/>
                <w:szCs w:val="18"/>
                <w:lang w:eastAsia="ro-RO"/>
              </w:rPr>
              <w:lastRenderedPageBreak/>
              <w:t>dacă este cazul; - programul achizițiilor publice/sectoriale la nivel de proiect (în cazul proiectelor finanțate din fonduri nerambursabile), dacă este cazul;</w:t>
            </w:r>
            <w:r w:rsidRPr="00D00454">
              <w:rPr>
                <w:rFonts w:ascii="Courier New" w:eastAsia="Times New Roman" w:hAnsi="Courier New" w:cs="Courier New"/>
                <w:sz w:val="18"/>
                <w:szCs w:val="18"/>
                <w:lang w:eastAsia="ro-RO"/>
              </w:rPr>
              <w:br/>
              <w:t>- strategia de contractare;</w:t>
            </w:r>
            <w:r w:rsidRPr="00D00454">
              <w:rPr>
                <w:rFonts w:ascii="Courier New" w:eastAsia="Times New Roman" w:hAnsi="Courier New" w:cs="Courier New"/>
                <w:sz w:val="18"/>
                <w:szCs w:val="18"/>
                <w:lang w:eastAsia="ro-RO"/>
              </w:rPr>
              <w:br/>
              <w:t>- fișa obiectivului/proiectului/categoriei de investiții, dacă 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documentația de atribuire completă, așa cum a fost publicată în SEAP, clarificări la documentația de atribuire, dacă este cazul;</w:t>
            </w:r>
            <w:r w:rsidRPr="00D00454">
              <w:rPr>
                <w:rFonts w:ascii="Courier New" w:eastAsia="Times New Roman" w:hAnsi="Courier New" w:cs="Courier New"/>
                <w:sz w:val="18"/>
                <w:szCs w:val="18"/>
                <w:lang w:eastAsia="ro-RO"/>
              </w:rPr>
              <w:br/>
              <w:t>- contestații la documentația de atribuire, dacă este cazul și documentele privind soluționarea;</w:t>
            </w:r>
            <w:r w:rsidRPr="00D00454">
              <w:rPr>
                <w:rFonts w:ascii="Courier New" w:eastAsia="Times New Roman" w:hAnsi="Courier New" w:cs="Courier New"/>
                <w:sz w:val="18"/>
                <w:szCs w:val="18"/>
                <w:lang w:eastAsia="ro-RO"/>
              </w:rPr>
              <w:br/>
              <w:t>- anunțul de participare/simplificat/de concurs publicat în SEAP/anunțul de intenție valabil în mod continuu sau invitația de participare, erate, clarificări publicate, după caz;</w:t>
            </w:r>
            <w:r w:rsidRPr="00D00454">
              <w:rPr>
                <w:rFonts w:ascii="Courier New" w:eastAsia="Times New Roman" w:hAnsi="Courier New" w:cs="Courier New"/>
                <w:sz w:val="18"/>
                <w:szCs w:val="18"/>
                <w:lang w:eastAsia="ro-RO"/>
              </w:rPr>
              <w:br/>
              <w:t>- anunțul de concesionare/invitația de concesionare/anunțul de concesiune simplificat/anunțul de intenție publicat în SEAP, clarificări publicate, dacă este cazul, sau invitația de participare publicată în SEAP, erate publicate, dacă este cazul;</w:t>
            </w:r>
            <w:r w:rsidRPr="00D00454">
              <w:rPr>
                <w:rFonts w:ascii="Courier New" w:eastAsia="Times New Roman" w:hAnsi="Courier New" w:cs="Courier New"/>
                <w:sz w:val="18"/>
                <w:szCs w:val="18"/>
                <w:lang w:eastAsia="ro-RO"/>
              </w:rPr>
              <w:br/>
              <w:t>- oferta desemnată câștigătoare și clarificările aferente ofertei, dacă este cazul;</w:t>
            </w:r>
            <w:r w:rsidRPr="00D00454">
              <w:rPr>
                <w:rFonts w:ascii="Courier New" w:eastAsia="Times New Roman" w:hAnsi="Courier New" w:cs="Courier New"/>
                <w:sz w:val="18"/>
                <w:szCs w:val="18"/>
                <w:lang w:eastAsia="ro-RO"/>
              </w:rPr>
              <w:br/>
              <w:t>- actul de numire/desemnare a comisiei de</w:t>
            </w:r>
            <w:r w:rsidRPr="00D00454">
              <w:rPr>
                <w:rFonts w:ascii="Courier New" w:eastAsia="Times New Roman" w:hAnsi="Courier New" w:cs="Courier New"/>
                <w:sz w:val="18"/>
                <w:szCs w:val="18"/>
                <w:lang w:eastAsia="ro-RO"/>
              </w:rPr>
              <w:br/>
              <w:t>evaluare/negociere/coordonare și supervizare sau a juriului, după caz;</w:t>
            </w:r>
            <w:r w:rsidRPr="00D00454">
              <w:rPr>
                <w:rFonts w:ascii="Courier New" w:eastAsia="Times New Roman" w:hAnsi="Courier New" w:cs="Courier New"/>
                <w:sz w:val="18"/>
                <w:szCs w:val="18"/>
                <w:lang w:eastAsia="ro-RO"/>
              </w:rPr>
              <w:br/>
              <w:t>- procesul-verbal de deschidere a ofertelor și dovada transmiterii acestuia candidaților (aplicabil procedurilor offline, dialog competitiv, negociere competitivă, parteneriat pentru inovare, procedură simplificată desfășurată în mai multe etape);</w:t>
            </w:r>
            <w:r w:rsidRPr="00D00454">
              <w:rPr>
                <w:rFonts w:ascii="Courier New" w:eastAsia="Times New Roman" w:hAnsi="Courier New" w:cs="Courier New"/>
                <w:sz w:val="18"/>
                <w:szCs w:val="18"/>
                <w:lang w:eastAsia="ro-RO"/>
              </w:rPr>
              <w:br/>
              <w:t>- raportul procedurii de atribuire;</w:t>
            </w:r>
            <w:r w:rsidRPr="00D00454">
              <w:rPr>
                <w:rFonts w:ascii="Courier New" w:eastAsia="Times New Roman" w:hAnsi="Courier New" w:cs="Courier New"/>
                <w:sz w:val="18"/>
                <w:szCs w:val="18"/>
                <w:lang w:eastAsia="ro-RO"/>
              </w:rPr>
              <w:br/>
              <w:t>- documentele de soluționare a contestațiilor privind rezultatul procedurii de atribuire, dacă este cazul;</w:t>
            </w:r>
            <w:r w:rsidRPr="00D00454">
              <w:rPr>
                <w:rFonts w:ascii="Courier New" w:eastAsia="Times New Roman" w:hAnsi="Courier New" w:cs="Courier New"/>
                <w:sz w:val="18"/>
                <w:szCs w:val="18"/>
                <w:lang w:eastAsia="ro-RO"/>
              </w:rPr>
              <w:br/>
              <w:t>- comunicarea privind rezultatul aplicării procedurii de atribuire;</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19C2293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0188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8D38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adițional la contractul de parteneriat public- privat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77A2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31/1990;</w:t>
            </w: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Legea nr. 51/2006;</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39/2018;</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actul normativ/administrativ de aprobare a studiului de fundamentare;</w:t>
            </w:r>
            <w:r w:rsidRPr="00D00454">
              <w:rPr>
                <w:rFonts w:ascii="Courier New" w:eastAsia="Times New Roman" w:hAnsi="Courier New" w:cs="Courier New"/>
                <w:sz w:val="18"/>
                <w:szCs w:val="18"/>
                <w:lang w:eastAsia="ro-RO"/>
              </w:rPr>
              <w:br/>
              <w:t>- acordul sau convenția de finanțare externă și legea de ratificare/hotărârea Guvernului de aprobare, dacă este cazul;</w:t>
            </w:r>
            <w:r w:rsidRPr="00D00454">
              <w:rPr>
                <w:rFonts w:ascii="Courier New" w:eastAsia="Times New Roman" w:hAnsi="Courier New" w:cs="Courier New"/>
                <w:sz w:val="18"/>
                <w:szCs w:val="18"/>
                <w:lang w:eastAsia="ro-RO"/>
              </w:rPr>
              <w:br/>
              <w:t xml:space="preserve">- hotărârea Guvernului de desemnare a instituției/autorității publice pentru pregătirea și atribuirea contractului în numele partenerului public, dacă </w:t>
            </w:r>
            <w:r w:rsidRPr="00D00454">
              <w:rPr>
                <w:rFonts w:ascii="Courier New" w:eastAsia="Times New Roman" w:hAnsi="Courier New" w:cs="Courier New"/>
                <w:sz w:val="18"/>
                <w:szCs w:val="18"/>
                <w:lang w:eastAsia="ro-RO"/>
              </w:rPr>
              <w:lastRenderedPageBreak/>
              <w:t>este cazul;</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6B03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bugetul/sursa de finanțare/veniturile proiectului/documentul privind asumarea de către o entitate publică a obligațiilor de plată sau de garanție în beneficiul partenerului public în concordanță cu cele prevăzute în studiul de fundamentare, dacă este cazul;</w:t>
            </w:r>
            <w:r w:rsidRPr="00D00454">
              <w:rPr>
                <w:rFonts w:ascii="Courier New" w:eastAsia="Times New Roman" w:hAnsi="Courier New" w:cs="Courier New"/>
                <w:sz w:val="18"/>
                <w:szCs w:val="18"/>
                <w:lang w:eastAsia="ro-RO"/>
              </w:rPr>
              <w:br/>
              <w:t>- contractul de parteneriat public- privat inițial și actele adiționale anterioare, după caz;</w:t>
            </w:r>
            <w:r w:rsidRPr="00D00454">
              <w:rPr>
                <w:rFonts w:ascii="Courier New" w:eastAsia="Times New Roman" w:hAnsi="Courier New" w:cs="Courier New"/>
                <w:sz w:val="18"/>
                <w:szCs w:val="18"/>
                <w:lang w:eastAsia="ro-RO"/>
              </w:rPr>
              <w:br/>
              <w:t>- documentul prin care Guvernul sau autoritatea deliberativă locală, după caz, a aprobat contractul de parteneriat public-privat;</w:t>
            </w:r>
            <w:r w:rsidRPr="00D00454">
              <w:rPr>
                <w:rFonts w:ascii="Courier New" w:eastAsia="Times New Roman" w:hAnsi="Courier New" w:cs="Courier New"/>
                <w:sz w:val="18"/>
                <w:szCs w:val="18"/>
                <w:lang w:eastAsia="ro-RO"/>
              </w:rPr>
              <w:br/>
              <w:t>- documentele achiziției inițiale, prin care se face dovada prevederilor privind posibilitatea de modificare a contractului;</w:t>
            </w:r>
            <w:r w:rsidRPr="00D00454">
              <w:rPr>
                <w:rFonts w:ascii="Courier New" w:eastAsia="Times New Roman" w:hAnsi="Courier New" w:cs="Courier New"/>
                <w:sz w:val="18"/>
                <w:szCs w:val="18"/>
                <w:lang w:eastAsia="ro-RO"/>
              </w:rPr>
              <w:br/>
              <w:t>- documentul de constituire sau suplimentare a garanției de bună execuție a contractului în termenul de valabilitate, dacă este cazul; - nota justificativă care însoțește propunerea de act adițional privind necesitatea modificării contractului de parteneriat public-privat;</w:t>
            </w:r>
            <w:r w:rsidRPr="00D00454">
              <w:rPr>
                <w:rFonts w:ascii="Courier New" w:eastAsia="Times New Roman" w:hAnsi="Courier New" w:cs="Courier New"/>
                <w:sz w:val="18"/>
                <w:szCs w:val="18"/>
                <w:lang w:eastAsia="ro-RO"/>
              </w:rPr>
              <w:br/>
              <w:t>- documentul din care rezultă disponibilitatea creditelor de angajament, în cazul în care crește contribuția partenerului public, dacă este cazul;</w:t>
            </w:r>
            <w:r w:rsidRPr="00D00454">
              <w:rPr>
                <w:rFonts w:ascii="Courier New" w:eastAsia="Times New Roman" w:hAnsi="Courier New" w:cs="Courier New"/>
                <w:sz w:val="18"/>
                <w:szCs w:val="18"/>
                <w:lang w:eastAsia="ro-RO"/>
              </w:rPr>
              <w:br/>
              <w:t>- studiul de fundamentare reaprobat, dacă este cazul; -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5899EF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3B53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D19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adițional la angajamentul legal (contract, decizie, ordin, acord, convenție etc.) de finanțare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A84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1.303/2013;</w:t>
            </w:r>
            <w:r w:rsidRPr="00D00454">
              <w:rPr>
                <w:rFonts w:ascii="Courier New" w:eastAsia="Times New Roman" w:hAnsi="Courier New" w:cs="Courier New"/>
                <w:sz w:val="18"/>
                <w:szCs w:val="18"/>
                <w:lang w:eastAsia="ro-RO"/>
              </w:rPr>
              <w:br/>
              <w:t>- Regulamentul (CE) nr. 508/2014;</w:t>
            </w:r>
            <w:r w:rsidRPr="00D00454">
              <w:rPr>
                <w:rFonts w:ascii="Courier New" w:eastAsia="Times New Roman" w:hAnsi="Courier New" w:cs="Courier New"/>
                <w:sz w:val="18"/>
                <w:szCs w:val="18"/>
                <w:lang w:eastAsia="ro-RO"/>
              </w:rPr>
              <w:br/>
              <w:t>- Regulamentul (UE) nr. 241/2021;</w:t>
            </w:r>
            <w:r w:rsidRPr="00D00454">
              <w:rPr>
                <w:rFonts w:ascii="Courier New" w:eastAsia="Times New Roman" w:hAnsi="Courier New" w:cs="Courier New"/>
                <w:sz w:val="18"/>
                <w:szCs w:val="18"/>
                <w:lang w:eastAsia="ro-RO"/>
              </w:rPr>
              <w:br/>
              <w:t>- Regulamentul (CE) nr. 1.060/2021;</w:t>
            </w:r>
            <w:r w:rsidRPr="00D00454">
              <w:rPr>
                <w:rFonts w:ascii="Courier New" w:eastAsia="Times New Roman" w:hAnsi="Courier New" w:cs="Courier New"/>
                <w:sz w:val="18"/>
                <w:szCs w:val="18"/>
                <w:lang w:eastAsia="ro-RO"/>
              </w:rPr>
              <w:br/>
              <w:t>- Regulamentul (UE, Euratom) nr. 2.509/2024;</w:t>
            </w:r>
            <w:r w:rsidRPr="00D00454">
              <w:rPr>
                <w:rFonts w:ascii="Courier New" w:eastAsia="Times New Roman" w:hAnsi="Courier New" w:cs="Courier New"/>
                <w:sz w:val="18"/>
                <w:szCs w:val="18"/>
                <w:lang w:eastAsia="ro-RO"/>
              </w:rPr>
              <w:br/>
              <w:t>- Decizia de punere în aplicare a Consiliului din 3 noiembrie 2021 de aprobare a evaluării planului de redresare și reziliență al României;</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350/2005;</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321/2006;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57/2002;</w:t>
            </w:r>
            <w:r w:rsidRPr="00D00454">
              <w:rPr>
                <w:rFonts w:ascii="Courier New" w:eastAsia="Times New Roman" w:hAnsi="Courier New" w:cs="Courier New"/>
                <w:sz w:val="18"/>
                <w:szCs w:val="18"/>
                <w:lang w:eastAsia="ro-RO"/>
              </w:rPr>
              <w:br/>
              <w:t>- Ordonanța de urgență a Guvernului nr. 63/1999;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74/2009;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77/2014;</w:t>
            </w:r>
            <w:r w:rsidRPr="00D00454">
              <w:rPr>
                <w:rFonts w:ascii="Courier New" w:eastAsia="Times New Roman" w:hAnsi="Courier New" w:cs="Courier New"/>
                <w:sz w:val="18"/>
                <w:szCs w:val="18"/>
                <w:lang w:eastAsia="ro-RO"/>
              </w:rPr>
              <w:br/>
              <w:t>- Ordonanța de urgență a Guvernului nr. 49/2015;</w:t>
            </w:r>
            <w:r w:rsidRPr="00D00454">
              <w:rPr>
                <w:rFonts w:ascii="Courier New" w:eastAsia="Times New Roman" w:hAnsi="Courier New" w:cs="Courier New"/>
                <w:sz w:val="18"/>
                <w:szCs w:val="18"/>
                <w:lang w:eastAsia="ro-RO"/>
              </w:rPr>
              <w:br/>
              <w:t>- Ordonanța de urgență a Guvernului nr. 122/2020;</w:t>
            </w:r>
            <w:r w:rsidRPr="00D00454">
              <w:rPr>
                <w:rFonts w:ascii="Courier New" w:eastAsia="Times New Roman" w:hAnsi="Courier New" w:cs="Courier New"/>
                <w:sz w:val="18"/>
                <w:szCs w:val="18"/>
                <w:lang w:eastAsia="ro-RO"/>
              </w:rPr>
              <w:br/>
              <w:t>- Ordonanța de urgență a Guvernului nr. 155/2020;</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1.265/2004;</w:t>
            </w:r>
            <w:r w:rsidRPr="00D00454">
              <w:rPr>
                <w:rFonts w:ascii="Courier New" w:eastAsia="Times New Roman" w:hAnsi="Courier New" w:cs="Courier New"/>
                <w:sz w:val="18"/>
                <w:szCs w:val="18"/>
                <w:lang w:eastAsia="ro-RO"/>
              </w:rPr>
              <w:br/>
              <w:t>- Hotărârea Guvernului nr. 1.266/2004;</w:t>
            </w:r>
            <w:r w:rsidRPr="00D00454">
              <w:rPr>
                <w:rFonts w:ascii="Courier New" w:eastAsia="Times New Roman" w:hAnsi="Courier New" w:cs="Courier New"/>
                <w:sz w:val="18"/>
                <w:szCs w:val="18"/>
                <w:lang w:eastAsia="ro-RO"/>
              </w:rPr>
              <w:br/>
              <w:t>- Hotărârea Guvernului nr. 134/2011;</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Hotărârea Guvernului nr. 218/2012;</w:t>
            </w:r>
            <w:r w:rsidRPr="00D00454">
              <w:rPr>
                <w:rFonts w:ascii="Courier New" w:eastAsia="Times New Roman" w:hAnsi="Courier New" w:cs="Courier New"/>
                <w:sz w:val="18"/>
                <w:szCs w:val="18"/>
                <w:lang w:eastAsia="ro-RO"/>
              </w:rPr>
              <w:br/>
              <w:t>- Hotărârea Guvernului nr. 640/2016;</w:t>
            </w:r>
            <w:r w:rsidRPr="00D00454">
              <w:rPr>
                <w:rFonts w:ascii="Courier New" w:eastAsia="Times New Roman" w:hAnsi="Courier New" w:cs="Courier New"/>
                <w:sz w:val="18"/>
                <w:szCs w:val="18"/>
                <w:lang w:eastAsia="ro-RO"/>
              </w:rPr>
              <w:br/>
              <w:t>- Hotărârea Guvernului nr. 936/2020;</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ministrului agriculturii și dezvoltării rurale nr. 16/2010;</w:t>
            </w:r>
            <w:r w:rsidRPr="00D00454">
              <w:rPr>
                <w:rFonts w:ascii="Courier New" w:eastAsia="Times New Roman" w:hAnsi="Courier New" w:cs="Courier New"/>
                <w:sz w:val="18"/>
                <w:szCs w:val="18"/>
                <w:lang w:eastAsia="ro-RO"/>
              </w:rPr>
              <w:br/>
              <w:t>- Ordinul ministrului finanțelor nr.1.140/2025;</w:t>
            </w:r>
            <w:r w:rsidRPr="00D00454">
              <w:rPr>
                <w:rFonts w:ascii="Courier New" w:eastAsia="Times New Roman" w:hAnsi="Courier New" w:cs="Courier New"/>
                <w:sz w:val="18"/>
                <w:szCs w:val="18"/>
                <w:lang w:eastAsia="ro-RO"/>
              </w:rPr>
              <w:br/>
              <w:t>- Procedurile de sistem/operaționale;</w:t>
            </w:r>
            <w:r w:rsidRPr="00D00454">
              <w:rPr>
                <w:rFonts w:ascii="Courier New" w:eastAsia="Times New Roman" w:hAnsi="Courier New" w:cs="Courier New"/>
                <w:sz w:val="18"/>
                <w:szCs w:val="18"/>
                <w:lang w:eastAsia="ro-RO"/>
              </w:rPr>
              <w:br/>
              <w:t>- Actele administrative de aprobare a ghidurilor solicitantului/ghidurilor specifice;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FB9D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angajamentul legal (contract, decizie, ordin, acord, convenție etc.) de finanțare și actele adiționale anterioare, dacă este cazul;</w:t>
            </w:r>
            <w:r w:rsidRPr="00D00454">
              <w:rPr>
                <w:rFonts w:ascii="Courier New" w:eastAsia="Times New Roman" w:hAnsi="Courier New" w:cs="Courier New"/>
                <w:sz w:val="18"/>
                <w:szCs w:val="18"/>
                <w:lang w:eastAsia="ro-RO"/>
              </w:rPr>
              <w:br/>
              <w:t>- documentul din care rezultă disponibilitatea creditelor de angajament, în cazul în care se majorează valoarea;</w:t>
            </w:r>
            <w:r w:rsidRPr="00D00454">
              <w:rPr>
                <w:rFonts w:ascii="Courier New" w:eastAsia="Times New Roman" w:hAnsi="Courier New" w:cs="Courier New"/>
                <w:sz w:val="18"/>
                <w:szCs w:val="18"/>
                <w:lang w:eastAsia="ro-RO"/>
              </w:rPr>
              <w:br/>
              <w:t>- nota de fundamentare privind necesitatea modificării angajamentului legal (contract, decizie, ordin, acord, convenție etc.) de finanțare;</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bl>
    <w:p w14:paraId="3063F5F4" w14:textId="768E1DD6" w:rsidR="00B32AA7" w:rsidRPr="00D00454" w:rsidRDefault="002B723A" w:rsidP="002B723A">
      <w:pPr>
        <w:rPr>
          <w:rFonts w:ascii="Courier New" w:eastAsia="Times New Roman" w:hAnsi="Courier New" w:cs="Courier New"/>
          <w:b/>
          <w:bCs/>
          <w:sz w:val="16"/>
          <w:szCs w:val="16"/>
          <w:lang w:eastAsia="ro-RO"/>
        </w:rPr>
      </w:pPr>
      <w:r w:rsidRPr="00D00454">
        <w:rPr>
          <w:rFonts w:ascii="Courier New" w:eastAsia="Times New Roman" w:hAnsi="Courier New" w:cs="Courier New"/>
          <w:b/>
          <w:bCs/>
          <w:sz w:val="16"/>
          <w:szCs w:val="16"/>
          <w:lang w:eastAsia="ro-RO"/>
        </w:rPr>
        <w:t xml:space="preserve">*) Angajamentul legal </w:t>
      </w:r>
      <w:r w:rsidRPr="00D00454">
        <w:rPr>
          <w:rFonts w:ascii="Courier New" w:eastAsia="Times New Roman" w:hAnsi="Courier New" w:cs="Courier New"/>
          <w:sz w:val="16"/>
          <w:szCs w:val="16"/>
          <w:lang w:eastAsia="ro-RO"/>
        </w:rPr>
        <w:t>(contract, decizie, ordin, acord, convenție etc.) de finanțare va fi detaliat pe subpuncte la nivelul fiecărei entități publice, în funcție de tipul acestuia (exemple: B.2.1 "Contract/Decizie de finanțare din fonduri europene nerambursabile", B.2.2. "Contract/Decizie/Ordin de finanțare în cadrul Mecanismului de redresare și reziliență; B.2.3 "Convenție de finanțare" etc.).</w:t>
      </w:r>
      <w:r w:rsidRPr="00D00454">
        <w:rPr>
          <w:rFonts w:ascii="Courier New" w:eastAsia="Times New Roman" w:hAnsi="Courier New" w:cs="Courier New"/>
          <w:sz w:val="16"/>
          <w:szCs w:val="16"/>
          <w:lang w:eastAsia="ro-RO"/>
        </w:rPr>
        <w:br/>
      </w:r>
    </w:p>
    <w:p w14:paraId="67C6585F" w14:textId="77777777" w:rsidR="00B32AA7" w:rsidRPr="00D00454" w:rsidRDefault="00B32AA7" w:rsidP="00FE4C19">
      <w:pPr>
        <w:rPr>
          <w:rFonts w:ascii="Courier New" w:eastAsia="Times New Roman" w:hAnsi="Courier New" w:cs="Courier New"/>
          <w:sz w:val="20"/>
          <w:szCs w:val="20"/>
          <w:lang w:eastAsia="ro-RO"/>
        </w:rPr>
      </w:pPr>
    </w:p>
    <w:p w14:paraId="4330E580" w14:textId="1EB92D68" w:rsidR="00FE4C19" w:rsidRPr="00D00454" w:rsidRDefault="00FE4C19" w:rsidP="00FE4C1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 xml:space="preserve">C. </w:t>
      </w:r>
      <w:proofErr w:type="spellStart"/>
      <w:r w:rsidRPr="00D00454">
        <w:rPr>
          <w:rFonts w:ascii="Courier New" w:eastAsia="Times New Roman" w:hAnsi="Courier New" w:cs="Courier New"/>
          <w:b/>
          <w:bCs/>
          <w:sz w:val="18"/>
          <w:szCs w:val="18"/>
          <w:lang w:eastAsia="ro-RO"/>
        </w:rPr>
        <w:t>Ordonantarea</w:t>
      </w:r>
      <w:proofErr w:type="spellEnd"/>
      <w:r w:rsidRPr="00D00454">
        <w:rPr>
          <w:rFonts w:ascii="Courier New" w:eastAsia="Times New Roman" w:hAnsi="Courier New" w:cs="Courier New"/>
          <w:b/>
          <w:bCs/>
          <w:sz w:val="18"/>
          <w:szCs w:val="18"/>
          <w:lang w:eastAsia="ro-RO"/>
        </w:rPr>
        <w:t xml:space="preserve"> cheltuielilor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
        <w:gridCol w:w="2113"/>
        <w:gridCol w:w="30"/>
        <w:gridCol w:w="3065"/>
        <w:gridCol w:w="3778"/>
      </w:tblGrid>
      <w:tr w:rsidR="002B723A" w:rsidRPr="00D00454" w14:paraId="7A3F2F6B" w14:textId="77777777" w:rsidTr="00AC213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3DF57"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ABD60A"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Operațiuni supuse controlului financiar preventiv</w:t>
            </w:r>
          </w:p>
        </w:tc>
        <w:tc>
          <w:tcPr>
            <w:tcW w:w="2609" w:type="dxa"/>
            <w:tcBorders>
              <w:top w:val="single" w:sz="6" w:space="0" w:color="000000"/>
              <w:left w:val="single" w:sz="6" w:space="0" w:color="000000"/>
              <w:bottom w:val="single" w:sz="6" w:space="0" w:color="000000"/>
              <w:right w:val="single" w:sz="6" w:space="0" w:color="000000"/>
            </w:tcBorders>
            <w:vAlign w:val="center"/>
            <w:hideMark/>
          </w:tcPr>
          <w:p w14:paraId="423EF169"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Cadrul legal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1055"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Documentele justificative</w:t>
            </w:r>
          </w:p>
        </w:tc>
      </w:tr>
      <w:tr w:rsidR="002B723A" w:rsidRPr="00D00454" w14:paraId="6BC60C22" w14:textId="77777777" w:rsidTr="00AC213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B11F5"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BCC808"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1</w:t>
            </w:r>
          </w:p>
        </w:tc>
        <w:tc>
          <w:tcPr>
            <w:tcW w:w="2609" w:type="dxa"/>
            <w:tcBorders>
              <w:top w:val="single" w:sz="6" w:space="0" w:color="000000"/>
              <w:left w:val="single" w:sz="6" w:space="0" w:color="000000"/>
              <w:bottom w:val="single" w:sz="6" w:space="0" w:color="000000"/>
              <w:right w:val="single" w:sz="6" w:space="0" w:color="000000"/>
            </w:tcBorders>
            <w:vAlign w:val="center"/>
            <w:hideMark/>
          </w:tcPr>
          <w:p w14:paraId="0952C78E"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54BF"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3</w:t>
            </w:r>
          </w:p>
        </w:tc>
      </w:tr>
      <w:tr w:rsidR="002B723A" w:rsidRPr="00D00454" w14:paraId="2BD44E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C720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3E81B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privind achiziția publică/sectorială, concesiunea de lucrări sau servicii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B5F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82/1991;</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40/2015;</w:t>
            </w:r>
            <w:r w:rsidRPr="00D00454">
              <w:rPr>
                <w:rFonts w:ascii="Courier New" w:eastAsia="Times New Roman" w:hAnsi="Courier New" w:cs="Courier New"/>
                <w:sz w:val="18"/>
                <w:szCs w:val="18"/>
                <w:lang w:eastAsia="ro-RO"/>
              </w:rPr>
              <w:br/>
              <w:t>- Ordonanța de urgență a Guvernului nr. 122/2020;</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93/2016;</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356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contractul/contractul subsecvent de achiziție publică/sectorială sau comanda, contractul de concesiune de lucrări sau servicii;</w:t>
            </w:r>
            <w:r w:rsidRPr="00D00454">
              <w:rPr>
                <w:rFonts w:ascii="Courier New" w:eastAsia="Times New Roman" w:hAnsi="Courier New" w:cs="Courier New"/>
                <w:sz w:val="18"/>
                <w:szCs w:val="18"/>
                <w:lang w:eastAsia="ro-RO"/>
              </w:rPr>
              <w:br/>
              <w:t>- documentul de constituire a garanției de bună execuție,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documentul de fundamentare, inclusiv revizuirile la acesta/bugetul, după caz;</w:t>
            </w:r>
            <w:r w:rsidRPr="00D00454">
              <w:rPr>
                <w:rFonts w:ascii="Courier New" w:eastAsia="Times New Roman" w:hAnsi="Courier New" w:cs="Courier New"/>
                <w:sz w:val="18"/>
                <w:szCs w:val="18"/>
                <w:lang w:eastAsia="ro-RO"/>
              </w:rPr>
              <w:br/>
              <w:t>- factura însoțită de documente care atestă livrarea</w:t>
            </w:r>
            <w:r w:rsidRPr="00D00454">
              <w:rPr>
                <w:rFonts w:ascii="Courier New" w:eastAsia="Times New Roman" w:hAnsi="Courier New" w:cs="Courier New"/>
                <w:sz w:val="18"/>
                <w:szCs w:val="18"/>
                <w:lang w:eastAsia="ro-RO"/>
              </w:rPr>
              <w:br/>
              <w:t>produselor/prestarea serviciilor/executarea lucrărilor;</w:t>
            </w:r>
            <w:r w:rsidRPr="00D00454">
              <w:rPr>
                <w:rFonts w:ascii="Courier New" w:eastAsia="Times New Roman" w:hAnsi="Courier New" w:cs="Courier New"/>
                <w:sz w:val="18"/>
                <w:szCs w:val="18"/>
                <w:lang w:eastAsia="ro-RO"/>
              </w:rPr>
              <w:br/>
              <w:t xml:space="preserve">- alte documente pentru efectuarea </w:t>
            </w:r>
            <w:r w:rsidRPr="00D00454">
              <w:rPr>
                <w:rFonts w:ascii="Courier New" w:eastAsia="Times New Roman" w:hAnsi="Courier New" w:cs="Courier New"/>
                <w:sz w:val="18"/>
                <w:szCs w:val="18"/>
                <w:lang w:eastAsia="ro-RO"/>
              </w:rPr>
              <w:lastRenderedPageBreak/>
              <w:t>lichidării cheltuielilor/nota prin care se determină cuantumul obligației de plată, dacă este cazul;</w:t>
            </w:r>
            <w:r w:rsidRPr="00D00454">
              <w:rPr>
                <w:rFonts w:ascii="Courier New" w:eastAsia="Times New Roman" w:hAnsi="Courier New" w:cs="Courier New"/>
                <w:sz w:val="18"/>
                <w:szCs w:val="18"/>
                <w:lang w:eastAsia="ro-RO"/>
              </w:rPr>
              <w:br/>
              <w:t>- documentul de constituire a comisiei de recepție;</w:t>
            </w:r>
            <w:r w:rsidRPr="00D00454">
              <w:rPr>
                <w:rFonts w:ascii="Courier New" w:eastAsia="Times New Roman" w:hAnsi="Courier New" w:cs="Courier New"/>
                <w:sz w:val="18"/>
                <w:szCs w:val="18"/>
                <w:lang w:eastAsia="ro-RO"/>
              </w:rPr>
              <w:br/>
              <w:t>- documentele privind recepția produselor/serviciilor/lucrărilor;</w:t>
            </w:r>
            <w:r w:rsidRPr="00D00454">
              <w:rPr>
                <w:rFonts w:ascii="Courier New" w:eastAsia="Times New Roman" w:hAnsi="Courier New" w:cs="Courier New"/>
                <w:sz w:val="18"/>
                <w:szCs w:val="18"/>
                <w:lang w:eastAsia="ro-RO"/>
              </w:rPr>
              <w:br/>
              <w:t>- documentele de transport, vămuire, dacă este cazul;</w:t>
            </w:r>
            <w:r w:rsidRPr="00D00454">
              <w:rPr>
                <w:rFonts w:ascii="Courier New" w:eastAsia="Times New Roman" w:hAnsi="Courier New" w:cs="Courier New"/>
                <w:sz w:val="18"/>
                <w:szCs w:val="18"/>
                <w:lang w:eastAsia="ro-RO"/>
              </w:rPr>
              <w:br/>
              <w:t>- evidența avansurilor acordate și deduse, dacă este cazul;</w:t>
            </w:r>
            <w:r w:rsidRPr="00D00454">
              <w:rPr>
                <w:rFonts w:ascii="Courier New" w:eastAsia="Times New Roman" w:hAnsi="Courier New" w:cs="Courier New"/>
                <w:sz w:val="18"/>
                <w:szCs w:val="18"/>
                <w:lang w:eastAsia="ro-RO"/>
              </w:rPr>
              <w:br/>
              <w:t>- alte documente specifice.</w:t>
            </w:r>
          </w:p>
        </w:tc>
      </w:tr>
      <w:tr w:rsidR="002B723A" w:rsidRPr="00D00454" w14:paraId="61ED4BA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C190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E887C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pentru avansuri acordate în cadrul contractului de achiziție publică/sectorială /de concesiune de lucrări sau servicii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57D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xml:space="preserve">- Ordinul ministrului finanțelor nr. 1.140/2025; </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098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publică/sectorială/contractul de concesiune de lucrări sau servicii; - angajamentul legal (contract, decizie, ordin, acord, convenție etc.) de finanțare, dacă este cazul;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cererea de plată, dacă este cazul;</w:t>
            </w:r>
            <w:r w:rsidRPr="00D00454">
              <w:rPr>
                <w:rFonts w:ascii="Courier New" w:eastAsia="Times New Roman" w:hAnsi="Courier New" w:cs="Courier New"/>
                <w:sz w:val="18"/>
                <w:szCs w:val="18"/>
                <w:lang w:eastAsia="ro-RO"/>
              </w:rPr>
              <w:br/>
              <w:t>- nota de aprobare a cheltuielilor eligibile;</w:t>
            </w:r>
            <w:r w:rsidRPr="00D00454">
              <w:rPr>
                <w:rFonts w:ascii="Courier New" w:eastAsia="Times New Roman" w:hAnsi="Courier New" w:cs="Courier New"/>
                <w:sz w:val="18"/>
                <w:szCs w:val="18"/>
                <w:lang w:eastAsia="ro-RO"/>
              </w:rPr>
              <w:br/>
              <w:t>- solicitarea de acordare a avansului;</w:t>
            </w:r>
            <w:r w:rsidRPr="00D00454">
              <w:rPr>
                <w:rFonts w:ascii="Courier New" w:eastAsia="Times New Roman" w:hAnsi="Courier New" w:cs="Courier New"/>
                <w:sz w:val="18"/>
                <w:szCs w:val="18"/>
                <w:lang w:eastAsia="ro-RO"/>
              </w:rPr>
              <w:br/>
              <w:t>- factura;</w:t>
            </w:r>
            <w:r w:rsidRPr="00D00454">
              <w:rPr>
                <w:rFonts w:ascii="Courier New" w:eastAsia="Times New Roman" w:hAnsi="Courier New" w:cs="Courier New"/>
                <w:sz w:val="18"/>
                <w:szCs w:val="18"/>
                <w:lang w:eastAsia="ro-RO"/>
              </w:rPr>
              <w:br/>
              <w:t>- documentul prin care se constituie garanția legală de returnare a avansului;</w:t>
            </w:r>
            <w:r w:rsidRPr="00D00454">
              <w:rPr>
                <w:rFonts w:ascii="Courier New" w:eastAsia="Times New Roman" w:hAnsi="Courier New" w:cs="Courier New"/>
                <w:sz w:val="18"/>
                <w:szCs w:val="18"/>
                <w:lang w:eastAsia="ro-RO"/>
              </w:rPr>
              <w:br/>
              <w:t>- nota de</w:t>
            </w:r>
            <w:r w:rsidRPr="00D00454">
              <w:rPr>
                <w:rFonts w:ascii="Courier New" w:eastAsia="Times New Roman" w:hAnsi="Courier New" w:cs="Courier New"/>
                <w:sz w:val="18"/>
                <w:szCs w:val="18"/>
                <w:lang w:eastAsia="ro-RO"/>
              </w:rPr>
              <w:br/>
              <w:t>fundamentare/autorizare;</w:t>
            </w:r>
            <w:r w:rsidRPr="00D00454">
              <w:rPr>
                <w:rFonts w:ascii="Courier New" w:eastAsia="Times New Roman" w:hAnsi="Courier New" w:cs="Courier New"/>
                <w:sz w:val="18"/>
                <w:szCs w:val="18"/>
                <w:lang w:eastAsia="ro-RO"/>
              </w:rPr>
              <w:br/>
              <w:t>- documentul de constituire a garanției de bună execuție, dacă este cazul;</w:t>
            </w:r>
            <w:r w:rsidRPr="00D00454">
              <w:rPr>
                <w:rFonts w:ascii="Courier New" w:eastAsia="Times New Roman" w:hAnsi="Courier New" w:cs="Courier New"/>
                <w:sz w:val="18"/>
                <w:szCs w:val="18"/>
                <w:lang w:eastAsia="ro-RO"/>
              </w:rPr>
              <w:br/>
              <w:t>- evidența avansurilor acordate și deduse, dacă este cazul;</w:t>
            </w:r>
            <w:r w:rsidRPr="00D00454">
              <w:rPr>
                <w:rFonts w:ascii="Courier New" w:eastAsia="Times New Roman" w:hAnsi="Courier New" w:cs="Courier New"/>
                <w:sz w:val="18"/>
                <w:szCs w:val="18"/>
                <w:lang w:eastAsia="ro-RO"/>
              </w:rPr>
              <w:br/>
              <w:t>- alte documente specifice.</w:t>
            </w:r>
          </w:p>
        </w:tc>
      </w:tr>
      <w:tr w:rsidR="002B723A" w:rsidRPr="00D00454" w14:paraId="11D07B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BDD5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E7621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Ordonanțare de plată privind </w:t>
            </w:r>
            <w:proofErr w:type="spellStart"/>
            <w:r w:rsidRPr="00D00454">
              <w:rPr>
                <w:rFonts w:ascii="Courier New" w:eastAsia="Times New Roman" w:hAnsi="Courier New" w:cs="Courier New"/>
                <w:sz w:val="18"/>
                <w:szCs w:val="18"/>
                <w:lang w:eastAsia="ro-RO"/>
              </w:rPr>
              <w:t>prefinanțări</w:t>
            </w:r>
            <w:proofErr w:type="spellEnd"/>
            <w:r w:rsidRPr="00D00454">
              <w:rPr>
                <w:rFonts w:ascii="Courier New" w:eastAsia="Times New Roman" w:hAnsi="Courier New" w:cs="Courier New"/>
                <w:sz w:val="18"/>
                <w:szCs w:val="18"/>
                <w:lang w:eastAsia="ro-RO"/>
              </w:rPr>
              <w:t xml:space="preserve">, plăți intermediare, plăți </w:t>
            </w:r>
            <w:r w:rsidRPr="00D00454">
              <w:rPr>
                <w:rFonts w:ascii="Courier New" w:eastAsia="Times New Roman" w:hAnsi="Courier New" w:cs="Courier New"/>
                <w:sz w:val="18"/>
                <w:szCs w:val="18"/>
                <w:lang w:eastAsia="ro-RO"/>
              </w:rPr>
              <w:lastRenderedPageBreak/>
              <w:t>finale în cadrul angajamentelor legale (contract, decizie, ordin, acord, convenție etc.) de finanțare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B067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Regulamentul (CE) nr. 1.303/2013;</w:t>
            </w:r>
            <w:r w:rsidRPr="00D00454">
              <w:rPr>
                <w:rFonts w:ascii="Courier New" w:eastAsia="Times New Roman" w:hAnsi="Courier New" w:cs="Courier New"/>
                <w:sz w:val="18"/>
                <w:szCs w:val="18"/>
                <w:lang w:eastAsia="ro-RO"/>
              </w:rPr>
              <w:br/>
              <w:t>- Regulamentul (CE) nr. 508/2014;</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Regulamentul (CE) nr. 1.060/2021;</w:t>
            </w:r>
            <w:r w:rsidRPr="00D00454">
              <w:rPr>
                <w:rFonts w:ascii="Courier New" w:eastAsia="Times New Roman" w:hAnsi="Courier New" w:cs="Courier New"/>
                <w:sz w:val="18"/>
                <w:szCs w:val="18"/>
                <w:lang w:eastAsia="ro-RO"/>
              </w:rPr>
              <w:br/>
              <w:t>- Regulamentul (CE) nr. 2.509/2024;</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63/1999; - Ordonanța de urgență a Guvernului nr. 60/2009;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74/2009;</w:t>
            </w:r>
            <w:r w:rsidRPr="00D00454">
              <w:rPr>
                <w:rFonts w:ascii="Courier New" w:eastAsia="Times New Roman" w:hAnsi="Courier New" w:cs="Courier New"/>
                <w:sz w:val="18"/>
                <w:szCs w:val="18"/>
                <w:lang w:eastAsia="ro-RO"/>
              </w:rPr>
              <w:br/>
              <w:t>- Ordonanța de urgență a Guvernului nr. 9/2010;</w:t>
            </w:r>
            <w:r w:rsidRPr="00D00454">
              <w:rPr>
                <w:rFonts w:ascii="Courier New" w:eastAsia="Times New Roman" w:hAnsi="Courier New" w:cs="Courier New"/>
                <w:sz w:val="18"/>
                <w:szCs w:val="18"/>
                <w:lang w:eastAsia="ro-RO"/>
              </w:rPr>
              <w:br/>
              <w:t>- Ordonanța de urgență a Guvernului nr. 66/2014;</w:t>
            </w:r>
            <w:r w:rsidRPr="00D00454">
              <w:rPr>
                <w:rFonts w:ascii="Courier New" w:eastAsia="Times New Roman" w:hAnsi="Courier New" w:cs="Courier New"/>
                <w:sz w:val="18"/>
                <w:szCs w:val="18"/>
                <w:lang w:eastAsia="ro-RO"/>
              </w:rPr>
              <w:br/>
              <w:t>- Ordonanța de urgență a Guvernului nr. 40/2015;</w:t>
            </w:r>
            <w:r w:rsidRPr="00D00454">
              <w:rPr>
                <w:rFonts w:ascii="Courier New" w:eastAsia="Times New Roman" w:hAnsi="Courier New" w:cs="Courier New"/>
                <w:sz w:val="18"/>
                <w:szCs w:val="18"/>
                <w:lang w:eastAsia="ro-RO"/>
              </w:rPr>
              <w:br/>
              <w:t>- Ordonanța de urgență a Guvernului nr. 110/2017; - Ordonanța de urgență a Guvernului nr. 50/2018;</w:t>
            </w:r>
            <w:r w:rsidRPr="00D00454">
              <w:rPr>
                <w:rFonts w:ascii="Courier New" w:eastAsia="Times New Roman" w:hAnsi="Courier New" w:cs="Courier New"/>
                <w:sz w:val="18"/>
                <w:szCs w:val="18"/>
                <w:lang w:eastAsia="ro-RO"/>
              </w:rPr>
              <w:br/>
              <w:t>- Ordonanța de urgență a Guvernului nr. 37/2020;</w:t>
            </w:r>
            <w:r w:rsidRPr="00D00454">
              <w:rPr>
                <w:rFonts w:ascii="Courier New" w:eastAsia="Times New Roman" w:hAnsi="Courier New" w:cs="Courier New"/>
                <w:sz w:val="18"/>
                <w:szCs w:val="18"/>
                <w:lang w:eastAsia="ro-RO"/>
              </w:rPr>
              <w:br/>
              <w:t>- Ordonanța de urgență a Guvernului nr. 118/2020; - Ordonanța de urgență a Guvernului nr. 122/2020; - Ordonanța de urgență a Guvernului nr. 155/2020; -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Ordonanța de urgență a Guvernului nr. 24/2022;</w:t>
            </w:r>
            <w:r w:rsidRPr="00D00454">
              <w:rPr>
                <w:rFonts w:ascii="Courier New" w:eastAsia="Times New Roman" w:hAnsi="Courier New" w:cs="Courier New"/>
                <w:sz w:val="18"/>
                <w:szCs w:val="18"/>
                <w:lang w:eastAsia="ro-RO"/>
              </w:rPr>
              <w:br/>
              <w:t>- Ordonanța de urgență a Guvernului nr. 90/2022;</w:t>
            </w:r>
            <w:r w:rsidRPr="00D00454">
              <w:rPr>
                <w:rFonts w:ascii="Courier New" w:eastAsia="Times New Roman" w:hAnsi="Courier New" w:cs="Courier New"/>
                <w:sz w:val="18"/>
                <w:szCs w:val="18"/>
                <w:lang w:eastAsia="ro-RO"/>
              </w:rPr>
              <w:br/>
              <w:t>- Ordonanța de urgență a Guvernului nr. 95/2022;</w:t>
            </w:r>
            <w:r w:rsidRPr="00D00454">
              <w:rPr>
                <w:rFonts w:ascii="Courier New" w:eastAsia="Times New Roman" w:hAnsi="Courier New" w:cs="Courier New"/>
                <w:sz w:val="18"/>
                <w:szCs w:val="18"/>
                <w:lang w:eastAsia="ro-RO"/>
              </w:rPr>
              <w:br/>
              <w:t>- Ordonanța de urgență a Guvernului nr. 99/2022;</w:t>
            </w:r>
            <w:r w:rsidRPr="00D00454">
              <w:rPr>
                <w:rFonts w:ascii="Courier New" w:eastAsia="Times New Roman" w:hAnsi="Courier New" w:cs="Courier New"/>
                <w:sz w:val="18"/>
                <w:szCs w:val="18"/>
                <w:lang w:eastAsia="ro-RO"/>
              </w:rPr>
              <w:br/>
              <w:t>- Ordonanța de urgență a Guvernului nr. 18/2024;</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Hotărârea Guvernului nr. 93/2016;</w:t>
            </w:r>
            <w:r w:rsidRPr="00D00454">
              <w:rPr>
                <w:rFonts w:ascii="Courier New" w:eastAsia="Times New Roman" w:hAnsi="Courier New" w:cs="Courier New"/>
                <w:sz w:val="18"/>
                <w:szCs w:val="18"/>
                <w:lang w:eastAsia="ro-RO"/>
              </w:rPr>
              <w:br/>
              <w:t>- Hotărârea Guvernului nr. 936/2020;</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xml:space="preserve">- Hotărârea Guvernului nr. </w:t>
            </w:r>
            <w:r w:rsidRPr="00D00454">
              <w:rPr>
                <w:rFonts w:ascii="Courier New" w:eastAsia="Times New Roman" w:hAnsi="Courier New" w:cs="Courier New"/>
                <w:sz w:val="18"/>
                <w:szCs w:val="18"/>
                <w:lang w:eastAsia="ro-RO"/>
              </w:rPr>
              <w:lastRenderedPageBreak/>
              <w:t>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C61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angajamentul legal (contract, decizie, ordin, acord, convenție etc.) de finanțare;</w:t>
            </w:r>
            <w:r w:rsidRPr="00D00454">
              <w:rPr>
                <w:rFonts w:ascii="Courier New" w:eastAsia="Times New Roman" w:hAnsi="Courier New" w:cs="Courier New"/>
                <w:sz w:val="18"/>
                <w:szCs w:val="18"/>
                <w:lang w:eastAsia="ro-RO"/>
              </w:rPr>
              <w:br/>
              <w:t xml:space="preserve">- documentul de fundamentare, </w:t>
            </w:r>
            <w:r w:rsidRPr="00D00454">
              <w:rPr>
                <w:rFonts w:ascii="Courier New" w:eastAsia="Times New Roman" w:hAnsi="Courier New" w:cs="Courier New"/>
                <w:sz w:val="18"/>
                <w:szCs w:val="18"/>
                <w:lang w:eastAsia="ro-RO"/>
              </w:rPr>
              <w:lastRenderedPageBreak/>
              <w:t>inclusiv revizuirile la acesta/bugetul/alt document prevăzut în acte normative specifice, după caz;</w:t>
            </w:r>
            <w:r w:rsidRPr="00D00454">
              <w:rPr>
                <w:rFonts w:ascii="Courier New" w:eastAsia="Times New Roman" w:hAnsi="Courier New" w:cs="Courier New"/>
                <w:sz w:val="18"/>
                <w:szCs w:val="18"/>
                <w:lang w:eastAsia="ro-RO"/>
              </w:rPr>
              <w:br/>
              <w:t xml:space="preserve">- cererea de plată/rambursare privind </w:t>
            </w:r>
            <w:proofErr w:type="spellStart"/>
            <w:r w:rsidRPr="00D00454">
              <w:rPr>
                <w:rFonts w:ascii="Courier New" w:eastAsia="Times New Roman" w:hAnsi="Courier New" w:cs="Courier New"/>
                <w:sz w:val="18"/>
                <w:szCs w:val="18"/>
                <w:lang w:eastAsia="ro-RO"/>
              </w:rPr>
              <w:t>prefinanțări</w:t>
            </w:r>
            <w:proofErr w:type="spellEnd"/>
            <w:r w:rsidRPr="00D00454">
              <w:rPr>
                <w:rFonts w:ascii="Courier New" w:eastAsia="Times New Roman" w:hAnsi="Courier New" w:cs="Courier New"/>
                <w:sz w:val="18"/>
                <w:szCs w:val="18"/>
                <w:lang w:eastAsia="ro-RO"/>
              </w:rPr>
              <w:t>, plăți intermediare, plăți finale, după caz, împreună cu documentele justificative aferente;</w:t>
            </w:r>
            <w:r w:rsidRPr="00D00454">
              <w:rPr>
                <w:rFonts w:ascii="Courier New" w:eastAsia="Times New Roman" w:hAnsi="Courier New" w:cs="Courier New"/>
                <w:sz w:val="18"/>
                <w:szCs w:val="18"/>
                <w:lang w:eastAsia="ro-RO"/>
              </w:rPr>
              <w:br/>
              <w:t>- cererea de transfer/cererea de transfer de fonduri, după caz, împreună cu documentele justificative prevăzute în angajamentele legale de finanțare;</w:t>
            </w:r>
            <w:r w:rsidRPr="00D00454">
              <w:rPr>
                <w:rFonts w:ascii="Courier New" w:eastAsia="Times New Roman" w:hAnsi="Courier New" w:cs="Courier New"/>
                <w:sz w:val="18"/>
                <w:szCs w:val="18"/>
                <w:lang w:eastAsia="ro-RO"/>
              </w:rPr>
              <w:br/>
              <w:t>- nota de autorizare a plății/rambursării sau nota de lichidare;</w:t>
            </w:r>
            <w:r w:rsidRPr="00D00454">
              <w:rPr>
                <w:rFonts w:ascii="Courier New" w:eastAsia="Times New Roman" w:hAnsi="Courier New" w:cs="Courier New"/>
                <w:sz w:val="18"/>
                <w:szCs w:val="18"/>
                <w:lang w:eastAsia="ro-RO"/>
              </w:rPr>
              <w:br/>
              <w:t>- avizul de plată/rambursare;</w:t>
            </w:r>
            <w:r w:rsidRPr="00D00454">
              <w:rPr>
                <w:rFonts w:ascii="Courier New" w:eastAsia="Times New Roman" w:hAnsi="Courier New" w:cs="Courier New"/>
                <w:sz w:val="18"/>
                <w:szCs w:val="18"/>
                <w:lang w:eastAsia="ro-RO"/>
              </w:rPr>
              <w:br/>
              <w:t>- raportul de progres, dacă este cazul;</w:t>
            </w:r>
            <w:r w:rsidRPr="00D00454">
              <w:rPr>
                <w:rFonts w:ascii="Courier New" w:eastAsia="Times New Roman" w:hAnsi="Courier New" w:cs="Courier New"/>
                <w:sz w:val="18"/>
                <w:szCs w:val="18"/>
                <w:lang w:eastAsia="ro-RO"/>
              </w:rPr>
              <w:br/>
              <w:t xml:space="preserve">- decontul privind </w:t>
            </w:r>
            <w:proofErr w:type="spellStart"/>
            <w:r w:rsidRPr="00D00454">
              <w:rPr>
                <w:rFonts w:ascii="Courier New" w:eastAsia="Times New Roman" w:hAnsi="Courier New" w:cs="Courier New"/>
                <w:sz w:val="18"/>
                <w:szCs w:val="18"/>
                <w:lang w:eastAsia="ro-RO"/>
              </w:rPr>
              <w:t>prefinanțarea</w:t>
            </w:r>
            <w:proofErr w:type="spellEnd"/>
            <w:r w:rsidRPr="00D00454">
              <w:rPr>
                <w:rFonts w:ascii="Courier New" w:eastAsia="Times New Roman" w:hAnsi="Courier New" w:cs="Courier New"/>
                <w:sz w:val="18"/>
                <w:szCs w:val="18"/>
                <w:lang w:eastAsia="ro-RO"/>
              </w:rPr>
              <w:t xml:space="preserve"> acordată, dacă este cazul;</w:t>
            </w:r>
            <w:r w:rsidRPr="00D00454">
              <w:rPr>
                <w:rFonts w:ascii="Courier New" w:eastAsia="Times New Roman" w:hAnsi="Courier New" w:cs="Courier New"/>
                <w:sz w:val="18"/>
                <w:szCs w:val="18"/>
                <w:lang w:eastAsia="ro-RO"/>
              </w:rPr>
              <w:br/>
              <w:t>- documentația justificativă specifică ce rezultă din actul normativ/stabilită prin ghiduri specifice ce reglementează operațiunea și/sau domeniul respectiv;</w:t>
            </w:r>
            <w:r w:rsidRPr="00D00454">
              <w:rPr>
                <w:rFonts w:ascii="Courier New" w:eastAsia="Times New Roman" w:hAnsi="Courier New" w:cs="Courier New"/>
                <w:sz w:val="18"/>
                <w:szCs w:val="18"/>
                <w:lang w:eastAsia="ro-RO"/>
              </w:rPr>
              <w:br/>
              <w:t>- alte documente specifice.</w:t>
            </w:r>
          </w:p>
        </w:tc>
      </w:tr>
      <w:tr w:rsidR="002B723A" w:rsidRPr="00D00454" w14:paraId="27629F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BD1F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82F38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Ordin de plată în valută pentru achitarea la intern/extern a ratelor de capital, a dobânzilor, a comisioanelor și a altor costuri provenite din împrumuturi interne/externe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6DF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312/2004;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legea de ratificare a împrumutului;</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_ Ordonanța de urgență a Guvernului nr. 64/2007;</w:t>
            </w:r>
            <w:r w:rsidRPr="00D00454">
              <w:rPr>
                <w:rFonts w:ascii="Courier New" w:eastAsia="Times New Roman" w:hAnsi="Courier New" w:cs="Courier New"/>
                <w:sz w:val="18"/>
                <w:szCs w:val="18"/>
                <w:lang w:eastAsia="ro-RO"/>
              </w:rPr>
              <w:br/>
              <w:t>- Hotărârea Guvernului nr.</w:t>
            </w:r>
            <w:r w:rsidRPr="00D00454">
              <w:rPr>
                <w:rFonts w:ascii="Courier New" w:eastAsia="Times New Roman" w:hAnsi="Courier New" w:cs="Courier New"/>
                <w:sz w:val="18"/>
                <w:szCs w:val="18"/>
                <w:lang w:eastAsia="ro-RO"/>
              </w:rPr>
              <w:br/>
              <w:t>1.470/2007;</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5A5B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notificarea de plată emisă de finanțatorul intern/extern;</w:t>
            </w: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adresa de confirmare a obligației de plată din partea beneficiarului final al creditului intern/extern sau ordinul de plată/extrasul de cont atestând virarea echivalentului în lei a obligației de plată la intern/extern în contul entității publice;</w:t>
            </w: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angajamentul legal;</w:t>
            </w:r>
            <w:r w:rsidRPr="00D00454">
              <w:rPr>
                <w:rFonts w:ascii="Courier New" w:eastAsia="Times New Roman" w:hAnsi="Courier New" w:cs="Courier New"/>
                <w:sz w:val="18"/>
                <w:szCs w:val="18"/>
                <w:lang w:eastAsia="ro-RO"/>
              </w:rPr>
              <w:br/>
              <w:t>- alte documente specifice.</w:t>
            </w:r>
          </w:p>
        </w:tc>
      </w:tr>
      <w:tr w:rsidR="002B723A" w:rsidRPr="00D00454" w14:paraId="12785DB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89CB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F1ABF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privind virarea către bancă a contravalorii în lei a valutei disponibilizate pentru achitarea la intern/extern a obligațiilor de plată rezultate din împrumuturile interne/externe contractate direct sau garantate de stat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04F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312/2004;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de ratificare a împrumutului;</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acordul de împrumut;</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565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notificarea de plată emisă de finanțatorul intern/extern;</w:t>
            </w:r>
            <w:r w:rsidRPr="00D00454">
              <w:rPr>
                <w:rFonts w:ascii="Courier New" w:eastAsia="Times New Roman" w:hAnsi="Courier New" w:cs="Courier New"/>
                <w:sz w:val="18"/>
                <w:szCs w:val="18"/>
                <w:lang w:eastAsia="ro-RO"/>
              </w:rPr>
              <w:br/>
              <w:t>- bugetul/documentul de fundamentare, inclusiv revizuirile la acesta;</w:t>
            </w:r>
            <w:r w:rsidRPr="00D00454">
              <w:rPr>
                <w:rFonts w:ascii="Courier New" w:eastAsia="Times New Roman" w:hAnsi="Courier New" w:cs="Courier New"/>
                <w:sz w:val="18"/>
                <w:szCs w:val="18"/>
                <w:lang w:eastAsia="ro-RO"/>
              </w:rPr>
              <w:br/>
              <w:t>- confirmarea băncii privind operațiunea de schimb valutar;</w:t>
            </w:r>
            <w:r w:rsidRPr="00D00454">
              <w:rPr>
                <w:rFonts w:ascii="Courier New" w:eastAsia="Times New Roman" w:hAnsi="Courier New" w:cs="Courier New"/>
                <w:sz w:val="18"/>
                <w:szCs w:val="18"/>
                <w:lang w:eastAsia="ro-RO"/>
              </w:rPr>
              <w:br/>
              <w:t>- confirmarea băncii privind operațiunea de plată la intern/extern;</w:t>
            </w:r>
            <w:r w:rsidRPr="00D00454">
              <w:rPr>
                <w:rFonts w:ascii="Courier New" w:eastAsia="Times New Roman" w:hAnsi="Courier New" w:cs="Courier New"/>
                <w:sz w:val="18"/>
                <w:szCs w:val="18"/>
                <w:lang w:eastAsia="ro-RO"/>
              </w:rPr>
              <w:br/>
              <w:t>- ordinul de plată în valută;</w:t>
            </w:r>
            <w:r w:rsidRPr="00D00454">
              <w:rPr>
                <w:rFonts w:ascii="Courier New" w:eastAsia="Times New Roman" w:hAnsi="Courier New" w:cs="Courier New"/>
                <w:sz w:val="18"/>
                <w:szCs w:val="18"/>
                <w:lang w:eastAsia="ro-RO"/>
              </w:rPr>
              <w:br/>
              <w:t>- nota de lichidare;</w:t>
            </w:r>
            <w:r w:rsidRPr="00D00454">
              <w:rPr>
                <w:rFonts w:ascii="Courier New" w:eastAsia="Times New Roman" w:hAnsi="Courier New" w:cs="Courier New"/>
                <w:sz w:val="18"/>
                <w:szCs w:val="18"/>
                <w:lang w:eastAsia="ro-RO"/>
              </w:rPr>
              <w:br/>
              <w:t>- nota de fundamentare privind sursele interne de acoperire a datoriei față de bancă;</w:t>
            </w:r>
            <w:r w:rsidRPr="00D00454">
              <w:rPr>
                <w:rFonts w:ascii="Courier New" w:eastAsia="Times New Roman" w:hAnsi="Courier New" w:cs="Courier New"/>
                <w:sz w:val="18"/>
                <w:szCs w:val="18"/>
                <w:lang w:eastAsia="ro-RO"/>
              </w:rPr>
              <w:br/>
              <w:t>- alte documente specifice.</w:t>
            </w:r>
          </w:p>
        </w:tc>
      </w:tr>
      <w:tr w:rsidR="002B723A" w:rsidRPr="00D00454" w14:paraId="6CC9D3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0B5F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416ED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sau ordonanțare a transferului valutar pentru plăți care se efectuează din conturile speciale ale împrumuturilor externe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0B1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de ratificare a acordului de împrumut;</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xml:space="preserve">- Ordonanța de urgență a Guvernului nr. 64/2007(58); </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xml:space="preserve">- Ordinul ministrului finanțelor nr. 1.140/2025; </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5B2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acordul de împrumut extern/acordul subsidiar de împrumut;</w:t>
            </w:r>
            <w:r w:rsidRPr="00D00454">
              <w:rPr>
                <w:rFonts w:ascii="Courier New" w:eastAsia="Times New Roman" w:hAnsi="Courier New" w:cs="Courier New"/>
                <w:sz w:val="18"/>
                <w:szCs w:val="18"/>
                <w:lang w:eastAsia="ro-RO"/>
              </w:rPr>
              <w:br/>
              <w:t>- documentul de fundamentare, inclusiv revizuirile la acesta/bugetul, după caz;</w:t>
            </w:r>
            <w:r w:rsidRPr="00D00454">
              <w:rPr>
                <w:rFonts w:ascii="Courier New" w:eastAsia="Times New Roman" w:hAnsi="Courier New" w:cs="Courier New"/>
                <w:sz w:val="18"/>
                <w:szCs w:val="18"/>
                <w:lang w:eastAsia="ro-RO"/>
              </w:rPr>
              <w:br/>
              <w:t>- contractul/comanda de achiziții publice/sectoriale;</w:t>
            </w:r>
            <w:r w:rsidRPr="00D00454">
              <w:rPr>
                <w:rFonts w:ascii="Courier New" w:eastAsia="Times New Roman" w:hAnsi="Courier New" w:cs="Courier New"/>
                <w:sz w:val="18"/>
                <w:szCs w:val="18"/>
                <w:lang w:eastAsia="ro-RO"/>
              </w:rPr>
              <w:br/>
              <w:t>- facturile emise de furnizori, cu certificarea de către beneficiar a efectuării operațiunii pentru care se solicită plata;</w:t>
            </w:r>
            <w:r w:rsidRPr="00D00454">
              <w:rPr>
                <w:rFonts w:ascii="Courier New" w:eastAsia="Times New Roman" w:hAnsi="Courier New" w:cs="Courier New"/>
                <w:sz w:val="18"/>
                <w:szCs w:val="18"/>
                <w:lang w:eastAsia="ro-RO"/>
              </w:rPr>
              <w:br/>
              <w:t>- documentele justificative de transport, vămuire, dacă este cazul;</w:t>
            </w:r>
            <w:r w:rsidRPr="00D00454">
              <w:rPr>
                <w:rFonts w:ascii="Courier New" w:eastAsia="Times New Roman" w:hAnsi="Courier New" w:cs="Courier New"/>
                <w:sz w:val="18"/>
                <w:szCs w:val="18"/>
                <w:lang w:eastAsia="ro-RO"/>
              </w:rPr>
              <w:br/>
              <w:t>- documentele justificative care atestă livrarea</w:t>
            </w:r>
            <w:r w:rsidRPr="00D00454">
              <w:rPr>
                <w:rFonts w:ascii="Courier New" w:eastAsia="Times New Roman" w:hAnsi="Courier New" w:cs="Courier New"/>
                <w:sz w:val="18"/>
                <w:szCs w:val="18"/>
                <w:lang w:eastAsia="ro-RO"/>
              </w:rPr>
              <w:br/>
              <w:t xml:space="preserve">produselor/prestarea serviciilor/executarea lucrărilor </w:t>
            </w:r>
            <w:r w:rsidRPr="00D00454">
              <w:rPr>
                <w:rFonts w:ascii="Courier New" w:eastAsia="Times New Roman" w:hAnsi="Courier New" w:cs="Courier New"/>
                <w:sz w:val="18"/>
                <w:szCs w:val="18"/>
                <w:lang w:eastAsia="ro-RO"/>
              </w:rPr>
              <w:lastRenderedPageBreak/>
              <w:t>și recepția;</w:t>
            </w:r>
            <w:r w:rsidRPr="00D00454">
              <w:rPr>
                <w:rFonts w:ascii="Courier New" w:eastAsia="Times New Roman" w:hAnsi="Courier New" w:cs="Courier New"/>
                <w:sz w:val="18"/>
                <w:szCs w:val="18"/>
                <w:lang w:eastAsia="ro-RO"/>
              </w:rPr>
              <w:br/>
              <w:t>- alte documente specifice.</w:t>
            </w:r>
          </w:p>
        </w:tc>
      </w:tr>
      <w:tr w:rsidR="002B723A" w:rsidRPr="00D00454" w14:paraId="7AA2089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B9BE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7.</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595EB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pentru acreditiv simplu sau documentar în cadrul unui contract extern finanțat printr-un împrumut extern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34BE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de ratificare a acordurilor de împrumut;</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xml:space="preserve">- Ordinul ministrului finanțelor nr. 1.140/2025; </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AF7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contractul extern;</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acreditivul simplu sau documentar transmis/emis de banca depozitară a contului special;</w:t>
            </w:r>
            <w:r w:rsidRPr="00D00454">
              <w:rPr>
                <w:rFonts w:ascii="Courier New" w:eastAsia="Times New Roman" w:hAnsi="Courier New" w:cs="Courier New"/>
                <w:sz w:val="18"/>
                <w:szCs w:val="18"/>
                <w:lang w:eastAsia="ro-RO"/>
              </w:rPr>
              <w:br/>
              <w:t>- documentele justificative de transport, vămuire, dacă este cazul;</w:t>
            </w:r>
            <w:r w:rsidRPr="00D00454">
              <w:rPr>
                <w:rFonts w:ascii="Courier New" w:eastAsia="Times New Roman" w:hAnsi="Courier New" w:cs="Courier New"/>
                <w:sz w:val="18"/>
                <w:szCs w:val="18"/>
                <w:lang w:eastAsia="ro-RO"/>
              </w:rPr>
              <w:br/>
              <w:t>- documentele justificative care atestă livrarea produselor/prestarea serviciilor/executarea lucrărilor ori recepția, dacă este cazul;</w:t>
            </w:r>
            <w:r w:rsidRPr="00D00454">
              <w:rPr>
                <w:rFonts w:ascii="Courier New" w:eastAsia="Times New Roman" w:hAnsi="Courier New" w:cs="Courier New"/>
                <w:sz w:val="18"/>
                <w:szCs w:val="18"/>
                <w:lang w:eastAsia="ro-RO"/>
              </w:rPr>
              <w:br/>
              <w:t>- acordul de împrumut extern/acordul subsidiar de împrumut;</w:t>
            </w:r>
            <w:r w:rsidRPr="00D00454">
              <w:rPr>
                <w:rFonts w:ascii="Courier New" w:eastAsia="Times New Roman" w:hAnsi="Courier New" w:cs="Courier New"/>
                <w:sz w:val="18"/>
                <w:szCs w:val="18"/>
                <w:lang w:eastAsia="ro-RO"/>
              </w:rPr>
              <w:br/>
              <w:t>- alte documente specifice.</w:t>
            </w:r>
          </w:p>
        </w:tc>
      </w:tr>
      <w:tr w:rsidR="002B723A" w:rsidRPr="00D00454" w14:paraId="213E32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0C16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8.</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7874F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pentru cotizații, respectiv contribuții, taxe etc. la diverse organisme internaționale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B2A4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legile de ratificare;</w:t>
            </w:r>
            <w:r w:rsidRPr="00D00454">
              <w:rPr>
                <w:rFonts w:ascii="Courier New" w:eastAsia="Times New Roman" w:hAnsi="Courier New" w:cs="Courier New"/>
                <w:sz w:val="18"/>
                <w:szCs w:val="18"/>
                <w:lang w:eastAsia="ro-RO"/>
              </w:rPr>
              <w:br/>
              <w:t>- Ordonanța Guvernului nr. 41/1994;</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A34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convenția sau protocolul privind aderarea la organismul internațional, inclusiv actul normativ care aprobă aderarea respectivă;</w:t>
            </w:r>
            <w:r w:rsidRPr="00D00454">
              <w:rPr>
                <w:rFonts w:ascii="Courier New" w:eastAsia="Times New Roman" w:hAnsi="Courier New" w:cs="Courier New"/>
                <w:sz w:val="18"/>
                <w:szCs w:val="18"/>
                <w:lang w:eastAsia="ro-RO"/>
              </w:rPr>
              <w:br/>
              <w:t>- documentul de fundamentare, inclusiv revizuirile la acesta/bugetul;</w:t>
            </w:r>
            <w:r w:rsidRPr="00D00454">
              <w:rPr>
                <w:rFonts w:ascii="Courier New" w:eastAsia="Times New Roman" w:hAnsi="Courier New" w:cs="Courier New"/>
                <w:sz w:val="18"/>
                <w:szCs w:val="18"/>
                <w:lang w:eastAsia="ro-RO"/>
              </w:rPr>
              <w:br/>
              <w:t>- avizul de plată transmis de organismul internațional și/sau alte elemente care privesc suma de plată în valută și termenul scadent de plată;</w:t>
            </w:r>
            <w:r w:rsidRPr="00D00454">
              <w:rPr>
                <w:rFonts w:ascii="Courier New" w:eastAsia="Times New Roman" w:hAnsi="Courier New" w:cs="Courier New"/>
                <w:sz w:val="18"/>
                <w:szCs w:val="18"/>
                <w:lang w:eastAsia="ro-RO"/>
              </w:rPr>
              <w:br/>
              <w:t>- alte documente specifice.</w:t>
            </w:r>
          </w:p>
        </w:tc>
      </w:tr>
      <w:tr w:rsidR="002B723A" w:rsidRPr="00D00454" w14:paraId="6C1CB4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93CE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9.</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1251C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Ordonanțare de plată pentru ajutoare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scheme de plăți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C2F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Ordonanța de urgență a Guvernului nr. 77/2014;</w:t>
            </w:r>
            <w:r w:rsidRPr="00D00454">
              <w:rPr>
                <w:rFonts w:ascii="Courier New" w:eastAsia="Times New Roman" w:hAnsi="Courier New" w:cs="Courier New"/>
                <w:sz w:val="18"/>
                <w:szCs w:val="18"/>
                <w:lang w:eastAsia="ro-RO"/>
              </w:rPr>
              <w:br/>
              <w:t>- Hotărârea Guvernului nr. 1.470/2007;</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xml:space="preserve">- Ordinul ministrului finanțelor nr. 1.140/2025; - actul normativ/administrativ de instituire/aprobare a acordării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sau schemei de plăți;</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xml:space="preserve">- reglementări comunitare în domeniul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(regulamente, linii directoare, instrucțiuni și comunicări ale Comisiei etc.);</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F53C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nota de fundamentare/nota de lichidare;</w:t>
            </w:r>
            <w:r w:rsidRPr="00D00454">
              <w:rPr>
                <w:rFonts w:ascii="Courier New" w:eastAsia="Times New Roman" w:hAnsi="Courier New" w:cs="Courier New"/>
                <w:sz w:val="18"/>
                <w:szCs w:val="18"/>
                <w:lang w:eastAsia="ro-RO"/>
              </w:rPr>
              <w:br/>
              <w:t>- angajamentul legal;</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xml:space="preserve">- bugetul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defalcat pe fiecare an de implementare și pe surse de finanțare, dacă este cazul;</w:t>
            </w:r>
            <w:r w:rsidRPr="00D00454">
              <w:rPr>
                <w:rFonts w:ascii="Courier New" w:eastAsia="Times New Roman" w:hAnsi="Courier New" w:cs="Courier New"/>
                <w:sz w:val="18"/>
                <w:szCs w:val="18"/>
                <w:lang w:eastAsia="ro-RO"/>
              </w:rPr>
              <w:br/>
              <w:t>- cererea/cererea de plată/de decontare/de eliberare a sumei;</w:t>
            </w:r>
            <w:r w:rsidRPr="00D00454">
              <w:rPr>
                <w:rFonts w:ascii="Courier New" w:eastAsia="Times New Roman" w:hAnsi="Courier New" w:cs="Courier New"/>
                <w:sz w:val="18"/>
                <w:szCs w:val="18"/>
                <w:lang w:eastAsia="ro-RO"/>
              </w:rPr>
              <w:br/>
              <w:t>- documentația specifică potrivit actului normativ/administrativ care reglementează operațiunea și/sau domeniul respectiv;</w:t>
            </w:r>
            <w:r w:rsidRPr="00D00454">
              <w:rPr>
                <w:rFonts w:ascii="Courier New" w:eastAsia="Times New Roman" w:hAnsi="Courier New" w:cs="Courier New"/>
                <w:sz w:val="18"/>
                <w:szCs w:val="18"/>
                <w:lang w:eastAsia="ro-RO"/>
              </w:rPr>
              <w:br/>
              <w:t>- alte documente specifice.</w:t>
            </w:r>
          </w:p>
        </w:tc>
      </w:tr>
      <w:tr w:rsidR="002B723A" w:rsidRPr="00D00454" w14:paraId="6C9F4DC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E001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96074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subvenții, transferuri sau alte plăți din fonduri publice, acordate operatorilor economici sau altor beneficiari legali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62D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247/2005;</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22/2002;</w:t>
            </w:r>
            <w:r w:rsidRPr="00D00454">
              <w:rPr>
                <w:rFonts w:ascii="Courier New" w:eastAsia="Times New Roman" w:hAnsi="Courier New" w:cs="Courier New"/>
                <w:sz w:val="18"/>
                <w:szCs w:val="18"/>
                <w:lang w:eastAsia="ro-RO"/>
              </w:rPr>
              <w:br/>
              <w:t>- Hotărârea Guvernului nr. 1/2016;</w:t>
            </w:r>
            <w:r w:rsidRPr="00D00454">
              <w:rPr>
                <w:rFonts w:ascii="Courier New" w:eastAsia="Times New Roman" w:hAnsi="Courier New" w:cs="Courier New"/>
                <w:sz w:val="18"/>
                <w:szCs w:val="18"/>
                <w:lang w:eastAsia="ro-RO"/>
              </w:rPr>
              <w:br/>
              <w:t>- Ordinul ministrului finanțelor nr. 1.140/2025; - actul normativ/administrativ de instituire/aprobare;</w:t>
            </w:r>
            <w:r w:rsidRPr="00D00454">
              <w:rPr>
                <w:rFonts w:ascii="Courier New" w:eastAsia="Times New Roman" w:hAnsi="Courier New" w:cs="Courier New"/>
                <w:sz w:val="18"/>
                <w:szCs w:val="18"/>
                <w:lang w:eastAsia="ro-RO"/>
              </w:rPr>
              <w:br/>
              <w:t>- reglementări comunitare în domeniu (regulamente, linii directoare, instrucțiuni și comunicări ale Comisiei etc.);</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8BED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fundamentare/nota de lichidare;</w:t>
            </w:r>
            <w:r w:rsidRPr="00D00454">
              <w:rPr>
                <w:rFonts w:ascii="Courier New" w:eastAsia="Times New Roman" w:hAnsi="Courier New" w:cs="Courier New"/>
                <w:sz w:val="18"/>
                <w:szCs w:val="18"/>
                <w:lang w:eastAsia="ro-RO"/>
              </w:rPr>
              <w:br/>
              <w:t>- angajamentul legal;</w:t>
            </w:r>
            <w:r w:rsidRPr="00D00454">
              <w:rPr>
                <w:rFonts w:ascii="Courier New" w:eastAsia="Times New Roman" w:hAnsi="Courier New" w:cs="Courier New"/>
                <w:sz w:val="18"/>
                <w:szCs w:val="18"/>
                <w:lang w:eastAsia="ro-RO"/>
              </w:rPr>
              <w:br/>
              <w:t>- documentul de fundamentare, inclusiv revizuirile la acesta/bugetul, după caz;</w:t>
            </w:r>
            <w:r w:rsidRPr="00D00454">
              <w:rPr>
                <w:rFonts w:ascii="Courier New" w:eastAsia="Times New Roman" w:hAnsi="Courier New" w:cs="Courier New"/>
                <w:sz w:val="18"/>
                <w:szCs w:val="18"/>
                <w:lang w:eastAsia="ro-RO"/>
              </w:rPr>
              <w:br/>
              <w:t>- cererea/cererea de plată/cererea de decontare;</w:t>
            </w:r>
            <w:r w:rsidRPr="00D00454">
              <w:rPr>
                <w:rFonts w:ascii="Courier New" w:eastAsia="Times New Roman" w:hAnsi="Courier New" w:cs="Courier New"/>
                <w:sz w:val="18"/>
                <w:szCs w:val="18"/>
                <w:lang w:eastAsia="ro-RO"/>
              </w:rPr>
              <w:br/>
              <w:t>- documentația specifică potrivit actului normativ/administrativ care reglementează operațiunea și/sau domeniul respectiv;</w:t>
            </w:r>
            <w:r w:rsidRPr="00D00454">
              <w:rPr>
                <w:rFonts w:ascii="Courier New" w:eastAsia="Times New Roman" w:hAnsi="Courier New" w:cs="Courier New"/>
                <w:sz w:val="18"/>
                <w:szCs w:val="18"/>
                <w:lang w:eastAsia="ro-RO"/>
              </w:rPr>
              <w:br/>
              <w:t>- nota privind determinarea cuantumului obligației de plată, dacă este cazul;</w:t>
            </w:r>
            <w:r w:rsidRPr="00D00454">
              <w:rPr>
                <w:rFonts w:ascii="Courier New" w:eastAsia="Times New Roman" w:hAnsi="Courier New" w:cs="Courier New"/>
                <w:sz w:val="18"/>
                <w:szCs w:val="18"/>
                <w:lang w:eastAsia="ro-RO"/>
              </w:rPr>
              <w:br/>
              <w:t>- alte documente specifice.</w:t>
            </w:r>
          </w:p>
        </w:tc>
      </w:tr>
      <w:tr w:rsidR="002B723A" w:rsidRPr="00D00454" w14:paraId="2CD8DA6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779D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965D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privind redevențe, chirii sau alte cheltuieli legate de concesionare sau închiriere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1519A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559F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contractul de concesionare sau de închiriere;</w:t>
            </w:r>
            <w:r w:rsidRPr="00D00454">
              <w:rPr>
                <w:rFonts w:ascii="Courier New" w:eastAsia="Times New Roman" w:hAnsi="Courier New" w:cs="Courier New"/>
                <w:sz w:val="18"/>
                <w:szCs w:val="18"/>
                <w:lang w:eastAsia="ro-RO"/>
              </w:rPr>
              <w:br/>
              <w:t>- documentul de fundamentare, inclusiv revizuirile la acesta/bugetul;</w:t>
            </w:r>
            <w:r w:rsidRPr="00D00454">
              <w:rPr>
                <w:rFonts w:ascii="Courier New" w:eastAsia="Times New Roman" w:hAnsi="Courier New" w:cs="Courier New"/>
                <w:sz w:val="18"/>
                <w:szCs w:val="18"/>
                <w:lang w:eastAsia="ro-RO"/>
              </w:rPr>
              <w:br/>
              <w:t>- documentele justificative emise de concedent sau, după caz, de proprietarul bunului închiriat;</w:t>
            </w:r>
            <w:r w:rsidRPr="00D00454">
              <w:rPr>
                <w:rFonts w:ascii="Courier New" w:eastAsia="Times New Roman" w:hAnsi="Courier New" w:cs="Courier New"/>
                <w:sz w:val="18"/>
                <w:szCs w:val="18"/>
                <w:lang w:eastAsia="ro-RO"/>
              </w:rPr>
              <w:br/>
              <w:t>- alte documente pentru efectuarea lichidării cheltuielilor/nota prin care se determină cuantumul obligației de plată, dacă este cazul;</w:t>
            </w:r>
            <w:r w:rsidRPr="00D00454">
              <w:rPr>
                <w:rFonts w:ascii="Courier New" w:eastAsia="Times New Roman" w:hAnsi="Courier New" w:cs="Courier New"/>
                <w:sz w:val="18"/>
                <w:szCs w:val="18"/>
                <w:lang w:eastAsia="ro-RO"/>
              </w:rPr>
              <w:br/>
              <w:t>- alte documente specifice.</w:t>
            </w:r>
          </w:p>
        </w:tc>
      </w:tr>
      <w:tr w:rsidR="002B723A" w:rsidRPr="00D00454" w14:paraId="76A8412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E94E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323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Ordonanțare de plată/Dispoziție de plată către casierie privind avansuri sau sume cuvenite titularului de decont, care se </w:t>
            </w:r>
            <w:r w:rsidRPr="00D00454">
              <w:rPr>
                <w:rFonts w:ascii="Courier New" w:eastAsia="Times New Roman" w:hAnsi="Courier New" w:cs="Courier New"/>
                <w:sz w:val="18"/>
                <w:szCs w:val="18"/>
                <w:lang w:eastAsia="ro-RO"/>
              </w:rPr>
              <w:lastRenderedPageBreak/>
              <w:t>acordă prin casierie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26689C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Decretul nr. 209/1976;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518/1995;</w:t>
            </w:r>
            <w:r w:rsidRPr="00D00454">
              <w:rPr>
                <w:rFonts w:ascii="Courier New" w:eastAsia="Times New Roman" w:hAnsi="Courier New" w:cs="Courier New"/>
                <w:sz w:val="18"/>
                <w:szCs w:val="18"/>
                <w:lang w:eastAsia="ro-RO"/>
              </w:rPr>
              <w:br/>
              <w:t>- Hotărârea Guvernului nr. 714/2018;</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124A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documentul de fundamentare, inclusiv revizuirile la acesta/bugetul;</w:t>
            </w:r>
            <w:r w:rsidRPr="00D00454">
              <w:rPr>
                <w:rFonts w:ascii="Courier New" w:eastAsia="Times New Roman" w:hAnsi="Courier New" w:cs="Courier New"/>
                <w:sz w:val="18"/>
                <w:szCs w:val="18"/>
                <w:lang w:eastAsia="ro-RO"/>
              </w:rPr>
              <w:br/>
              <w:t>- nota de fundamentare;</w:t>
            </w:r>
            <w:r w:rsidRPr="00D00454">
              <w:rPr>
                <w:rFonts w:ascii="Courier New" w:eastAsia="Times New Roman" w:hAnsi="Courier New" w:cs="Courier New"/>
                <w:sz w:val="18"/>
                <w:szCs w:val="18"/>
                <w:lang w:eastAsia="ro-RO"/>
              </w:rPr>
              <w:br/>
              <w:t>- documentul specific prin care s-a aprobat acțiunea și devizul acesteia;</w:t>
            </w:r>
            <w:r w:rsidRPr="00D00454">
              <w:rPr>
                <w:rFonts w:ascii="Courier New" w:eastAsia="Times New Roman" w:hAnsi="Courier New" w:cs="Courier New"/>
                <w:sz w:val="18"/>
                <w:szCs w:val="18"/>
                <w:lang w:eastAsia="ro-RO"/>
              </w:rPr>
              <w:br/>
              <w:t>- decontul justificativ al cheltuielilor, dacă este cazul;</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alte documente pentru efectuarea lichidării cheltuielilor/nota prin care se determină cuantumul obligației de plată, dacă este cazul;</w:t>
            </w:r>
            <w:r w:rsidRPr="00D00454">
              <w:rPr>
                <w:rFonts w:ascii="Courier New" w:eastAsia="Times New Roman" w:hAnsi="Courier New" w:cs="Courier New"/>
                <w:sz w:val="18"/>
                <w:szCs w:val="18"/>
                <w:lang w:eastAsia="ro-RO"/>
              </w:rPr>
              <w:br/>
              <w:t>- alte documente specifice.</w:t>
            </w:r>
          </w:p>
        </w:tc>
      </w:tr>
      <w:tr w:rsidR="002B723A" w:rsidRPr="00D00454" w14:paraId="21F8259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88CC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66E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Ordonanțare de plată a salariilor, a altor drepturi salariale acordate personalului, precum și a</w:t>
            </w:r>
            <w:r w:rsidRPr="00D00454">
              <w:rPr>
                <w:rFonts w:ascii="Courier New" w:eastAsia="Times New Roman" w:hAnsi="Courier New" w:cs="Courier New"/>
                <w:sz w:val="18"/>
                <w:szCs w:val="18"/>
                <w:lang w:eastAsia="ro-RO"/>
              </w:rPr>
              <w:br/>
              <w:t>obligațiilor fiscale aferente acestora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24C53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76/2002;</w:t>
            </w:r>
            <w:r w:rsidRPr="00D00454">
              <w:rPr>
                <w:rFonts w:ascii="Courier New" w:eastAsia="Times New Roman" w:hAnsi="Courier New" w:cs="Courier New"/>
                <w:sz w:val="18"/>
                <w:szCs w:val="18"/>
                <w:lang w:eastAsia="ro-RO"/>
              </w:rPr>
              <w:br/>
              <w:t>- Legea nr. 346/2002;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53/2003;</w:t>
            </w:r>
            <w:r w:rsidRPr="00D00454">
              <w:rPr>
                <w:rFonts w:ascii="Courier New" w:eastAsia="Times New Roman" w:hAnsi="Courier New" w:cs="Courier New"/>
                <w:sz w:val="18"/>
                <w:szCs w:val="18"/>
                <w:lang w:eastAsia="ro-RO"/>
              </w:rPr>
              <w:br/>
              <w:t>- Legea nr. 95/2006;</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69/2010;</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Legea-cadru nr. 153/2017;</w:t>
            </w:r>
            <w:r w:rsidRPr="00D00454">
              <w:rPr>
                <w:rFonts w:ascii="Courier New" w:eastAsia="Times New Roman" w:hAnsi="Courier New" w:cs="Courier New"/>
                <w:sz w:val="18"/>
                <w:szCs w:val="18"/>
                <w:lang w:eastAsia="ro-RO"/>
              </w:rPr>
              <w:br/>
              <w:t>- Legea nr. 360/2023;</w:t>
            </w:r>
            <w:r w:rsidRPr="00D00454">
              <w:rPr>
                <w:rFonts w:ascii="Courier New" w:eastAsia="Times New Roman" w:hAnsi="Courier New" w:cs="Courier New"/>
                <w:sz w:val="18"/>
                <w:szCs w:val="18"/>
                <w:lang w:eastAsia="ro-RO"/>
              </w:rPr>
              <w:br/>
              <w:t>- Legea nr. 141/2025;</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48/2005;</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Ordinul ministrului finanțelor publice nr. 166/2006;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E79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centralizatorul lunar al statelor de salarii;</w:t>
            </w:r>
            <w:r w:rsidRPr="00D00454">
              <w:rPr>
                <w:rFonts w:ascii="Courier New" w:eastAsia="Times New Roman" w:hAnsi="Courier New" w:cs="Courier New"/>
                <w:sz w:val="18"/>
                <w:szCs w:val="18"/>
                <w:lang w:eastAsia="ro-RO"/>
              </w:rPr>
              <w:br/>
              <w:t>- statele de salarii;</w:t>
            </w:r>
            <w:r w:rsidRPr="00D00454">
              <w:rPr>
                <w:rFonts w:ascii="Courier New" w:eastAsia="Times New Roman" w:hAnsi="Courier New" w:cs="Courier New"/>
                <w:sz w:val="18"/>
                <w:szCs w:val="18"/>
                <w:lang w:eastAsia="ro-RO"/>
              </w:rPr>
              <w:br/>
              <w:t>- bugetul/documentul de fundamentare, inclusiv revizuirile</w:t>
            </w:r>
            <w:r w:rsidRPr="00D00454">
              <w:rPr>
                <w:rFonts w:ascii="Courier New" w:eastAsia="Times New Roman" w:hAnsi="Courier New" w:cs="Courier New"/>
                <w:sz w:val="18"/>
                <w:szCs w:val="18"/>
                <w:lang w:eastAsia="ro-RO"/>
              </w:rPr>
              <w:br/>
              <w:t>la acesta;</w:t>
            </w:r>
            <w:r w:rsidRPr="00D00454">
              <w:rPr>
                <w:rFonts w:ascii="Courier New" w:eastAsia="Times New Roman" w:hAnsi="Courier New" w:cs="Courier New"/>
                <w:sz w:val="18"/>
                <w:szCs w:val="18"/>
                <w:lang w:eastAsia="ro-RO"/>
              </w:rPr>
              <w:br/>
              <w:t>- situația privind repartizarea pe luni a cheltuielilor de personal aprobate;</w:t>
            </w:r>
            <w:r w:rsidRPr="00D00454">
              <w:rPr>
                <w:rFonts w:ascii="Courier New" w:eastAsia="Times New Roman" w:hAnsi="Courier New" w:cs="Courier New"/>
                <w:sz w:val="18"/>
                <w:szCs w:val="18"/>
                <w:lang w:eastAsia="ro-RO"/>
              </w:rPr>
              <w:br/>
              <w:t>- situația privind monitorizarea cheltuielilor de personal finanțate de la buget, pe luna anterioară;</w:t>
            </w:r>
            <w:r w:rsidRPr="00D00454">
              <w:rPr>
                <w:rFonts w:ascii="Courier New" w:eastAsia="Times New Roman" w:hAnsi="Courier New" w:cs="Courier New"/>
                <w:sz w:val="18"/>
                <w:szCs w:val="18"/>
                <w:lang w:eastAsia="ro-RO"/>
              </w:rPr>
              <w:br/>
              <w:t>- actele de decizie internă pentru aprobarea acordării sporurilor, orelor suplimentare, premiilor, altor drepturi salariale, dacă este cazul;</w:t>
            </w:r>
            <w:r w:rsidRPr="00D00454">
              <w:rPr>
                <w:rFonts w:ascii="Courier New" w:eastAsia="Times New Roman" w:hAnsi="Courier New" w:cs="Courier New"/>
                <w:sz w:val="18"/>
                <w:szCs w:val="18"/>
                <w:lang w:eastAsia="ro-RO"/>
              </w:rPr>
              <w:br/>
              <w:t>- alte documente specifice.</w:t>
            </w:r>
          </w:p>
        </w:tc>
      </w:tr>
    </w:tbl>
    <w:p w14:paraId="2D859955" w14:textId="77777777" w:rsidR="00FE4C19" w:rsidRPr="00D00454" w:rsidRDefault="00FE4C19" w:rsidP="00FE4C19">
      <w:pPr>
        <w:rPr>
          <w:rFonts w:ascii="Courier New" w:eastAsia="Times New Roman" w:hAnsi="Courier New" w:cs="Courier New"/>
          <w:sz w:val="20"/>
          <w:szCs w:val="20"/>
          <w:lang w:eastAsia="ro-RO"/>
        </w:rPr>
      </w:pPr>
    </w:p>
    <w:p w14:paraId="795826EB"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t>  </w:t>
      </w:r>
    </w:p>
    <w:p w14:paraId="45DA0BCB"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t>  </w:t>
      </w:r>
      <w:r w:rsidRPr="00D00454">
        <w:rPr>
          <w:rFonts w:ascii="Courier New" w:eastAsia="Times New Roman" w:hAnsi="Courier New" w:cs="Courier New"/>
          <w:b/>
          <w:bCs/>
          <w:sz w:val="16"/>
          <w:szCs w:val="16"/>
          <w:lang w:eastAsia="ro-RO"/>
        </w:rPr>
        <w:t xml:space="preserve">D. Concesionarea, </w:t>
      </w:r>
      <w:proofErr w:type="spellStart"/>
      <w:r w:rsidRPr="00D00454">
        <w:rPr>
          <w:rFonts w:ascii="Courier New" w:eastAsia="Times New Roman" w:hAnsi="Courier New" w:cs="Courier New"/>
          <w:b/>
          <w:bCs/>
          <w:sz w:val="16"/>
          <w:szCs w:val="16"/>
          <w:lang w:eastAsia="ro-RO"/>
        </w:rPr>
        <w:t>inchirierea</w:t>
      </w:r>
      <w:proofErr w:type="spellEnd"/>
      <w:r w:rsidRPr="00D00454">
        <w:rPr>
          <w:rFonts w:ascii="Courier New" w:eastAsia="Times New Roman" w:hAnsi="Courier New" w:cs="Courier New"/>
          <w:b/>
          <w:bCs/>
          <w:sz w:val="16"/>
          <w:szCs w:val="16"/>
          <w:lang w:eastAsia="ro-RO"/>
        </w:rPr>
        <w:t xml:space="preserve">, transmiterea, </w:t>
      </w:r>
      <w:proofErr w:type="spellStart"/>
      <w:r w:rsidRPr="00D00454">
        <w:rPr>
          <w:rFonts w:ascii="Courier New" w:eastAsia="Times New Roman" w:hAnsi="Courier New" w:cs="Courier New"/>
          <w:b/>
          <w:bCs/>
          <w:sz w:val="16"/>
          <w:szCs w:val="16"/>
          <w:lang w:eastAsia="ro-RO"/>
        </w:rPr>
        <w:t>vanzarea</w:t>
      </w:r>
      <w:proofErr w:type="spellEnd"/>
      <w:r w:rsidRPr="00D00454">
        <w:rPr>
          <w:rFonts w:ascii="Courier New" w:eastAsia="Times New Roman" w:hAnsi="Courier New" w:cs="Courier New"/>
          <w:b/>
          <w:bCs/>
          <w:sz w:val="16"/>
          <w:szCs w:val="16"/>
          <w:lang w:eastAsia="ro-RO"/>
        </w:rPr>
        <w:t xml:space="preserve"> si schimbul bunurilor din patrimoniul </w:t>
      </w:r>
      <w:proofErr w:type="spellStart"/>
      <w:r w:rsidRPr="00D00454">
        <w:rPr>
          <w:rFonts w:ascii="Courier New" w:eastAsia="Times New Roman" w:hAnsi="Courier New" w:cs="Courier New"/>
          <w:b/>
          <w:bCs/>
          <w:sz w:val="16"/>
          <w:szCs w:val="16"/>
          <w:lang w:eastAsia="ro-RO"/>
        </w:rPr>
        <w:t>institutiilor</w:t>
      </w:r>
      <w:proofErr w:type="spellEnd"/>
      <w:r w:rsidRPr="00D00454">
        <w:rPr>
          <w:rFonts w:ascii="Courier New" w:eastAsia="Times New Roman" w:hAnsi="Courier New" w:cs="Courier New"/>
          <w:b/>
          <w:bCs/>
          <w:sz w:val="16"/>
          <w:szCs w:val="16"/>
          <w:lang w:eastAsia="ro-RO"/>
        </w:rPr>
        <w:t xml:space="preserve"> publice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
        <w:gridCol w:w="2390"/>
        <w:gridCol w:w="2253"/>
        <w:gridCol w:w="4327"/>
      </w:tblGrid>
      <w:tr w:rsidR="002B723A" w:rsidRPr="00D00454" w14:paraId="23402BF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64B9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9C1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Operațiuni supuse controlului financiar preventiv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466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Cadrul legal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60D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Documentele justificative</w:t>
            </w:r>
          </w:p>
        </w:tc>
      </w:tr>
      <w:tr w:rsidR="002B723A" w:rsidRPr="00D00454" w14:paraId="558D95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4384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5AC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4DB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6664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r>
      <w:tr w:rsidR="002B723A" w:rsidRPr="00D00454" w14:paraId="698EDD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440B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C09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concesiune de bunuri proprietate publică (entitatea publică este concedent)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6B1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57/2019;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56B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studiul de oportunitate;</w:t>
            </w:r>
            <w:r w:rsidRPr="00D00454">
              <w:rPr>
                <w:rFonts w:ascii="Courier New" w:eastAsia="Times New Roman" w:hAnsi="Courier New" w:cs="Courier New"/>
                <w:sz w:val="18"/>
                <w:szCs w:val="18"/>
                <w:lang w:eastAsia="ro-RO"/>
              </w:rPr>
              <w:br/>
              <w:t>- documentul de aprobare a studiului de oportunitate;</w:t>
            </w:r>
            <w:r w:rsidRPr="00D00454">
              <w:rPr>
                <w:rFonts w:ascii="Courier New" w:eastAsia="Times New Roman" w:hAnsi="Courier New" w:cs="Courier New"/>
                <w:sz w:val="18"/>
                <w:szCs w:val="18"/>
                <w:lang w:eastAsia="ro-RO"/>
              </w:rPr>
              <w:br/>
              <w:t>- hotărârea de aprobare a concesiunii;</w:t>
            </w:r>
            <w:r w:rsidRPr="00D00454">
              <w:rPr>
                <w:rFonts w:ascii="Courier New" w:eastAsia="Times New Roman" w:hAnsi="Courier New" w:cs="Courier New"/>
                <w:sz w:val="18"/>
                <w:szCs w:val="18"/>
                <w:lang w:eastAsia="ro-RO"/>
              </w:rPr>
              <w:br/>
              <w:t>- caietul de sarcini;</w:t>
            </w:r>
            <w:r w:rsidRPr="00D00454">
              <w:rPr>
                <w:rFonts w:ascii="Courier New" w:eastAsia="Times New Roman" w:hAnsi="Courier New" w:cs="Courier New"/>
                <w:sz w:val="18"/>
                <w:szCs w:val="18"/>
                <w:lang w:eastAsia="ro-RO"/>
              </w:rPr>
              <w:br/>
              <w:t>- documentația de atribuire;</w:t>
            </w:r>
            <w:r w:rsidRPr="00D00454">
              <w:rPr>
                <w:rFonts w:ascii="Courier New" w:eastAsia="Times New Roman" w:hAnsi="Courier New" w:cs="Courier New"/>
                <w:sz w:val="18"/>
                <w:szCs w:val="18"/>
                <w:lang w:eastAsia="ro-RO"/>
              </w:rPr>
              <w:br/>
              <w:t>- documentul de aprobare a documentației de atribuire;</w:t>
            </w:r>
            <w:r w:rsidRPr="00D00454">
              <w:rPr>
                <w:rFonts w:ascii="Courier New" w:eastAsia="Times New Roman" w:hAnsi="Courier New" w:cs="Courier New"/>
                <w:sz w:val="18"/>
                <w:szCs w:val="18"/>
                <w:lang w:eastAsia="ro-RO"/>
              </w:rPr>
              <w:br/>
              <w:t>- clarificările privind documentația și răspunsurile la acestea, dacă este cazul;</w:t>
            </w:r>
            <w:r w:rsidRPr="00D00454">
              <w:rPr>
                <w:rFonts w:ascii="Courier New" w:eastAsia="Times New Roman" w:hAnsi="Courier New" w:cs="Courier New"/>
                <w:sz w:val="18"/>
                <w:szCs w:val="18"/>
                <w:lang w:eastAsia="ro-RO"/>
              </w:rPr>
              <w:br/>
              <w:t>- nota justificativă privind alegerea procedurii de atribuire;</w:t>
            </w:r>
            <w:r w:rsidRPr="00D00454">
              <w:rPr>
                <w:rFonts w:ascii="Courier New" w:eastAsia="Times New Roman" w:hAnsi="Courier New" w:cs="Courier New"/>
                <w:sz w:val="18"/>
                <w:szCs w:val="18"/>
                <w:lang w:eastAsia="ro-RO"/>
              </w:rPr>
              <w:br/>
              <w:t>- anunțul de licitație publicat;</w:t>
            </w:r>
            <w:r w:rsidRPr="00D00454">
              <w:rPr>
                <w:rFonts w:ascii="Courier New" w:eastAsia="Times New Roman" w:hAnsi="Courier New" w:cs="Courier New"/>
                <w:sz w:val="18"/>
                <w:szCs w:val="18"/>
                <w:lang w:eastAsia="ro-RO"/>
              </w:rPr>
              <w:br/>
              <w:t>- documentul de constituire a comisiei de evaluare;</w:t>
            </w:r>
            <w:r w:rsidRPr="00D00454">
              <w:rPr>
                <w:rFonts w:ascii="Courier New" w:eastAsia="Times New Roman" w:hAnsi="Courier New" w:cs="Courier New"/>
                <w:sz w:val="18"/>
                <w:szCs w:val="18"/>
                <w:lang w:eastAsia="ro-RO"/>
              </w:rPr>
              <w:br/>
              <w:t xml:space="preserve">- procesele-verbale întocmite de </w:t>
            </w:r>
            <w:r w:rsidRPr="00D00454">
              <w:rPr>
                <w:rFonts w:ascii="Courier New" w:eastAsia="Times New Roman" w:hAnsi="Courier New" w:cs="Courier New"/>
                <w:sz w:val="18"/>
                <w:szCs w:val="18"/>
                <w:lang w:eastAsia="ro-RO"/>
              </w:rPr>
              <w:lastRenderedPageBreak/>
              <w:t>comisia de evaluare;</w:t>
            </w:r>
            <w:r w:rsidRPr="00D00454">
              <w:rPr>
                <w:rFonts w:ascii="Courier New" w:eastAsia="Times New Roman" w:hAnsi="Courier New" w:cs="Courier New"/>
                <w:sz w:val="18"/>
                <w:szCs w:val="18"/>
                <w:lang w:eastAsia="ro-RO"/>
              </w:rPr>
              <w:br/>
              <w:t>- raportul comisiei de evaluare privind stabilirea ofertei câștigătoare;</w:t>
            </w:r>
            <w:r w:rsidRPr="00D00454">
              <w:rPr>
                <w:rFonts w:ascii="Courier New" w:eastAsia="Times New Roman" w:hAnsi="Courier New" w:cs="Courier New"/>
                <w:sz w:val="18"/>
                <w:szCs w:val="18"/>
                <w:lang w:eastAsia="ro-RO"/>
              </w:rPr>
              <w:br/>
              <w:t>- informarea ofertanților cu privire la rezultatul aplicării procedurii;</w:t>
            </w:r>
            <w:r w:rsidRPr="00D00454">
              <w:rPr>
                <w:rFonts w:ascii="Courier New" w:eastAsia="Times New Roman" w:hAnsi="Courier New" w:cs="Courier New"/>
                <w:sz w:val="18"/>
                <w:szCs w:val="18"/>
                <w:lang w:eastAsia="ro-RO"/>
              </w:rPr>
              <w:br/>
              <w:t>- documentul de soluționare a contestațiilor, dacă este cazul; - oferta câștigătoare;</w:t>
            </w:r>
            <w:r w:rsidRPr="00D00454">
              <w:rPr>
                <w:rFonts w:ascii="Courier New" w:eastAsia="Times New Roman" w:hAnsi="Courier New" w:cs="Courier New"/>
                <w:sz w:val="18"/>
                <w:szCs w:val="18"/>
                <w:lang w:eastAsia="ro-RO"/>
              </w:rPr>
              <w:br/>
              <w:t>- alte documente specifice.</w:t>
            </w:r>
          </w:p>
        </w:tc>
      </w:tr>
      <w:tr w:rsidR="002B723A" w:rsidRPr="00D00454" w14:paraId="7D562A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84F3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A48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închiriere a bunurilor proprietate publică (entitatea publică este titular al dreptului de proprietate/ administrare)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CE0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norme/proceduri/ regulamente interne privind închirierea bunurilor proprietate publică, aprobate de entitățile publice;</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77A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fundamentare/referatul de oportunitate;</w:t>
            </w:r>
            <w:r w:rsidRPr="00D00454">
              <w:rPr>
                <w:rFonts w:ascii="Courier New" w:eastAsia="Times New Roman" w:hAnsi="Courier New" w:cs="Courier New"/>
                <w:sz w:val="18"/>
                <w:szCs w:val="18"/>
                <w:lang w:eastAsia="ro-RO"/>
              </w:rPr>
              <w:br/>
              <w:t>- titlul de proprietate/hotărârea de aprobare a dreptului de administrare;</w:t>
            </w:r>
            <w:r w:rsidRPr="00D00454">
              <w:rPr>
                <w:rFonts w:ascii="Courier New" w:eastAsia="Times New Roman" w:hAnsi="Courier New" w:cs="Courier New"/>
                <w:sz w:val="18"/>
                <w:szCs w:val="18"/>
                <w:lang w:eastAsia="ro-RO"/>
              </w:rPr>
              <w:br/>
              <w:t>- hotărârea de aprobare a închirierii bunurilor proprietate publică;</w:t>
            </w:r>
            <w:r w:rsidRPr="00D00454">
              <w:rPr>
                <w:rFonts w:ascii="Courier New" w:eastAsia="Times New Roman" w:hAnsi="Courier New" w:cs="Courier New"/>
                <w:sz w:val="18"/>
                <w:szCs w:val="18"/>
                <w:lang w:eastAsia="ro-RO"/>
              </w:rPr>
              <w:br/>
              <w:t>- documentația de atribuire;</w:t>
            </w:r>
            <w:r w:rsidRPr="00D00454">
              <w:rPr>
                <w:rFonts w:ascii="Courier New" w:eastAsia="Times New Roman" w:hAnsi="Courier New" w:cs="Courier New"/>
                <w:sz w:val="18"/>
                <w:szCs w:val="18"/>
                <w:lang w:eastAsia="ro-RO"/>
              </w:rPr>
              <w:br/>
              <w:t>- anunțul de licitație publicat;</w:t>
            </w:r>
            <w:r w:rsidRPr="00D00454">
              <w:rPr>
                <w:rFonts w:ascii="Courier New" w:eastAsia="Times New Roman" w:hAnsi="Courier New" w:cs="Courier New"/>
                <w:sz w:val="18"/>
                <w:szCs w:val="18"/>
                <w:lang w:eastAsia="ro-RO"/>
              </w:rPr>
              <w:br/>
              <w:t>- clarificările privind documentația și răspunsurile la acestea, dacă este cazul;</w:t>
            </w:r>
            <w:r w:rsidRPr="00D00454">
              <w:rPr>
                <w:rFonts w:ascii="Courier New" w:eastAsia="Times New Roman" w:hAnsi="Courier New" w:cs="Courier New"/>
                <w:sz w:val="18"/>
                <w:szCs w:val="18"/>
                <w:lang w:eastAsia="ro-RO"/>
              </w:rPr>
              <w:br/>
              <w:t>- documentul de</w:t>
            </w:r>
            <w:r w:rsidRPr="00D00454">
              <w:rPr>
                <w:rFonts w:ascii="Courier New" w:eastAsia="Times New Roman" w:hAnsi="Courier New" w:cs="Courier New"/>
                <w:sz w:val="18"/>
                <w:szCs w:val="18"/>
                <w:lang w:eastAsia="ro-RO"/>
              </w:rPr>
              <w:br/>
              <w:t>constituire/numire a comisiei de evaluare;</w:t>
            </w:r>
            <w:r w:rsidRPr="00D00454">
              <w:rPr>
                <w:rFonts w:ascii="Courier New" w:eastAsia="Times New Roman" w:hAnsi="Courier New" w:cs="Courier New"/>
                <w:sz w:val="18"/>
                <w:szCs w:val="18"/>
                <w:lang w:eastAsia="ro-RO"/>
              </w:rPr>
              <w:br/>
              <w:t>- clarificările solicitate de autoritatea contractantă și răspunsurile ofertanților, dacă este cazul;</w:t>
            </w:r>
            <w:r w:rsidRPr="00D00454">
              <w:rPr>
                <w:rFonts w:ascii="Courier New" w:eastAsia="Times New Roman" w:hAnsi="Courier New" w:cs="Courier New"/>
                <w:sz w:val="18"/>
                <w:szCs w:val="18"/>
                <w:lang w:eastAsia="ro-RO"/>
              </w:rPr>
              <w:br/>
              <w:t>- raportul comisiei de evaluare privind stabilirea ofertei câștigătoare;</w:t>
            </w:r>
            <w:r w:rsidRPr="00D00454">
              <w:rPr>
                <w:rFonts w:ascii="Courier New" w:eastAsia="Times New Roman" w:hAnsi="Courier New" w:cs="Courier New"/>
                <w:sz w:val="18"/>
                <w:szCs w:val="18"/>
                <w:lang w:eastAsia="ro-RO"/>
              </w:rPr>
              <w:br/>
              <w:t>- informarea ofertanților cu privire la rezultatul aplicării procedurii;</w:t>
            </w:r>
            <w:r w:rsidRPr="00D00454">
              <w:rPr>
                <w:rFonts w:ascii="Courier New" w:eastAsia="Times New Roman" w:hAnsi="Courier New" w:cs="Courier New"/>
                <w:sz w:val="18"/>
                <w:szCs w:val="18"/>
                <w:lang w:eastAsia="ro-RO"/>
              </w:rPr>
              <w:br/>
              <w:t>- documentul de soluționare a contestațiilor, dacă este cazul;</w:t>
            </w:r>
            <w:r w:rsidRPr="00D00454">
              <w:rPr>
                <w:rFonts w:ascii="Courier New" w:eastAsia="Times New Roman" w:hAnsi="Courier New" w:cs="Courier New"/>
                <w:sz w:val="18"/>
                <w:szCs w:val="18"/>
                <w:lang w:eastAsia="ro-RO"/>
              </w:rPr>
              <w:br/>
              <w:t>- oferta câștigătoare;</w:t>
            </w:r>
            <w:r w:rsidRPr="00D00454">
              <w:rPr>
                <w:rFonts w:ascii="Courier New" w:eastAsia="Times New Roman" w:hAnsi="Courier New" w:cs="Courier New"/>
                <w:sz w:val="18"/>
                <w:szCs w:val="18"/>
                <w:lang w:eastAsia="ro-RO"/>
              </w:rPr>
              <w:br/>
              <w:t>- alte documente specifice.</w:t>
            </w:r>
          </w:p>
        </w:tc>
      </w:tr>
      <w:tr w:rsidR="002B723A" w:rsidRPr="00D00454" w14:paraId="4AC839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97C9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D643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concesiune de lucrări sau servicii (entitatea publică este concedent)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E7E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Ordinul ministrului finanțelor nr. 1.140/2025.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F52C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strategia de contractare sau nota justificativă/studiul de fundamentare privind selectarea procedurii, după caz;</w:t>
            </w:r>
            <w:r w:rsidRPr="00D00454">
              <w:rPr>
                <w:rFonts w:ascii="Courier New" w:eastAsia="Times New Roman" w:hAnsi="Courier New" w:cs="Courier New"/>
                <w:sz w:val="18"/>
                <w:szCs w:val="18"/>
                <w:lang w:eastAsia="ro-RO"/>
              </w:rPr>
              <w:br/>
              <w:t>- documentația de atribuire completă, așa cum a fost publicată în SEAP și, dacă este cazul, clarificări la documentația de atribuire;</w:t>
            </w:r>
            <w:r w:rsidRPr="00D00454">
              <w:rPr>
                <w:rFonts w:ascii="Courier New" w:eastAsia="Times New Roman" w:hAnsi="Courier New" w:cs="Courier New"/>
                <w:sz w:val="18"/>
                <w:szCs w:val="18"/>
                <w:lang w:eastAsia="ro-RO"/>
              </w:rPr>
              <w:br/>
              <w:t>- contestațiile privind documentația de atribuire, dacă este cazul și documentele privind soluționarea;</w:t>
            </w:r>
            <w:r w:rsidRPr="00D00454">
              <w:rPr>
                <w:rFonts w:ascii="Courier New" w:eastAsia="Times New Roman" w:hAnsi="Courier New" w:cs="Courier New"/>
                <w:sz w:val="18"/>
                <w:szCs w:val="18"/>
                <w:lang w:eastAsia="ro-RO"/>
              </w:rPr>
              <w:br/>
              <w:t>- anunțul de concesionare/ invitația de concesionare/anunțul de concesiune simplificat/anunțul de intenție/invitația de participare publicat/publicată în SEAP, și, dacă este cazul, erate, clarificări publicate;</w:t>
            </w:r>
            <w:r w:rsidRPr="00D00454">
              <w:rPr>
                <w:rFonts w:ascii="Courier New" w:eastAsia="Times New Roman" w:hAnsi="Courier New" w:cs="Courier New"/>
                <w:sz w:val="18"/>
                <w:szCs w:val="18"/>
                <w:lang w:eastAsia="ro-RO"/>
              </w:rPr>
              <w:br/>
              <w:t>- actul de numire/desemnare a comisiei de</w:t>
            </w:r>
            <w:r w:rsidRPr="00D00454">
              <w:rPr>
                <w:rFonts w:ascii="Courier New" w:eastAsia="Times New Roman" w:hAnsi="Courier New" w:cs="Courier New"/>
                <w:sz w:val="18"/>
                <w:szCs w:val="18"/>
                <w:lang w:eastAsia="ro-RO"/>
              </w:rPr>
              <w:br/>
              <w:t>evaluare/negociere/coordonare și supervizare, după caz;</w:t>
            </w:r>
            <w:r w:rsidRPr="00D00454">
              <w:rPr>
                <w:rFonts w:ascii="Courier New" w:eastAsia="Times New Roman" w:hAnsi="Courier New" w:cs="Courier New"/>
                <w:sz w:val="18"/>
                <w:szCs w:val="18"/>
                <w:lang w:eastAsia="ro-RO"/>
              </w:rPr>
              <w:br/>
              <w:t xml:space="preserve">- oferta desemnată câștigătoare și, </w:t>
            </w:r>
            <w:r w:rsidRPr="00D00454">
              <w:rPr>
                <w:rFonts w:ascii="Courier New" w:eastAsia="Times New Roman" w:hAnsi="Courier New" w:cs="Courier New"/>
                <w:sz w:val="18"/>
                <w:szCs w:val="18"/>
                <w:lang w:eastAsia="ro-RO"/>
              </w:rPr>
              <w:lastRenderedPageBreak/>
              <w:t>dacă este cazul, clarificările aferente ofertei;</w:t>
            </w:r>
            <w:r w:rsidRPr="00D00454">
              <w:rPr>
                <w:rFonts w:ascii="Courier New" w:eastAsia="Times New Roman" w:hAnsi="Courier New" w:cs="Courier New"/>
                <w:sz w:val="18"/>
                <w:szCs w:val="18"/>
                <w:lang w:eastAsia="ro-RO"/>
              </w:rPr>
              <w:br/>
              <w:t>- raportul procedurii de atribuire;</w:t>
            </w:r>
            <w:r w:rsidRPr="00D00454">
              <w:rPr>
                <w:rFonts w:ascii="Courier New" w:eastAsia="Times New Roman" w:hAnsi="Courier New" w:cs="Courier New"/>
                <w:sz w:val="18"/>
                <w:szCs w:val="18"/>
                <w:lang w:eastAsia="ro-RO"/>
              </w:rPr>
              <w:br/>
              <w:t>- comunicarea privind rezultatul aplicării procedurii de atribuire;</w:t>
            </w:r>
            <w:r w:rsidRPr="00D00454">
              <w:rPr>
                <w:rFonts w:ascii="Courier New" w:eastAsia="Times New Roman" w:hAnsi="Courier New" w:cs="Courier New"/>
                <w:sz w:val="18"/>
                <w:szCs w:val="18"/>
                <w:lang w:eastAsia="ro-RO"/>
              </w:rPr>
              <w:br/>
              <w:t>- documentul de soluționare a contestațiilor privind rezultatul procedurii de atribuire, dacă este cazul;</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291843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A368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DE1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adițional la contractul de concesiune de lucrări sau servicii (entitatea publică este concedent)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356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Ordinul ministrului</w:t>
            </w:r>
            <w:r w:rsidRPr="00D00454">
              <w:rPr>
                <w:rFonts w:ascii="Courier New" w:eastAsia="Times New Roman" w:hAnsi="Courier New" w:cs="Courier New"/>
                <w:sz w:val="18"/>
                <w:szCs w:val="18"/>
                <w:lang w:eastAsia="ro-RO"/>
              </w:rPr>
              <w:br/>
              <w:t>finanțelor nr. 1.140/2025.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7FB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documentul din care rezultă disponibilitatea creditelor de angajament, în cazul în care crește prețul contractului;</w:t>
            </w:r>
            <w:r w:rsidRPr="00D00454">
              <w:rPr>
                <w:rFonts w:ascii="Courier New" w:eastAsia="Times New Roman" w:hAnsi="Courier New" w:cs="Courier New"/>
                <w:sz w:val="18"/>
                <w:szCs w:val="18"/>
                <w:lang w:eastAsia="ro-RO"/>
              </w:rPr>
              <w:br/>
              <w:t>- contractul de concesiune și, dacă este cazul, actele adiționale anterioare;</w:t>
            </w:r>
            <w:r w:rsidRPr="00D00454">
              <w:rPr>
                <w:rFonts w:ascii="Courier New" w:eastAsia="Times New Roman" w:hAnsi="Courier New" w:cs="Courier New"/>
                <w:sz w:val="18"/>
                <w:szCs w:val="18"/>
                <w:lang w:eastAsia="ro-RO"/>
              </w:rPr>
              <w:br/>
              <w:t>- documentele inițiale ale concesiunii prin care se face dovada prevederilor privind posibilitatea de modificare a contractului de concesiune de lucrări sau servicii;</w:t>
            </w:r>
            <w:r w:rsidRPr="00D00454">
              <w:rPr>
                <w:rFonts w:ascii="Courier New" w:eastAsia="Times New Roman" w:hAnsi="Courier New" w:cs="Courier New"/>
                <w:sz w:val="18"/>
                <w:szCs w:val="18"/>
                <w:lang w:eastAsia="ro-RO"/>
              </w:rPr>
              <w:br/>
              <w:t>- documentul de constituire a garanției de bună execuție a contractului în termenul de valabilitate;</w:t>
            </w:r>
            <w:r w:rsidRPr="00D00454">
              <w:rPr>
                <w:rFonts w:ascii="Courier New" w:eastAsia="Times New Roman" w:hAnsi="Courier New" w:cs="Courier New"/>
                <w:sz w:val="18"/>
                <w:szCs w:val="18"/>
                <w:lang w:eastAsia="ro-RO"/>
              </w:rPr>
              <w:br/>
              <w:t>- nota justificativă privind necesitatea modificării contractului, care însoțește propunerea de act adițional;</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1D22434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8879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1DA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Proces-verbal de predare - preluare având ca obiect transmiterea bunului fără plată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491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 Guvernului nr. 19/1995;</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841/1995;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4C9E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disponibilizare;</w:t>
            </w:r>
            <w:r w:rsidRPr="00D00454">
              <w:rPr>
                <w:rFonts w:ascii="Courier New" w:eastAsia="Times New Roman" w:hAnsi="Courier New" w:cs="Courier New"/>
                <w:sz w:val="18"/>
                <w:szCs w:val="18"/>
                <w:lang w:eastAsia="ro-RO"/>
              </w:rPr>
              <w:br/>
              <w:t>- adresele de informare a instituțiilor publice care ar putea avea nevoie de bunurile disponibilizate;</w:t>
            </w:r>
            <w:r w:rsidRPr="00D00454">
              <w:rPr>
                <w:rFonts w:ascii="Courier New" w:eastAsia="Times New Roman" w:hAnsi="Courier New" w:cs="Courier New"/>
                <w:sz w:val="18"/>
                <w:szCs w:val="18"/>
                <w:lang w:eastAsia="ro-RO"/>
              </w:rPr>
              <w:br/>
              <w:t>- adresele instituțiilor publice care solicită bunul disponibil;</w:t>
            </w:r>
            <w:r w:rsidRPr="00D00454">
              <w:rPr>
                <w:rFonts w:ascii="Courier New" w:eastAsia="Times New Roman" w:hAnsi="Courier New" w:cs="Courier New"/>
                <w:sz w:val="18"/>
                <w:szCs w:val="18"/>
                <w:lang w:eastAsia="ro-RO"/>
              </w:rPr>
              <w:br/>
              <w:t>- alte documente specifice.</w:t>
            </w:r>
          </w:p>
        </w:tc>
      </w:tr>
      <w:tr w:rsidR="002B723A" w:rsidRPr="00D00454" w14:paraId="4D6177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C335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790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vânzare/cumpărare a bunurilor disponibilizate (entitatea publică are calitatea de vânzător)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EFD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19/1995;</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xml:space="preserve">- Hotărârea Guvernului nr. </w:t>
            </w:r>
            <w:r w:rsidRPr="00D00454">
              <w:rPr>
                <w:rFonts w:ascii="Courier New" w:eastAsia="Times New Roman" w:hAnsi="Courier New" w:cs="Courier New"/>
                <w:sz w:val="18"/>
                <w:szCs w:val="18"/>
                <w:lang w:eastAsia="ro-RO"/>
              </w:rPr>
              <w:lastRenderedPageBreak/>
              <w:t>841/1995;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8F31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referatul de disponibilizare;</w:t>
            </w:r>
            <w:r w:rsidRPr="00D00454">
              <w:rPr>
                <w:rFonts w:ascii="Courier New" w:eastAsia="Times New Roman" w:hAnsi="Courier New" w:cs="Courier New"/>
                <w:sz w:val="18"/>
                <w:szCs w:val="18"/>
                <w:lang w:eastAsia="ro-RO"/>
              </w:rPr>
              <w:br/>
              <w:t>- decizia de numire a comisiei de evaluare a bunurilor;</w:t>
            </w:r>
            <w:r w:rsidRPr="00D00454">
              <w:rPr>
                <w:rFonts w:ascii="Courier New" w:eastAsia="Times New Roman" w:hAnsi="Courier New" w:cs="Courier New"/>
                <w:sz w:val="18"/>
                <w:szCs w:val="18"/>
                <w:lang w:eastAsia="ro-RO"/>
              </w:rPr>
              <w:br/>
              <w:t>- raportul de evaluare a bunurilor disponibilizate ce urmează a fi vândute;</w:t>
            </w:r>
            <w:r w:rsidRPr="00D00454">
              <w:rPr>
                <w:rFonts w:ascii="Courier New" w:eastAsia="Times New Roman" w:hAnsi="Courier New" w:cs="Courier New"/>
                <w:sz w:val="18"/>
                <w:szCs w:val="18"/>
                <w:lang w:eastAsia="ro-RO"/>
              </w:rPr>
              <w:br/>
              <w:t xml:space="preserve">- documentația licitației publice deschise cu strigare: decizia de numire a comisiei de licitație; anunțul de vânzare prin licitație publicat/afișat cu avizul comisiei de licitație; lista cu ofertanții acceptați, întocmită de </w:t>
            </w:r>
            <w:r w:rsidRPr="00D00454">
              <w:rPr>
                <w:rFonts w:ascii="Courier New" w:eastAsia="Times New Roman" w:hAnsi="Courier New" w:cs="Courier New"/>
                <w:sz w:val="18"/>
                <w:szCs w:val="18"/>
                <w:lang w:eastAsia="ro-RO"/>
              </w:rPr>
              <w:lastRenderedPageBreak/>
              <w:t>comisia de licitație; documentele de participare la licitație ale celor admiși; procesul-verbal/procesele - verbale de constatare încheiat/încheiate de comisia de licitație, dacă este cazul;</w:t>
            </w:r>
            <w:r w:rsidRPr="00D00454">
              <w:rPr>
                <w:rFonts w:ascii="Courier New" w:eastAsia="Times New Roman" w:hAnsi="Courier New" w:cs="Courier New"/>
                <w:sz w:val="18"/>
                <w:szCs w:val="18"/>
                <w:lang w:eastAsia="ro-RO"/>
              </w:rPr>
              <w:br/>
              <w:t>procesul-verbal de adjudecare a licitației cu strigare;</w:t>
            </w:r>
            <w:r w:rsidRPr="00D00454">
              <w:rPr>
                <w:rFonts w:ascii="Courier New" w:eastAsia="Times New Roman" w:hAnsi="Courier New" w:cs="Courier New"/>
                <w:sz w:val="18"/>
                <w:szCs w:val="18"/>
                <w:lang w:eastAsia="ro-RO"/>
              </w:rPr>
              <w:br/>
              <w:t>documentul de soluționare a contestațiilor, dacă este cazul; - alte documente specifice.</w:t>
            </w:r>
          </w:p>
        </w:tc>
      </w:tr>
    </w:tbl>
    <w:p w14:paraId="40CA3049"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lastRenderedPageBreak/>
        <w:t> </w:t>
      </w:r>
      <w:r w:rsidRPr="00D00454">
        <w:rPr>
          <w:rFonts w:ascii="Courier New" w:eastAsia="Times New Roman" w:hAnsi="Courier New" w:cs="Courier New"/>
          <w:b/>
          <w:bCs/>
          <w:sz w:val="16"/>
          <w:szCs w:val="16"/>
          <w:lang w:eastAsia="ro-RO"/>
        </w:rPr>
        <w:t>______</w:t>
      </w:r>
    </w:p>
    <w:p w14:paraId="0D57FE5C"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t> </w:t>
      </w:r>
    </w:p>
    <w:p w14:paraId="03C5C380"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r w:rsidRPr="00D00454">
        <w:rPr>
          <w:rFonts w:ascii="Courier New" w:eastAsia="Times New Roman" w:hAnsi="Courier New" w:cs="Courier New"/>
          <w:b/>
          <w:bCs/>
          <w:sz w:val="20"/>
          <w:szCs w:val="20"/>
          <w:lang w:eastAsia="ro-RO"/>
        </w:rPr>
        <w:t> </w:t>
      </w:r>
    </w:p>
    <w:p w14:paraId="54E9C231" w14:textId="77777777" w:rsidR="00FE4C19" w:rsidRPr="00D00454" w:rsidRDefault="00FE4C19" w:rsidP="00FE4C19">
      <w:pPr>
        <w:rPr>
          <w:rFonts w:ascii="Courier New" w:eastAsia="Times New Roman" w:hAnsi="Courier New" w:cs="Courier New"/>
          <w:sz w:val="20"/>
          <w:szCs w:val="20"/>
          <w:lang w:eastAsia="ro-RO"/>
        </w:rPr>
      </w:pPr>
      <w:r w:rsidRPr="00D00454">
        <w:rPr>
          <w:rFonts w:ascii="Courier New" w:eastAsia="Times New Roman" w:hAnsi="Courier New" w:cs="Courier New"/>
          <w:b/>
          <w:bCs/>
          <w:sz w:val="16"/>
          <w:szCs w:val="16"/>
          <w:lang w:eastAsia="ro-RO"/>
        </w:rPr>
        <w:t> </w:t>
      </w:r>
    </w:p>
    <w:p w14:paraId="26CBB096" w14:textId="77777777" w:rsidR="00FE4C19" w:rsidRPr="00D00454" w:rsidRDefault="00FE4C19" w:rsidP="00FE4C19">
      <w:pPr>
        <w:spacing w:after="240"/>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t xml:space="preserve">E. Alte </w:t>
      </w:r>
      <w:proofErr w:type="spellStart"/>
      <w:r w:rsidRPr="00D00454">
        <w:rPr>
          <w:rFonts w:ascii="Courier New" w:eastAsia="Times New Roman" w:hAnsi="Courier New" w:cs="Courier New"/>
          <w:b/>
          <w:bCs/>
          <w:sz w:val="18"/>
          <w:szCs w:val="18"/>
          <w:lang w:eastAsia="ro-RO"/>
        </w:rPr>
        <w:t>operatiuni</w:t>
      </w:r>
      <w:proofErr w:type="spellEnd"/>
      <w:r w:rsidRPr="00D00454">
        <w:rPr>
          <w:rFonts w:ascii="Courier New" w:eastAsia="Times New Roman" w:hAnsi="Courier New" w:cs="Courier New"/>
          <w:b/>
          <w:bCs/>
          <w:sz w:val="18"/>
          <w:szCs w:val="18"/>
          <w:lang w:eastAsia="ro-RO"/>
        </w:rPr>
        <w:t xml:space="preserve"> supuse controlului financiar preventiv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
        <w:gridCol w:w="2564"/>
        <w:gridCol w:w="2710"/>
        <w:gridCol w:w="3698"/>
      </w:tblGrid>
      <w:tr w:rsidR="002B723A" w:rsidRPr="00D00454" w14:paraId="1C80AB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DD041"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3144"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Operațiuni supuse controlului financiar preventiv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EDDF"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Cadrul legal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B5AA0"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Documentele justificative</w:t>
            </w:r>
          </w:p>
        </w:tc>
      </w:tr>
      <w:tr w:rsidR="002B723A" w:rsidRPr="00D00454" w14:paraId="4F560BE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D65BE"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E824"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A76CF"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CB2D8" w14:textId="77777777" w:rsidR="002B723A" w:rsidRPr="00D00454" w:rsidRDefault="002B723A" w:rsidP="002B723A">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3</w:t>
            </w:r>
          </w:p>
        </w:tc>
      </w:tr>
      <w:tr w:rsidR="002B723A" w:rsidRPr="00D00454" w14:paraId="45BA17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31AB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E0F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Strategie de contractare pentru achiziția publică/sectorială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4137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președintelui Agenției Naționale pentru Achiziții Publice nr.</w:t>
            </w:r>
            <w:r w:rsidRPr="00D00454">
              <w:rPr>
                <w:rFonts w:ascii="Courier New" w:eastAsia="Times New Roman" w:hAnsi="Courier New" w:cs="Courier New"/>
                <w:sz w:val="18"/>
                <w:szCs w:val="18"/>
                <w:lang w:eastAsia="ro-RO"/>
              </w:rPr>
              <w:br/>
              <w:t>1.554/2023;</w:t>
            </w:r>
            <w:r w:rsidRPr="00D00454">
              <w:rPr>
                <w:rFonts w:ascii="Courier New" w:eastAsia="Times New Roman" w:hAnsi="Courier New" w:cs="Courier New"/>
                <w:sz w:val="18"/>
                <w:szCs w:val="18"/>
                <w:lang w:eastAsia="ro-RO"/>
              </w:rPr>
              <w:br/>
              <w:t>- Ordinul ministrului finanțelor nr.1.140/2025;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B647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r w:rsidRPr="00D00454">
              <w:rPr>
                <w:rFonts w:ascii="Courier New" w:eastAsia="Times New Roman" w:hAnsi="Courier New" w:cs="Courier New"/>
                <w:sz w:val="18"/>
                <w:szCs w:val="18"/>
                <w:lang w:eastAsia="ro-RO"/>
              </w:rPr>
              <w:br/>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referatul de necesitate;</w:t>
            </w:r>
            <w:r w:rsidRPr="00D00454">
              <w:rPr>
                <w:rFonts w:ascii="Courier New" w:eastAsia="Times New Roman" w:hAnsi="Courier New" w:cs="Courier New"/>
                <w:sz w:val="18"/>
                <w:szCs w:val="18"/>
                <w:lang w:eastAsia="ro-RO"/>
              </w:rPr>
              <w:br/>
              <w:t>- documentul de fundamentare, inclusiv revizuirile la acesta;</w:t>
            </w:r>
            <w:r w:rsidRPr="00D00454">
              <w:rPr>
                <w:rFonts w:ascii="Courier New" w:eastAsia="Times New Roman" w:hAnsi="Courier New" w:cs="Courier New"/>
                <w:sz w:val="18"/>
                <w:szCs w:val="18"/>
                <w:lang w:eastAsia="ro-RO"/>
              </w:rPr>
              <w:br/>
              <w:t>- alte acte specifice privind documentarea și fundamentarea deciziilor din etapa de planificare/pregătire a achiziției publice/sectoriale.</w:t>
            </w:r>
          </w:p>
        </w:tc>
      </w:tr>
      <w:tr w:rsidR="002B723A" w:rsidRPr="00D00454" w14:paraId="03B469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0D76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3D3B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Strategie de contractare pentru concesiunea de lucrări sau servicii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E231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Ordonanța Guvernului nr. 119/1999;</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Ordinul ministrului finanțelor nr.1.140/2025;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179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actul de desemnare a comisiei de coordonare și supervizare pentru pregătirea și planificarea contractului de concesiune;</w:t>
            </w:r>
            <w:r w:rsidRPr="00D00454">
              <w:rPr>
                <w:rFonts w:ascii="Courier New" w:eastAsia="Times New Roman" w:hAnsi="Courier New" w:cs="Courier New"/>
                <w:sz w:val="18"/>
                <w:szCs w:val="18"/>
                <w:lang w:eastAsia="ro-RO"/>
              </w:rPr>
              <w:br/>
              <w:t xml:space="preserve">- studiul de fundamentare a </w:t>
            </w:r>
            <w:r w:rsidRPr="00D00454">
              <w:rPr>
                <w:rFonts w:ascii="Courier New" w:eastAsia="Times New Roman" w:hAnsi="Courier New" w:cs="Courier New"/>
                <w:sz w:val="18"/>
                <w:szCs w:val="18"/>
                <w:lang w:eastAsia="ro-RO"/>
              </w:rPr>
              <w:lastRenderedPageBreak/>
              <w:t>deciziei de concesionare/referatul de necesitate și oportunitate, după caz;</w:t>
            </w:r>
            <w:r w:rsidRPr="00D00454">
              <w:rPr>
                <w:rFonts w:ascii="Courier New" w:eastAsia="Times New Roman" w:hAnsi="Courier New" w:cs="Courier New"/>
                <w:sz w:val="18"/>
                <w:szCs w:val="18"/>
                <w:lang w:eastAsia="ro-RO"/>
              </w:rPr>
              <w:br/>
              <w:t>- modelul financiar, dacă este cazul;</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2217F1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9DFC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179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Model de acord- cadru de achiziție publică/sectorială inclus în documentația de atribuire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488B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394/2006;</w:t>
            </w:r>
            <w:r w:rsidRPr="00D00454">
              <w:rPr>
                <w:rFonts w:ascii="Courier New" w:eastAsia="Times New Roman" w:hAnsi="Courier New" w:cs="Courier New"/>
                <w:sz w:val="18"/>
                <w:szCs w:val="18"/>
                <w:lang w:eastAsia="ro-RO"/>
              </w:rPr>
              <w:br/>
              <w:t>- Hotărârea Guvernului nr. 395/2006;</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președintelui Agenției Naționale pentru Achiziții Publice nr.</w:t>
            </w:r>
            <w:r w:rsidRPr="00D00454">
              <w:rPr>
                <w:rFonts w:ascii="Courier New" w:eastAsia="Times New Roman" w:hAnsi="Courier New" w:cs="Courier New"/>
                <w:sz w:val="18"/>
                <w:szCs w:val="18"/>
                <w:lang w:eastAsia="ro-RO"/>
              </w:rPr>
              <w:br/>
              <w:t>1.554/2023;</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EC42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r w:rsidRPr="00D00454">
              <w:rPr>
                <w:rFonts w:ascii="Courier New" w:eastAsia="Times New Roman" w:hAnsi="Courier New" w:cs="Courier New"/>
                <w:sz w:val="18"/>
                <w:szCs w:val="18"/>
                <w:lang w:eastAsia="ro-RO"/>
              </w:rPr>
              <w:br/>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strategia de contractare/nota justificativă privind selectarea procedurii de achiziție;</w:t>
            </w:r>
            <w:r w:rsidRPr="00D00454">
              <w:rPr>
                <w:rFonts w:ascii="Courier New" w:eastAsia="Times New Roman" w:hAnsi="Courier New" w:cs="Courier New"/>
                <w:sz w:val="18"/>
                <w:szCs w:val="18"/>
                <w:lang w:eastAsia="ro-RO"/>
              </w:rPr>
              <w:br/>
              <w:t>- nota privind calculul valorii estimate minime și maxime, în cazul în care nu este necesară întocmirea unei strategii de contractare;</w:t>
            </w:r>
            <w:r w:rsidRPr="00D00454">
              <w:rPr>
                <w:rFonts w:ascii="Courier New" w:eastAsia="Times New Roman" w:hAnsi="Courier New" w:cs="Courier New"/>
                <w:sz w:val="18"/>
                <w:szCs w:val="18"/>
                <w:lang w:eastAsia="ro-RO"/>
              </w:rPr>
              <w:br/>
              <w:t>- fișa obiectivului/ proiectului/categoriei de investiții, dacă 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r w:rsidRPr="00D00454">
              <w:rPr>
                <w:rFonts w:ascii="Courier New" w:eastAsia="Times New Roman" w:hAnsi="Courier New" w:cs="Courier New"/>
                <w:sz w:val="18"/>
                <w:szCs w:val="18"/>
                <w:lang w:eastAsia="ro-RO"/>
              </w:rPr>
              <w:br/>
              <w:t>- acordul sau convenția de finanțare externă,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documentația de atribuire;</w:t>
            </w:r>
            <w:r w:rsidRPr="00D00454">
              <w:rPr>
                <w:rFonts w:ascii="Courier New" w:eastAsia="Times New Roman" w:hAnsi="Courier New" w:cs="Courier New"/>
                <w:sz w:val="18"/>
                <w:szCs w:val="18"/>
                <w:lang w:eastAsia="ro-RO"/>
              </w:rPr>
              <w:br/>
              <w:t>- anunțul de intenție, dacă este cazul;</w:t>
            </w:r>
            <w:r w:rsidRPr="00D00454">
              <w:rPr>
                <w:rFonts w:ascii="Courier New" w:eastAsia="Times New Roman" w:hAnsi="Courier New" w:cs="Courier New"/>
                <w:sz w:val="18"/>
                <w:szCs w:val="18"/>
                <w:lang w:eastAsia="ro-RO"/>
              </w:rPr>
              <w:br/>
              <w:t>- anunțul de participare/simplificat/de concurs, anunțul de intenție valabil în mod continuu sau invitația de participare, după caz; - alte documente specifice.</w:t>
            </w:r>
          </w:p>
        </w:tc>
      </w:tr>
      <w:tr w:rsidR="002B723A" w:rsidRPr="00D00454" w14:paraId="4944EA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8B7D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630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Model de contract de achiziție publică/sectorială </w:t>
            </w:r>
            <w:r w:rsidRPr="00D00454">
              <w:rPr>
                <w:rFonts w:ascii="Courier New" w:eastAsia="Times New Roman" w:hAnsi="Courier New" w:cs="Courier New"/>
                <w:sz w:val="18"/>
                <w:szCs w:val="18"/>
                <w:lang w:eastAsia="ro-RO"/>
              </w:rPr>
              <w:lastRenderedPageBreak/>
              <w:t>inclus în documentația de atribuire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19E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Legea nr. 72/2013;</w:t>
            </w:r>
            <w:r w:rsidRPr="00D00454">
              <w:rPr>
                <w:rFonts w:ascii="Courier New" w:eastAsia="Times New Roman" w:hAnsi="Courier New" w:cs="Courier New"/>
                <w:sz w:val="18"/>
                <w:szCs w:val="18"/>
                <w:lang w:eastAsia="ro-RO"/>
              </w:rPr>
              <w:br/>
              <w:t>- Legea nr. 227/2015;</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Legea nr. 283/2024;</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13/2011;</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66/2011;</w:t>
            </w:r>
            <w:r w:rsidRPr="00D00454">
              <w:rPr>
                <w:rFonts w:ascii="Courier New" w:eastAsia="Times New Roman" w:hAnsi="Courier New" w:cs="Courier New"/>
                <w:sz w:val="18"/>
                <w:szCs w:val="18"/>
                <w:lang w:eastAsia="ro-RO"/>
              </w:rPr>
              <w:br/>
              <w:t>- Ordonanța de urgență a Guvernului nr. 98/2017;</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875/2011;</w:t>
            </w:r>
            <w:r w:rsidRPr="00D00454">
              <w:rPr>
                <w:rFonts w:ascii="Courier New" w:eastAsia="Times New Roman" w:hAnsi="Courier New" w:cs="Courier New"/>
                <w:sz w:val="18"/>
                <w:szCs w:val="18"/>
                <w:lang w:eastAsia="ro-RO"/>
              </w:rPr>
              <w:br/>
              <w:t>- Hotărârea Guvernului nr. 218/2012;</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Hotărârea Guvernului nr. 419/2018;</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Ordinul președintelui Agenției Naționale pentru Achiziții Publice nr. 1.554/2023;</w:t>
            </w:r>
            <w:r w:rsidRPr="00D00454">
              <w:rPr>
                <w:rFonts w:ascii="Courier New" w:eastAsia="Times New Roman" w:hAnsi="Courier New" w:cs="Courier New"/>
                <w:sz w:val="18"/>
                <w:szCs w:val="18"/>
                <w:lang w:eastAsia="ro-RO"/>
              </w:rPr>
              <w:br/>
              <w:t>- Ordinul ministrului finanțelor nr. 1.140/2025; - acordul sau convenția de finanțare externă și legea de ratificare/hotărârea Guvernului de aprobare;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A80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strategia anuală de achiziții publice/sectoriale, dacă este cazul;</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strategia de contractare/nota justificativă privind selectarea procedurii de achiziție, după caz;</w:t>
            </w:r>
            <w:r w:rsidRPr="00D00454">
              <w:rPr>
                <w:rFonts w:ascii="Courier New" w:eastAsia="Times New Roman" w:hAnsi="Courier New" w:cs="Courier New"/>
                <w:sz w:val="18"/>
                <w:szCs w:val="18"/>
                <w:lang w:eastAsia="ro-RO"/>
              </w:rPr>
              <w:br/>
              <w:t>- nota privind calculul valorii estimate, în cazul în care nu este necesară întocmirea unei strategii de contractare;</w:t>
            </w:r>
            <w:r w:rsidRPr="00D00454">
              <w:rPr>
                <w:rFonts w:ascii="Courier New" w:eastAsia="Times New Roman" w:hAnsi="Courier New" w:cs="Courier New"/>
                <w:sz w:val="18"/>
                <w:szCs w:val="18"/>
                <w:lang w:eastAsia="ro-RO"/>
              </w:rPr>
              <w:br/>
              <w:t>- fișa obiectivului/proiectului/ categoriei de investiții, dacă 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r w:rsidRPr="00D00454">
              <w:rPr>
                <w:rFonts w:ascii="Courier New" w:eastAsia="Times New Roman" w:hAnsi="Courier New" w:cs="Courier New"/>
                <w:sz w:val="18"/>
                <w:szCs w:val="18"/>
                <w:lang w:eastAsia="ro-RO"/>
              </w:rPr>
              <w:br/>
              <w:t>- acordul sau convenția de finanțare externă,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documentația de atribuire;</w:t>
            </w:r>
            <w:r w:rsidRPr="00D00454">
              <w:rPr>
                <w:rFonts w:ascii="Courier New" w:eastAsia="Times New Roman" w:hAnsi="Courier New" w:cs="Courier New"/>
                <w:sz w:val="18"/>
                <w:szCs w:val="18"/>
                <w:lang w:eastAsia="ro-RO"/>
              </w:rPr>
              <w:br/>
              <w:t>- anunțul de intenție, dacă este cazul;</w:t>
            </w:r>
            <w:r w:rsidRPr="00D00454">
              <w:rPr>
                <w:rFonts w:ascii="Courier New" w:eastAsia="Times New Roman" w:hAnsi="Courier New" w:cs="Courier New"/>
                <w:sz w:val="18"/>
                <w:szCs w:val="18"/>
                <w:lang w:eastAsia="ro-RO"/>
              </w:rPr>
              <w:br/>
              <w:t>- anunțul de participare/simplificat/de concurs, anunțul de intenție valabil în mod continuu sau invitația de participare, după caz; -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4E22196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776F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D105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Model de contract de concesiune de lucrări sau servicii inclus în documentația de atribuire (entitatea publică este concedent)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D59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213/1998;</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100/2016;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Legea nr. 283/2024;</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57/2019;</w:t>
            </w:r>
            <w:r w:rsidRPr="00D00454">
              <w:rPr>
                <w:rFonts w:ascii="Courier New" w:eastAsia="Times New Roman" w:hAnsi="Courier New" w:cs="Courier New"/>
                <w:sz w:val="18"/>
                <w:szCs w:val="18"/>
                <w:lang w:eastAsia="ro-RO"/>
              </w:rPr>
              <w:br/>
              <w:t>- Hotărârea Guvernului nr. 867/2016;</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B33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r w:rsidRPr="00D00454">
              <w:rPr>
                <w:rFonts w:ascii="Courier New" w:eastAsia="Times New Roman" w:hAnsi="Courier New" w:cs="Courier New"/>
                <w:sz w:val="18"/>
                <w:szCs w:val="18"/>
                <w:lang w:eastAsia="ro-RO"/>
              </w:rPr>
              <w:br/>
              <w:t>- strategia de contractare sau nota justificativă/studiul de fundamentare privind selectarea procedurii de achiziție;</w:t>
            </w:r>
            <w:r w:rsidRPr="00D00454">
              <w:rPr>
                <w:rFonts w:ascii="Courier New" w:eastAsia="Times New Roman" w:hAnsi="Courier New" w:cs="Courier New"/>
                <w:sz w:val="18"/>
                <w:szCs w:val="18"/>
                <w:lang w:eastAsia="ro-RO"/>
              </w:rPr>
              <w:br/>
              <w:t>- nota privind calculul valorii estimate, în cazul în care nu este necesară întocmirea unei strategii de contractare;</w:t>
            </w:r>
            <w:r w:rsidRPr="00D00454">
              <w:rPr>
                <w:rFonts w:ascii="Courier New" w:eastAsia="Times New Roman" w:hAnsi="Courier New" w:cs="Courier New"/>
                <w:sz w:val="18"/>
                <w:szCs w:val="18"/>
                <w:lang w:eastAsia="ro-RO"/>
              </w:rPr>
              <w:br/>
              <w:t>- fișa obiectivului/proiectului/ categoriei de investiții, dacă 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actul de aprobare a documentației</w:t>
            </w:r>
            <w:r w:rsidRPr="00D00454">
              <w:rPr>
                <w:rFonts w:ascii="Courier New" w:eastAsia="Times New Roman" w:hAnsi="Courier New" w:cs="Courier New"/>
                <w:sz w:val="18"/>
                <w:szCs w:val="18"/>
                <w:lang w:eastAsia="ro-RO"/>
              </w:rPr>
              <w:br/>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r w:rsidRPr="00D00454">
              <w:rPr>
                <w:rFonts w:ascii="Courier New" w:eastAsia="Times New Roman" w:hAnsi="Courier New" w:cs="Courier New"/>
                <w:sz w:val="18"/>
                <w:szCs w:val="18"/>
                <w:lang w:eastAsia="ro-RO"/>
              </w:rPr>
              <w:br/>
              <w:t>- acordul sau convenția de finanțare externă,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documentația de atribuire;</w:t>
            </w:r>
            <w:r w:rsidRPr="00D00454">
              <w:rPr>
                <w:rFonts w:ascii="Courier New" w:eastAsia="Times New Roman" w:hAnsi="Courier New" w:cs="Courier New"/>
                <w:sz w:val="18"/>
                <w:szCs w:val="18"/>
                <w:lang w:eastAsia="ro-RO"/>
              </w:rPr>
              <w:br/>
              <w:t>- anunțul de intenție, dacă este cazul;</w:t>
            </w:r>
            <w:r w:rsidRPr="00D00454">
              <w:rPr>
                <w:rFonts w:ascii="Courier New" w:eastAsia="Times New Roman" w:hAnsi="Courier New" w:cs="Courier New"/>
                <w:sz w:val="18"/>
                <w:szCs w:val="18"/>
                <w:lang w:eastAsia="ro-RO"/>
              </w:rPr>
              <w:br/>
              <w:t>- anunțul de concesionare, dacă este cazul;</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0987D8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5132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D9D3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Acord-cadru de achiziție publică/sectorială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D24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xml:space="preserve">- Ordinul președintelui Agenției Naționale </w:t>
            </w:r>
            <w:r w:rsidRPr="00D00454">
              <w:rPr>
                <w:rFonts w:ascii="Courier New" w:eastAsia="Times New Roman" w:hAnsi="Courier New" w:cs="Courier New"/>
                <w:sz w:val="18"/>
                <w:szCs w:val="18"/>
                <w:lang w:eastAsia="ro-RO"/>
              </w:rPr>
              <w:lastRenderedPageBreak/>
              <w:t>pentru Achiziții Publice nr.</w:t>
            </w:r>
            <w:r w:rsidRPr="00D00454">
              <w:rPr>
                <w:rFonts w:ascii="Courier New" w:eastAsia="Times New Roman" w:hAnsi="Courier New" w:cs="Courier New"/>
                <w:sz w:val="18"/>
                <w:szCs w:val="18"/>
                <w:lang w:eastAsia="ro-RO"/>
              </w:rPr>
              <w:br/>
              <w:t>1.554/2023;</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FB7B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strategia anuală de achiziții publice/sectoriale, dacă este cazul;</w:t>
            </w:r>
            <w:r w:rsidRPr="00D00454">
              <w:rPr>
                <w:rFonts w:ascii="Courier New" w:eastAsia="Times New Roman" w:hAnsi="Courier New" w:cs="Courier New"/>
                <w:sz w:val="18"/>
                <w:szCs w:val="18"/>
                <w:lang w:eastAsia="ro-RO"/>
              </w:rPr>
              <w:br/>
              <w:t>- programul anual al achizițiilor publice/sectoriale;</w:t>
            </w: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r w:rsidRPr="00D00454">
              <w:rPr>
                <w:rFonts w:ascii="Courier New" w:eastAsia="Times New Roman" w:hAnsi="Courier New" w:cs="Courier New"/>
                <w:sz w:val="18"/>
                <w:szCs w:val="18"/>
                <w:lang w:eastAsia="ro-RO"/>
              </w:rPr>
              <w:br/>
              <w:t>- strategia de contractare/nota justificativă privind selectarea procedurii de achiziție, după caz;</w:t>
            </w:r>
            <w:r w:rsidRPr="00D00454">
              <w:rPr>
                <w:rFonts w:ascii="Courier New" w:eastAsia="Times New Roman" w:hAnsi="Courier New" w:cs="Courier New"/>
                <w:sz w:val="18"/>
                <w:szCs w:val="18"/>
                <w:lang w:eastAsia="ro-RO"/>
              </w:rPr>
              <w:br/>
              <w:t>- nota privind calculul valorii estimate minime și maxime, în cazul în care nu este necesară întocmirea unei strategii de contractare;</w:t>
            </w:r>
            <w:r w:rsidRPr="00D00454">
              <w:rPr>
                <w:rFonts w:ascii="Courier New" w:eastAsia="Times New Roman" w:hAnsi="Courier New" w:cs="Courier New"/>
                <w:sz w:val="18"/>
                <w:szCs w:val="18"/>
                <w:lang w:eastAsia="ro-RO"/>
              </w:rPr>
              <w:br/>
              <w:t xml:space="preserve">- fișa obiectivului/proiectului/ categoriei de investiții, dacă </w:t>
            </w:r>
            <w:r w:rsidRPr="00D00454">
              <w:rPr>
                <w:rFonts w:ascii="Courier New" w:eastAsia="Times New Roman" w:hAnsi="Courier New" w:cs="Courier New"/>
                <w:sz w:val="18"/>
                <w:szCs w:val="18"/>
                <w:lang w:eastAsia="ro-RO"/>
              </w:rPr>
              <w:lastRenderedPageBreak/>
              <w:t>este cazul;</w:t>
            </w:r>
            <w:r w:rsidRPr="00D00454">
              <w:rPr>
                <w:rFonts w:ascii="Courier New" w:eastAsia="Times New Roman" w:hAnsi="Courier New" w:cs="Courier New"/>
                <w:sz w:val="18"/>
                <w:szCs w:val="18"/>
                <w:lang w:eastAsia="ro-RO"/>
              </w:rPr>
              <w:br/>
              <w:t>- lista detaliată pentru alte cheltuieli de investiții, dacă este cazul;</w:t>
            </w:r>
            <w:r w:rsidRPr="00D00454">
              <w:rPr>
                <w:rFonts w:ascii="Courier New" w:eastAsia="Times New Roman" w:hAnsi="Courier New" w:cs="Courier New"/>
                <w:sz w:val="18"/>
                <w:szCs w:val="18"/>
                <w:lang w:eastAsia="ro-RO"/>
              </w:rPr>
              <w:br/>
              <w:t>- acordul sau convenția de finanțare externă, dacă este cazul;</w:t>
            </w:r>
            <w:r w:rsidRPr="00D00454">
              <w:rPr>
                <w:rFonts w:ascii="Courier New" w:eastAsia="Times New Roman" w:hAnsi="Courier New" w:cs="Courier New"/>
                <w:sz w:val="18"/>
                <w:szCs w:val="18"/>
                <w:lang w:eastAsia="ro-RO"/>
              </w:rPr>
              <w:br/>
              <w:t>- angajamentul legal (contract, decizie, ordin, acord, convenție etc.) de finanțare, dacă este cazul;</w:t>
            </w: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r w:rsidRPr="00D00454">
              <w:rPr>
                <w:rFonts w:ascii="Courier New" w:eastAsia="Times New Roman" w:hAnsi="Courier New" w:cs="Courier New"/>
                <w:sz w:val="18"/>
                <w:szCs w:val="18"/>
                <w:lang w:eastAsia="ro-RO"/>
              </w:rPr>
              <w:br/>
              <w:t>- documentația de atribuire completă, așa cum a fost publicată în SEAP, clarificări /erate la documentația de atribuire, dacă este cazul;</w:t>
            </w:r>
            <w:r w:rsidRPr="00D00454">
              <w:rPr>
                <w:rFonts w:ascii="Courier New" w:eastAsia="Times New Roman" w:hAnsi="Courier New" w:cs="Courier New"/>
                <w:sz w:val="18"/>
                <w:szCs w:val="18"/>
                <w:lang w:eastAsia="ro-RO"/>
              </w:rPr>
              <w:br/>
              <w:t>- actul de numire/desemnare a comisiei de evaluare/negociere sau a juriului, după caz;</w:t>
            </w:r>
            <w:r w:rsidRPr="00D00454">
              <w:rPr>
                <w:rFonts w:ascii="Courier New" w:eastAsia="Times New Roman" w:hAnsi="Courier New" w:cs="Courier New"/>
                <w:sz w:val="18"/>
                <w:szCs w:val="18"/>
                <w:lang w:eastAsia="ro-RO"/>
              </w:rPr>
              <w:br/>
              <w:t>- contestații la documentația de atribuire, dacă este cazul, și documentele privind soluționarea;</w:t>
            </w:r>
            <w:r w:rsidRPr="00D00454">
              <w:rPr>
                <w:rFonts w:ascii="Courier New" w:eastAsia="Times New Roman" w:hAnsi="Courier New" w:cs="Courier New"/>
                <w:sz w:val="18"/>
                <w:szCs w:val="18"/>
                <w:lang w:eastAsia="ro-RO"/>
              </w:rPr>
              <w:br/>
              <w:t>- anunțul de</w:t>
            </w:r>
            <w:r w:rsidRPr="00D00454">
              <w:rPr>
                <w:rFonts w:ascii="Courier New" w:eastAsia="Times New Roman" w:hAnsi="Courier New" w:cs="Courier New"/>
                <w:sz w:val="18"/>
                <w:szCs w:val="18"/>
                <w:lang w:eastAsia="ro-RO"/>
              </w:rPr>
              <w:br/>
              <w:t>participare/simplificat/de concurs, publicat în SEAP/anunțul de intenție valabil în mod continuu sau invitația de participare, erate, clarificări publicate, dacă este cazul;</w:t>
            </w:r>
            <w:r w:rsidRPr="00D00454">
              <w:rPr>
                <w:rFonts w:ascii="Courier New" w:eastAsia="Times New Roman" w:hAnsi="Courier New" w:cs="Courier New"/>
                <w:sz w:val="18"/>
                <w:szCs w:val="18"/>
                <w:lang w:eastAsia="ro-RO"/>
              </w:rPr>
              <w:br/>
              <w:t>- oferta/ofertele desemnată/desemnate câștigătoare și clarificările aferente ofertei/ofertelor, dacă este cazul;</w:t>
            </w:r>
            <w:r w:rsidRPr="00D00454">
              <w:rPr>
                <w:rFonts w:ascii="Courier New" w:eastAsia="Times New Roman" w:hAnsi="Courier New" w:cs="Courier New"/>
                <w:sz w:val="18"/>
                <w:szCs w:val="18"/>
                <w:lang w:eastAsia="ro-RO"/>
              </w:rPr>
              <w:br/>
              <w:t>- raportul procedurii de atribuire;</w:t>
            </w:r>
            <w:r w:rsidRPr="00D00454">
              <w:rPr>
                <w:rFonts w:ascii="Courier New" w:eastAsia="Times New Roman" w:hAnsi="Courier New" w:cs="Courier New"/>
                <w:sz w:val="18"/>
                <w:szCs w:val="18"/>
                <w:lang w:eastAsia="ro-RO"/>
              </w:rPr>
              <w:br/>
              <w:t>- comunicările către ofertanți a rezultatului aplicării procedurii de atribuire;</w:t>
            </w:r>
            <w:r w:rsidRPr="00D00454">
              <w:rPr>
                <w:rFonts w:ascii="Courier New" w:eastAsia="Times New Roman" w:hAnsi="Courier New" w:cs="Courier New"/>
                <w:sz w:val="18"/>
                <w:szCs w:val="18"/>
                <w:lang w:eastAsia="ro-RO"/>
              </w:rPr>
              <w:br/>
              <w:t>- documentul privind soluționarea contestațiilor privind rezultatul procedurii de atribuire, dacă este cazul;</w:t>
            </w:r>
            <w:r w:rsidRPr="00D00454">
              <w:rPr>
                <w:rFonts w:ascii="Courier New" w:eastAsia="Times New Roman" w:hAnsi="Courier New" w:cs="Courier New"/>
                <w:sz w:val="18"/>
                <w:szCs w:val="18"/>
                <w:lang w:eastAsia="ro-RO"/>
              </w:rPr>
              <w:br/>
              <w:t>- alte documente specifice.</w:t>
            </w:r>
          </w:p>
        </w:tc>
      </w:tr>
      <w:tr w:rsidR="002B723A" w:rsidRPr="00D00454" w14:paraId="672C36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6CFD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0C1E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adițional la acordul-cadru de achiziție publică/sectorială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71D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(CE) nr. 2.195/2002;</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346/2004;</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Legea nr. 99/2016;</w:t>
            </w:r>
            <w:r w:rsidRPr="00D00454">
              <w:rPr>
                <w:rFonts w:ascii="Courier New" w:eastAsia="Times New Roman" w:hAnsi="Courier New" w:cs="Courier New"/>
                <w:sz w:val="18"/>
                <w:szCs w:val="18"/>
                <w:lang w:eastAsia="ro-RO"/>
              </w:rPr>
              <w:br/>
              <w:t>- Legea nr. 101/2016;</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xml:space="preserve">- Hotărârea Guvernului </w:t>
            </w:r>
            <w:r w:rsidRPr="00D00454">
              <w:rPr>
                <w:rFonts w:ascii="Courier New" w:eastAsia="Times New Roman" w:hAnsi="Courier New" w:cs="Courier New"/>
                <w:sz w:val="18"/>
                <w:szCs w:val="18"/>
                <w:lang w:eastAsia="ro-RO"/>
              </w:rPr>
              <w:lastRenderedPageBreak/>
              <w:t>nr. 394/2016;</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Ordinul președintelui Agenției Naționale pentru Achiziții Publice nr. 281/2016;</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4A8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acordul-cadru de achiziție publică/sectorială și actele adiționale anterioare, dacă este cazul;</w:t>
            </w:r>
            <w:r w:rsidRPr="00D00454">
              <w:rPr>
                <w:rFonts w:ascii="Courier New" w:eastAsia="Times New Roman" w:hAnsi="Courier New" w:cs="Courier New"/>
                <w:sz w:val="18"/>
                <w:szCs w:val="18"/>
                <w:lang w:eastAsia="ro-RO"/>
              </w:rPr>
              <w:br/>
              <w:t>- documentele achiziției inițiale, prin care se face dovada prevederilor privind posibilitatea de modificare a acordului-cadru de achiziție publică/sectorială;</w:t>
            </w:r>
            <w:r w:rsidRPr="00D00454">
              <w:rPr>
                <w:rFonts w:ascii="Courier New" w:eastAsia="Times New Roman" w:hAnsi="Courier New" w:cs="Courier New"/>
                <w:sz w:val="18"/>
                <w:szCs w:val="18"/>
                <w:lang w:eastAsia="ro-RO"/>
              </w:rPr>
              <w:br/>
              <w:t xml:space="preserve">- nota justificativă care însoțește propunerea de act adițional privind necesitatea </w:t>
            </w:r>
            <w:r w:rsidRPr="00D00454">
              <w:rPr>
                <w:rFonts w:ascii="Courier New" w:eastAsia="Times New Roman" w:hAnsi="Courier New" w:cs="Courier New"/>
                <w:sz w:val="18"/>
                <w:szCs w:val="18"/>
                <w:lang w:eastAsia="ro-RO"/>
              </w:rPr>
              <w:lastRenderedPageBreak/>
              <w:t>modificării acordului-cadru de achiziție publică/sectorială;</w:t>
            </w:r>
            <w:r w:rsidRPr="00D00454">
              <w:rPr>
                <w:rFonts w:ascii="Courier New" w:eastAsia="Times New Roman" w:hAnsi="Courier New" w:cs="Courier New"/>
                <w:sz w:val="18"/>
                <w:szCs w:val="18"/>
                <w:lang w:eastAsia="ro-RO"/>
              </w:rPr>
              <w:br/>
              <w:t>- alte documente specifice.</w:t>
            </w:r>
          </w:p>
        </w:tc>
      </w:tr>
      <w:tr w:rsidR="002B723A" w:rsidRPr="00D00454" w14:paraId="1D7D97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539C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70F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Document de actualizare a valorii obiectivului/ proiectului de investiții și a lucrărilor de intervenții, în funcție de evoluția indicilor de cost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658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907/2016;</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36F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de investiții publice, dacă este cazul;</w:t>
            </w: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obiectivului/proiectului de investiții sau a documentației de avizare a lucrărilor de intervenții; - devizul general al obiectivului/proiectului de investiții sau al lucrărilor de intervenții;</w:t>
            </w:r>
            <w:r w:rsidRPr="00D00454">
              <w:rPr>
                <w:rFonts w:ascii="Courier New" w:eastAsia="Times New Roman" w:hAnsi="Courier New" w:cs="Courier New"/>
                <w:sz w:val="18"/>
                <w:szCs w:val="18"/>
                <w:lang w:eastAsia="ro-RO"/>
              </w:rPr>
              <w:br/>
              <w:t>- fișa obiectivului/proiectului/ categoriei de investiții, după caz; - angajamentele legale încheiate; - situația plăților efectuate conform evidențelor contabile până la data actualizării;</w:t>
            </w:r>
            <w:r w:rsidRPr="00D00454">
              <w:rPr>
                <w:rFonts w:ascii="Courier New" w:eastAsia="Times New Roman" w:hAnsi="Courier New" w:cs="Courier New"/>
                <w:sz w:val="18"/>
                <w:szCs w:val="18"/>
                <w:lang w:eastAsia="ro-RO"/>
              </w:rPr>
              <w:br/>
              <w:t>- situația restului de executat la data actualizării;</w:t>
            </w:r>
            <w:r w:rsidRPr="00D00454">
              <w:rPr>
                <w:rFonts w:ascii="Courier New" w:eastAsia="Times New Roman" w:hAnsi="Courier New" w:cs="Courier New"/>
                <w:sz w:val="18"/>
                <w:szCs w:val="18"/>
                <w:lang w:eastAsia="ro-RO"/>
              </w:rPr>
              <w:br/>
              <w:t>- baza de date statistice a Institutului Național de Statistică; - nota de calcul al actualizării;</w:t>
            </w:r>
            <w:r w:rsidRPr="00D00454">
              <w:rPr>
                <w:rFonts w:ascii="Courier New" w:eastAsia="Times New Roman" w:hAnsi="Courier New" w:cs="Courier New"/>
                <w:sz w:val="18"/>
                <w:szCs w:val="18"/>
                <w:lang w:eastAsia="ro-RO"/>
              </w:rPr>
              <w:br/>
              <w:t>- alte documente specifice.</w:t>
            </w:r>
          </w:p>
        </w:tc>
      </w:tr>
      <w:tr w:rsidR="002B723A" w:rsidRPr="00D00454" w14:paraId="4FE93F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5F7E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163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Proces-verbal de scoatere din funcțiune a mijlocului fix/de declasare a unor bunuri materiale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DF9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15/1994;</w:t>
            </w:r>
            <w:r w:rsidRPr="00D00454">
              <w:rPr>
                <w:rFonts w:ascii="Courier New" w:eastAsia="Times New Roman" w:hAnsi="Courier New" w:cs="Courier New"/>
                <w:sz w:val="18"/>
                <w:szCs w:val="18"/>
                <w:lang w:eastAsia="ro-RO"/>
              </w:rPr>
              <w:br/>
              <w:t>- Ordonanța Guvernului nr. 19/1995;</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112/2000;</w:t>
            </w:r>
            <w:r w:rsidRPr="00D00454">
              <w:rPr>
                <w:rFonts w:ascii="Courier New" w:eastAsia="Times New Roman" w:hAnsi="Courier New" w:cs="Courier New"/>
                <w:sz w:val="18"/>
                <w:szCs w:val="18"/>
                <w:lang w:eastAsia="ro-RO"/>
              </w:rPr>
              <w:br/>
              <w:t>- Hotărârea Guvernului nr. 909/1997;</w:t>
            </w:r>
            <w:r w:rsidRPr="00D00454">
              <w:rPr>
                <w:rFonts w:ascii="Courier New" w:eastAsia="Times New Roman" w:hAnsi="Courier New" w:cs="Courier New"/>
                <w:sz w:val="18"/>
                <w:szCs w:val="18"/>
                <w:lang w:eastAsia="ro-RO"/>
              </w:rPr>
              <w:br/>
              <w:t>- Ordinul ministrului finanțelor publice nr. 2.634/2015;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C89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starea tehnică a mijlocului fix propus a fi scos din funcțiune;</w:t>
            </w:r>
            <w:r w:rsidRPr="00D00454">
              <w:rPr>
                <w:rFonts w:ascii="Courier New" w:eastAsia="Times New Roman" w:hAnsi="Courier New" w:cs="Courier New"/>
                <w:sz w:val="18"/>
                <w:szCs w:val="18"/>
                <w:lang w:eastAsia="ro-RO"/>
              </w:rPr>
              <w:br/>
              <w:t>- actul constatator al avariei;</w:t>
            </w:r>
            <w:r w:rsidRPr="00D00454">
              <w:rPr>
                <w:rFonts w:ascii="Courier New" w:eastAsia="Times New Roman" w:hAnsi="Courier New" w:cs="Courier New"/>
                <w:sz w:val="18"/>
                <w:szCs w:val="18"/>
                <w:lang w:eastAsia="ro-RO"/>
              </w:rPr>
              <w:br/>
              <w:t>- devizul estimativ al reparației capitale;</w:t>
            </w:r>
            <w:r w:rsidRPr="00D00454">
              <w:rPr>
                <w:rFonts w:ascii="Courier New" w:eastAsia="Times New Roman" w:hAnsi="Courier New" w:cs="Courier New"/>
                <w:sz w:val="18"/>
                <w:szCs w:val="18"/>
                <w:lang w:eastAsia="ro-RO"/>
              </w:rPr>
              <w:br/>
              <w:t>- nota justificativă privind descrierea degradării bunurilor materiale;</w:t>
            </w:r>
            <w:r w:rsidRPr="00D00454">
              <w:rPr>
                <w:rFonts w:ascii="Courier New" w:eastAsia="Times New Roman" w:hAnsi="Courier New" w:cs="Courier New"/>
                <w:sz w:val="18"/>
                <w:szCs w:val="18"/>
                <w:lang w:eastAsia="ro-RO"/>
              </w:rPr>
              <w:br/>
              <w:t>- alte documente specifice.</w:t>
            </w:r>
          </w:p>
        </w:tc>
      </w:tr>
      <w:tr w:rsidR="002B723A" w:rsidRPr="00D00454" w14:paraId="2071B9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5E5E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185F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Decont privind cheltuielile ocazionate de organizarea acțiunilor de protocol, a manifestărilor cu caracter cultural- științific sau a altor acțiuni cu caracter specific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282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82/1991;</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Decretul nr. 209/1976;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Guvernului nr. 80/2001;</w:t>
            </w:r>
            <w:r w:rsidRPr="00D00454">
              <w:rPr>
                <w:rFonts w:ascii="Courier New" w:eastAsia="Times New Roman" w:hAnsi="Courier New" w:cs="Courier New"/>
                <w:sz w:val="18"/>
                <w:szCs w:val="18"/>
                <w:lang w:eastAsia="ro-RO"/>
              </w:rPr>
              <w:br/>
              <w:t>- Hotărârea Guvernului nr. 552/1991;</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Ordinul ministrului finanțelor nr. 1.140/2025; -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759E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actul intern de decizie privind organizarea acțiunii de protocol, a manifestării cu caracter cultural- științific sau a acțiunii cu caracter specific, după caz;</w:t>
            </w:r>
            <w:r w:rsidRPr="00D00454">
              <w:rPr>
                <w:rFonts w:ascii="Courier New" w:eastAsia="Times New Roman" w:hAnsi="Courier New" w:cs="Courier New"/>
                <w:sz w:val="18"/>
                <w:szCs w:val="18"/>
                <w:lang w:eastAsia="ro-RO"/>
              </w:rPr>
              <w:br/>
              <w:t>- documente specifice diferitelor categorii de cheltuieli;</w:t>
            </w:r>
            <w:r w:rsidRPr="00D00454">
              <w:rPr>
                <w:rFonts w:ascii="Courier New" w:eastAsia="Times New Roman" w:hAnsi="Courier New" w:cs="Courier New"/>
                <w:sz w:val="18"/>
                <w:szCs w:val="18"/>
                <w:lang w:eastAsia="ro-RO"/>
              </w:rPr>
              <w:br/>
              <w:t xml:space="preserve">- documentul de fundamentare, inclusiv revizuirile la acesta, </w:t>
            </w:r>
            <w:r w:rsidRPr="00D00454">
              <w:rPr>
                <w:rFonts w:ascii="Courier New" w:eastAsia="Times New Roman" w:hAnsi="Courier New" w:cs="Courier New"/>
                <w:sz w:val="18"/>
                <w:szCs w:val="18"/>
                <w:lang w:eastAsia="ro-RO"/>
              </w:rPr>
              <w:lastRenderedPageBreak/>
              <w:t>dacă este cazul;</w:t>
            </w:r>
            <w:r w:rsidRPr="00D00454">
              <w:rPr>
                <w:rFonts w:ascii="Courier New" w:eastAsia="Times New Roman" w:hAnsi="Courier New" w:cs="Courier New"/>
                <w:sz w:val="18"/>
                <w:szCs w:val="18"/>
                <w:lang w:eastAsia="ro-RO"/>
              </w:rPr>
              <w:br/>
              <w:t>- alte documente specifice.</w:t>
            </w:r>
          </w:p>
        </w:tc>
      </w:tr>
      <w:tr w:rsidR="002B723A" w:rsidRPr="00D00454" w14:paraId="478716E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1A7BD"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CDE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Decont de cheltuieli privind deplasarea în străinătate pentru îndeplinirea unor misiuni cu caracter temporar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42BB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Decretul nr. 209/1976;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518/1995;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4E8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privind deplasarea în străinătate;</w:t>
            </w:r>
            <w:r w:rsidRPr="00D00454">
              <w:rPr>
                <w:rFonts w:ascii="Courier New" w:eastAsia="Times New Roman" w:hAnsi="Courier New" w:cs="Courier New"/>
                <w:sz w:val="18"/>
                <w:szCs w:val="18"/>
                <w:lang w:eastAsia="ro-RO"/>
              </w:rPr>
              <w:br/>
              <w:t>- documentele specifice diferitelor categorii de cheltuieli;</w:t>
            </w:r>
            <w:r w:rsidRPr="00D00454">
              <w:rPr>
                <w:rFonts w:ascii="Courier New" w:eastAsia="Times New Roman" w:hAnsi="Courier New" w:cs="Courier New"/>
                <w:sz w:val="18"/>
                <w:szCs w:val="18"/>
                <w:lang w:eastAsia="ro-RO"/>
              </w:rPr>
              <w:br/>
              <w:t>- alte documente specifice.</w:t>
            </w:r>
          </w:p>
        </w:tc>
      </w:tr>
      <w:tr w:rsidR="002B723A" w:rsidRPr="00D00454" w14:paraId="154A94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5E2E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62A1"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Decont de cheltuieli privind justificarea avansului acordat pentru deplasări în țară și/sau pentru achiziții prin cumpărare directă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827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98/2016;</w:t>
            </w:r>
            <w:r w:rsidRPr="00D00454">
              <w:rPr>
                <w:rFonts w:ascii="Courier New" w:eastAsia="Times New Roman" w:hAnsi="Courier New" w:cs="Courier New"/>
                <w:sz w:val="18"/>
                <w:szCs w:val="18"/>
                <w:lang w:eastAsia="ro-RO"/>
              </w:rPr>
              <w:br/>
              <w:t>- Decretul nr. 209/1976;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Hotărârea Guvernului nr. 395/2016;</w:t>
            </w:r>
            <w:r w:rsidRPr="00D00454">
              <w:rPr>
                <w:rFonts w:ascii="Courier New" w:eastAsia="Times New Roman" w:hAnsi="Courier New" w:cs="Courier New"/>
                <w:sz w:val="18"/>
                <w:szCs w:val="18"/>
                <w:lang w:eastAsia="ro-RO"/>
              </w:rPr>
              <w:br/>
              <w:t>- Hotărârea Guvernului nr. 714/2018;</w:t>
            </w:r>
            <w:r w:rsidRPr="00D00454">
              <w:rPr>
                <w:rFonts w:ascii="Courier New" w:eastAsia="Times New Roman" w:hAnsi="Courier New" w:cs="Courier New"/>
                <w:sz w:val="18"/>
                <w:szCs w:val="18"/>
                <w:lang w:eastAsia="ro-RO"/>
              </w:rPr>
              <w:br/>
              <w:t xml:space="preserve">- Ordinul ministrului finanțelor nr. 1.140/2025; </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0AF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privind deplasarea în țară sau, după caz, referatul aprobat privind achiziția directă;</w:t>
            </w:r>
            <w:r w:rsidRPr="00D00454">
              <w:rPr>
                <w:rFonts w:ascii="Courier New" w:eastAsia="Times New Roman" w:hAnsi="Courier New" w:cs="Courier New"/>
                <w:sz w:val="18"/>
                <w:szCs w:val="18"/>
                <w:lang w:eastAsia="ro-RO"/>
              </w:rPr>
              <w:br/>
              <w:t>- documentele justificative specifice diferitelor categorii de cheltuieli;</w:t>
            </w:r>
            <w:r w:rsidRPr="00D00454">
              <w:rPr>
                <w:rFonts w:ascii="Courier New" w:eastAsia="Times New Roman" w:hAnsi="Courier New" w:cs="Courier New"/>
                <w:sz w:val="18"/>
                <w:szCs w:val="18"/>
                <w:lang w:eastAsia="ro-RO"/>
              </w:rPr>
              <w:br/>
              <w:t>- documentul de fundamentare, inclusiv revizuirile la acesta, dacă este cazul;</w:t>
            </w:r>
            <w:r w:rsidRPr="00D00454">
              <w:rPr>
                <w:rFonts w:ascii="Courier New" w:eastAsia="Times New Roman" w:hAnsi="Courier New" w:cs="Courier New"/>
                <w:sz w:val="18"/>
                <w:szCs w:val="18"/>
                <w:lang w:eastAsia="ro-RO"/>
              </w:rPr>
              <w:br/>
              <w:t>- alte documente specifice.</w:t>
            </w:r>
          </w:p>
        </w:tc>
      </w:tr>
      <w:tr w:rsidR="002B723A" w:rsidRPr="00D00454" w14:paraId="685537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310E"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FD953"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Contract de sponsorizare în care entitatea publică este beneficiar al sponsorizării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12CEF"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32/1994;</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6FF7"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contractului de sponsorizare;</w:t>
            </w:r>
            <w:r w:rsidRPr="00D00454">
              <w:rPr>
                <w:rFonts w:ascii="Courier New" w:eastAsia="Times New Roman" w:hAnsi="Courier New" w:cs="Courier New"/>
                <w:sz w:val="18"/>
                <w:szCs w:val="18"/>
                <w:lang w:eastAsia="ro-RO"/>
              </w:rPr>
              <w:br/>
              <w:t>- documentația specifică privind derularea operațiunii de sponsorizare;</w:t>
            </w:r>
            <w:r w:rsidRPr="00D00454">
              <w:rPr>
                <w:rFonts w:ascii="Courier New" w:eastAsia="Times New Roman" w:hAnsi="Courier New" w:cs="Courier New"/>
                <w:sz w:val="18"/>
                <w:szCs w:val="18"/>
                <w:lang w:eastAsia="ro-RO"/>
              </w:rPr>
              <w:br/>
              <w:t>- alte documente specifice.</w:t>
            </w:r>
          </w:p>
        </w:tc>
      </w:tr>
      <w:tr w:rsidR="002B723A" w:rsidRPr="00D00454" w14:paraId="07E07E1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BF62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98E8"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Act de donație, în care entitatea publică are calitatea de donatar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A22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287/2009;</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4EB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actului de donație;</w:t>
            </w:r>
            <w:r w:rsidRPr="00D00454">
              <w:rPr>
                <w:rFonts w:ascii="Courier New" w:eastAsia="Times New Roman" w:hAnsi="Courier New" w:cs="Courier New"/>
                <w:sz w:val="18"/>
                <w:szCs w:val="18"/>
                <w:lang w:eastAsia="ro-RO"/>
              </w:rPr>
              <w:br/>
              <w:t>- documentația specifică privind derularea operațiunii de donație;</w:t>
            </w:r>
            <w:r w:rsidRPr="00D00454">
              <w:rPr>
                <w:rFonts w:ascii="Courier New" w:eastAsia="Times New Roman" w:hAnsi="Courier New" w:cs="Courier New"/>
                <w:sz w:val="18"/>
                <w:szCs w:val="18"/>
                <w:lang w:eastAsia="ro-RO"/>
              </w:rPr>
              <w:br/>
              <w:t>- alte documente specifice.</w:t>
            </w:r>
          </w:p>
        </w:tc>
      </w:tr>
      <w:tr w:rsidR="002B723A" w:rsidRPr="00D00454" w14:paraId="13D386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2357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ABCEC"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Dispoziție de încasare către casierie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92A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82/1991;</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Decretul nr. 209/1976;</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3614"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decontul de cheltuieli prezentat de titularul de avans;</w:t>
            </w:r>
            <w:r w:rsidRPr="00D00454">
              <w:rPr>
                <w:rFonts w:ascii="Courier New" w:eastAsia="Times New Roman" w:hAnsi="Courier New" w:cs="Courier New"/>
                <w:sz w:val="18"/>
                <w:szCs w:val="18"/>
                <w:lang w:eastAsia="ro-RO"/>
              </w:rPr>
              <w:br/>
              <w:t>- decizia de imputare, dacă este cazul;</w:t>
            </w:r>
            <w:r w:rsidRPr="00D00454">
              <w:rPr>
                <w:rFonts w:ascii="Courier New" w:eastAsia="Times New Roman" w:hAnsi="Courier New" w:cs="Courier New"/>
                <w:sz w:val="18"/>
                <w:szCs w:val="18"/>
                <w:lang w:eastAsia="ro-RO"/>
              </w:rPr>
              <w:br/>
              <w:t>- alte acte din care rezultă obligații de plată în sarcina unor persoane;</w:t>
            </w:r>
            <w:r w:rsidRPr="00D00454">
              <w:rPr>
                <w:rFonts w:ascii="Courier New" w:eastAsia="Times New Roman" w:hAnsi="Courier New" w:cs="Courier New"/>
                <w:sz w:val="18"/>
                <w:szCs w:val="18"/>
                <w:lang w:eastAsia="ro-RO"/>
              </w:rPr>
              <w:br/>
              <w:t>- alte documente specifice.</w:t>
            </w:r>
          </w:p>
        </w:tc>
      </w:tr>
      <w:tr w:rsidR="002B723A" w:rsidRPr="00D00454" w14:paraId="3C0A1B2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49E3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F7E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Cerere de </w:t>
            </w:r>
            <w:proofErr w:type="spellStart"/>
            <w:r w:rsidRPr="00D00454">
              <w:rPr>
                <w:rFonts w:ascii="Courier New" w:eastAsia="Times New Roman" w:hAnsi="Courier New" w:cs="Courier New"/>
                <w:sz w:val="18"/>
                <w:szCs w:val="18"/>
                <w:lang w:eastAsia="ro-RO"/>
              </w:rPr>
              <w:t>prefinanțare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404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(UE) nr. 1.300/2013;</w:t>
            </w:r>
            <w:r w:rsidRPr="00D00454">
              <w:rPr>
                <w:rFonts w:ascii="Courier New" w:eastAsia="Times New Roman" w:hAnsi="Courier New" w:cs="Courier New"/>
                <w:sz w:val="18"/>
                <w:szCs w:val="18"/>
                <w:lang w:eastAsia="ro-RO"/>
              </w:rPr>
              <w:br/>
              <w:t xml:space="preserve">- Regulamentul (UE) nr. </w:t>
            </w:r>
            <w:r w:rsidRPr="00D00454">
              <w:rPr>
                <w:rFonts w:ascii="Courier New" w:eastAsia="Times New Roman" w:hAnsi="Courier New" w:cs="Courier New"/>
                <w:sz w:val="18"/>
                <w:szCs w:val="18"/>
                <w:lang w:eastAsia="ro-RO"/>
              </w:rPr>
              <w:lastRenderedPageBreak/>
              <w:t>1.301/2013;</w:t>
            </w:r>
            <w:r w:rsidRPr="00D00454">
              <w:rPr>
                <w:rFonts w:ascii="Courier New" w:eastAsia="Times New Roman" w:hAnsi="Courier New" w:cs="Courier New"/>
                <w:sz w:val="18"/>
                <w:szCs w:val="18"/>
                <w:lang w:eastAsia="ro-RO"/>
              </w:rPr>
              <w:br/>
              <w:t>- Regulamentul (CE) nr. 1.303/2013;</w:t>
            </w:r>
            <w:r w:rsidRPr="00D00454">
              <w:rPr>
                <w:rFonts w:ascii="Courier New" w:eastAsia="Times New Roman" w:hAnsi="Courier New" w:cs="Courier New"/>
                <w:sz w:val="18"/>
                <w:szCs w:val="18"/>
                <w:lang w:eastAsia="ro-RO"/>
              </w:rPr>
              <w:br/>
              <w:t>- Regulamentul (UE) nr. 1.304/2013;</w:t>
            </w:r>
            <w:r w:rsidRPr="00D00454">
              <w:rPr>
                <w:rFonts w:ascii="Courier New" w:eastAsia="Times New Roman" w:hAnsi="Courier New" w:cs="Courier New"/>
                <w:sz w:val="18"/>
                <w:szCs w:val="18"/>
                <w:lang w:eastAsia="ro-RO"/>
              </w:rPr>
              <w:br/>
              <w:t>- Regulamentul (UE) nr. 1.305/2013;</w:t>
            </w:r>
            <w:r w:rsidRPr="00D00454">
              <w:rPr>
                <w:rFonts w:ascii="Courier New" w:eastAsia="Times New Roman" w:hAnsi="Courier New" w:cs="Courier New"/>
                <w:sz w:val="18"/>
                <w:szCs w:val="18"/>
                <w:lang w:eastAsia="ro-RO"/>
              </w:rPr>
              <w:br/>
              <w:t>- Regulamentul (CE) nr. 508/2014;</w:t>
            </w:r>
            <w:r w:rsidRPr="00D00454">
              <w:rPr>
                <w:rFonts w:ascii="Courier New" w:eastAsia="Times New Roman" w:hAnsi="Courier New" w:cs="Courier New"/>
                <w:sz w:val="18"/>
                <w:szCs w:val="18"/>
                <w:lang w:eastAsia="ro-RO"/>
              </w:rPr>
              <w:br/>
              <w:t>- Regulamentul (UE) nr. 809/2014;</w:t>
            </w:r>
            <w:r w:rsidRPr="00D00454">
              <w:rPr>
                <w:rFonts w:ascii="Courier New" w:eastAsia="Times New Roman" w:hAnsi="Courier New" w:cs="Courier New"/>
                <w:sz w:val="18"/>
                <w:szCs w:val="18"/>
                <w:lang w:eastAsia="ro-RO"/>
              </w:rPr>
              <w:br/>
              <w:t>- Regulamentul (UE) nr. 1.056/2021;</w:t>
            </w:r>
            <w:r w:rsidRPr="00D00454">
              <w:rPr>
                <w:rFonts w:ascii="Courier New" w:eastAsia="Times New Roman" w:hAnsi="Courier New" w:cs="Courier New"/>
                <w:sz w:val="18"/>
                <w:szCs w:val="18"/>
                <w:lang w:eastAsia="ro-RO"/>
              </w:rPr>
              <w:br/>
              <w:t>- Regulamentul (UE) nr. 1.057/2021;</w:t>
            </w:r>
            <w:r w:rsidRPr="00D00454">
              <w:rPr>
                <w:rFonts w:ascii="Courier New" w:eastAsia="Times New Roman" w:hAnsi="Courier New" w:cs="Courier New"/>
                <w:sz w:val="18"/>
                <w:szCs w:val="18"/>
                <w:lang w:eastAsia="ro-RO"/>
              </w:rPr>
              <w:br/>
              <w:t>- Regulamentul (UE) nr. 1.058/2021;</w:t>
            </w:r>
            <w:r w:rsidRPr="00D00454">
              <w:rPr>
                <w:rFonts w:ascii="Courier New" w:eastAsia="Times New Roman" w:hAnsi="Courier New" w:cs="Courier New"/>
                <w:sz w:val="18"/>
                <w:szCs w:val="18"/>
                <w:lang w:eastAsia="ro-RO"/>
              </w:rPr>
              <w:br/>
              <w:t>- Regulamentul (UE) nr. 1.059/2021;</w:t>
            </w:r>
            <w:r w:rsidRPr="00D00454">
              <w:rPr>
                <w:rFonts w:ascii="Courier New" w:eastAsia="Times New Roman" w:hAnsi="Courier New" w:cs="Courier New"/>
                <w:sz w:val="18"/>
                <w:szCs w:val="18"/>
                <w:lang w:eastAsia="ro-RO"/>
              </w:rPr>
              <w:br/>
              <w:t>- Regulamentul (UE) nr. 1.060/2021;</w:t>
            </w:r>
            <w:r w:rsidRPr="00D00454">
              <w:rPr>
                <w:rFonts w:ascii="Courier New" w:eastAsia="Times New Roman" w:hAnsi="Courier New" w:cs="Courier New"/>
                <w:sz w:val="18"/>
                <w:szCs w:val="18"/>
                <w:lang w:eastAsia="ro-RO"/>
              </w:rPr>
              <w:br/>
              <w:t>- Regulament (UE) nr. 2.509/2024;</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105/2011(37);</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63/1999;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74/2009;</w:t>
            </w:r>
            <w:r w:rsidRPr="00D00454">
              <w:rPr>
                <w:rFonts w:ascii="Courier New" w:eastAsia="Times New Roman" w:hAnsi="Courier New" w:cs="Courier New"/>
                <w:sz w:val="18"/>
                <w:szCs w:val="18"/>
                <w:lang w:eastAsia="ro-RO"/>
              </w:rPr>
              <w:br/>
              <w:t>- Ordonanța de urgență a Guvernului nr. 40/2015;</w:t>
            </w:r>
            <w:r w:rsidRPr="00D00454">
              <w:rPr>
                <w:rFonts w:ascii="Courier New" w:eastAsia="Times New Roman" w:hAnsi="Courier New" w:cs="Courier New"/>
                <w:sz w:val="18"/>
                <w:szCs w:val="18"/>
                <w:lang w:eastAsia="ro-RO"/>
              </w:rPr>
              <w:br/>
              <w:t>- Ordonanța de urgență a Guvernului nr. 49/2015;</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93/2016;</w:t>
            </w:r>
            <w:r w:rsidRPr="00D00454">
              <w:rPr>
                <w:rFonts w:ascii="Courier New" w:eastAsia="Times New Roman" w:hAnsi="Courier New" w:cs="Courier New"/>
                <w:sz w:val="18"/>
                <w:szCs w:val="18"/>
                <w:lang w:eastAsia="ro-RO"/>
              </w:rPr>
              <w:br/>
              <w:t>- Hotărârea Guvernului nr. 640/2016;</w:t>
            </w:r>
            <w:r w:rsidRPr="00D00454">
              <w:rPr>
                <w:rFonts w:ascii="Courier New" w:eastAsia="Times New Roman" w:hAnsi="Courier New" w:cs="Courier New"/>
                <w:sz w:val="18"/>
                <w:szCs w:val="18"/>
                <w:lang w:eastAsia="ro-RO"/>
              </w:rPr>
              <w:br/>
              <w:t>- Hotărârea Guvernului nr. 209/2022;</w:t>
            </w:r>
            <w:r w:rsidRPr="00D00454">
              <w:rPr>
                <w:rFonts w:ascii="Courier New" w:eastAsia="Times New Roman" w:hAnsi="Courier New" w:cs="Courier New"/>
                <w:sz w:val="18"/>
                <w:szCs w:val="18"/>
                <w:lang w:eastAsia="ro-RO"/>
              </w:rPr>
              <w:br/>
              <w:t>- Hotărârea Guvernului nr. 829/2022;</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Ordinul ministrului agriculturii și dezvoltării rurale nr. 16/2010;</w:t>
            </w:r>
            <w:r w:rsidRPr="00D00454">
              <w:rPr>
                <w:rFonts w:ascii="Courier New" w:eastAsia="Times New Roman" w:hAnsi="Courier New" w:cs="Courier New"/>
                <w:sz w:val="18"/>
                <w:szCs w:val="18"/>
                <w:lang w:eastAsia="ro-RO"/>
              </w:rPr>
              <w:br/>
              <w:t xml:space="preserve">- Ordinul ministrului </w:t>
            </w:r>
            <w:r w:rsidRPr="00D00454">
              <w:rPr>
                <w:rFonts w:ascii="Courier New" w:eastAsia="Times New Roman" w:hAnsi="Courier New" w:cs="Courier New"/>
                <w:sz w:val="18"/>
                <w:szCs w:val="18"/>
                <w:lang w:eastAsia="ro-RO"/>
              </w:rPr>
              <w:lastRenderedPageBreak/>
              <w:t xml:space="preserve">finanțelor nr. 1.140/2025; </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F30A6"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xml:space="preserve">- angajamentul legal (contract, decizie, ordin, acord, convenție </w:t>
            </w:r>
            <w:r w:rsidRPr="00D00454">
              <w:rPr>
                <w:rFonts w:ascii="Courier New" w:eastAsia="Times New Roman" w:hAnsi="Courier New" w:cs="Courier New"/>
                <w:sz w:val="18"/>
                <w:szCs w:val="18"/>
                <w:lang w:eastAsia="ro-RO"/>
              </w:rPr>
              <w:lastRenderedPageBreak/>
              <w:t>etc.) de finanțare;</w:t>
            </w:r>
            <w:r w:rsidRPr="00D00454">
              <w:rPr>
                <w:rFonts w:ascii="Courier New" w:eastAsia="Times New Roman" w:hAnsi="Courier New" w:cs="Courier New"/>
                <w:sz w:val="18"/>
                <w:szCs w:val="18"/>
                <w:lang w:eastAsia="ro-RO"/>
              </w:rPr>
              <w:br/>
              <w:t xml:space="preserve">- prognoza fluxului de </w:t>
            </w:r>
            <w:proofErr w:type="spellStart"/>
            <w:r w:rsidRPr="00D00454">
              <w:rPr>
                <w:rFonts w:ascii="Courier New" w:eastAsia="Times New Roman" w:hAnsi="Courier New" w:cs="Courier New"/>
                <w:sz w:val="18"/>
                <w:szCs w:val="18"/>
                <w:lang w:eastAsia="ro-RO"/>
              </w:rPr>
              <w:t>prefinanțare</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 copie extras cont disponibil din fonduri europene, copie extras cont trezorerie, după caz;</w:t>
            </w:r>
            <w:r w:rsidRPr="00D00454">
              <w:rPr>
                <w:rFonts w:ascii="Courier New" w:eastAsia="Times New Roman" w:hAnsi="Courier New" w:cs="Courier New"/>
                <w:sz w:val="18"/>
                <w:szCs w:val="18"/>
                <w:lang w:eastAsia="ro-RO"/>
              </w:rPr>
              <w:br/>
              <w:t>- alte documente specifice.</w:t>
            </w:r>
          </w:p>
        </w:tc>
      </w:tr>
      <w:tr w:rsidR="002B723A" w:rsidRPr="00D00454" w14:paraId="63F9DF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0B8F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3ACA"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Cerere de fonduri europene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4DC5"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Regulamentul (UE) nr. 1.300/2013;</w:t>
            </w:r>
            <w:r w:rsidRPr="00D00454">
              <w:rPr>
                <w:rFonts w:ascii="Courier New" w:eastAsia="Times New Roman" w:hAnsi="Courier New" w:cs="Courier New"/>
                <w:sz w:val="18"/>
                <w:szCs w:val="18"/>
                <w:lang w:eastAsia="ro-RO"/>
              </w:rPr>
              <w:br/>
              <w:t>- Regulamentul (UE) nr. 1.301/2013;</w:t>
            </w:r>
            <w:r w:rsidRPr="00D00454">
              <w:rPr>
                <w:rFonts w:ascii="Courier New" w:eastAsia="Times New Roman" w:hAnsi="Courier New" w:cs="Courier New"/>
                <w:sz w:val="18"/>
                <w:szCs w:val="18"/>
                <w:lang w:eastAsia="ro-RO"/>
              </w:rPr>
              <w:br/>
              <w:t>- Regulamentul (CE) nr. 1.303/2013;</w:t>
            </w:r>
            <w:r w:rsidRPr="00D00454">
              <w:rPr>
                <w:rFonts w:ascii="Courier New" w:eastAsia="Times New Roman" w:hAnsi="Courier New" w:cs="Courier New"/>
                <w:sz w:val="18"/>
                <w:szCs w:val="18"/>
                <w:lang w:eastAsia="ro-RO"/>
              </w:rPr>
              <w:br/>
              <w:t>- Regulamentul (UE) nr. 1.304/2013;</w:t>
            </w:r>
            <w:r w:rsidRPr="00D00454">
              <w:rPr>
                <w:rFonts w:ascii="Courier New" w:eastAsia="Times New Roman" w:hAnsi="Courier New" w:cs="Courier New"/>
                <w:sz w:val="18"/>
                <w:szCs w:val="18"/>
                <w:lang w:eastAsia="ro-RO"/>
              </w:rPr>
              <w:br/>
              <w:t>- Regulamentul (UE) nr. 1.305/2013;</w:t>
            </w:r>
            <w:r w:rsidRPr="00D00454">
              <w:rPr>
                <w:rFonts w:ascii="Courier New" w:eastAsia="Times New Roman" w:hAnsi="Courier New" w:cs="Courier New"/>
                <w:sz w:val="18"/>
                <w:szCs w:val="18"/>
                <w:lang w:eastAsia="ro-RO"/>
              </w:rPr>
              <w:br/>
              <w:t>- Regulamentul (CE) nr. 508/2014;</w:t>
            </w:r>
            <w:r w:rsidRPr="00D00454">
              <w:rPr>
                <w:rFonts w:ascii="Courier New" w:eastAsia="Times New Roman" w:hAnsi="Courier New" w:cs="Courier New"/>
                <w:sz w:val="18"/>
                <w:szCs w:val="18"/>
                <w:lang w:eastAsia="ro-RO"/>
              </w:rPr>
              <w:br/>
              <w:t>- Regulamentul (UE) nr. 809/2014;</w:t>
            </w:r>
            <w:r w:rsidRPr="00D00454">
              <w:rPr>
                <w:rFonts w:ascii="Courier New" w:eastAsia="Times New Roman" w:hAnsi="Courier New" w:cs="Courier New"/>
                <w:sz w:val="18"/>
                <w:szCs w:val="18"/>
                <w:lang w:eastAsia="ro-RO"/>
              </w:rPr>
              <w:br/>
              <w:t>- Regulamentul (UE) nr. 1.056/2021;</w:t>
            </w:r>
            <w:r w:rsidRPr="00D00454">
              <w:rPr>
                <w:rFonts w:ascii="Courier New" w:eastAsia="Times New Roman" w:hAnsi="Courier New" w:cs="Courier New"/>
                <w:sz w:val="18"/>
                <w:szCs w:val="18"/>
                <w:lang w:eastAsia="ro-RO"/>
              </w:rPr>
              <w:br/>
              <w:t>- Regulamentul (UE) nr. 1.057/2021;</w:t>
            </w:r>
            <w:r w:rsidRPr="00D00454">
              <w:rPr>
                <w:rFonts w:ascii="Courier New" w:eastAsia="Times New Roman" w:hAnsi="Courier New" w:cs="Courier New"/>
                <w:sz w:val="18"/>
                <w:szCs w:val="18"/>
                <w:lang w:eastAsia="ro-RO"/>
              </w:rPr>
              <w:br/>
              <w:t>- Regulamentul (UE) nr. 1.058/2021;</w:t>
            </w:r>
            <w:r w:rsidRPr="00D00454">
              <w:rPr>
                <w:rFonts w:ascii="Courier New" w:eastAsia="Times New Roman" w:hAnsi="Courier New" w:cs="Courier New"/>
                <w:sz w:val="18"/>
                <w:szCs w:val="18"/>
                <w:lang w:eastAsia="ro-RO"/>
              </w:rPr>
              <w:br/>
              <w:t>- Regulamentul (UE) nr. 1.059/2021;</w:t>
            </w:r>
            <w:r w:rsidRPr="00D00454">
              <w:rPr>
                <w:rFonts w:ascii="Courier New" w:eastAsia="Times New Roman" w:hAnsi="Courier New" w:cs="Courier New"/>
                <w:sz w:val="18"/>
                <w:szCs w:val="18"/>
                <w:lang w:eastAsia="ro-RO"/>
              </w:rPr>
              <w:br/>
              <w:t>- Regulamentul (UE) nr. 1.060/2021;</w:t>
            </w:r>
            <w:r w:rsidRPr="00D00454">
              <w:rPr>
                <w:rFonts w:ascii="Courier New" w:eastAsia="Times New Roman" w:hAnsi="Courier New" w:cs="Courier New"/>
                <w:sz w:val="18"/>
                <w:szCs w:val="18"/>
                <w:lang w:eastAsia="ro-RO"/>
              </w:rPr>
              <w:br/>
              <w:t>- Regulament (UE) nr. 2.509/2024;</w:t>
            </w: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nr. 105/2011;</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63/1999;</w:t>
            </w:r>
            <w:r w:rsidRPr="00D00454">
              <w:rPr>
                <w:rFonts w:ascii="Courier New" w:eastAsia="Times New Roman" w:hAnsi="Courier New" w:cs="Courier New"/>
                <w:sz w:val="18"/>
                <w:szCs w:val="18"/>
                <w:lang w:eastAsia="ro-RO"/>
              </w:rPr>
              <w:br/>
              <w:t>- Ordonanța de urgență a Guvernului nr. 64/2009;</w:t>
            </w:r>
            <w:r w:rsidRPr="00D00454">
              <w:rPr>
                <w:rFonts w:ascii="Courier New" w:eastAsia="Times New Roman" w:hAnsi="Courier New" w:cs="Courier New"/>
                <w:sz w:val="18"/>
                <w:szCs w:val="18"/>
                <w:lang w:eastAsia="ro-RO"/>
              </w:rPr>
              <w:br/>
              <w:t>- Ordonanța de urgență a Guvernului nr. 74/2009;</w:t>
            </w:r>
            <w:r w:rsidRPr="00D00454">
              <w:rPr>
                <w:rFonts w:ascii="Courier New" w:eastAsia="Times New Roman" w:hAnsi="Courier New" w:cs="Courier New"/>
                <w:sz w:val="18"/>
                <w:szCs w:val="18"/>
                <w:lang w:eastAsia="ro-RO"/>
              </w:rPr>
              <w:br/>
              <w:t>- Ordonanța de urgență a Guvernului nr. 40/2015;</w:t>
            </w:r>
            <w:r w:rsidRPr="00D00454">
              <w:rPr>
                <w:rFonts w:ascii="Courier New" w:eastAsia="Times New Roman" w:hAnsi="Courier New" w:cs="Courier New"/>
                <w:sz w:val="18"/>
                <w:szCs w:val="18"/>
                <w:lang w:eastAsia="ro-RO"/>
              </w:rPr>
              <w:br/>
              <w:t>- Ordonanța de urgență a Guvernului nr. 49/2015;</w:t>
            </w:r>
            <w:r w:rsidRPr="00D00454">
              <w:rPr>
                <w:rFonts w:ascii="Courier New" w:eastAsia="Times New Roman" w:hAnsi="Courier New" w:cs="Courier New"/>
                <w:sz w:val="18"/>
                <w:szCs w:val="18"/>
                <w:lang w:eastAsia="ro-RO"/>
              </w:rPr>
              <w:br/>
              <w:t>- Ordonanța de urgență a Guvernului nr. 124/2021;</w:t>
            </w:r>
            <w:r w:rsidRPr="00D00454">
              <w:rPr>
                <w:rFonts w:ascii="Courier New" w:eastAsia="Times New Roman" w:hAnsi="Courier New" w:cs="Courier New"/>
                <w:sz w:val="18"/>
                <w:szCs w:val="18"/>
                <w:lang w:eastAsia="ro-RO"/>
              </w:rPr>
              <w:br/>
              <w:t>- Ordonanța de urgență a Guvernului nr. 133/2021;</w:t>
            </w:r>
            <w:r w:rsidRPr="00D00454">
              <w:rPr>
                <w:rFonts w:ascii="Courier New" w:eastAsia="Times New Roman" w:hAnsi="Courier New" w:cs="Courier New"/>
                <w:sz w:val="18"/>
                <w:szCs w:val="18"/>
                <w:lang w:eastAsia="ro-RO"/>
              </w:rPr>
              <w:br/>
              <w:t>- Hotărârea Guvernului nr. 264/2003;</w:t>
            </w:r>
            <w:r w:rsidRPr="00D00454">
              <w:rPr>
                <w:rFonts w:ascii="Courier New" w:eastAsia="Times New Roman" w:hAnsi="Courier New" w:cs="Courier New"/>
                <w:sz w:val="18"/>
                <w:szCs w:val="18"/>
                <w:lang w:eastAsia="ro-RO"/>
              </w:rPr>
              <w:br/>
              <w:t>- Hotărârea Guvernului nr. 93/2016;</w:t>
            </w:r>
            <w:r w:rsidRPr="00D00454">
              <w:rPr>
                <w:rFonts w:ascii="Courier New" w:eastAsia="Times New Roman" w:hAnsi="Courier New" w:cs="Courier New"/>
                <w:sz w:val="18"/>
                <w:szCs w:val="18"/>
                <w:lang w:eastAsia="ro-RO"/>
              </w:rPr>
              <w:br/>
              <w:t>- Hotărârea Guvernului nr. 640/2016;</w:t>
            </w:r>
            <w:r w:rsidRPr="00D00454">
              <w:rPr>
                <w:rFonts w:ascii="Courier New" w:eastAsia="Times New Roman" w:hAnsi="Courier New" w:cs="Courier New"/>
                <w:sz w:val="18"/>
                <w:szCs w:val="18"/>
                <w:lang w:eastAsia="ro-RO"/>
              </w:rPr>
              <w:br/>
              <w:t>- Hotărârea Guvernului nr. 873/2022;</w:t>
            </w:r>
            <w:r w:rsidRPr="00D00454">
              <w:rPr>
                <w:rFonts w:ascii="Courier New" w:eastAsia="Times New Roman" w:hAnsi="Courier New" w:cs="Courier New"/>
                <w:sz w:val="18"/>
                <w:szCs w:val="18"/>
                <w:lang w:eastAsia="ro-RO"/>
              </w:rPr>
              <w:br/>
              <w:t xml:space="preserve">- Ordinul ministrului agriculturii și </w:t>
            </w:r>
            <w:r w:rsidRPr="00D00454">
              <w:rPr>
                <w:rFonts w:ascii="Courier New" w:eastAsia="Times New Roman" w:hAnsi="Courier New" w:cs="Courier New"/>
                <w:sz w:val="18"/>
                <w:szCs w:val="18"/>
                <w:lang w:eastAsia="ro-RO"/>
              </w:rPr>
              <w:lastRenderedPageBreak/>
              <w:t>dezvoltării rurale nr. 16/2010;</w:t>
            </w:r>
            <w:r w:rsidRPr="00D00454">
              <w:rPr>
                <w:rFonts w:ascii="Courier New" w:eastAsia="Times New Roman" w:hAnsi="Courier New" w:cs="Courier New"/>
                <w:sz w:val="18"/>
                <w:szCs w:val="18"/>
                <w:lang w:eastAsia="ro-RO"/>
              </w:rPr>
              <w:br/>
              <w:t>- Ordinul ministrului finanțelor nr. 1.140/2025;</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581B"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 bugetul;</w:t>
            </w:r>
            <w:r w:rsidRPr="00D00454">
              <w:rPr>
                <w:rFonts w:ascii="Courier New" w:eastAsia="Times New Roman" w:hAnsi="Courier New" w:cs="Courier New"/>
                <w:sz w:val="18"/>
                <w:szCs w:val="18"/>
                <w:lang w:eastAsia="ro-RO"/>
              </w:rPr>
              <w:br/>
              <w:t>- angajamentul legal (contract, decizie, ordin, acord, convenție etc.) de finanțare;</w:t>
            </w:r>
            <w:r w:rsidRPr="00D00454">
              <w:rPr>
                <w:rFonts w:ascii="Courier New" w:eastAsia="Times New Roman" w:hAnsi="Courier New" w:cs="Courier New"/>
                <w:sz w:val="18"/>
                <w:szCs w:val="18"/>
                <w:lang w:eastAsia="ro-RO"/>
              </w:rPr>
              <w:br/>
              <w:t>- nota justificativă;</w:t>
            </w:r>
            <w:r w:rsidRPr="00D00454">
              <w:rPr>
                <w:rFonts w:ascii="Courier New" w:eastAsia="Times New Roman" w:hAnsi="Courier New" w:cs="Courier New"/>
                <w:sz w:val="18"/>
                <w:szCs w:val="18"/>
                <w:lang w:eastAsia="ro-RO"/>
              </w:rPr>
              <w:br/>
              <w:t>- declarația de cheltuieli;</w:t>
            </w:r>
            <w:r w:rsidRPr="00D00454">
              <w:rPr>
                <w:rFonts w:ascii="Courier New" w:eastAsia="Times New Roman" w:hAnsi="Courier New" w:cs="Courier New"/>
                <w:sz w:val="18"/>
                <w:szCs w:val="18"/>
                <w:lang w:eastAsia="ro-RO"/>
              </w:rPr>
              <w:br/>
              <w:t>- cash-</w:t>
            </w:r>
            <w:proofErr w:type="spellStart"/>
            <w:r w:rsidRPr="00D00454">
              <w:rPr>
                <w:rFonts w:ascii="Courier New" w:eastAsia="Times New Roman" w:hAnsi="Courier New" w:cs="Courier New"/>
                <w:sz w:val="18"/>
                <w:szCs w:val="18"/>
                <w:lang w:eastAsia="ro-RO"/>
              </w:rPr>
              <w:t>flow</w:t>
            </w:r>
            <w:proofErr w:type="spellEnd"/>
            <w:r w:rsidRPr="00D00454">
              <w:rPr>
                <w:rFonts w:ascii="Courier New" w:eastAsia="Times New Roman" w:hAnsi="Courier New" w:cs="Courier New"/>
                <w:sz w:val="18"/>
                <w:szCs w:val="18"/>
                <w:lang w:eastAsia="ro-RO"/>
              </w:rPr>
              <w:t>-</w:t>
            </w:r>
            <w:proofErr w:type="spellStart"/>
            <w:r w:rsidRPr="00D00454">
              <w:rPr>
                <w:rFonts w:ascii="Courier New" w:eastAsia="Times New Roman" w:hAnsi="Courier New" w:cs="Courier New"/>
                <w:sz w:val="18"/>
                <w:szCs w:val="18"/>
                <w:lang w:eastAsia="ro-RO"/>
              </w:rPr>
              <w:t>ul</w:t>
            </w:r>
            <w:proofErr w:type="spellEnd"/>
            <w:r w:rsidRPr="00D00454">
              <w:rPr>
                <w:rFonts w:ascii="Courier New" w:eastAsia="Times New Roman" w:hAnsi="Courier New" w:cs="Courier New"/>
                <w:sz w:val="18"/>
                <w:szCs w:val="18"/>
                <w:lang w:eastAsia="ro-RO"/>
              </w:rPr>
              <w:t xml:space="preserve"> sumelor previzionate;</w:t>
            </w:r>
            <w:r w:rsidRPr="00D00454">
              <w:rPr>
                <w:rFonts w:ascii="Courier New" w:eastAsia="Times New Roman" w:hAnsi="Courier New" w:cs="Courier New"/>
                <w:sz w:val="18"/>
                <w:szCs w:val="18"/>
                <w:lang w:eastAsia="ro-RO"/>
              </w:rPr>
              <w:br/>
              <w:t>- raportarea financiară;</w:t>
            </w:r>
            <w:r w:rsidRPr="00D00454">
              <w:rPr>
                <w:rFonts w:ascii="Courier New" w:eastAsia="Times New Roman" w:hAnsi="Courier New" w:cs="Courier New"/>
                <w:sz w:val="18"/>
                <w:szCs w:val="18"/>
                <w:lang w:eastAsia="ro-RO"/>
              </w:rPr>
              <w:br/>
              <w:t>- raportul asupra progresului înregistrat;</w:t>
            </w:r>
            <w:r w:rsidRPr="00D00454">
              <w:rPr>
                <w:rFonts w:ascii="Courier New" w:eastAsia="Times New Roman" w:hAnsi="Courier New" w:cs="Courier New"/>
                <w:sz w:val="18"/>
                <w:szCs w:val="18"/>
                <w:lang w:eastAsia="ro-RO"/>
              </w:rPr>
              <w:br/>
              <w:t>- situația cofinanțării de la bugetul de stat;</w:t>
            </w:r>
            <w:r w:rsidRPr="00D00454">
              <w:rPr>
                <w:rFonts w:ascii="Courier New" w:eastAsia="Times New Roman" w:hAnsi="Courier New" w:cs="Courier New"/>
                <w:sz w:val="18"/>
                <w:szCs w:val="18"/>
                <w:lang w:eastAsia="ro-RO"/>
              </w:rPr>
              <w:br/>
              <w:t>- reconcilierea bancară;</w:t>
            </w:r>
            <w:r w:rsidRPr="00D00454">
              <w:rPr>
                <w:rFonts w:ascii="Courier New" w:eastAsia="Times New Roman" w:hAnsi="Courier New" w:cs="Courier New"/>
                <w:sz w:val="18"/>
                <w:szCs w:val="18"/>
                <w:lang w:eastAsia="ro-RO"/>
              </w:rPr>
              <w:br/>
              <w:t>- copie extras cont de disponibil din fonduri europene, copie extras cont trezorerie, după caz;</w:t>
            </w:r>
            <w:r w:rsidRPr="00D00454">
              <w:rPr>
                <w:rFonts w:ascii="Courier New" w:eastAsia="Times New Roman" w:hAnsi="Courier New" w:cs="Courier New"/>
                <w:sz w:val="18"/>
                <w:szCs w:val="18"/>
                <w:lang w:eastAsia="ro-RO"/>
              </w:rPr>
              <w:br/>
              <w:t>- alte documente specifice.</w:t>
            </w:r>
          </w:p>
        </w:tc>
      </w:tr>
      <w:tr w:rsidR="002B723A" w:rsidRPr="00D00454" w14:paraId="7BAA29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216F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7F4D2"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Cerere de tragere și cerere de alimentare a contului special în cadrul împrumuturilor externe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F620"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Legea nr. 500/2002;</w:t>
            </w:r>
            <w:r w:rsidRPr="00D00454">
              <w:rPr>
                <w:rFonts w:ascii="Courier New" w:eastAsia="Times New Roman" w:hAnsi="Courier New" w:cs="Courier New"/>
                <w:sz w:val="18"/>
                <w:szCs w:val="18"/>
                <w:lang w:eastAsia="ro-RO"/>
              </w:rPr>
              <w:br/>
              <w:t>- Legea nr. 273/2006;</w:t>
            </w:r>
            <w:r w:rsidRPr="00D00454">
              <w:rPr>
                <w:rFonts w:ascii="Courier New" w:eastAsia="Times New Roman" w:hAnsi="Courier New" w:cs="Courier New"/>
                <w:sz w:val="18"/>
                <w:szCs w:val="18"/>
                <w:lang w:eastAsia="ro-RO"/>
              </w:rPr>
              <w:br/>
              <w:t>- Legea de ratificare a acordului de împrumut extern;</w:t>
            </w:r>
            <w:r w:rsidRPr="00D00454">
              <w:rPr>
                <w:rFonts w:ascii="Courier New" w:eastAsia="Times New Roman" w:hAnsi="Courier New" w:cs="Courier New"/>
                <w:sz w:val="18"/>
                <w:szCs w:val="18"/>
                <w:lang w:eastAsia="ro-RO"/>
              </w:rPr>
              <w:br/>
              <w:t>- legile bugetare anuale;</w:t>
            </w:r>
            <w:r w:rsidRPr="00D00454">
              <w:rPr>
                <w:rFonts w:ascii="Courier New" w:eastAsia="Times New Roman" w:hAnsi="Courier New" w:cs="Courier New"/>
                <w:sz w:val="18"/>
                <w:szCs w:val="18"/>
                <w:lang w:eastAsia="ro-RO"/>
              </w:rPr>
              <w:br/>
              <w:t>- Ordonanța Guvernului nr. 119/1999;</w:t>
            </w:r>
            <w:r w:rsidRPr="00D00454">
              <w:rPr>
                <w:rFonts w:ascii="Courier New" w:eastAsia="Times New Roman" w:hAnsi="Courier New" w:cs="Courier New"/>
                <w:sz w:val="18"/>
                <w:szCs w:val="18"/>
                <w:lang w:eastAsia="ro-RO"/>
              </w:rPr>
              <w:br/>
              <w:t>- Ordonanța de urgență a Guvernului nr. 64/2007;</w:t>
            </w:r>
            <w:r w:rsidRPr="00D00454">
              <w:rPr>
                <w:rFonts w:ascii="Courier New" w:eastAsia="Times New Roman" w:hAnsi="Courier New" w:cs="Courier New"/>
                <w:sz w:val="18"/>
                <w:szCs w:val="18"/>
                <w:lang w:eastAsia="ro-RO"/>
              </w:rPr>
              <w:br/>
              <w:t>- Procedura finanțatorului extern cu privire la tragerile din împrumut;</w:t>
            </w:r>
            <w:r w:rsidRPr="00D00454">
              <w:rPr>
                <w:rFonts w:ascii="Courier New" w:eastAsia="Times New Roman" w:hAnsi="Courier New" w:cs="Courier New"/>
                <w:sz w:val="18"/>
                <w:szCs w:val="18"/>
                <w:lang w:eastAsia="ro-RO"/>
              </w:rPr>
              <w:br/>
              <w:t>- alte acte normative specifice.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21A9" w14:textId="77777777" w:rsidR="002B723A" w:rsidRPr="00D00454" w:rsidRDefault="002B723A" w:rsidP="002B723A">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fundamentare/nota de prezentare;</w:t>
            </w:r>
            <w:r w:rsidRPr="00D00454">
              <w:rPr>
                <w:rFonts w:ascii="Courier New" w:eastAsia="Times New Roman" w:hAnsi="Courier New" w:cs="Courier New"/>
                <w:sz w:val="18"/>
                <w:szCs w:val="18"/>
                <w:lang w:eastAsia="ro-RO"/>
              </w:rPr>
              <w:br/>
              <w:t>- situațiile/rapoartele de cheltuieli, documentele necesare în vederea efectuării tragerii, conform prevederilor acordurilor de împrumut și/sau acordurilor subsidiare;</w:t>
            </w:r>
            <w:r w:rsidRPr="00D00454">
              <w:rPr>
                <w:rFonts w:ascii="Courier New" w:eastAsia="Times New Roman" w:hAnsi="Courier New" w:cs="Courier New"/>
                <w:sz w:val="18"/>
                <w:szCs w:val="18"/>
                <w:lang w:eastAsia="ro-RO"/>
              </w:rPr>
              <w:br/>
              <w:t>- contractele interne sau externe, facturile, ordinele de plată prin care s-au efectuat plăți în cadrul procedurilor de refinanțare, dacă este cazul;</w:t>
            </w:r>
            <w:r w:rsidRPr="00D00454">
              <w:rPr>
                <w:rFonts w:ascii="Courier New" w:eastAsia="Times New Roman" w:hAnsi="Courier New" w:cs="Courier New"/>
                <w:sz w:val="18"/>
                <w:szCs w:val="18"/>
                <w:lang w:eastAsia="ro-RO"/>
              </w:rPr>
              <w:br/>
              <w:t>- certificatul de conformitate, dacă este cazul;</w:t>
            </w:r>
            <w:r w:rsidRPr="00D00454">
              <w:rPr>
                <w:rFonts w:ascii="Courier New" w:eastAsia="Times New Roman" w:hAnsi="Courier New" w:cs="Courier New"/>
                <w:sz w:val="18"/>
                <w:szCs w:val="18"/>
                <w:lang w:eastAsia="ro-RO"/>
              </w:rPr>
              <w:br/>
              <w:t>- notificarea privind intrarea în efectivitate a împrumutului, emisă de finanțator;</w:t>
            </w:r>
            <w:r w:rsidRPr="00D00454">
              <w:rPr>
                <w:rFonts w:ascii="Courier New" w:eastAsia="Times New Roman" w:hAnsi="Courier New" w:cs="Courier New"/>
                <w:sz w:val="18"/>
                <w:szCs w:val="18"/>
                <w:lang w:eastAsia="ro-RO"/>
              </w:rPr>
              <w:br/>
              <w:t>- acordul de împrumut/contractul de finanțare/refinanțare și amendamentele convenite;</w:t>
            </w:r>
            <w:r w:rsidRPr="00D00454">
              <w:rPr>
                <w:rFonts w:ascii="Courier New" w:eastAsia="Times New Roman" w:hAnsi="Courier New" w:cs="Courier New"/>
                <w:sz w:val="18"/>
                <w:szCs w:val="18"/>
                <w:lang w:eastAsia="ro-RO"/>
              </w:rPr>
              <w:br/>
              <w:t>- acordul subsidiar, dacă este cazul;</w:t>
            </w:r>
            <w:r w:rsidRPr="00D00454">
              <w:rPr>
                <w:rFonts w:ascii="Courier New" w:eastAsia="Times New Roman" w:hAnsi="Courier New" w:cs="Courier New"/>
                <w:sz w:val="18"/>
                <w:szCs w:val="18"/>
                <w:lang w:eastAsia="ro-RO"/>
              </w:rPr>
              <w:br/>
              <w:t>- bugetul, dacă este cazul;</w:t>
            </w:r>
            <w:r w:rsidRPr="00D00454">
              <w:rPr>
                <w:rFonts w:ascii="Courier New" w:eastAsia="Times New Roman" w:hAnsi="Courier New" w:cs="Courier New"/>
                <w:sz w:val="18"/>
                <w:szCs w:val="18"/>
                <w:lang w:eastAsia="ro-RO"/>
              </w:rPr>
              <w:br/>
              <w:t>- alte documente specifice.</w:t>
            </w:r>
          </w:p>
        </w:tc>
      </w:tr>
    </w:tbl>
    <w:p w14:paraId="66482154" w14:textId="77777777" w:rsidR="00FE4C19" w:rsidRPr="00D00454" w:rsidRDefault="00FE4C19" w:rsidP="00FE4C19">
      <w:pPr>
        <w:rPr>
          <w:rFonts w:ascii="Courier New" w:eastAsia="Times New Roman" w:hAnsi="Courier New" w:cs="Courier New"/>
          <w:b/>
          <w:bCs/>
          <w:sz w:val="16"/>
          <w:szCs w:val="16"/>
          <w:lang w:eastAsia="ro-RO"/>
        </w:rPr>
      </w:pPr>
      <w:r w:rsidRPr="00D00454">
        <w:rPr>
          <w:rFonts w:ascii="Courier New" w:eastAsia="Times New Roman" w:hAnsi="Courier New" w:cs="Courier New"/>
          <w:b/>
          <w:bCs/>
          <w:vanish/>
          <w:sz w:val="16"/>
          <w:szCs w:val="16"/>
          <w:lang w:eastAsia="ro-RO"/>
        </w:rPr>
        <w:t> </w:t>
      </w:r>
    </w:p>
    <w:p w14:paraId="78336E8D" w14:textId="77777777" w:rsidR="00FE4C19" w:rsidRPr="00D00454" w:rsidRDefault="00FE4C19" w:rsidP="00FE4C19">
      <w:pPr>
        <w:rPr>
          <w:rFonts w:ascii="Courier New" w:eastAsia="Times New Roman" w:hAnsi="Courier New" w:cs="Courier New"/>
          <w:sz w:val="20"/>
          <w:szCs w:val="20"/>
          <w:lang w:eastAsia="ro-RO"/>
        </w:rPr>
      </w:pPr>
    </w:p>
    <w:p w14:paraId="68250BA9" w14:textId="77777777" w:rsidR="00FE4C19" w:rsidRPr="00D00454" w:rsidRDefault="00FE4C19" w:rsidP="00FE4C19">
      <w:pPr>
        <w:rPr>
          <w:rFonts w:ascii="Courier New" w:eastAsia="Times New Roman" w:hAnsi="Courier New" w:cs="Courier New"/>
          <w:sz w:val="20"/>
          <w:szCs w:val="20"/>
          <w:lang w:eastAsia="ro-RO"/>
        </w:rPr>
      </w:pPr>
    </w:p>
    <w:p w14:paraId="07F11D87" w14:textId="11082244" w:rsidR="00DF506D" w:rsidRPr="00D00454" w:rsidRDefault="00DF506D" w:rsidP="00DF506D">
      <w:pPr>
        <w:rPr>
          <w:rFonts w:ascii="Courier New" w:eastAsia="Times New Roman" w:hAnsi="Courier New" w:cs="Courier New"/>
          <w:b/>
          <w:bCs/>
          <w:sz w:val="16"/>
          <w:szCs w:val="16"/>
          <w:lang w:eastAsia="ro-RO"/>
        </w:rPr>
      </w:pPr>
      <w:r w:rsidRPr="00D00454">
        <w:rPr>
          <w:rFonts w:ascii="Courier New" w:eastAsia="Times New Roman" w:hAnsi="Courier New" w:cs="Courier New"/>
          <w:b/>
          <w:bCs/>
          <w:vanish/>
          <w:sz w:val="16"/>
          <w:szCs w:val="16"/>
          <w:lang w:eastAsia="ro-RO"/>
        </w:rPr>
        <w:t> </w:t>
      </w:r>
    </w:p>
    <w:p w14:paraId="00173365" w14:textId="151B4F02" w:rsidR="00D053D2" w:rsidRPr="00D00454" w:rsidRDefault="00D053D2" w:rsidP="00DF506D">
      <w:pPr>
        <w:rPr>
          <w:rFonts w:ascii="Courier New" w:eastAsia="Times New Roman" w:hAnsi="Courier New" w:cs="Courier New"/>
          <w:sz w:val="20"/>
          <w:szCs w:val="20"/>
          <w:lang w:eastAsia="ro-RO"/>
        </w:rPr>
      </w:pPr>
    </w:p>
    <w:p w14:paraId="53B2C4BC" w14:textId="0C3252F6" w:rsidR="00D053D2" w:rsidRPr="00D00454" w:rsidRDefault="00D053D2" w:rsidP="00DF506D">
      <w:pPr>
        <w:rPr>
          <w:rFonts w:ascii="Courier New" w:eastAsia="Times New Roman" w:hAnsi="Courier New" w:cs="Courier New"/>
          <w:sz w:val="20"/>
          <w:szCs w:val="20"/>
          <w:lang w:eastAsia="ro-RO"/>
        </w:rPr>
      </w:pPr>
    </w:p>
    <w:p w14:paraId="01A54F88" w14:textId="6AEA5526" w:rsidR="00D053D2" w:rsidRPr="00D00454" w:rsidRDefault="00D053D2" w:rsidP="00DF506D">
      <w:pPr>
        <w:rPr>
          <w:rFonts w:ascii="Courier New" w:eastAsia="Times New Roman" w:hAnsi="Courier New" w:cs="Courier New"/>
          <w:sz w:val="20"/>
          <w:szCs w:val="20"/>
          <w:lang w:eastAsia="ro-RO"/>
        </w:rPr>
      </w:pPr>
    </w:p>
    <w:p w14:paraId="3AD17124" w14:textId="0FEE3FEF" w:rsidR="00EB0FBF" w:rsidRPr="00D00454" w:rsidRDefault="00EB0FBF" w:rsidP="00DF506D">
      <w:pPr>
        <w:rPr>
          <w:rFonts w:ascii="Courier New" w:eastAsia="Times New Roman" w:hAnsi="Courier New" w:cs="Courier New"/>
          <w:sz w:val="20"/>
          <w:szCs w:val="20"/>
          <w:lang w:eastAsia="ro-RO"/>
        </w:rPr>
      </w:pPr>
    </w:p>
    <w:p w14:paraId="42175CBC" w14:textId="154D78E2" w:rsidR="00EB0FBF" w:rsidRPr="00D00454" w:rsidRDefault="00EB0FBF" w:rsidP="00DF506D">
      <w:pPr>
        <w:rPr>
          <w:rFonts w:ascii="Courier New" w:eastAsia="Times New Roman" w:hAnsi="Courier New" w:cs="Courier New"/>
          <w:sz w:val="20"/>
          <w:szCs w:val="20"/>
          <w:lang w:eastAsia="ro-RO"/>
        </w:rPr>
      </w:pPr>
    </w:p>
    <w:p w14:paraId="58232EBF" w14:textId="58C53B83" w:rsidR="00EB0FBF" w:rsidRPr="00D00454" w:rsidRDefault="00EB0FBF" w:rsidP="00DF506D">
      <w:pPr>
        <w:rPr>
          <w:rFonts w:ascii="Courier New" w:eastAsia="Times New Roman" w:hAnsi="Courier New" w:cs="Courier New"/>
          <w:sz w:val="20"/>
          <w:szCs w:val="20"/>
          <w:lang w:eastAsia="ro-RO"/>
        </w:rPr>
      </w:pPr>
    </w:p>
    <w:p w14:paraId="21890089" w14:textId="1FE6497C" w:rsidR="00EB0FBF" w:rsidRPr="00D00454" w:rsidRDefault="00EB0FBF" w:rsidP="00DF506D">
      <w:pPr>
        <w:rPr>
          <w:rFonts w:ascii="Courier New" w:eastAsia="Times New Roman" w:hAnsi="Courier New" w:cs="Courier New"/>
          <w:sz w:val="20"/>
          <w:szCs w:val="20"/>
          <w:lang w:eastAsia="ro-RO"/>
        </w:rPr>
      </w:pPr>
    </w:p>
    <w:p w14:paraId="609DD8FC" w14:textId="229A2B91" w:rsidR="00EB0FBF" w:rsidRPr="00D00454" w:rsidRDefault="00EB0FBF" w:rsidP="00DF506D">
      <w:pPr>
        <w:rPr>
          <w:rFonts w:ascii="Courier New" w:eastAsia="Times New Roman" w:hAnsi="Courier New" w:cs="Courier New"/>
          <w:sz w:val="20"/>
          <w:szCs w:val="20"/>
          <w:lang w:eastAsia="ro-RO"/>
        </w:rPr>
      </w:pPr>
    </w:p>
    <w:p w14:paraId="0F86225C" w14:textId="27E0DE3E" w:rsidR="00EB0FBF" w:rsidRPr="00D00454" w:rsidRDefault="00EB0FBF" w:rsidP="00DF506D">
      <w:pPr>
        <w:rPr>
          <w:rFonts w:ascii="Courier New" w:eastAsia="Times New Roman" w:hAnsi="Courier New" w:cs="Courier New"/>
          <w:sz w:val="20"/>
          <w:szCs w:val="20"/>
          <w:lang w:eastAsia="ro-RO"/>
        </w:rPr>
      </w:pPr>
    </w:p>
    <w:p w14:paraId="78BABA8D" w14:textId="2E939EBF" w:rsidR="00EB0FBF" w:rsidRPr="00D00454" w:rsidRDefault="00EB0FBF" w:rsidP="00DF506D">
      <w:pPr>
        <w:rPr>
          <w:rFonts w:ascii="Courier New" w:eastAsia="Times New Roman" w:hAnsi="Courier New" w:cs="Courier New"/>
          <w:sz w:val="20"/>
          <w:szCs w:val="20"/>
          <w:lang w:eastAsia="ro-RO"/>
        </w:rPr>
      </w:pPr>
    </w:p>
    <w:p w14:paraId="703DD209" w14:textId="0EAF9C82" w:rsidR="00EB0FBF" w:rsidRPr="00D00454" w:rsidRDefault="00EB0FBF" w:rsidP="00DF506D">
      <w:pPr>
        <w:rPr>
          <w:rFonts w:ascii="Courier New" w:eastAsia="Times New Roman" w:hAnsi="Courier New" w:cs="Courier New"/>
          <w:sz w:val="20"/>
          <w:szCs w:val="20"/>
          <w:lang w:eastAsia="ro-RO"/>
        </w:rPr>
      </w:pPr>
    </w:p>
    <w:p w14:paraId="0213D6CF" w14:textId="4E2483C9" w:rsidR="00EB0FBF" w:rsidRPr="00D00454" w:rsidRDefault="00EB0FBF" w:rsidP="00DF506D">
      <w:pPr>
        <w:rPr>
          <w:rFonts w:ascii="Courier New" w:eastAsia="Times New Roman" w:hAnsi="Courier New" w:cs="Courier New"/>
          <w:sz w:val="20"/>
          <w:szCs w:val="20"/>
          <w:lang w:eastAsia="ro-RO"/>
        </w:rPr>
      </w:pPr>
    </w:p>
    <w:p w14:paraId="69E0A5E3" w14:textId="6A48ED93" w:rsidR="00EB0FBF" w:rsidRPr="00D00454" w:rsidRDefault="00EB0FBF" w:rsidP="00DF506D">
      <w:pPr>
        <w:rPr>
          <w:rFonts w:ascii="Courier New" w:eastAsia="Times New Roman" w:hAnsi="Courier New" w:cs="Courier New"/>
          <w:sz w:val="20"/>
          <w:szCs w:val="20"/>
          <w:lang w:eastAsia="ro-RO"/>
        </w:rPr>
      </w:pPr>
    </w:p>
    <w:p w14:paraId="0ACF00C4" w14:textId="425D02F2" w:rsidR="00EB0FBF" w:rsidRPr="00D00454" w:rsidRDefault="00EB0FBF" w:rsidP="00DF506D">
      <w:pPr>
        <w:rPr>
          <w:rFonts w:ascii="Courier New" w:eastAsia="Times New Roman" w:hAnsi="Courier New" w:cs="Courier New"/>
          <w:sz w:val="20"/>
          <w:szCs w:val="20"/>
          <w:lang w:eastAsia="ro-RO"/>
        </w:rPr>
      </w:pPr>
    </w:p>
    <w:p w14:paraId="0546CA0C" w14:textId="07C1D075" w:rsidR="00EB0FBF" w:rsidRPr="00D00454" w:rsidRDefault="00EB0FBF" w:rsidP="00DF506D">
      <w:pPr>
        <w:rPr>
          <w:rFonts w:ascii="Courier New" w:eastAsia="Times New Roman" w:hAnsi="Courier New" w:cs="Courier New"/>
          <w:sz w:val="20"/>
          <w:szCs w:val="20"/>
          <w:lang w:eastAsia="ro-RO"/>
        </w:rPr>
      </w:pPr>
    </w:p>
    <w:p w14:paraId="3166BE6B" w14:textId="4DA3E543" w:rsidR="00EB0FBF" w:rsidRPr="00D00454" w:rsidRDefault="00EB0FBF" w:rsidP="00DF506D">
      <w:pPr>
        <w:rPr>
          <w:rFonts w:ascii="Courier New" w:eastAsia="Times New Roman" w:hAnsi="Courier New" w:cs="Courier New"/>
          <w:sz w:val="20"/>
          <w:szCs w:val="20"/>
          <w:lang w:eastAsia="ro-RO"/>
        </w:rPr>
      </w:pPr>
    </w:p>
    <w:p w14:paraId="239F25BD" w14:textId="2B779ACE" w:rsidR="00EB0FBF" w:rsidRPr="00D00454" w:rsidRDefault="00EB0FBF" w:rsidP="00DF506D">
      <w:pPr>
        <w:rPr>
          <w:rFonts w:ascii="Courier New" w:eastAsia="Times New Roman" w:hAnsi="Courier New" w:cs="Courier New"/>
          <w:sz w:val="20"/>
          <w:szCs w:val="20"/>
          <w:lang w:eastAsia="ro-RO"/>
        </w:rPr>
      </w:pPr>
    </w:p>
    <w:p w14:paraId="267A8DD4" w14:textId="469FD24F" w:rsidR="00EB0FBF" w:rsidRPr="00D00454" w:rsidRDefault="00EB0FBF" w:rsidP="00DF506D">
      <w:pPr>
        <w:rPr>
          <w:rFonts w:ascii="Courier New" w:eastAsia="Times New Roman" w:hAnsi="Courier New" w:cs="Courier New"/>
          <w:sz w:val="20"/>
          <w:szCs w:val="20"/>
          <w:lang w:eastAsia="ro-RO"/>
        </w:rPr>
      </w:pPr>
    </w:p>
    <w:p w14:paraId="6983B3F2" w14:textId="7C9B28DF" w:rsidR="00EB0FBF" w:rsidRPr="00D00454" w:rsidRDefault="00EB0FBF" w:rsidP="00DF506D">
      <w:pPr>
        <w:rPr>
          <w:rFonts w:ascii="Courier New" w:eastAsia="Times New Roman" w:hAnsi="Courier New" w:cs="Courier New"/>
          <w:sz w:val="20"/>
          <w:szCs w:val="20"/>
          <w:lang w:eastAsia="ro-RO"/>
        </w:rPr>
      </w:pPr>
    </w:p>
    <w:p w14:paraId="677BEAAC" w14:textId="17E6A579" w:rsidR="00EB0FBF" w:rsidRPr="00D00454" w:rsidRDefault="00EB0FBF" w:rsidP="00DF506D">
      <w:pPr>
        <w:rPr>
          <w:rFonts w:ascii="Courier New" w:eastAsia="Times New Roman" w:hAnsi="Courier New" w:cs="Courier New"/>
          <w:sz w:val="20"/>
          <w:szCs w:val="20"/>
          <w:lang w:eastAsia="ro-RO"/>
        </w:rPr>
      </w:pPr>
    </w:p>
    <w:p w14:paraId="0666D665" w14:textId="323BA673" w:rsidR="00EB0FBF" w:rsidRPr="00D00454" w:rsidRDefault="00EB0FBF" w:rsidP="00DF506D">
      <w:pPr>
        <w:rPr>
          <w:rFonts w:ascii="Courier New" w:eastAsia="Times New Roman" w:hAnsi="Courier New" w:cs="Courier New"/>
          <w:sz w:val="20"/>
          <w:szCs w:val="20"/>
          <w:lang w:eastAsia="ro-RO"/>
        </w:rPr>
      </w:pPr>
    </w:p>
    <w:p w14:paraId="3C8D7CF7" w14:textId="7211BB37" w:rsidR="00DF506D" w:rsidRPr="00D00454" w:rsidRDefault="00DF506D" w:rsidP="00E12FFD">
      <w:pPr>
        <w:tabs>
          <w:tab w:val="left" w:pos="7560"/>
        </w:tabs>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t>  </w:t>
      </w:r>
    </w:p>
    <w:p w14:paraId="3402F06A" w14:textId="48B5817B" w:rsidR="00EB0FBF" w:rsidRPr="00D00454" w:rsidRDefault="00EB0FBF" w:rsidP="00EB0FBF">
      <w:pPr>
        <w:jc w:val="right"/>
        <w:rPr>
          <w:rFonts w:eastAsia="Times New Roman"/>
          <w:b/>
          <w:i/>
          <w:lang w:val="en-US"/>
        </w:rPr>
      </w:pPr>
      <w:proofErr w:type="spellStart"/>
      <w:r w:rsidRPr="00D00454">
        <w:rPr>
          <w:rFonts w:eastAsia="Times New Roman"/>
          <w:b/>
          <w:i/>
          <w:lang w:val="en-US"/>
        </w:rPr>
        <w:lastRenderedPageBreak/>
        <w:t>Anexa</w:t>
      </w:r>
      <w:proofErr w:type="spellEnd"/>
      <w:r w:rsidRPr="00D00454">
        <w:rPr>
          <w:rFonts w:eastAsia="Times New Roman"/>
          <w:b/>
          <w:i/>
          <w:lang w:val="en-US"/>
        </w:rPr>
        <w:t xml:space="preserve"> 5</w:t>
      </w:r>
    </w:p>
    <w:p w14:paraId="7635249F" w14:textId="77777777" w:rsidR="00EB0FBF" w:rsidRPr="00D00454" w:rsidRDefault="00EB0FBF" w:rsidP="00EB0FBF">
      <w:pPr>
        <w:jc w:val="right"/>
        <w:rPr>
          <w:rFonts w:eastAsia="Times New Roman"/>
          <w:b/>
          <w:i/>
          <w:lang w:val="en-US"/>
        </w:rPr>
      </w:pPr>
    </w:p>
    <w:p w14:paraId="040E6142" w14:textId="07D290A0" w:rsidR="00EB0FBF" w:rsidRPr="00D00454" w:rsidRDefault="00EB0FBF" w:rsidP="00EB0FBF">
      <w:pPr>
        <w:jc w:val="center"/>
        <w:rPr>
          <w:rFonts w:eastAsia="Times New Roman"/>
          <w:b/>
          <w:sz w:val="28"/>
          <w:szCs w:val="28"/>
          <w:lang w:val="en-US"/>
        </w:rPr>
      </w:pPr>
      <w:bookmarkStart w:id="40" w:name="_Hlk144716008"/>
      <w:proofErr w:type="spellStart"/>
      <w:r w:rsidRPr="00D00454">
        <w:rPr>
          <w:rFonts w:eastAsia="Times New Roman"/>
          <w:b/>
          <w:sz w:val="28"/>
          <w:szCs w:val="28"/>
          <w:lang w:val="en-US"/>
        </w:rPr>
        <w:t>Listele</w:t>
      </w:r>
      <w:proofErr w:type="spellEnd"/>
      <w:r w:rsidRPr="00D00454">
        <w:rPr>
          <w:rFonts w:eastAsia="Times New Roman"/>
          <w:b/>
          <w:sz w:val="28"/>
          <w:szCs w:val="28"/>
          <w:lang w:val="en-US"/>
        </w:rPr>
        <w:t xml:space="preserve"> de </w:t>
      </w:r>
      <w:proofErr w:type="spellStart"/>
      <w:r w:rsidRPr="00D00454">
        <w:rPr>
          <w:rFonts w:eastAsia="Times New Roman"/>
          <w:b/>
          <w:sz w:val="28"/>
          <w:szCs w:val="28"/>
          <w:lang w:val="en-US"/>
        </w:rPr>
        <w:t>verificare</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pentru</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operaţiunile</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cuprinse</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ȋn</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Cadrul</w:t>
      </w:r>
      <w:proofErr w:type="spellEnd"/>
      <w:r w:rsidRPr="00D00454">
        <w:rPr>
          <w:rFonts w:eastAsia="Times New Roman"/>
          <w:b/>
          <w:sz w:val="28"/>
          <w:szCs w:val="28"/>
          <w:lang w:val="en-US"/>
        </w:rPr>
        <w:t xml:space="preserve"> general al </w:t>
      </w:r>
      <w:proofErr w:type="spellStart"/>
      <w:r w:rsidRPr="00D00454">
        <w:rPr>
          <w:rFonts w:eastAsia="Times New Roman"/>
          <w:b/>
          <w:sz w:val="28"/>
          <w:szCs w:val="28"/>
          <w:lang w:val="en-US"/>
        </w:rPr>
        <w:t>operaţiunilor</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supuse</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controlului</w:t>
      </w:r>
      <w:proofErr w:type="spellEnd"/>
      <w:r w:rsidRPr="00D00454">
        <w:rPr>
          <w:rFonts w:eastAsia="Times New Roman"/>
          <w:b/>
          <w:sz w:val="28"/>
          <w:szCs w:val="28"/>
          <w:lang w:val="en-US"/>
        </w:rPr>
        <w:t xml:space="preserve"> </w:t>
      </w:r>
      <w:proofErr w:type="spellStart"/>
      <w:r w:rsidRPr="00D00454">
        <w:rPr>
          <w:rFonts w:eastAsia="Times New Roman"/>
          <w:b/>
          <w:sz w:val="28"/>
          <w:szCs w:val="28"/>
          <w:lang w:val="en-US"/>
        </w:rPr>
        <w:t>financiar</w:t>
      </w:r>
      <w:proofErr w:type="spellEnd"/>
      <w:r w:rsidRPr="00D00454">
        <w:rPr>
          <w:rFonts w:eastAsia="Times New Roman"/>
          <w:b/>
          <w:sz w:val="28"/>
          <w:szCs w:val="28"/>
          <w:lang w:val="en-US"/>
        </w:rPr>
        <w:t xml:space="preserve"> preventive</w:t>
      </w:r>
    </w:p>
    <w:bookmarkEnd w:id="40"/>
    <w:p w14:paraId="2E38806F" w14:textId="77777777" w:rsidR="00EB0FBF" w:rsidRPr="00D00454" w:rsidRDefault="00EB0FBF" w:rsidP="00EB0FBF">
      <w:pPr>
        <w:jc w:val="center"/>
        <w:rPr>
          <w:rFonts w:eastAsia="Times New Roman"/>
          <w:b/>
          <w:sz w:val="28"/>
          <w:szCs w:val="28"/>
          <w:lang w:val="en-US"/>
        </w:rPr>
      </w:pPr>
    </w:p>
    <w:p w14:paraId="11F14AFF" w14:textId="7CCB75E9" w:rsidR="00AC2131" w:rsidRPr="00D00454" w:rsidRDefault="00EB0FBF" w:rsidP="00EB0FBF">
      <w:pPr>
        <w:jc w:val="center"/>
        <w:rPr>
          <w:rFonts w:eastAsia="Times New Roman"/>
          <w:lang w:val="en-US"/>
        </w:rPr>
      </w:pPr>
      <w:r w:rsidRPr="00D00454">
        <w:rPr>
          <w:rFonts w:eastAsia="Times New Roman"/>
          <w:lang w:val="en-US"/>
        </w:rPr>
        <w:t xml:space="preserve">LISTA DE VERIFICARE CERERE PENTRU DESCHIDEREA DE CREDITE BUGETARE  </w:t>
      </w:r>
    </w:p>
    <w:p w14:paraId="36B5D0DB" w14:textId="5E1620B3" w:rsidR="00EB0FBF" w:rsidRPr="00D00454" w:rsidRDefault="00EB0FBF" w:rsidP="00AC2131">
      <w:pPr>
        <w:rPr>
          <w:rFonts w:eastAsia="Times New Roman"/>
          <w:lang w:val="en-US"/>
        </w:rPr>
      </w:pPr>
      <w:r w:rsidRPr="00D00454">
        <w:rPr>
          <w:rFonts w:eastAsia="Times New Roman"/>
          <w:lang w:val="en-US"/>
        </w:rPr>
        <w:t>Cod A.1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8893"/>
      </w:tblGrid>
      <w:tr w:rsidR="00AC2131" w:rsidRPr="00D00454" w14:paraId="1ED3C8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A4E9B"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6881"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C2131" w:rsidRPr="00D00454" w14:paraId="55E3BF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8D91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19E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C2131" w:rsidRPr="00D00454" w14:paraId="55962A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A625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A26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pentru deschiderea creditelor bugetare</w:t>
            </w:r>
          </w:p>
        </w:tc>
      </w:tr>
      <w:tr w:rsidR="00AC2131" w:rsidRPr="00D00454" w14:paraId="5EC383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A26F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FE2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fundamentare/situația privind obligațiile de plată scadente în perioadă, conform prevederilor legale în vigoare</w:t>
            </w:r>
          </w:p>
        </w:tc>
      </w:tr>
      <w:tr w:rsidR="00AC2131" w:rsidRPr="00D00454" w14:paraId="38F887B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FBFE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14EC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disponibilului la sfârșitul lunii precedente</w:t>
            </w:r>
          </w:p>
        </w:tc>
      </w:tr>
      <w:tr w:rsidR="00AC2131" w:rsidRPr="00D00454" w14:paraId="07386F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BDD7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AD69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Solicitările ordonatorilor principali, secundari și/sau terțiari, după caz, pentru repartizarea de credite bugetare</w:t>
            </w:r>
          </w:p>
        </w:tc>
      </w:tr>
      <w:tr w:rsidR="00AC2131" w:rsidRPr="00D00454" w14:paraId="1D3D9AD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5BD7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C48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creditelor bugetare deschise și neutilizate</w:t>
            </w:r>
          </w:p>
        </w:tc>
      </w:tr>
      <w:tr w:rsidR="00AC2131" w:rsidRPr="00D00454" w14:paraId="0BB4F5D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A8A4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824B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C2131" w:rsidRPr="00D00454" w14:paraId="421DEF4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81AE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51E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Fișele cu specimenele de semnături pentru persoanele abilitate să semneze cererile pentru deschiderea de credite bugetare</w:t>
            </w:r>
          </w:p>
        </w:tc>
      </w:tr>
      <w:tr w:rsidR="00AC2131" w:rsidRPr="00D00454" w14:paraId="32D2EB2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1DFD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4516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 din care rezultă obligații de plată scadente în perioada pentru care se solicită deschiderea de credite bugetare</w:t>
            </w:r>
          </w:p>
        </w:tc>
      </w:tr>
      <w:tr w:rsidR="00AC2131" w:rsidRPr="00D00454" w14:paraId="1DF405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3124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031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juridic/financiar-contabil/de specialitate emitent, precum și a vizelor, aprobărilor, altor semnături, conform prevederilor legale și procedurilor interne, după caz, pentru:</w:t>
            </w:r>
          </w:p>
        </w:tc>
      </w:tr>
      <w:tr w:rsidR="00AC2131" w:rsidRPr="00D00454" w14:paraId="062091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7EF3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1A0B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C2131" w:rsidRPr="00D00454" w14:paraId="2F69261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C444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8E0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pentru deschiderea de credite bugetare</w:t>
            </w:r>
          </w:p>
        </w:tc>
      </w:tr>
      <w:tr w:rsidR="00AC2131" w:rsidRPr="00D00454" w14:paraId="71C650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6224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0DC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Completarea corectă a cererii pentru deschiderea de credite bugetare cu privire la:</w:t>
            </w:r>
          </w:p>
        </w:tc>
      </w:tr>
      <w:tr w:rsidR="00AC2131" w:rsidRPr="00D00454" w14:paraId="5F056C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7FF7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696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deschiderii de credite bugetare</w:t>
            </w:r>
          </w:p>
        </w:tc>
      </w:tr>
      <w:tr w:rsidR="00AC2131" w:rsidRPr="00D00454" w14:paraId="082CDD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04F6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D9D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Conturile de trezorerie</w:t>
            </w:r>
          </w:p>
        </w:tc>
      </w:tr>
      <w:tr w:rsidR="00AC2131" w:rsidRPr="00D00454" w14:paraId="4F52C4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77AE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02D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Suma pentru care se cere deschiderea de credite bugetare</w:t>
            </w:r>
          </w:p>
        </w:tc>
      </w:tr>
      <w:tr w:rsidR="00AC2131" w:rsidRPr="00D00454" w14:paraId="7E7DBE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91B4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004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Corespondența dintre suma solicitată la nivel de capitol și detalierea pe subdiviziuni ale clasificației bugetare</w:t>
            </w:r>
          </w:p>
        </w:tc>
      </w:tr>
      <w:tr w:rsidR="00AC2131" w:rsidRPr="00D00454" w14:paraId="5C7453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E37E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2911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Celelalte rubrici prevăzute de formular</w:t>
            </w:r>
          </w:p>
        </w:tc>
      </w:tr>
      <w:tr w:rsidR="00AC2131" w:rsidRPr="00D00454" w14:paraId="4DDB19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B028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66A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sumei pentru care se cere deschiderea de credite bugetare în:</w:t>
            </w:r>
          </w:p>
        </w:tc>
      </w:tr>
      <w:tr w:rsidR="00AC2131" w:rsidRPr="00D00454" w14:paraId="7EA3E8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4786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C0BF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Creditele bugetare repartizate pe an și trimestre, detaliate conform clasificației bugetare</w:t>
            </w:r>
          </w:p>
        </w:tc>
      </w:tr>
      <w:tr w:rsidR="00AC2131" w:rsidRPr="00D00454" w14:paraId="183B2BD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E95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C58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Limitele lunare de cheltuieli stabilite de Guvern (când este cazul) sau în limita diminuată conform prevederilor legale</w:t>
            </w:r>
          </w:p>
        </w:tc>
      </w:tr>
      <w:tr w:rsidR="00AC2131" w:rsidRPr="00D00454" w14:paraId="7B31338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E398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39D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prevăzut în actul normativ de aprobare a acțiunii (când este cazul)</w:t>
            </w:r>
          </w:p>
        </w:tc>
      </w:tr>
      <w:tr w:rsidR="00AC2131" w:rsidRPr="00D00454" w14:paraId="1BAFCF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3E1F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0CC0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rezultat din nota justificativă/fundamentare</w:t>
            </w:r>
          </w:p>
        </w:tc>
      </w:tr>
      <w:tr w:rsidR="00AC2131" w:rsidRPr="00D00454" w14:paraId="2B3E7D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2B35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7164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Stabilirea sumei pentru care se cere deschiderea de credite bugetare, ținând cont de :</w:t>
            </w:r>
          </w:p>
        </w:tc>
      </w:tr>
      <w:tr w:rsidR="00AC2131" w:rsidRPr="00D00454" w14:paraId="4CA9BAA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EC46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267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Creditele bugetare deschise și neutilizate</w:t>
            </w:r>
          </w:p>
        </w:tc>
      </w:tr>
      <w:tr w:rsidR="00AC2131" w:rsidRPr="00D00454" w14:paraId="067CBE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99CD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A7B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Utilizarea integrală a sumei până la finele perioadei pentru care se solicită deschiderea de credite bugetare</w:t>
            </w:r>
          </w:p>
        </w:tc>
      </w:tr>
      <w:tr w:rsidR="00AC2131" w:rsidRPr="00D00454" w14:paraId="5D1A0E4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F85D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C07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C2131" w:rsidRPr="00D00454" w14:paraId="0D28B0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1FE4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A14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creditelor bugetare solicitate în prevederile bugetului ordonatorului de credite, repartizate pe trimestre, detaliate conform clasificației bugetare, precum și existența temeiului legal al sumelor care se solicită pentru deschiderea de credite bugetare</w:t>
            </w:r>
          </w:p>
        </w:tc>
      </w:tr>
      <w:tr w:rsidR="00AC2131" w:rsidRPr="00D00454" w14:paraId="1D46B99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A49A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558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sumelor solicitate în funcție de creditele deschise și neutilizate</w:t>
            </w:r>
          </w:p>
        </w:tc>
      </w:tr>
      <w:tr w:rsidR="00AC2131" w:rsidRPr="00D00454" w14:paraId="788BEA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ADEF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8DFB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justificărilor, inclusiv cu privire la ordonatorii principali, secundari și terțiari, dacă este cazul, prin care ordonatorul principal argumentează că nu va înregistra, în sold, sume neutilizate la finele perioadei pentru care se solicită deschiderea de credite bugetare</w:t>
            </w:r>
          </w:p>
        </w:tc>
      </w:tr>
      <w:tr w:rsidR="00AC2131" w:rsidRPr="00D00454" w14:paraId="05951E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56A0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136E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dispozițiilor legale care reglementează efectuarea cheltuielilor</w:t>
            </w:r>
          </w:p>
        </w:tc>
      </w:tr>
      <w:tr w:rsidR="00AC2131" w:rsidRPr="00D00454" w14:paraId="34BEB52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4DBF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0FB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semnăturilor de pe cererea pentru deschiderea de credite bugetare cu cele existente în fișele cu specimene de semnături</w:t>
            </w:r>
          </w:p>
        </w:tc>
      </w:tr>
    </w:tbl>
    <w:p w14:paraId="7A85FC05" w14:textId="77777777" w:rsidR="00EB0FBF" w:rsidRPr="00D00454" w:rsidRDefault="00EB0FBF" w:rsidP="00EB0FBF">
      <w:pPr>
        <w:rPr>
          <w:rFonts w:eastAsia="Times New Roman"/>
          <w:lang w:val="en-US"/>
        </w:rPr>
      </w:pPr>
      <w:r w:rsidRPr="00D00454">
        <w:rPr>
          <w:rFonts w:eastAsia="Times New Roman"/>
          <w:vanish/>
          <w:lang w:val="en-US"/>
        </w:rPr>
        <w:t> </w:t>
      </w:r>
    </w:p>
    <w:p w14:paraId="3CAAEABA" w14:textId="1A0117E4" w:rsidR="00EB0FBF" w:rsidRPr="00D00454" w:rsidRDefault="00EB0FBF" w:rsidP="00EB0FBF">
      <w:pPr>
        <w:rPr>
          <w:rFonts w:eastAsia="Times New Roman"/>
          <w:lang w:val="en-US"/>
        </w:rPr>
      </w:pPr>
      <w:r w:rsidRPr="00D00454">
        <w:rPr>
          <w:rFonts w:eastAsia="Times New Roman"/>
          <w:lang w:val="en-US"/>
        </w:rPr>
        <w:t> </w:t>
      </w:r>
    </w:p>
    <w:p w14:paraId="36FE5148" w14:textId="55810D9F" w:rsidR="00AC2131" w:rsidRPr="00D00454" w:rsidRDefault="00AC2131" w:rsidP="00EB0FBF">
      <w:pPr>
        <w:rPr>
          <w:rFonts w:eastAsia="Times New Roman"/>
          <w:lang w:val="en-US"/>
        </w:rPr>
      </w:pPr>
    </w:p>
    <w:p w14:paraId="52F47E21" w14:textId="08978B03" w:rsidR="00AC2131" w:rsidRPr="00D00454" w:rsidRDefault="00AC2131" w:rsidP="00EB0FBF">
      <w:pPr>
        <w:rPr>
          <w:rFonts w:eastAsia="Times New Roman"/>
          <w:lang w:val="en-US"/>
        </w:rPr>
      </w:pPr>
    </w:p>
    <w:p w14:paraId="38BCAF75" w14:textId="39A3EC47" w:rsidR="00AC2131" w:rsidRPr="00D00454" w:rsidRDefault="00AC2131" w:rsidP="00EB0FBF">
      <w:pPr>
        <w:rPr>
          <w:rFonts w:eastAsia="Times New Roman"/>
          <w:lang w:val="en-US"/>
        </w:rPr>
      </w:pPr>
    </w:p>
    <w:p w14:paraId="60AC324A" w14:textId="49121A32" w:rsidR="00AC2131" w:rsidRPr="00D00454" w:rsidRDefault="00AC2131" w:rsidP="00EB0FBF">
      <w:pPr>
        <w:rPr>
          <w:rFonts w:eastAsia="Times New Roman"/>
          <w:lang w:val="en-US"/>
        </w:rPr>
      </w:pPr>
    </w:p>
    <w:p w14:paraId="5683DDC8" w14:textId="77777777" w:rsidR="00AC2131" w:rsidRPr="00D00454" w:rsidRDefault="00AC2131" w:rsidP="00EB0FBF">
      <w:pPr>
        <w:rPr>
          <w:rFonts w:eastAsia="Times New Roman"/>
          <w:lang w:val="en-US"/>
        </w:rPr>
      </w:pPr>
    </w:p>
    <w:p w14:paraId="349DCFAD" w14:textId="2534FB1D" w:rsidR="00AC2131" w:rsidRPr="00D00454" w:rsidRDefault="00EB0FBF" w:rsidP="00EB0FBF">
      <w:pPr>
        <w:rPr>
          <w:rFonts w:eastAsia="Times New Roman"/>
          <w:lang w:val="en-US"/>
        </w:rPr>
      </w:pPr>
      <w:r w:rsidRPr="00D00454">
        <w:rPr>
          <w:rFonts w:eastAsia="Times New Roman"/>
          <w:lang w:val="en-US"/>
        </w:rPr>
        <w:lastRenderedPageBreak/>
        <w:t>   LISTA DE VERIFICARE DISPOZITIE BUGETARA PRIVIND REPARTIZAREA CREDITELOR BUGETARE SAU BORDEROUL CENTRALIZATOR AL DISPOZITIILOR BUGETARE</w:t>
      </w:r>
      <w:r w:rsidRPr="00D00454">
        <w:rPr>
          <w:rFonts w:eastAsia="Times New Roman"/>
          <w:lang w:val="en-US"/>
        </w:rPr>
        <w:br/>
        <w:t>  Cod A.2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8894"/>
      </w:tblGrid>
      <w:tr w:rsidR="00AC2131" w:rsidRPr="00D00454" w14:paraId="74FE5F93" w14:textId="77777777" w:rsidTr="00AC213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AB6FC" w14:textId="0E31B543" w:rsidR="00AC2131" w:rsidRPr="00D00454" w:rsidRDefault="00EB0FBF"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AC2131"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A9120"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C2131" w:rsidRPr="00D00454" w14:paraId="796157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57A6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49F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C2131" w:rsidRPr="00D00454" w14:paraId="221C5DF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5C6B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6CD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Solicitările ordonatorilor principali, secundari și/sau terțiari, după caz, pentru repartizarea de credite bugetare</w:t>
            </w:r>
          </w:p>
        </w:tc>
      </w:tr>
      <w:tr w:rsidR="00AC2131" w:rsidRPr="00D00454" w14:paraId="384B57D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D0CD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18A1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Fundamentarea sumelor înscrise în dispozițiile bugetare privind repartizarea creditelor bugetare, pentru bugetul propriu și bugetele ordonatorilor secundari, respectiv terțiari de credite</w:t>
            </w:r>
          </w:p>
        </w:tc>
      </w:tr>
      <w:tr w:rsidR="00AC2131" w:rsidRPr="00D00454" w14:paraId="321E162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6AC6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B8B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pentru deschiderea de credite bugetare</w:t>
            </w:r>
          </w:p>
        </w:tc>
      </w:tr>
      <w:tr w:rsidR="00AC2131" w:rsidRPr="00D00454" w14:paraId="468BBD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4AF8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CF2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C2131" w:rsidRPr="00D00454" w14:paraId="3A2ACD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25A6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C21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Fișele cu specimenele de semnături pentru persoanele abilitate să semneze dispozițiile bugetare privind repartizarea creditelor bugetare</w:t>
            </w:r>
          </w:p>
        </w:tc>
      </w:tr>
      <w:tr w:rsidR="00AC2131" w:rsidRPr="00D00454" w14:paraId="02D67C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A377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E77C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 din care rezultă obligații de plată scadente în perioada pentru care se face repartizarea</w:t>
            </w:r>
          </w:p>
        </w:tc>
      </w:tr>
      <w:tr w:rsidR="00AC2131" w:rsidRPr="00D00454" w14:paraId="5E25FB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5D25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65E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juridic/financiar-contabil/de specialitate emitent, precum și a vizelor, aprobărilor, altor semnături, conform prevederilor legale și procedurilor interne, după caz, pentru:</w:t>
            </w:r>
          </w:p>
        </w:tc>
      </w:tr>
      <w:tr w:rsidR="00AC2131" w:rsidRPr="00D00454" w14:paraId="71CD9D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9B9B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98C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C2131" w:rsidRPr="00D00454" w14:paraId="2E1E96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BBD8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3C2A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Dispoziția bugetară privind repartizarea creditelor bugetare</w:t>
            </w:r>
          </w:p>
        </w:tc>
      </w:tr>
      <w:tr w:rsidR="00AC2131" w:rsidRPr="00D00454" w14:paraId="46033E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BD0B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22C8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Completarea corectă a dispoziției bugetare privind repartizarea creditelor bugetare cu privire la:</w:t>
            </w:r>
          </w:p>
        </w:tc>
      </w:tr>
      <w:tr w:rsidR="00AC2131" w:rsidRPr="00D00454" w14:paraId="743DEB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2110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8FB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creditelor repartizate</w:t>
            </w:r>
          </w:p>
        </w:tc>
      </w:tr>
      <w:tr w:rsidR="00AC2131" w:rsidRPr="00D00454" w14:paraId="299E6C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05CE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9B84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Conturile de trezorerie</w:t>
            </w:r>
          </w:p>
        </w:tc>
      </w:tr>
      <w:tr w:rsidR="00AC2131" w:rsidRPr="00D00454" w14:paraId="32BB308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0AC1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BD6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Suma repartizată</w:t>
            </w:r>
          </w:p>
        </w:tc>
      </w:tr>
      <w:tr w:rsidR="00AC2131" w:rsidRPr="00D00454" w14:paraId="17CB64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27A4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9C3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Celelalte rubrici prevăzute de formular</w:t>
            </w:r>
          </w:p>
        </w:tc>
      </w:tr>
      <w:tr w:rsidR="00AC2131" w:rsidRPr="00D00454" w14:paraId="096FE0F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16C1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BEEA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C2131" w:rsidRPr="00D00454" w14:paraId="34F872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69BE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7D8E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sumelor din dispozițiile bugetare în creditele bugetare aprobate ordonatorilor de credite, repartizate ordonatorului principal pe trimestre și detaliate conform clasificației bugetare</w:t>
            </w:r>
          </w:p>
        </w:tc>
      </w:tr>
      <w:tr w:rsidR="00AC2131" w:rsidRPr="00D00454" w14:paraId="1551386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AEEB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7E7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Sumele prevăzute pentru repartizare sunt cuprinse în cererea pentru deschiderea de credite bugetare sau sunt acoperite prin disponibilizări pe seama redistribuirii de credite deschise anterior</w:t>
            </w:r>
          </w:p>
        </w:tc>
      </w:tr>
      <w:tr w:rsidR="00AC2131" w:rsidRPr="00D00454" w14:paraId="4A9AD0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CADF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B69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justificărilor, inclusiv cu privire la ordonatorii secundari și terțiari, dacă este cazul, prin care ordonatorul principal argumentează că nu va înregistra sume neutilizate la finele perioadei pentru care se solicită repartizarea de credite</w:t>
            </w:r>
          </w:p>
        </w:tc>
      </w:tr>
      <w:tr w:rsidR="00AC2131" w:rsidRPr="00D00454" w14:paraId="0724ED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5AFA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9C3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prevăzută pentru repartizare în cererea pentru deschiderea de credite bugetare, nivelul dispoziției bugetare privind retragerea creditelor bugetare (când este cazul) și în solicitări/fundamentări/justificări</w:t>
            </w:r>
          </w:p>
        </w:tc>
      </w:tr>
      <w:tr w:rsidR="00AC2131" w:rsidRPr="00D00454" w14:paraId="554B25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ED2A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0B1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semnăturilor de pe dispoziția bugetară privind repartizarea creditelor bugetare cu cele existente în fișele cu specimene de semnături</w:t>
            </w:r>
          </w:p>
        </w:tc>
      </w:tr>
    </w:tbl>
    <w:p w14:paraId="75ED1908" w14:textId="1AF6B556" w:rsidR="00EB0FBF" w:rsidRPr="00D00454" w:rsidRDefault="00EB0FBF" w:rsidP="00EB0FBF">
      <w:pPr>
        <w:rPr>
          <w:rFonts w:eastAsia="Times New Roman"/>
          <w:lang w:val="en-US"/>
        </w:rPr>
      </w:pPr>
    </w:p>
    <w:p w14:paraId="23E648EF" w14:textId="77777777" w:rsidR="00EB0FBF" w:rsidRPr="00D00454" w:rsidRDefault="00EB0FBF" w:rsidP="00EB0FBF">
      <w:pPr>
        <w:rPr>
          <w:rFonts w:eastAsia="Times New Roman"/>
          <w:lang w:val="en-US"/>
        </w:rPr>
      </w:pPr>
      <w:r w:rsidRPr="00D00454">
        <w:rPr>
          <w:rFonts w:eastAsia="Times New Roman"/>
          <w:lang w:val="en-US"/>
        </w:rPr>
        <w:t>   NOTA:</w:t>
      </w:r>
      <w:r w:rsidRPr="00D00454">
        <w:rPr>
          <w:rFonts w:eastAsia="Times New Roman"/>
          <w:lang w:val="en-US"/>
        </w:rPr>
        <w:br/>
        <w:t xml:space="preserve">   In </w:t>
      </w:r>
      <w:proofErr w:type="spellStart"/>
      <w:r w:rsidRPr="00D00454">
        <w:rPr>
          <w:rFonts w:eastAsia="Times New Roman"/>
          <w:lang w:val="en-US"/>
        </w:rPr>
        <w:t>cazul</w:t>
      </w:r>
      <w:proofErr w:type="spellEnd"/>
      <w:r w:rsidRPr="00D00454">
        <w:rPr>
          <w:rFonts w:eastAsia="Times New Roman"/>
          <w:lang w:val="en-US"/>
        </w:rPr>
        <w:t xml:space="preserve"> in care se </w:t>
      </w:r>
      <w:proofErr w:type="spellStart"/>
      <w:r w:rsidRPr="00D00454">
        <w:rPr>
          <w:rFonts w:eastAsia="Times New Roman"/>
          <w:lang w:val="en-US"/>
        </w:rPr>
        <w:t>prezinta</w:t>
      </w:r>
      <w:proofErr w:type="spellEnd"/>
      <w:r w:rsidRPr="00D00454">
        <w:rPr>
          <w:rFonts w:eastAsia="Times New Roman"/>
          <w:lang w:val="en-US"/>
        </w:rPr>
        <w:t xml:space="preserve"> la </w:t>
      </w:r>
      <w:proofErr w:type="spellStart"/>
      <w:r w:rsidRPr="00D00454">
        <w:rPr>
          <w:rFonts w:eastAsia="Times New Roman"/>
          <w:lang w:val="en-US"/>
        </w:rPr>
        <w:t>viza</w:t>
      </w:r>
      <w:proofErr w:type="spellEnd"/>
      <w:r w:rsidRPr="00D00454">
        <w:rPr>
          <w:rFonts w:eastAsia="Times New Roman"/>
          <w:lang w:val="en-US"/>
        </w:rPr>
        <w:t xml:space="preserve"> </w:t>
      </w:r>
      <w:proofErr w:type="spellStart"/>
      <w:r w:rsidRPr="00D00454">
        <w:rPr>
          <w:rFonts w:eastAsia="Times New Roman"/>
          <w:lang w:val="en-US"/>
        </w:rPr>
        <w:t>Borderoul</w:t>
      </w:r>
      <w:proofErr w:type="spellEnd"/>
      <w:r w:rsidRPr="00D00454">
        <w:rPr>
          <w:rFonts w:eastAsia="Times New Roman"/>
          <w:lang w:val="en-US"/>
        </w:rPr>
        <w:t xml:space="preserve"> </w:t>
      </w:r>
      <w:proofErr w:type="spellStart"/>
      <w:r w:rsidRPr="00D00454">
        <w:rPr>
          <w:rFonts w:eastAsia="Times New Roman"/>
          <w:lang w:val="en-US"/>
        </w:rPr>
        <w:t>centralizator</w:t>
      </w:r>
      <w:proofErr w:type="spellEnd"/>
      <w:r w:rsidRPr="00D00454">
        <w:rPr>
          <w:rFonts w:eastAsia="Times New Roman"/>
          <w:lang w:val="en-US"/>
        </w:rPr>
        <w:t xml:space="preserve"> al </w:t>
      </w:r>
      <w:proofErr w:type="spellStart"/>
      <w:r w:rsidRPr="00D00454">
        <w:rPr>
          <w:rFonts w:eastAsia="Times New Roman"/>
          <w:lang w:val="en-US"/>
        </w:rPr>
        <w:t>dispozitiilor</w:t>
      </w:r>
      <w:proofErr w:type="spellEnd"/>
      <w:r w:rsidRPr="00D00454">
        <w:rPr>
          <w:rFonts w:eastAsia="Times New Roman"/>
          <w:lang w:val="en-US"/>
        </w:rPr>
        <w:t xml:space="preserve"> </w:t>
      </w:r>
      <w:proofErr w:type="spellStart"/>
      <w:r w:rsidRPr="00D00454">
        <w:rPr>
          <w:rFonts w:eastAsia="Times New Roman"/>
          <w:lang w:val="en-US"/>
        </w:rPr>
        <w:t>bugetare</w:t>
      </w:r>
      <w:proofErr w:type="spellEnd"/>
      <w:r w:rsidRPr="00D00454">
        <w:rPr>
          <w:rFonts w:eastAsia="Times New Roman"/>
          <w:lang w:val="en-US"/>
        </w:rPr>
        <w:t xml:space="preserve">, </w:t>
      </w:r>
      <w:proofErr w:type="spellStart"/>
      <w:r w:rsidRPr="00D00454">
        <w:rPr>
          <w:rFonts w:eastAsia="Times New Roman"/>
          <w:lang w:val="en-US"/>
        </w:rPr>
        <w:t>obiectivele</w:t>
      </w:r>
      <w:proofErr w:type="spellEnd"/>
      <w:r w:rsidRPr="00D00454">
        <w:rPr>
          <w:rFonts w:eastAsia="Times New Roman"/>
          <w:lang w:val="en-US"/>
        </w:rPr>
        <w:t xml:space="preserve"> </w:t>
      </w:r>
      <w:proofErr w:type="spellStart"/>
      <w:r w:rsidRPr="00D00454">
        <w:rPr>
          <w:rFonts w:eastAsia="Times New Roman"/>
          <w:lang w:val="en-US"/>
        </w:rPr>
        <w:t>verificarii</w:t>
      </w:r>
      <w:proofErr w:type="spellEnd"/>
      <w:r w:rsidRPr="00D00454">
        <w:rPr>
          <w:rFonts w:eastAsia="Times New Roman"/>
          <w:lang w:val="en-US"/>
        </w:rPr>
        <w:t xml:space="preserve"> din </w:t>
      </w:r>
      <w:proofErr w:type="spellStart"/>
      <w:r w:rsidRPr="00D00454">
        <w:rPr>
          <w:rFonts w:eastAsia="Times New Roman"/>
          <w:lang w:val="en-US"/>
        </w:rPr>
        <w:t>prezenta</w:t>
      </w:r>
      <w:proofErr w:type="spellEnd"/>
      <w:r w:rsidRPr="00D00454">
        <w:rPr>
          <w:rFonts w:eastAsia="Times New Roman"/>
          <w:lang w:val="en-US"/>
        </w:rPr>
        <w:t xml:space="preserve"> </w:t>
      </w:r>
      <w:proofErr w:type="spellStart"/>
      <w:r w:rsidRPr="00D00454">
        <w:rPr>
          <w:rFonts w:eastAsia="Times New Roman"/>
          <w:lang w:val="en-US"/>
        </w:rPr>
        <w:t>lista</w:t>
      </w:r>
      <w:proofErr w:type="spellEnd"/>
      <w:r w:rsidRPr="00D00454">
        <w:rPr>
          <w:rFonts w:eastAsia="Times New Roman"/>
          <w:lang w:val="en-US"/>
        </w:rPr>
        <w:t xml:space="preserve"> de </w:t>
      </w:r>
      <w:proofErr w:type="spellStart"/>
      <w:r w:rsidRPr="00D00454">
        <w:rPr>
          <w:rFonts w:eastAsia="Times New Roman"/>
          <w:lang w:val="en-US"/>
        </w:rPr>
        <w:t>verificare</w:t>
      </w:r>
      <w:proofErr w:type="spellEnd"/>
      <w:r w:rsidRPr="00D00454">
        <w:rPr>
          <w:rFonts w:eastAsia="Times New Roman"/>
          <w:lang w:val="en-US"/>
        </w:rPr>
        <w:t xml:space="preserve"> </w:t>
      </w:r>
      <w:proofErr w:type="spellStart"/>
      <w:r w:rsidRPr="00D00454">
        <w:rPr>
          <w:rFonts w:eastAsia="Times New Roman"/>
          <w:lang w:val="en-US"/>
        </w:rPr>
        <w:t>vor</w:t>
      </w:r>
      <w:proofErr w:type="spellEnd"/>
      <w:r w:rsidRPr="00D00454">
        <w:rPr>
          <w:rFonts w:eastAsia="Times New Roman"/>
          <w:lang w:val="en-US"/>
        </w:rPr>
        <w:t xml:space="preserve"> fi </w:t>
      </w:r>
      <w:proofErr w:type="spellStart"/>
      <w:r w:rsidRPr="00D00454">
        <w:rPr>
          <w:rFonts w:eastAsia="Times New Roman"/>
          <w:lang w:val="en-US"/>
        </w:rPr>
        <w:t>urmarite</w:t>
      </w:r>
      <w:proofErr w:type="spellEnd"/>
      <w:r w:rsidRPr="00D00454">
        <w:rPr>
          <w:rFonts w:eastAsia="Times New Roman"/>
          <w:lang w:val="en-US"/>
        </w:rPr>
        <w:t xml:space="preserve"> </w:t>
      </w:r>
      <w:proofErr w:type="spellStart"/>
      <w:r w:rsidRPr="00D00454">
        <w:rPr>
          <w:rFonts w:eastAsia="Times New Roman"/>
          <w:lang w:val="en-US"/>
        </w:rPr>
        <w:t>atat</w:t>
      </w:r>
      <w:proofErr w:type="spellEnd"/>
      <w:r w:rsidRPr="00D00454">
        <w:rPr>
          <w:rFonts w:eastAsia="Times New Roman"/>
          <w:lang w:val="en-US"/>
        </w:rPr>
        <w:t xml:space="preserve"> </w:t>
      </w:r>
      <w:proofErr w:type="spellStart"/>
      <w:r w:rsidRPr="00D00454">
        <w:rPr>
          <w:rFonts w:eastAsia="Times New Roman"/>
          <w:lang w:val="en-US"/>
        </w:rPr>
        <w:t>pentru</w:t>
      </w:r>
      <w:proofErr w:type="spellEnd"/>
      <w:r w:rsidRPr="00D00454">
        <w:rPr>
          <w:rFonts w:eastAsia="Times New Roman"/>
          <w:lang w:val="en-US"/>
        </w:rPr>
        <w:t xml:space="preserve"> </w:t>
      </w:r>
      <w:proofErr w:type="spellStart"/>
      <w:r w:rsidRPr="00D00454">
        <w:rPr>
          <w:rFonts w:eastAsia="Times New Roman"/>
          <w:lang w:val="en-US"/>
        </w:rPr>
        <w:t>fiecare</w:t>
      </w:r>
      <w:proofErr w:type="spellEnd"/>
      <w:r w:rsidRPr="00D00454">
        <w:rPr>
          <w:rFonts w:eastAsia="Times New Roman"/>
          <w:lang w:val="en-US"/>
        </w:rPr>
        <w:t xml:space="preserve"> </w:t>
      </w:r>
      <w:proofErr w:type="spellStart"/>
      <w:r w:rsidRPr="00D00454">
        <w:rPr>
          <w:rFonts w:eastAsia="Times New Roman"/>
          <w:lang w:val="en-US"/>
        </w:rPr>
        <w:t>dispozitie</w:t>
      </w:r>
      <w:proofErr w:type="spellEnd"/>
      <w:r w:rsidRPr="00D00454">
        <w:rPr>
          <w:rFonts w:eastAsia="Times New Roman"/>
          <w:lang w:val="en-US"/>
        </w:rPr>
        <w:t xml:space="preserve"> </w:t>
      </w:r>
      <w:proofErr w:type="spellStart"/>
      <w:r w:rsidRPr="00D00454">
        <w:rPr>
          <w:rFonts w:eastAsia="Times New Roman"/>
          <w:lang w:val="en-US"/>
        </w:rPr>
        <w:t>bugetara</w:t>
      </w:r>
      <w:proofErr w:type="spellEnd"/>
      <w:r w:rsidRPr="00D00454">
        <w:rPr>
          <w:rFonts w:eastAsia="Times New Roman"/>
          <w:lang w:val="en-US"/>
        </w:rPr>
        <w:t xml:space="preserve">, cat si </w:t>
      </w:r>
      <w:proofErr w:type="spellStart"/>
      <w:r w:rsidRPr="00D00454">
        <w:rPr>
          <w:rFonts w:eastAsia="Times New Roman"/>
          <w:lang w:val="en-US"/>
        </w:rPr>
        <w:t>pentru</w:t>
      </w:r>
      <w:proofErr w:type="spellEnd"/>
      <w:r w:rsidRPr="00D00454">
        <w:rPr>
          <w:rFonts w:eastAsia="Times New Roman"/>
          <w:lang w:val="en-US"/>
        </w:rPr>
        <w:t xml:space="preserve"> </w:t>
      </w:r>
      <w:proofErr w:type="spellStart"/>
      <w:r w:rsidRPr="00D00454">
        <w:rPr>
          <w:rFonts w:eastAsia="Times New Roman"/>
          <w:lang w:val="en-US"/>
        </w:rPr>
        <w:t>borderoul</w:t>
      </w:r>
      <w:proofErr w:type="spellEnd"/>
      <w:r w:rsidRPr="00D00454">
        <w:rPr>
          <w:rFonts w:eastAsia="Times New Roman"/>
          <w:lang w:val="en-US"/>
        </w:rPr>
        <w:t xml:space="preserve"> </w:t>
      </w:r>
      <w:proofErr w:type="spellStart"/>
      <w:r w:rsidRPr="00D00454">
        <w:rPr>
          <w:rFonts w:eastAsia="Times New Roman"/>
          <w:lang w:val="en-US"/>
        </w:rPr>
        <w:t>centralizator</w:t>
      </w:r>
      <w:proofErr w:type="spellEnd"/>
      <w:r w:rsidRPr="00D00454">
        <w:rPr>
          <w:rFonts w:eastAsia="Times New Roman"/>
          <w:lang w:val="en-US"/>
        </w:rPr>
        <w:t xml:space="preserve"> in </w:t>
      </w:r>
      <w:proofErr w:type="spellStart"/>
      <w:r w:rsidRPr="00D00454">
        <w:rPr>
          <w:rFonts w:eastAsia="Times New Roman"/>
          <w:lang w:val="en-US"/>
        </w:rPr>
        <w:t>cauza</w:t>
      </w:r>
      <w:proofErr w:type="spellEnd"/>
      <w:r w:rsidRPr="00D00454">
        <w:rPr>
          <w:rFonts w:eastAsia="Times New Roman"/>
          <w:lang w:val="en-US"/>
        </w:rPr>
        <w:t>.</w:t>
      </w:r>
    </w:p>
    <w:p w14:paraId="5488CA92" w14:textId="4993520B" w:rsidR="00EB0FBF" w:rsidRPr="00D00454" w:rsidRDefault="00EB0FBF" w:rsidP="00EB0FBF">
      <w:pPr>
        <w:rPr>
          <w:rFonts w:eastAsia="Times New Roman"/>
          <w:lang w:val="en-US"/>
        </w:rPr>
      </w:pPr>
      <w:r w:rsidRPr="00D00454">
        <w:rPr>
          <w:rFonts w:eastAsia="Times New Roman"/>
          <w:lang w:val="en-US"/>
        </w:rPr>
        <w:t> </w:t>
      </w:r>
    </w:p>
    <w:p w14:paraId="33BF3EF9" w14:textId="4ADF9B2A" w:rsidR="00704C45" w:rsidRPr="00D00454" w:rsidRDefault="00704C45" w:rsidP="00EB0FBF">
      <w:pPr>
        <w:rPr>
          <w:rFonts w:eastAsia="Times New Roman"/>
          <w:lang w:val="en-US"/>
        </w:rPr>
      </w:pPr>
    </w:p>
    <w:p w14:paraId="7F5089BF" w14:textId="4FC16F61" w:rsidR="00704C45" w:rsidRPr="00D00454" w:rsidRDefault="00704C45" w:rsidP="00EB0FBF">
      <w:pPr>
        <w:rPr>
          <w:rFonts w:eastAsia="Times New Roman"/>
          <w:lang w:val="en-US"/>
        </w:rPr>
      </w:pPr>
    </w:p>
    <w:p w14:paraId="4ADAB3FB" w14:textId="77777777" w:rsidR="00704C45" w:rsidRPr="00D00454" w:rsidRDefault="00704C45" w:rsidP="00EB0FBF">
      <w:pPr>
        <w:rPr>
          <w:rFonts w:eastAsia="Times New Roman"/>
          <w:lang w:val="en-US"/>
        </w:rPr>
      </w:pPr>
    </w:p>
    <w:p w14:paraId="1ED02366" w14:textId="77777777" w:rsidR="00EB0FBF" w:rsidRPr="00D00454" w:rsidRDefault="00EB0FBF" w:rsidP="00EB0FBF">
      <w:pPr>
        <w:rPr>
          <w:rFonts w:eastAsia="Times New Roman"/>
          <w:lang w:val="en-US"/>
        </w:rPr>
      </w:pPr>
      <w:r w:rsidRPr="00D00454">
        <w:rPr>
          <w:rFonts w:eastAsia="Times New Roman"/>
          <w:lang w:val="en-US"/>
        </w:rPr>
        <w:t>   LISTA DE VERIFICARE DOCUMENT PENTRU MODIFICAREA REPARTIZARII PE TRIMESTRE A CREDITELOR BUGETARE</w:t>
      </w:r>
      <w:r w:rsidRPr="00D00454">
        <w:rPr>
          <w:rFonts w:eastAsia="Times New Roman"/>
          <w:lang w:val="en-US"/>
        </w:rPr>
        <w:br/>
        <w:t>   Cod A.3</w:t>
      </w:r>
    </w:p>
    <w:p w14:paraId="7622A317" w14:textId="77777777" w:rsidR="00AC2131" w:rsidRPr="00D00454" w:rsidRDefault="00EB0FBF" w:rsidP="00EB0FBF">
      <w:pPr>
        <w:rPr>
          <w:rFonts w:eastAsia="Times New Roman"/>
          <w:lang w:val="en-US"/>
        </w:rPr>
      </w:pPr>
      <w:r w:rsidRPr="00D00454">
        <w:rPr>
          <w:rFonts w:eastAsia="Times New Roman"/>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AC2131" w:rsidRPr="00D00454" w14:paraId="0F72D687"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7B0C1"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9848"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C2131" w:rsidRPr="00D00454" w14:paraId="35B4E0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CC0C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591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C2131" w:rsidRPr="00D00454" w14:paraId="55A052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0190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AFC8"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propunerilor pentru modificarea repartizării pe trimestre a creditelor</w:t>
            </w:r>
          </w:p>
        </w:tc>
      </w:tr>
      <w:tr w:rsidR="00AC2131" w:rsidRPr="00D00454" w14:paraId="3B59BC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9AAE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6BB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C2131" w:rsidRPr="00D00454" w14:paraId="4C45F7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CB7D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6D71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specifice*1</w:t>
            </w:r>
          </w:p>
        </w:tc>
      </w:tr>
      <w:tr w:rsidR="00AC2131" w:rsidRPr="00D00454" w14:paraId="1568C24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23B0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D39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C2131" w:rsidRPr="00D00454" w14:paraId="551256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1863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D75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C2131" w:rsidRPr="00D00454" w14:paraId="0A8D7D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14EC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F34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pentru modificarea repartizării pe trimestre a creditelor</w:t>
            </w:r>
          </w:p>
        </w:tc>
      </w:tr>
      <w:tr w:rsidR="00AC2131" w:rsidRPr="00D00454" w14:paraId="7D1327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96D3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FCE1D"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sumei cu care se modifică repartizările pe trimestre în:</w:t>
            </w:r>
          </w:p>
        </w:tc>
      </w:tr>
      <w:tr w:rsidR="00AC2131" w:rsidRPr="00D00454" w14:paraId="578303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0E6D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F2B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Creditele repartizate pe an și detaliate conform clasificației bugetare</w:t>
            </w:r>
          </w:p>
        </w:tc>
      </w:tr>
      <w:tr w:rsidR="00AC2131" w:rsidRPr="00D00454" w14:paraId="041C342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D78A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168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Nivelurile rezultate din nota de fundamentare</w:t>
            </w:r>
          </w:p>
        </w:tc>
      </w:tr>
      <w:tr w:rsidR="00AC2131" w:rsidRPr="00D00454" w14:paraId="3A1B44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9805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E1C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C2131" w:rsidRPr="00D00454" w14:paraId="414FC4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E2F0A"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F72B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modificarea este în competența de aprobare a Ministerului Finanțelor sau a ordonatorilor principali/secundari, după caz</w:t>
            </w:r>
          </w:p>
        </w:tc>
      </w:tr>
      <w:tr w:rsidR="00AC2131" w:rsidRPr="00D00454" w14:paraId="577660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161C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E2C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Sumele propuse sunt prevăzute în bugetul anual aprobat și dacă sunt respectate prevederile Legii nr. 69/2010, când este cazul</w:t>
            </w:r>
          </w:p>
        </w:tc>
      </w:tr>
      <w:tr w:rsidR="00AC2131" w:rsidRPr="00D00454" w14:paraId="6DE27AF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1EE4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3CE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propunerii de modificare cu obligațiile ce decurg din acțiuni și sarcini noi sau reprogramate</w:t>
            </w:r>
          </w:p>
        </w:tc>
      </w:tr>
      <w:tr w:rsidR="00AC2131" w:rsidRPr="00D00454" w14:paraId="72913E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395B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6F5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și pertinența justificărilor cu privire la nivelul propunerilor cuprinse în documentul de modificare</w:t>
            </w:r>
          </w:p>
        </w:tc>
      </w:tr>
      <w:tr w:rsidR="00AC2131" w:rsidRPr="00D00454" w14:paraId="65E536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FDCF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5AD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angajamentelor anterioare</w:t>
            </w:r>
          </w:p>
        </w:tc>
      </w:tr>
    </w:tbl>
    <w:p w14:paraId="25EE6835" w14:textId="7D32D39C" w:rsidR="00EB0FBF" w:rsidRPr="00D00454" w:rsidRDefault="00AC2131" w:rsidP="00EB0FBF">
      <w:pPr>
        <w:rPr>
          <w:rFonts w:eastAsia="Times New Roman"/>
        </w:rPr>
      </w:pPr>
      <w:r w:rsidRPr="00D00454">
        <w:rPr>
          <w:rFonts w:eastAsia="Times New Roman"/>
          <w:lang w:val="en-US"/>
        </w:rPr>
        <w:t>*1</w:t>
      </w:r>
      <w:r w:rsidR="00A45D16" w:rsidRPr="00D00454">
        <w:rPr>
          <w:rFonts w:ascii="Courier New" w:eastAsia="Times New Roman" w:hAnsi="Courier New" w:cs="Courier New"/>
          <w:sz w:val="18"/>
          <w:szCs w:val="18"/>
          <w:lang w:eastAsia="ro-RO"/>
        </w:rPr>
        <w:t xml:space="preserve"> </w:t>
      </w:r>
      <w:r w:rsidR="00A45D16" w:rsidRPr="00D00454">
        <w:rPr>
          <w:rFonts w:eastAsia="Times New Roman"/>
        </w:rPr>
        <w:t>Se vor completa cu documente specifice ordonatorului de credite</w:t>
      </w:r>
    </w:p>
    <w:p w14:paraId="21ED1284" w14:textId="77777777" w:rsidR="00A45D16" w:rsidRPr="00D00454" w:rsidRDefault="00A45D16" w:rsidP="00EB0FBF">
      <w:pPr>
        <w:rPr>
          <w:rFonts w:eastAsia="Times New Roman"/>
          <w:lang w:val="en-US"/>
        </w:rPr>
      </w:pPr>
    </w:p>
    <w:p w14:paraId="25E46BB0" w14:textId="62F1B818" w:rsidR="00AC2131" w:rsidRPr="00D00454" w:rsidRDefault="00EB0FBF" w:rsidP="00EB0FBF">
      <w:pPr>
        <w:rPr>
          <w:rFonts w:eastAsia="Times New Roman"/>
          <w:lang w:val="en-US"/>
        </w:rPr>
      </w:pPr>
      <w:r w:rsidRPr="00D00454">
        <w:rPr>
          <w:rFonts w:eastAsia="Times New Roman"/>
          <w:lang w:val="en-US"/>
        </w:rPr>
        <w:t>   LISTA DE VERIFICARE DOCUMENT PENTRU EFECTUAREA VIRARILOR DE CREDITE</w:t>
      </w:r>
      <w:r w:rsidRPr="00D00454">
        <w:rPr>
          <w:rFonts w:eastAsia="Times New Roman"/>
          <w:lang w:val="en-US"/>
        </w:rPr>
        <w:br/>
        <w:t>   Cod A.4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8893"/>
      </w:tblGrid>
      <w:tr w:rsidR="00AC2131" w:rsidRPr="00D00454" w14:paraId="0E5D4CCF"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3F8C8"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F32F" w14:textId="77777777" w:rsidR="00AC2131" w:rsidRPr="00D00454" w:rsidRDefault="00AC2131" w:rsidP="00AC213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C2131" w:rsidRPr="00D00454" w14:paraId="169643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8690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31F5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C2131" w:rsidRPr="00D00454" w14:paraId="308E7B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A422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7DF4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pentru efectuarea virărilor de credite</w:t>
            </w:r>
          </w:p>
        </w:tc>
      </w:tr>
      <w:tr w:rsidR="00AC2131" w:rsidRPr="00D00454" w14:paraId="1EE3263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D072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83DAF"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C2131" w:rsidRPr="00D00454" w14:paraId="6AF17DA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EA67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4CE7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w:t>
            </w:r>
          </w:p>
        </w:tc>
      </w:tr>
      <w:tr w:rsidR="00AC2131" w:rsidRPr="00D00454" w14:paraId="5C30C0B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E420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75EE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C2131" w:rsidRPr="00D00454" w14:paraId="417C2F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F50C1"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9CF2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C2131" w:rsidRPr="00D00454" w14:paraId="416498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7096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86E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pentru efectuarea virărilor de credite</w:t>
            </w:r>
          </w:p>
        </w:tc>
      </w:tr>
      <w:tr w:rsidR="00AC2131" w:rsidRPr="00D00454" w14:paraId="44528E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46F69"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DF05"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sumei prevăzute a se vira în:</w:t>
            </w:r>
          </w:p>
        </w:tc>
      </w:tr>
      <w:tr w:rsidR="00AC2131" w:rsidRPr="00D00454" w14:paraId="420204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E8347"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FD8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Creditele repartizate pe an/trimestre și detaliate conform clasificației bugetare</w:t>
            </w:r>
          </w:p>
        </w:tc>
      </w:tr>
      <w:tr w:rsidR="00AC2131" w:rsidRPr="00D00454" w14:paraId="610E37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DF3B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B45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rezultat din nota de fundamentare</w:t>
            </w:r>
          </w:p>
        </w:tc>
      </w:tr>
      <w:tr w:rsidR="00AC2131" w:rsidRPr="00D00454" w14:paraId="1B8ED0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C87C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27C7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C2131" w:rsidRPr="00D00454" w14:paraId="537DC1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FD47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5FF3E"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nu contravină legii privind finanțele publice, legii responsabilității fiscal- bugetare, legilor bugetare anuale sau actelor normative de rectificare</w:t>
            </w:r>
          </w:p>
        </w:tc>
      </w:tr>
      <w:tr w:rsidR="00AC2131" w:rsidRPr="00D00454" w14:paraId="6B15A8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8B66B"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AE450"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 concordanță cu obligațiile ce decurg din acțiuni și sarcini noi sau reprogramate</w:t>
            </w:r>
          </w:p>
        </w:tc>
      </w:tr>
      <w:tr w:rsidR="00AC2131" w:rsidRPr="00D00454" w14:paraId="2F30042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9B536"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B274"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asigure respectarea angajamentelor anterioare</w:t>
            </w:r>
          </w:p>
        </w:tc>
      </w:tr>
      <w:tr w:rsidR="00AC2131" w:rsidRPr="00D00454" w14:paraId="30CC133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D0BB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81FE2"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de justificări, detalieri și necesități privind execuția, până la finele anului bugetar, a capitolului, programului și/sau subdiviziunii clasificației bugetare de la care se propune disponibilizarea, respectiv a capitolului, programului și/sau subdiviziunii clasificației bugetare la care se suplimentează prevederile bugetare</w:t>
            </w:r>
          </w:p>
        </w:tc>
      </w:tr>
      <w:tr w:rsidR="00AC2131" w:rsidRPr="00D00454" w14:paraId="736DEC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A1753"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85AC" w14:textId="77777777" w:rsidR="00AC2131" w:rsidRPr="00D00454" w:rsidRDefault="00AC2131" w:rsidP="00AC213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efectuate în intervalul de timp prevăzut de lege</w:t>
            </w:r>
          </w:p>
        </w:tc>
      </w:tr>
    </w:tbl>
    <w:p w14:paraId="7DF176E0" w14:textId="6DC2930D" w:rsidR="00EB0FBF" w:rsidRPr="00D00454" w:rsidRDefault="00EB0FBF" w:rsidP="00EB0FBF">
      <w:pPr>
        <w:rPr>
          <w:rFonts w:eastAsia="Times New Roman"/>
          <w:lang w:val="en-US"/>
        </w:rPr>
      </w:pPr>
      <w:r w:rsidRPr="00D00454">
        <w:rPr>
          <w:rFonts w:eastAsia="Times New Roman"/>
          <w:lang w:val="en-US"/>
        </w:rPr>
        <w:t>_</w:t>
      </w:r>
    </w:p>
    <w:p w14:paraId="336A6264" w14:textId="20B9C958" w:rsidR="00EB0FBF" w:rsidRPr="00D00454" w:rsidRDefault="00EB0FBF" w:rsidP="00EB0FBF">
      <w:pPr>
        <w:rPr>
          <w:rFonts w:ascii="Courier New" w:eastAsia="Times New Roman" w:hAnsi="Courier New" w:cs="Courier New"/>
          <w:lang w:val="en-US"/>
        </w:rPr>
      </w:pPr>
      <w:r w:rsidRPr="00D00454">
        <w:rPr>
          <w:rFonts w:ascii="Courier New" w:eastAsia="Times New Roman" w:hAnsi="Courier New" w:cs="Courier New"/>
          <w:lang w:val="en-US"/>
        </w:rPr>
        <w:t xml:space="preserve">   </w:t>
      </w:r>
      <w:r w:rsidR="00A45D16" w:rsidRPr="00D00454">
        <w:rPr>
          <w:rFonts w:ascii="Courier New" w:eastAsia="Times New Roman" w:hAnsi="Courier New" w:cs="Courier New"/>
          <w:vertAlign w:val="superscript"/>
        </w:rPr>
        <w:t>*2 Se vor completa cu documente specifice ordonatorului de credite.</w:t>
      </w:r>
    </w:p>
    <w:p w14:paraId="50D5A450" w14:textId="77777777" w:rsidR="00704C45" w:rsidRPr="00D00454" w:rsidRDefault="00EB0FBF" w:rsidP="00EB0FBF">
      <w:pPr>
        <w:rPr>
          <w:rFonts w:eastAsia="Times New Roman"/>
          <w:lang w:val="en-US"/>
        </w:rPr>
      </w:pPr>
      <w:r w:rsidRPr="00D00454">
        <w:rPr>
          <w:rFonts w:eastAsia="Times New Roman"/>
          <w:lang w:val="en-US"/>
        </w:rPr>
        <w:t>  </w:t>
      </w:r>
    </w:p>
    <w:p w14:paraId="134D6947" w14:textId="4132B1A3" w:rsidR="00EB0FBF" w:rsidRPr="00D00454" w:rsidRDefault="00EB0FBF" w:rsidP="00EB0FBF">
      <w:pPr>
        <w:rPr>
          <w:rFonts w:eastAsia="Times New Roman"/>
          <w:lang w:val="en-US"/>
        </w:rPr>
      </w:pPr>
      <w:r w:rsidRPr="00D00454">
        <w:rPr>
          <w:rFonts w:eastAsia="Times New Roman"/>
          <w:lang w:val="en-US"/>
        </w:rPr>
        <w:t xml:space="preserve"> LISTA DE VERIFICARE DISPOZITIE BUGETARA PRIVIND RETRAGEREA CREDITELOR BUGETARE</w:t>
      </w:r>
      <w:r w:rsidRPr="00D00454">
        <w:rPr>
          <w:rFonts w:eastAsia="Times New Roman"/>
          <w:lang w:val="en-US"/>
        </w:rPr>
        <w:br/>
        <w:t>   Cod A.5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A45D16" w:rsidRPr="00D00454" w14:paraId="1C53338C"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EC963"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0A2D2"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45D16" w:rsidRPr="00D00454" w14:paraId="0FFCE45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D52D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82F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45D16" w:rsidRPr="00D00454" w14:paraId="55F876D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FE62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EB4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propunerii pentru retragerea creditelor bugetare</w:t>
            </w:r>
          </w:p>
        </w:tc>
      </w:tr>
      <w:tr w:rsidR="00A45D16" w:rsidRPr="00D00454" w14:paraId="1D65DC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3BA5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1A50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45D16" w:rsidRPr="00D00454" w14:paraId="2145F1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7FA5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C0C7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disponibilului de credite bugetare deschise, la data solicitării vizei</w:t>
            </w:r>
          </w:p>
        </w:tc>
      </w:tr>
      <w:tr w:rsidR="00A45D16" w:rsidRPr="00D00454" w14:paraId="1E950A2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F687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923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Fișele cu specimenele de semnături pentru persoanele abilitate să semneze dispozițiile bugetare privind retragerea creditelor bugetare</w:t>
            </w:r>
          </w:p>
        </w:tc>
      </w:tr>
      <w:tr w:rsidR="00A45D16" w:rsidRPr="00D00454" w14:paraId="54FB79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415E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D3B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w:t>
            </w:r>
          </w:p>
        </w:tc>
      </w:tr>
      <w:tr w:rsidR="00A45D16" w:rsidRPr="00D00454" w14:paraId="583A94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03C6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F14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Existența avizelor/certificărilor conducătorului compartimentului juridic/ </w:t>
            </w:r>
            <w:r w:rsidRPr="00D00454">
              <w:rPr>
                <w:rFonts w:ascii="Courier New" w:eastAsia="Times New Roman" w:hAnsi="Courier New" w:cs="Courier New"/>
                <w:sz w:val="18"/>
                <w:szCs w:val="18"/>
                <w:lang w:eastAsia="ro-RO"/>
              </w:rPr>
              <w:lastRenderedPageBreak/>
              <w:t>financiar-contabil/de specialitate emitent, precum și a vizelor, aprobărilor, altor semnături, conform prevederilor legale și procedurilor interne, după caz, pentru:</w:t>
            </w:r>
          </w:p>
        </w:tc>
      </w:tr>
      <w:tr w:rsidR="00A45D16" w:rsidRPr="00D00454" w14:paraId="018966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86C2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D48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45D16" w:rsidRPr="00D00454" w14:paraId="14F584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CA81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516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Dispoziția bugetară privind retragerea creditelor bugetare</w:t>
            </w:r>
          </w:p>
        </w:tc>
      </w:tr>
      <w:tr w:rsidR="00A45D16" w:rsidRPr="00D00454" w14:paraId="1A6854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A805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473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Completarea corectă a dispoziției bugetare privind retragerea creditelor bugetare cu privire la:</w:t>
            </w:r>
          </w:p>
        </w:tc>
      </w:tr>
      <w:tr w:rsidR="00A45D16" w:rsidRPr="00D00454" w14:paraId="6D7FDE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F3F0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A53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Rubricile aferente instituției publice care retrage creditele bugetare/instituției publice căreia i se retrag creditele bugetare, inclusiv a conturilor aferente și a unităților Trezoreriei Statului la care acestea sunt deschise</w:t>
            </w:r>
          </w:p>
        </w:tc>
      </w:tr>
      <w:tr w:rsidR="00A45D16" w:rsidRPr="00D00454" w14:paraId="13D5B9B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8411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341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Suma care se retrage</w:t>
            </w:r>
          </w:p>
        </w:tc>
      </w:tr>
      <w:tr w:rsidR="00A45D16" w:rsidRPr="00D00454" w14:paraId="41EDEC0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32C4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58F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Corespondența dintre suma care se retrage și detalierea acesteia</w:t>
            </w:r>
          </w:p>
        </w:tc>
      </w:tr>
      <w:tr w:rsidR="00A45D16" w:rsidRPr="00D00454" w14:paraId="540012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3B33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F81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Celelalte rubrici prevăzute de formular</w:t>
            </w:r>
          </w:p>
        </w:tc>
      </w:tr>
      <w:tr w:rsidR="00A45D16" w:rsidRPr="00D00454" w14:paraId="37F0046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EF04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ECE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45D16" w:rsidRPr="00D00454" w14:paraId="76F0159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96C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A65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creditelor bugetare deschise și neutilizate</w:t>
            </w:r>
          </w:p>
        </w:tc>
      </w:tr>
      <w:tr w:rsidR="00A45D16" w:rsidRPr="00D00454" w14:paraId="5B291C3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98A4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0E8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Retragerea de credite bugetare este temeinic justificată</w:t>
            </w:r>
          </w:p>
        </w:tc>
      </w:tr>
      <w:tr w:rsidR="00A45D16" w:rsidRPr="00D00454" w14:paraId="31543A4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B8B1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FFC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operațiunii de retragere în termenul legal și în nivelul rezultat din nota de fundamentare</w:t>
            </w:r>
          </w:p>
        </w:tc>
      </w:tr>
      <w:tr w:rsidR="00A45D16" w:rsidRPr="00D00454" w14:paraId="2936BA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C5AE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7669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asigure respectarea angajamentelor anterioare</w:t>
            </w:r>
          </w:p>
        </w:tc>
      </w:tr>
      <w:tr w:rsidR="00A45D16" w:rsidRPr="00D00454" w14:paraId="019BE7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C0B0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7C2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semnăturilor de pe dispoziția bugetară privind retragerea creditelor bugetare cu cele existente în fișele cu specimene de semnături</w:t>
            </w:r>
          </w:p>
        </w:tc>
      </w:tr>
    </w:tbl>
    <w:p w14:paraId="4CE2CE8B" w14:textId="021398B0"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A45D16" w:rsidRPr="00D00454">
        <w:rPr>
          <w:rFonts w:ascii="Courier New" w:eastAsia="Times New Roman" w:hAnsi="Courier New" w:cs="Courier New"/>
          <w:sz w:val="18"/>
          <w:szCs w:val="18"/>
        </w:rPr>
        <w:t>*3 Se vor completa cu documente specifice ordonatorului de credite.</w:t>
      </w:r>
      <w:r w:rsidR="00A45D16" w:rsidRPr="00D00454">
        <w:rPr>
          <w:rFonts w:ascii="Courier New" w:eastAsia="Times New Roman" w:hAnsi="Courier New" w:cs="Courier New"/>
          <w:sz w:val="18"/>
          <w:szCs w:val="18"/>
        </w:rPr>
        <w:br/>
      </w:r>
    </w:p>
    <w:p w14:paraId="341A80AA" w14:textId="40C0D11F" w:rsidR="00EB0FBF" w:rsidRPr="00D00454" w:rsidRDefault="00EB0FBF" w:rsidP="00EB0FBF">
      <w:pPr>
        <w:rPr>
          <w:rFonts w:eastAsia="Times New Roman"/>
          <w:lang w:val="en-US"/>
        </w:rPr>
      </w:pPr>
      <w:r w:rsidRPr="00D00454">
        <w:rPr>
          <w:rFonts w:eastAsia="Times New Roman"/>
          <w:lang w:val="en-US"/>
        </w:rPr>
        <w:t>   LISTA DE VERIFICARE CONTRACT DE ACHIZITIE PUBLICA/SECTORIALA</w:t>
      </w:r>
      <w:r w:rsidRPr="00D00454">
        <w:rPr>
          <w:rFonts w:eastAsia="Times New Roman"/>
          <w:lang w:val="en-US"/>
        </w:rPr>
        <w:br/>
        <w:t>   Cod B.1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7"/>
        <w:gridCol w:w="8817"/>
      </w:tblGrid>
      <w:tr w:rsidR="00A45D16" w:rsidRPr="00D00454" w14:paraId="239558D3"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12891"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E23EF"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45D16" w:rsidRPr="00D00454" w14:paraId="2E55FB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D57B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EE4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45D16" w:rsidRPr="00D00454" w14:paraId="7E851F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12AF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9606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45D16" w:rsidRPr="00D00454" w14:paraId="048F74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AF16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B45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A45D16" w:rsidRPr="00D00454" w14:paraId="4F505A4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E84A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93E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A45D16" w:rsidRPr="00D00454" w14:paraId="7BA53E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46EC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B5E8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 dezvoltare)</w:t>
            </w:r>
          </w:p>
        </w:tc>
      </w:tr>
      <w:tr w:rsidR="00A45D16" w:rsidRPr="00D00454" w14:paraId="6B3437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AD4B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941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 dacă este cazul</w:t>
            </w:r>
          </w:p>
        </w:tc>
      </w:tr>
      <w:tr w:rsidR="00A45D16" w:rsidRPr="00D00454" w14:paraId="235BD8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47B2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5D22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A45D16" w:rsidRPr="00D00454" w14:paraId="05B6A6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EC85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C2D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A45D16" w:rsidRPr="00D00454" w14:paraId="15C6BA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EE09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8AA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 completă, așa cum a fost publicată în SEAP, clarificări la documentația de atribuire, dacă este cazul</w:t>
            </w:r>
          </w:p>
        </w:tc>
      </w:tr>
      <w:tr w:rsidR="00A45D16" w:rsidRPr="00D00454" w14:paraId="1B88CD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BE98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BB84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Contestații la documentația de atribuire, dacă este cazul, și documentele privind soluționarea</w:t>
            </w:r>
          </w:p>
        </w:tc>
      </w:tr>
      <w:tr w:rsidR="00A45D16" w:rsidRPr="00D00454" w14:paraId="788827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8A41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D0D6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participare/simplificat/de concurs publicat în SEAP/anunțul de intenție valabil în mod continuu sau invitația de participare, erate, clarificări publicate, după caz</w:t>
            </w:r>
          </w:p>
        </w:tc>
      </w:tr>
      <w:tr w:rsidR="00A45D16" w:rsidRPr="00D00454" w14:paraId="3E8020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14EC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DB8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desemnată câștigătoare și clarificările aferente ofertei, dacă este cazul</w:t>
            </w:r>
          </w:p>
        </w:tc>
      </w:tr>
      <w:tr w:rsidR="00A45D16" w:rsidRPr="00D00454" w14:paraId="246DCB9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CE97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5F8F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numire/desemnare a comisiei de evaluare/negociere sau a juriului, după caz</w:t>
            </w:r>
          </w:p>
        </w:tc>
      </w:tr>
      <w:tr w:rsidR="00A45D16" w:rsidRPr="00D00454" w14:paraId="252344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7426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5E1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de deschidere a ofertelor și dovada transmiterii acestuia candidaților (aplicabil procedurilor offline, dialog competitiv, negociere competitivă, parteneriat pentru inovare, procedură simplificată desfășurată în mai multe etape)</w:t>
            </w:r>
          </w:p>
        </w:tc>
      </w:tr>
      <w:tr w:rsidR="00A45D16" w:rsidRPr="00D00454" w14:paraId="16BD9F8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58EF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C95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procedurii de atribuire</w:t>
            </w:r>
          </w:p>
        </w:tc>
      </w:tr>
      <w:tr w:rsidR="00A45D16" w:rsidRPr="00D00454" w14:paraId="0A6500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E4C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C0C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de soluționare a contestațiilor privind rezultatul procedurii de atribuire, dacă este cazul</w:t>
            </w:r>
          </w:p>
        </w:tc>
      </w:tr>
      <w:tr w:rsidR="00A45D16" w:rsidRPr="00D00454" w14:paraId="6CDD6E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25FC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2727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Comunicarea privind rezultatul aplicării procedurii de atribuire</w:t>
            </w:r>
          </w:p>
        </w:tc>
      </w:tr>
      <w:tr w:rsidR="00A45D16" w:rsidRPr="00D00454" w14:paraId="3D409CA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77EC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7923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A45D16" w:rsidRPr="00D00454" w14:paraId="41AEB4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74CC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340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w:t>
            </w:r>
          </w:p>
        </w:tc>
      </w:tr>
      <w:tr w:rsidR="00A45D16" w:rsidRPr="00D00454" w14:paraId="17E8B9C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94EB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A7D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45D16" w:rsidRPr="00D00454" w14:paraId="6CB14EF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B80E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CD1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45D16" w:rsidRPr="00D00454" w14:paraId="6384C5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EECE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393A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w:t>
            </w:r>
          </w:p>
        </w:tc>
      </w:tr>
      <w:tr w:rsidR="00A45D16" w:rsidRPr="00D00454" w14:paraId="5679766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DDE3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D1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Valoarea contractului să se încadreze în:</w:t>
            </w:r>
          </w:p>
        </w:tc>
      </w:tr>
      <w:tr w:rsidR="00A45D16" w:rsidRPr="00D00454" w14:paraId="341351C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FDFE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5BC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A45D16" w:rsidRPr="00D00454" w14:paraId="7CA7F6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54ED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024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de angajament și/sau creditelor bugetare rezervate, după caz, cuprinse în documentul de fundamentare</w:t>
            </w:r>
          </w:p>
        </w:tc>
      </w:tr>
      <w:tr w:rsidR="00A45D16" w:rsidRPr="00D00454" w14:paraId="7B0E49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BEAC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B74D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ofertei câștigătoare</w:t>
            </w:r>
          </w:p>
        </w:tc>
      </w:tr>
      <w:tr w:rsidR="00A45D16" w:rsidRPr="00D00454" w14:paraId="6F161CF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5559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0C1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45D16" w:rsidRPr="00D00454" w14:paraId="3E5D7B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2882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CFD4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cuprins în strategia anuală de achiziții publice/sectoriale și în programul anual al achizițiilor publice/sectoriale sau în programul achizițiilor publice/sectoriale la nivel de proiect (în cazul proiectelor finanțate din fonduri nerambursabile și/sau proiectelor de cercetare-dezvoltare)</w:t>
            </w:r>
          </w:p>
        </w:tc>
      </w:tr>
      <w:tr w:rsidR="00A45D16" w:rsidRPr="00D00454" w14:paraId="5B11762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4A1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CB2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aplicată să fie cea stabilită în:</w:t>
            </w:r>
            <w:r w:rsidRPr="00D00454">
              <w:rPr>
                <w:rFonts w:ascii="Courier New" w:eastAsia="Times New Roman" w:hAnsi="Courier New" w:cs="Courier New"/>
                <w:sz w:val="18"/>
                <w:szCs w:val="18"/>
                <w:lang w:eastAsia="ro-RO"/>
              </w:rPr>
              <w:br/>
              <w:t>a) Strategia de contractare, dacă este cazul, și</w:t>
            </w:r>
            <w:r w:rsidRPr="00D00454">
              <w:rPr>
                <w:rFonts w:ascii="Courier New" w:eastAsia="Times New Roman" w:hAnsi="Courier New" w:cs="Courier New"/>
                <w:sz w:val="18"/>
                <w:szCs w:val="18"/>
                <w:lang w:eastAsia="ro-RO"/>
              </w:rPr>
              <w:br/>
              <w:t>b) Programul anual al achizițiilor publice/sectoriale sau Programul achizițiilor publice/sectoriale la nivel de proiect, dacă nu este cazul să se întocmească strategia de contractare, potrivit prevederilor legale</w:t>
            </w:r>
          </w:p>
        </w:tc>
      </w:tr>
      <w:tr w:rsidR="00A45D16" w:rsidRPr="00D00454" w14:paraId="207019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E5C6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E78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contractului să se încadreze în categoria de cheltuieli considerate eligibile, potrivit contractului/ordinului/deciziei de finanțare și/sau acordului sau convenției de finanțare externă și cu regulile organismului finanțator</w:t>
            </w:r>
          </w:p>
        </w:tc>
      </w:tr>
      <w:tr w:rsidR="00A45D16" w:rsidRPr="00D00454" w14:paraId="2F1AAC5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9BFF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5091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întocmit potrivit modelului de contract inclus în documentația de atribuire cu toate clarificările și modificările aduse de autoritatea contractantă în perioada de clarificări, completat cu datele din oferta declarată câștigătoare în raportul procedurii de atribuire; dacă apar alte modificări în avantajul autorității contractante, acestea sunt justificate printr-o notă separată</w:t>
            </w:r>
          </w:p>
        </w:tc>
      </w:tr>
      <w:tr w:rsidR="00A45D16" w:rsidRPr="00D00454" w14:paraId="31408A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18E0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2338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valabilitate a ofertei și a garanției de participare</w:t>
            </w:r>
          </w:p>
        </w:tc>
      </w:tr>
      <w:tr w:rsidR="00A45D16" w:rsidRPr="00D00454" w14:paraId="2DB58E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0821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BB46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dreptul autorității contractante de denunțare unilaterală a contractului de achiziție publică/sectorială, în condițiile prevăzute de legislația în materia achizițiilor publice</w:t>
            </w:r>
          </w:p>
        </w:tc>
      </w:tr>
      <w:tr w:rsidR="00A45D16" w:rsidRPr="00D00454" w14:paraId="6DC20E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70AA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137A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Niciuna din clauzele obligatorii nu a fost modificată, iar modificările efectuate conform punctului 4.4 nu afectează caracterul general al contractului și drepturile autorității contractante</w:t>
            </w:r>
          </w:p>
        </w:tc>
      </w:tr>
      <w:tr w:rsidR="00A45D16" w:rsidRPr="00D00454" w14:paraId="65B642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72A9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8E28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 trebuie să cuprindă prevederi referitoare la:</w:t>
            </w:r>
            <w:r w:rsidRPr="00D00454">
              <w:rPr>
                <w:rFonts w:ascii="Courier New" w:eastAsia="Times New Roman" w:hAnsi="Courier New" w:cs="Courier New"/>
                <w:sz w:val="18"/>
                <w:szCs w:val="18"/>
                <w:lang w:eastAsia="ro-RO"/>
              </w:rPr>
              <w:br/>
              <w:t>a) părțile și datele de identificare ale acestora;</w:t>
            </w:r>
            <w:r w:rsidRPr="00D00454">
              <w:rPr>
                <w:rFonts w:ascii="Courier New" w:eastAsia="Times New Roman" w:hAnsi="Courier New" w:cs="Courier New"/>
                <w:sz w:val="18"/>
                <w:szCs w:val="18"/>
                <w:lang w:eastAsia="ro-RO"/>
              </w:rPr>
              <w:br/>
              <w:t>b) obiectul contractului;</w:t>
            </w:r>
            <w:r w:rsidRPr="00D00454">
              <w:rPr>
                <w:rFonts w:ascii="Courier New" w:eastAsia="Times New Roman" w:hAnsi="Courier New" w:cs="Courier New"/>
                <w:sz w:val="18"/>
                <w:szCs w:val="18"/>
                <w:lang w:eastAsia="ro-RO"/>
              </w:rPr>
              <w:br/>
              <w:t>c) prețul/costul contractului;</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d) durata;</w:t>
            </w:r>
            <w:r w:rsidRPr="00D00454">
              <w:rPr>
                <w:rFonts w:ascii="Courier New" w:eastAsia="Times New Roman" w:hAnsi="Courier New" w:cs="Courier New"/>
                <w:sz w:val="18"/>
                <w:szCs w:val="18"/>
                <w:lang w:eastAsia="ro-RO"/>
              </w:rPr>
              <w:br/>
              <w:t>e) termenele de livrare/prestare a activităților ce fac obiectul contractului;</w:t>
            </w:r>
            <w:r w:rsidRPr="00D00454">
              <w:rPr>
                <w:rFonts w:ascii="Courier New" w:eastAsia="Times New Roman" w:hAnsi="Courier New" w:cs="Courier New"/>
                <w:sz w:val="18"/>
                <w:szCs w:val="18"/>
                <w:lang w:eastAsia="ro-RO"/>
              </w:rPr>
              <w:br/>
              <w:t>f) formula de ajustare a prețului, dacă este cazul, cu respectarea prevederilor legale;</w:t>
            </w:r>
            <w:r w:rsidRPr="00D00454">
              <w:rPr>
                <w:rFonts w:ascii="Courier New" w:eastAsia="Times New Roman" w:hAnsi="Courier New" w:cs="Courier New"/>
                <w:sz w:val="18"/>
                <w:szCs w:val="18"/>
                <w:lang w:eastAsia="ro-RO"/>
              </w:rPr>
              <w:br/>
              <w:t>g) modalitățile și condițiile de plată;</w:t>
            </w:r>
            <w:r w:rsidRPr="00D00454">
              <w:rPr>
                <w:rFonts w:ascii="Courier New" w:eastAsia="Times New Roman" w:hAnsi="Courier New" w:cs="Courier New"/>
                <w:sz w:val="18"/>
                <w:szCs w:val="18"/>
                <w:lang w:eastAsia="ro-RO"/>
              </w:rPr>
              <w:br/>
              <w:t>h) acordarea de avans în condițiile legii;</w:t>
            </w:r>
            <w:r w:rsidRPr="00D00454">
              <w:rPr>
                <w:rFonts w:ascii="Courier New" w:eastAsia="Times New Roman" w:hAnsi="Courier New" w:cs="Courier New"/>
                <w:sz w:val="18"/>
                <w:szCs w:val="18"/>
                <w:lang w:eastAsia="ro-RO"/>
              </w:rPr>
              <w:br/>
              <w:t>i) penalitățile în caz de nerespectare a obligațiilor părților;</w:t>
            </w:r>
            <w:r w:rsidRPr="00D00454">
              <w:rPr>
                <w:rFonts w:ascii="Courier New" w:eastAsia="Times New Roman" w:hAnsi="Courier New" w:cs="Courier New"/>
                <w:sz w:val="18"/>
                <w:szCs w:val="18"/>
                <w:lang w:eastAsia="ro-RO"/>
              </w:rPr>
              <w:br/>
              <w:t>j) constituirea garanției de bună execuție, dacă este cazul.</w:t>
            </w:r>
          </w:p>
        </w:tc>
      </w:tr>
      <w:tr w:rsidR="00A45D16" w:rsidRPr="00D00454" w14:paraId="19F127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29D0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AC9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 trebuie să aibă înscris codul de angajament prin care s-au rezervat credite</w:t>
            </w:r>
          </w:p>
        </w:tc>
      </w:tr>
    </w:tbl>
    <w:p w14:paraId="40235B78" w14:textId="53854E3D" w:rsidR="009E670C" w:rsidRPr="00D00454" w:rsidRDefault="00A45D16" w:rsidP="00EB0FBF">
      <w:pPr>
        <w:rPr>
          <w:rFonts w:eastAsia="Times New Roman"/>
          <w:lang w:val="en-US"/>
        </w:rPr>
      </w:pPr>
      <w:r w:rsidRPr="00D00454">
        <w:rPr>
          <w:rFonts w:ascii="Courier New" w:eastAsia="Times New Roman" w:hAnsi="Courier New" w:cs="Courier New"/>
          <w:sz w:val="18"/>
          <w:szCs w:val="18"/>
          <w:lang w:eastAsia="ro-RO"/>
        </w:rPr>
        <w:br/>
        <w:t>*4 Se vor detalia la nivelul fiecărei entități publice, dacă este cazul.</w:t>
      </w:r>
      <w:r w:rsidRPr="00D00454">
        <w:rPr>
          <w:rFonts w:ascii="Courier New" w:eastAsia="Times New Roman" w:hAnsi="Courier New" w:cs="Courier New"/>
          <w:sz w:val="18"/>
          <w:szCs w:val="18"/>
          <w:lang w:eastAsia="ro-RO"/>
        </w:rPr>
        <w:br/>
      </w:r>
    </w:p>
    <w:p w14:paraId="68B60120" w14:textId="60B460C3" w:rsidR="009E670C" w:rsidRPr="00D00454" w:rsidRDefault="00EB0FBF" w:rsidP="00A45D16">
      <w:pPr>
        <w:spacing w:after="50" w:line="265" w:lineRule="auto"/>
        <w:ind w:right="5"/>
        <w:jc w:val="center"/>
        <w:rPr>
          <w:rFonts w:eastAsia="Times New Roman"/>
          <w:lang w:val="en-US"/>
        </w:rPr>
      </w:pPr>
      <w:r w:rsidRPr="00D00454">
        <w:rPr>
          <w:rFonts w:eastAsia="Times New Roman"/>
          <w:lang w:val="en-US"/>
        </w:rPr>
        <w:t>  </w:t>
      </w:r>
    </w:p>
    <w:p w14:paraId="6C48491D" w14:textId="7EF06DEC" w:rsidR="00EB0FBF" w:rsidRPr="00D00454" w:rsidRDefault="00EB0FBF" w:rsidP="00A45D16">
      <w:pPr>
        <w:spacing w:after="50" w:line="265" w:lineRule="auto"/>
        <w:ind w:right="5"/>
        <w:jc w:val="center"/>
        <w:rPr>
          <w:rFonts w:eastAsia="Times New Roman"/>
          <w:lang w:val="en-US"/>
        </w:rPr>
      </w:pPr>
      <w:r w:rsidRPr="00D00454">
        <w:rPr>
          <w:rFonts w:eastAsia="Times New Roman"/>
          <w:lang w:val="en-US"/>
        </w:rPr>
        <w:t>LISTĂ DE VERIFICARE</w:t>
      </w:r>
    </w:p>
    <w:p w14:paraId="2C29D413" w14:textId="77777777" w:rsidR="00EB0FBF" w:rsidRPr="00D00454" w:rsidRDefault="00EB0FBF" w:rsidP="00A45D16">
      <w:pPr>
        <w:spacing w:after="378" w:line="265" w:lineRule="auto"/>
        <w:ind w:right="1503"/>
        <w:jc w:val="center"/>
        <w:rPr>
          <w:rFonts w:eastAsia="Times New Roman"/>
          <w:lang w:val="en-US"/>
        </w:rPr>
      </w:pPr>
      <w:r w:rsidRPr="00D00454">
        <w:rPr>
          <w:rFonts w:eastAsia="Times New Roman"/>
          <w:lang w:val="en-US"/>
        </w:rPr>
        <w:t>ANGAJAMENT LEGAL (CONTRACT, DECIZIE, ORDIN, ACORD, CONVENȚIE ETC.) DE FINANȚARE*)</w:t>
      </w:r>
    </w:p>
    <w:p w14:paraId="5BB99E2A" w14:textId="3F9BE0B7" w:rsidR="00EB0FBF" w:rsidRPr="00D00454" w:rsidRDefault="00EB0FBF" w:rsidP="00EB0FBF">
      <w:pPr>
        <w:spacing w:after="160" w:line="259" w:lineRule="auto"/>
        <w:rPr>
          <w:rFonts w:eastAsia="Times New Roman"/>
          <w:lang w:val="en-US"/>
        </w:rPr>
      </w:pPr>
      <w:r w:rsidRPr="00D00454">
        <w:rPr>
          <w:rFonts w:eastAsia="Times New Roman"/>
          <w:lang w:val="en-US"/>
        </w:rPr>
        <w:t>Cod B.2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
        <w:gridCol w:w="8801"/>
      </w:tblGrid>
      <w:tr w:rsidR="00A45D16" w:rsidRPr="00D00454" w14:paraId="5473F163"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CF27B"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4481"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45D16" w:rsidRPr="00D00454" w14:paraId="5656B0E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04BB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582C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45D16" w:rsidRPr="00D00454" w14:paraId="0A09DA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E93D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A93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finanțare/Acordul de finanțare, după caz</w:t>
            </w:r>
          </w:p>
        </w:tc>
      </w:tr>
      <w:tr w:rsidR="00A45D16" w:rsidRPr="00D00454" w14:paraId="016833E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88E7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E6AE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de fundamentare a proiectului – avizul de principiu al autorității de management</w:t>
            </w:r>
          </w:p>
        </w:tc>
      </w:tr>
      <w:tr w:rsidR="00A45D16" w:rsidRPr="00D00454" w14:paraId="0A8DD5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BF4C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DB5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Proiectul tehnic și listele de evaluare și selecție aferente, întocmite de compartimentele de specialitate/lista proiectelor selectate, după caz</w:t>
            </w:r>
          </w:p>
        </w:tc>
      </w:tr>
      <w:tr w:rsidR="00A45D16" w:rsidRPr="00D00454" w14:paraId="74DA9B3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A569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F33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45D16" w:rsidRPr="00D00454" w14:paraId="19DFA92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147B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6DA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parteneriat, încheiat între liderul de proiect și partenerii acestuia, dacă este cazul</w:t>
            </w:r>
          </w:p>
        </w:tc>
      </w:tr>
      <w:tr w:rsidR="00A45D16" w:rsidRPr="00D00454" w14:paraId="08B530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8550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683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implementare, dacă este cazul</w:t>
            </w:r>
          </w:p>
        </w:tc>
      </w:tr>
      <w:tr w:rsidR="00A45D16" w:rsidRPr="00D00454" w14:paraId="02B515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321A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CF0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colaborare, dacă este cazul</w:t>
            </w:r>
          </w:p>
        </w:tc>
      </w:tr>
      <w:tr w:rsidR="00A45D16" w:rsidRPr="00D00454" w14:paraId="69BE01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6978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DCA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Convenția de finanțare, dacă este cazul</w:t>
            </w:r>
          </w:p>
        </w:tc>
      </w:tr>
      <w:tr w:rsidR="00A45D16" w:rsidRPr="00D00454" w14:paraId="6111B8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D4E1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783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Hotărârea/Raportul comisiei de evaluare cu privire la proiectele selectate</w:t>
            </w:r>
          </w:p>
        </w:tc>
      </w:tr>
      <w:tr w:rsidR="00A45D16" w:rsidRPr="00D00454" w14:paraId="6C83614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F280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F96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proiectul sau acțiunea în care se încadrează solicitarea finanțării</w:t>
            </w:r>
          </w:p>
        </w:tc>
      </w:tr>
      <w:tr w:rsidR="00A45D16" w:rsidRPr="00D00454" w14:paraId="0A73FBD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8A23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BAE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Apelurile de proiecte, dacă este cazul</w:t>
            </w:r>
          </w:p>
        </w:tc>
      </w:tr>
      <w:tr w:rsidR="00A45D16" w:rsidRPr="00D00454" w14:paraId="2D1A3B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1A74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E4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și devizul de cheltuieli, aprobate de ordonatorul de credite finanțator</w:t>
            </w:r>
          </w:p>
        </w:tc>
      </w:tr>
      <w:tr w:rsidR="00A45D16" w:rsidRPr="00D00454" w14:paraId="3DABCF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A854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E45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privind vizita la fața locului, dacă este cazul</w:t>
            </w:r>
          </w:p>
        </w:tc>
      </w:tr>
      <w:tr w:rsidR="00A45D16" w:rsidRPr="00D00454" w14:paraId="1804FC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A52D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E43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de analiză a conformității administrative și a eligibilității proiectului</w:t>
            </w:r>
          </w:p>
        </w:tc>
      </w:tr>
      <w:tr w:rsidR="00A45D16" w:rsidRPr="00D00454" w14:paraId="7736702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5E34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0AC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Scrisoarea de notificare privind raportul de analiză a conformității proiectului</w:t>
            </w:r>
          </w:p>
        </w:tc>
      </w:tr>
      <w:tr w:rsidR="00A45D16" w:rsidRPr="00D00454" w14:paraId="6EA38E6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9454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C9E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de evaluare tehnică și financiară</w:t>
            </w:r>
          </w:p>
        </w:tc>
      </w:tr>
      <w:tr w:rsidR="00A45D16" w:rsidRPr="00D00454" w14:paraId="69651F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A97D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540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pentru aprobarea proiectelor selectate</w:t>
            </w:r>
          </w:p>
        </w:tc>
      </w:tr>
      <w:tr w:rsidR="00A45D16" w:rsidRPr="00D00454" w14:paraId="491FBA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B6A6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035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A45D16" w:rsidRPr="00D00454" w14:paraId="6F0EC1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FA84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8A06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w:t>
            </w:r>
          </w:p>
        </w:tc>
      </w:tr>
      <w:tr w:rsidR="00A45D16" w:rsidRPr="00D00454" w14:paraId="46F6786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0226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5C51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45D16" w:rsidRPr="00D00454" w14:paraId="46A010C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666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78BE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45D16" w:rsidRPr="00D00454" w14:paraId="4E4742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0DB7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F518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w:t>
            </w:r>
          </w:p>
        </w:tc>
      </w:tr>
      <w:tr w:rsidR="00A45D16" w:rsidRPr="00D00454" w14:paraId="6866B35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EBA4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C51A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contractului/deciziei/ordinului de finanțare în:</w:t>
            </w:r>
          </w:p>
        </w:tc>
      </w:tr>
      <w:tr w:rsidR="00A45D16" w:rsidRPr="00D00454" w14:paraId="74DA01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BDC5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C79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A45D16" w:rsidRPr="00D00454" w14:paraId="0CC25E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62E5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3EE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fundamentare/prin alte documente prevăzute în acte normative specifice</w:t>
            </w:r>
          </w:p>
        </w:tc>
      </w:tr>
      <w:tr w:rsidR="00A45D16" w:rsidRPr="00D00454" w14:paraId="4AAC01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17FF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70A8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45D16" w:rsidRPr="00D00454" w14:paraId="1B9667F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2CCF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F96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 cadrul programului de finanțare, respectiv să se regăsească printre operațiunile finanțate prin intermediul programului/să fie cuprins în lista proiectelor selectate, după caz</w:t>
            </w:r>
          </w:p>
        </w:tc>
      </w:tr>
      <w:tr w:rsidR="00A45D16" w:rsidRPr="00D00454" w14:paraId="73551E4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F76B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8B0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w:t>
            </w:r>
            <w:r w:rsidRPr="00D00454">
              <w:rPr>
                <w:rFonts w:ascii="Courier New" w:eastAsia="Times New Roman" w:hAnsi="Courier New" w:cs="Courier New"/>
                <w:sz w:val="18"/>
                <w:szCs w:val="18"/>
                <w:lang w:eastAsia="ro-RO"/>
              </w:rPr>
              <w:br/>
              <w:t>a) valoarea totală a proiectului de finanțat, detaliată pe surse de finanțare;</w:t>
            </w:r>
            <w:r w:rsidRPr="00D00454">
              <w:rPr>
                <w:rFonts w:ascii="Courier New" w:eastAsia="Times New Roman" w:hAnsi="Courier New" w:cs="Courier New"/>
                <w:sz w:val="18"/>
                <w:szCs w:val="18"/>
                <w:lang w:eastAsia="ro-RO"/>
              </w:rPr>
              <w:br/>
              <w:t>b) eligibilitatea și rambursarea cheltuielilor care se finanțează;</w:t>
            </w:r>
            <w:r w:rsidRPr="00D00454">
              <w:rPr>
                <w:rFonts w:ascii="Courier New" w:eastAsia="Times New Roman" w:hAnsi="Courier New" w:cs="Courier New"/>
                <w:sz w:val="18"/>
                <w:szCs w:val="18"/>
                <w:lang w:eastAsia="ro-RO"/>
              </w:rPr>
              <w:br/>
              <w:t xml:space="preserve">c) acordarea </w:t>
            </w:r>
            <w:proofErr w:type="spellStart"/>
            <w:r w:rsidRPr="00D00454">
              <w:rPr>
                <w:rFonts w:ascii="Courier New" w:eastAsia="Times New Roman" w:hAnsi="Courier New" w:cs="Courier New"/>
                <w:sz w:val="18"/>
                <w:szCs w:val="18"/>
                <w:lang w:eastAsia="ro-RO"/>
              </w:rPr>
              <w:t>prefinanțării</w:t>
            </w:r>
            <w:proofErr w:type="spellEnd"/>
            <w:r w:rsidRPr="00D00454">
              <w:rPr>
                <w:rFonts w:ascii="Courier New" w:eastAsia="Times New Roman" w:hAnsi="Courier New" w:cs="Courier New"/>
                <w:sz w:val="18"/>
                <w:szCs w:val="18"/>
                <w:lang w:eastAsia="ro-RO"/>
              </w:rPr>
              <w:t>, cu respectarea legii;</w:t>
            </w:r>
            <w:r w:rsidRPr="00D00454">
              <w:rPr>
                <w:rFonts w:ascii="Courier New" w:eastAsia="Times New Roman" w:hAnsi="Courier New" w:cs="Courier New"/>
                <w:sz w:val="18"/>
                <w:szCs w:val="18"/>
                <w:lang w:eastAsia="ro-RO"/>
              </w:rPr>
              <w:br/>
              <w:t>d) reglementări privind TVA;</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e) actualizarea finanțării în perioada de implementare a proiectului, cu respectarea legii;</w:t>
            </w:r>
            <w:r w:rsidRPr="00D00454">
              <w:rPr>
                <w:rFonts w:ascii="Courier New" w:eastAsia="Times New Roman" w:hAnsi="Courier New" w:cs="Courier New"/>
                <w:sz w:val="18"/>
                <w:szCs w:val="18"/>
                <w:lang w:eastAsia="ro-RO"/>
              </w:rPr>
              <w:br/>
              <w:t>f) cheltuielile neeligibile stabilite în condițiile legii;</w:t>
            </w:r>
            <w:r w:rsidRPr="00D00454">
              <w:rPr>
                <w:rFonts w:ascii="Courier New" w:eastAsia="Times New Roman" w:hAnsi="Courier New" w:cs="Courier New"/>
                <w:sz w:val="18"/>
                <w:szCs w:val="18"/>
                <w:lang w:eastAsia="ro-RO"/>
              </w:rPr>
              <w:br/>
              <w:t>g) justificarea și virarea sumelor aferente cheltuielilor eligibile efectuate;</w:t>
            </w:r>
            <w:r w:rsidRPr="00D00454">
              <w:rPr>
                <w:rFonts w:ascii="Courier New" w:eastAsia="Times New Roman" w:hAnsi="Courier New" w:cs="Courier New"/>
                <w:sz w:val="18"/>
                <w:szCs w:val="18"/>
                <w:lang w:eastAsia="ro-RO"/>
              </w:rPr>
              <w:br/>
              <w:t>h) condiții de autorizare la plată a cheltuielilor;</w:t>
            </w:r>
            <w:r w:rsidRPr="00D00454">
              <w:rPr>
                <w:rFonts w:ascii="Courier New" w:eastAsia="Times New Roman" w:hAnsi="Courier New" w:cs="Courier New"/>
                <w:sz w:val="18"/>
                <w:szCs w:val="18"/>
                <w:lang w:eastAsia="ro-RO"/>
              </w:rPr>
              <w:br/>
              <w:t xml:space="preserve">i) obligația emiterii unei garanții pentru suma aferentă </w:t>
            </w:r>
            <w:proofErr w:type="spellStart"/>
            <w:r w:rsidRPr="00D00454">
              <w:rPr>
                <w:rFonts w:ascii="Courier New" w:eastAsia="Times New Roman" w:hAnsi="Courier New" w:cs="Courier New"/>
                <w:sz w:val="18"/>
                <w:szCs w:val="18"/>
                <w:lang w:eastAsia="ro-RO"/>
              </w:rPr>
              <w:t>prefinanțării</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j) clauză de reziliere;</w:t>
            </w:r>
            <w:r w:rsidRPr="00D00454">
              <w:rPr>
                <w:rFonts w:ascii="Courier New" w:eastAsia="Times New Roman" w:hAnsi="Courier New" w:cs="Courier New"/>
                <w:sz w:val="18"/>
                <w:szCs w:val="18"/>
                <w:lang w:eastAsia="ro-RO"/>
              </w:rPr>
              <w:br/>
              <w:t>k) clauză rezolutorie, dacă este cazul;</w:t>
            </w:r>
            <w:r w:rsidRPr="00D00454">
              <w:rPr>
                <w:rFonts w:ascii="Courier New" w:eastAsia="Times New Roman" w:hAnsi="Courier New" w:cs="Courier New"/>
                <w:sz w:val="18"/>
                <w:szCs w:val="18"/>
                <w:lang w:eastAsia="ro-RO"/>
              </w:rPr>
              <w:br/>
              <w:t>l) accesul neîngrădit al autorităților naționale și europene cu atribuții de verificare, control și audit, inclusiv coordonatorului național, după caz, în limitele competențelor ce le revin;</w:t>
            </w:r>
            <w:r w:rsidRPr="00D00454">
              <w:rPr>
                <w:rFonts w:ascii="Courier New" w:eastAsia="Times New Roman" w:hAnsi="Courier New" w:cs="Courier New"/>
                <w:sz w:val="18"/>
                <w:szCs w:val="18"/>
                <w:lang w:eastAsia="ro-RO"/>
              </w:rPr>
              <w:br/>
              <w:t>m) alte drepturi și obligații stabilite prin actele normative care reglementează acordarea finanțării, dacă e cazul;</w:t>
            </w:r>
            <w:r w:rsidRPr="00D00454">
              <w:rPr>
                <w:rFonts w:ascii="Courier New" w:eastAsia="Times New Roman" w:hAnsi="Courier New" w:cs="Courier New"/>
                <w:sz w:val="18"/>
                <w:szCs w:val="18"/>
                <w:lang w:eastAsia="ro-RO"/>
              </w:rPr>
              <w:br/>
              <w:t>n) să aibă înscris codul de angajament prin care s-au rezervat credite.</w:t>
            </w:r>
          </w:p>
        </w:tc>
      </w:tr>
      <w:tr w:rsidR="00A45D16" w:rsidRPr="00D00454" w14:paraId="67CC44B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8732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73AE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Stabilirea de către coordonatorii de reforme și/sau investiții sau de către responsabilii de implementarea investițiilor specifice locale a termenilor și condițiilor privind derularea operațiunilor financiare cu beneficiarii, inclusiv a: </w:t>
            </w:r>
            <w:r w:rsidRPr="00D00454">
              <w:rPr>
                <w:rFonts w:ascii="Courier New" w:eastAsia="Times New Roman" w:hAnsi="Courier New" w:cs="Courier New"/>
                <w:sz w:val="18"/>
                <w:szCs w:val="18"/>
                <w:lang w:eastAsia="ro-RO"/>
              </w:rPr>
              <w:br/>
              <w:t>a) condițiilor de acordare a sumelor solicitate prin cererile de transfer;</w:t>
            </w:r>
            <w:r w:rsidRPr="00D00454">
              <w:rPr>
                <w:rFonts w:ascii="Courier New" w:eastAsia="Times New Roman" w:hAnsi="Courier New" w:cs="Courier New"/>
                <w:sz w:val="18"/>
                <w:szCs w:val="18"/>
                <w:lang w:eastAsia="ro-RO"/>
              </w:rPr>
              <w:br/>
              <w:t>b) termenului maxim de efectuare a plăților aferente sumelor solicitate prin cererile de transfer;</w:t>
            </w:r>
            <w:r w:rsidRPr="00D00454">
              <w:rPr>
                <w:rFonts w:ascii="Courier New" w:eastAsia="Times New Roman" w:hAnsi="Courier New" w:cs="Courier New"/>
                <w:sz w:val="18"/>
                <w:szCs w:val="18"/>
                <w:lang w:eastAsia="ro-RO"/>
              </w:rPr>
              <w:br/>
              <w:t>c) calendarului/graficului estimativ privind termenele de depunere a estimărilor trimestriale de fonduri, a cererilor de transfer, precum și obligativitatea actualizării acestuia;</w:t>
            </w:r>
            <w:r w:rsidRPr="00D00454">
              <w:rPr>
                <w:rFonts w:ascii="Courier New" w:eastAsia="Times New Roman" w:hAnsi="Courier New" w:cs="Courier New"/>
                <w:sz w:val="18"/>
                <w:szCs w:val="18"/>
                <w:lang w:eastAsia="ro-RO"/>
              </w:rPr>
              <w:br/>
              <w:t>d) obligației ca fiecare cerere de transfer să reflecte, pentru fiecare an calendaristic, cheltuielile efectuate în cadrul proiectului;</w:t>
            </w:r>
            <w:r w:rsidRPr="00D00454">
              <w:rPr>
                <w:rFonts w:ascii="Courier New" w:eastAsia="Times New Roman" w:hAnsi="Courier New" w:cs="Courier New"/>
                <w:sz w:val="18"/>
                <w:szCs w:val="18"/>
                <w:lang w:eastAsia="ro-RO"/>
              </w:rPr>
              <w:br/>
              <w:t>e) regulilor privind sumele solicitate prin cererile de transfer pentru plăți în valută efectuate de beneficiari.</w:t>
            </w:r>
          </w:p>
        </w:tc>
      </w:tr>
      <w:tr w:rsidR="00A45D16" w:rsidRPr="00D00454" w14:paraId="286E264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4867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F56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conțină prevederi referitoare la ajutoarele de stat/</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în conformitate cu prevederile cuprinse în reglementările europene și naționale, dacă este cazul</w:t>
            </w:r>
          </w:p>
        </w:tc>
      </w:tr>
      <w:tr w:rsidR="00A45D16" w:rsidRPr="00D00454" w14:paraId="55EE47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FD5C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E90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Suma din angajamentul legal (contract, decizie, ordin, acord, convenție etc.) de finanțare să fie conformă cu cea din bugetul detaliat al proiectului</w:t>
            </w:r>
          </w:p>
        </w:tc>
      </w:tr>
      <w:tr w:rsidR="00A45D16" w:rsidRPr="00D00454" w14:paraId="56FC4B5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7FBB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704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obiectului contractului în categoria de cheltuieli eligibile, în conformitate cu prevederile programului operațional</w:t>
            </w:r>
          </w:p>
        </w:tc>
      </w:tr>
      <w:tr w:rsidR="00A45D16" w:rsidRPr="00D00454" w14:paraId="21098B6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3781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CD4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valabilitate a contractării fondurilor</w:t>
            </w:r>
          </w:p>
        </w:tc>
      </w:tr>
      <w:tr w:rsidR="00A45D16" w:rsidRPr="00D00454" w14:paraId="33FF4A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60F9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0E28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cuprindă datele de identificare ale părților contractante</w:t>
            </w:r>
          </w:p>
        </w:tc>
      </w:tr>
      <w:tr w:rsidR="00A45D16" w:rsidRPr="00D00454" w14:paraId="375BA10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DF5E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41D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calitatea Curții de Conturi a României de a exercita control financiar, conform art. 38 alin. (2) din Legea nr. 350/2005, cu modificările și completările ulterioare</w:t>
            </w:r>
          </w:p>
        </w:tc>
      </w:tr>
      <w:tr w:rsidR="00A45D16" w:rsidRPr="00D00454" w14:paraId="6D3DF5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DC9B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079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însoțit de toate celelalte documente impuse de legislația în vigoare, în faza de angajare</w:t>
            </w:r>
          </w:p>
        </w:tc>
      </w:tr>
    </w:tbl>
    <w:p w14:paraId="003608A7" w14:textId="647987A4" w:rsidR="009E670C" w:rsidRPr="00D00454" w:rsidRDefault="00A45D16" w:rsidP="00A45D16">
      <w:pPr>
        <w:spacing w:after="50" w:line="265" w:lineRule="auto"/>
        <w:ind w:right="5"/>
        <w:rPr>
          <w:rFonts w:eastAsia="Times New Roman"/>
          <w:lang w:val="en-US"/>
        </w:rPr>
      </w:pPr>
      <w:r w:rsidRPr="00D00454">
        <w:rPr>
          <w:rFonts w:ascii="Courier New" w:eastAsia="Times New Roman" w:hAnsi="Courier New" w:cs="Courier New"/>
          <w:sz w:val="18"/>
          <w:szCs w:val="18"/>
          <w:lang w:eastAsia="ro-RO"/>
        </w:rPr>
        <w:t xml:space="preserve">*) Angajamentul legal (contract, decizie, ordin, acord, convenție etc.) de finanțare va fi detaliat pe subpuncte la nivelul fiecărei entități publice, în funcție de tipul acestuia (exemple: B.2.1 "Contract/Decizie de finanțare din fonduri europene nerambursabile", B.2.2. "Contract/Decizie/Ordin de finanțare în cadrul Mecanismului de </w:t>
      </w:r>
      <w:r w:rsidRPr="00D00454">
        <w:rPr>
          <w:rFonts w:ascii="Courier New" w:eastAsia="Times New Roman" w:hAnsi="Courier New" w:cs="Courier New"/>
          <w:sz w:val="18"/>
          <w:szCs w:val="18"/>
          <w:lang w:eastAsia="ro-RO"/>
        </w:rPr>
        <w:lastRenderedPageBreak/>
        <w:t>redresare și reziliență; B.2.3 "Convenție de finanțare" etc.).</w:t>
      </w:r>
      <w:r w:rsidRPr="00D00454">
        <w:rPr>
          <w:rFonts w:ascii="Courier New" w:eastAsia="Times New Roman" w:hAnsi="Courier New" w:cs="Courier New"/>
          <w:sz w:val="18"/>
          <w:szCs w:val="18"/>
          <w:lang w:eastAsia="ro-RO"/>
        </w:rPr>
        <w:br/>
        <w:t>*5 Se vor detalia la nivelul fiecărei entități publice, dacă este cazul.</w:t>
      </w:r>
      <w:r w:rsidRPr="00D00454">
        <w:rPr>
          <w:rFonts w:ascii="Courier New" w:eastAsia="Times New Roman" w:hAnsi="Courier New" w:cs="Courier New"/>
          <w:sz w:val="18"/>
          <w:szCs w:val="18"/>
          <w:lang w:eastAsia="ro-RO"/>
        </w:rPr>
        <w:br/>
      </w:r>
      <w:r w:rsidR="00EB0FBF" w:rsidRPr="00D00454">
        <w:rPr>
          <w:rFonts w:eastAsia="Times New Roman"/>
          <w:lang w:val="en-US"/>
        </w:rPr>
        <w:t>  </w:t>
      </w:r>
    </w:p>
    <w:p w14:paraId="47AC344D" w14:textId="583EE723" w:rsidR="00EB0FBF" w:rsidRPr="00D00454" w:rsidRDefault="00EB0FBF" w:rsidP="00EB0FBF">
      <w:pPr>
        <w:spacing w:after="50" w:line="265" w:lineRule="auto"/>
        <w:ind w:right="5"/>
        <w:jc w:val="center"/>
        <w:rPr>
          <w:rFonts w:eastAsia="Times New Roman"/>
          <w:lang w:val="en-US"/>
        </w:rPr>
      </w:pPr>
      <w:r w:rsidRPr="00D00454">
        <w:rPr>
          <w:rFonts w:eastAsia="Times New Roman"/>
          <w:lang w:val="en-US"/>
        </w:rPr>
        <w:t>LISTĂ DE VERIFICARE</w:t>
      </w:r>
    </w:p>
    <w:p w14:paraId="345F4604" w14:textId="77777777" w:rsidR="00EB0FBF" w:rsidRPr="00D00454" w:rsidRDefault="00EB0FBF" w:rsidP="00EB0FBF">
      <w:pPr>
        <w:spacing w:after="117" w:line="265" w:lineRule="auto"/>
        <w:ind w:right="5"/>
        <w:jc w:val="center"/>
        <w:rPr>
          <w:rFonts w:eastAsia="Times New Roman"/>
          <w:lang w:val="en-US"/>
        </w:rPr>
      </w:pPr>
      <w:r w:rsidRPr="00D00454">
        <w:rPr>
          <w:rFonts w:eastAsia="Times New Roman"/>
          <w:lang w:val="en-US"/>
        </w:rPr>
        <w:t>CONTRACT SUBSECVENT ACORDULUI-CADRU</w:t>
      </w:r>
    </w:p>
    <w:p w14:paraId="460DCB57" w14:textId="119BB800" w:rsidR="00EB0FBF" w:rsidRPr="00D00454" w:rsidRDefault="00EB0FBF" w:rsidP="00EB0FBF">
      <w:pPr>
        <w:spacing w:after="160" w:line="259" w:lineRule="auto"/>
        <w:rPr>
          <w:rFonts w:eastAsia="Times New Roman"/>
          <w:lang w:val="en-US"/>
        </w:rPr>
      </w:pPr>
      <w:r w:rsidRPr="00D00454">
        <w:rPr>
          <w:rFonts w:eastAsia="Times New Roman"/>
          <w:lang w:val="en-US"/>
        </w:rPr>
        <w:t>Cod B.3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A45D16" w:rsidRPr="00D00454" w14:paraId="32CE1FC9"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B337C"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15F4"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45D16" w:rsidRPr="00D00454" w14:paraId="055573F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63C4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77D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45D16" w:rsidRPr="00D00454" w14:paraId="5124811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E281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BD8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45D16" w:rsidRPr="00D00454" w14:paraId="46C16C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A21A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A07F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w:t>
            </w:r>
          </w:p>
        </w:tc>
      </w:tr>
      <w:tr w:rsidR="00A45D16" w:rsidRPr="00D00454" w14:paraId="2E73BF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F056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8E5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A45D16" w:rsidRPr="00D00454" w14:paraId="2DD0732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F9D5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98F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A45D16" w:rsidRPr="00D00454" w14:paraId="02C104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E922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E7F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Invitația la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xml:space="preserve">, documentația de atribuire completă, clarificări la documentația de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dacă semnarea contractului subsecvent s-a făcut cu reluarea competiției între operatorii economici</w:t>
            </w:r>
          </w:p>
        </w:tc>
      </w:tr>
      <w:tr w:rsidR="00A45D16" w:rsidRPr="00D00454" w14:paraId="43C35B6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E6CC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F935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desemnată câștigătoare și clarificările aferente ofertei, dacă semnarea contractului subsecvent s-a făcut cu reluarea competiției între operatorii economici</w:t>
            </w:r>
          </w:p>
        </w:tc>
      </w:tr>
      <w:tr w:rsidR="00A45D16" w:rsidRPr="00D00454" w14:paraId="1E32590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725A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BAB2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Nota justificativă privind stabilirea ofertei câștigătoare a contractului subsecvent/raportul procedurii de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xml:space="preserve"> dacă semnarea contractului subsecvent s-a făcut cu reluarea competiției între operatorii economici</w:t>
            </w:r>
          </w:p>
        </w:tc>
      </w:tr>
      <w:tr w:rsidR="00A45D16" w:rsidRPr="00D00454" w14:paraId="172280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D40A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E10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privind soluționarea contestațiilor, dacă este cazul</w:t>
            </w:r>
          </w:p>
        </w:tc>
      </w:tr>
      <w:tr w:rsidR="00A45D16" w:rsidRPr="00D00454" w14:paraId="66AA69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EAE0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470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A45D16" w:rsidRPr="00D00454" w14:paraId="6A7745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8F00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21B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A45D16" w:rsidRPr="00D00454" w14:paraId="08EA37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2F4C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557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p>
        </w:tc>
      </w:tr>
      <w:tr w:rsidR="00A45D16" w:rsidRPr="00D00454" w14:paraId="349189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D342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694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A45D16" w:rsidRPr="00D00454" w14:paraId="7A0955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8DDB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B09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specifice*6</w:t>
            </w:r>
          </w:p>
        </w:tc>
      </w:tr>
      <w:tr w:rsidR="00A45D16" w:rsidRPr="00D00454" w14:paraId="2349B65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045B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324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45D16" w:rsidRPr="00D00454" w14:paraId="181CFE5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5504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3C0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45D16" w:rsidRPr="00D00454" w14:paraId="6924F5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6E82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62F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subsecvent acordului-cadru</w:t>
            </w:r>
          </w:p>
        </w:tc>
      </w:tr>
      <w:tr w:rsidR="00A45D16" w:rsidRPr="00D00454" w14:paraId="20AB30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C6ED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614D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contractului subsecvent în:</w:t>
            </w:r>
          </w:p>
        </w:tc>
      </w:tr>
      <w:tr w:rsidR="00A45D16" w:rsidRPr="00D00454" w14:paraId="4C5D88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DFD7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DB0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A45D16" w:rsidRPr="00D00454" w14:paraId="3960CF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E074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593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A45D16" w:rsidRPr="00D00454" w14:paraId="40DD162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C9C0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A8C1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45D16" w:rsidRPr="00D00454" w14:paraId="404493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7170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A567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Încheierea contractului subsecvent cu unul dintre operatorii care au semnat acordul-cadru cu autoritatea contractantă</w:t>
            </w:r>
          </w:p>
        </w:tc>
      </w:tr>
      <w:tr w:rsidR="00A45D16" w:rsidRPr="00D00454" w14:paraId="0D85AFE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37D9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E6D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Contractul subsecvent să fie întocmit potrivit modelului de contract inclus în acordul-cadru/documentația de atribuire cu toate clarificările și modificările aduse de autoritatea/entitatea contractantă în perioada de clarificări pe parcursul </w:t>
            </w:r>
            <w:proofErr w:type="spellStart"/>
            <w:r w:rsidRPr="00D00454">
              <w:rPr>
                <w:rFonts w:ascii="Courier New" w:eastAsia="Times New Roman" w:hAnsi="Courier New" w:cs="Courier New"/>
                <w:sz w:val="18"/>
                <w:szCs w:val="18"/>
                <w:lang w:eastAsia="ro-RO"/>
              </w:rPr>
              <w:t>reofertării</w:t>
            </w:r>
            <w:proofErr w:type="spellEnd"/>
            <w:r w:rsidRPr="00D00454">
              <w:rPr>
                <w:rFonts w:ascii="Courier New" w:eastAsia="Times New Roman" w:hAnsi="Courier New" w:cs="Courier New"/>
                <w:sz w:val="18"/>
                <w:szCs w:val="18"/>
                <w:lang w:eastAsia="ro-RO"/>
              </w:rPr>
              <w:t xml:space="preserve">, dacă este cazul, completat cu datele din oferta declarată câștigătoare în raportul procedurii de </w:t>
            </w:r>
            <w:proofErr w:type="spellStart"/>
            <w:r w:rsidRPr="00D00454">
              <w:rPr>
                <w:rFonts w:ascii="Courier New" w:eastAsia="Times New Roman" w:hAnsi="Courier New" w:cs="Courier New"/>
                <w:sz w:val="18"/>
                <w:szCs w:val="18"/>
                <w:lang w:eastAsia="ro-RO"/>
              </w:rPr>
              <w:t>reofertare</w:t>
            </w:r>
            <w:proofErr w:type="spellEnd"/>
            <w:r w:rsidRPr="00D00454">
              <w:rPr>
                <w:rFonts w:ascii="Courier New" w:eastAsia="Times New Roman" w:hAnsi="Courier New" w:cs="Courier New"/>
                <w:sz w:val="18"/>
                <w:szCs w:val="18"/>
                <w:lang w:eastAsia="ro-RO"/>
              </w:rPr>
              <w:t>, cu toate clarificările și modificările aduse acesteia în perioada procedurii de atribuire; dacă apar alte modificări în avantajul autorității contractante, acestea sunt justificate printr-o notă separată</w:t>
            </w:r>
          </w:p>
        </w:tc>
      </w:tr>
      <w:tr w:rsidR="00A45D16" w:rsidRPr="00D00454" w14:paraId="69B3268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A1D0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E69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Prețurile unitare să nu depășească valorile stabilite în acordul-cadru</w:t>
            </w:r>
          </w:p>
        </w:tc>
      </w:tr>
      <w:tr w:rsidR="00A45D16" w:rsidRPr="00D00454" w14:paraId="571891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972F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B4AF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obiectului contractului în categoria de cheltuieli considerate eligibile, în conformitate cu angajamentul legal (contract/ordin/decizie, acord, convenție etc.) de finanțare și/sau acordul sau convenția de finanțare externă și cu regulile organismului finanțator</w:t>
            </w:r>
          </w:p>
        </w:tc>
      </w:tr>
      <w:tr w:rsidR="00A45D16" w:rsidRPr="00D00454" w14:paraId="7482820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92B1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695E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condițiilor de reluare a competiției din acordul-cadru, în cazul în care acordul-cadru prevede reluarea competiției cu operatorii economici semnatari</w:t>
            </w:r>
          </w:p>
        </w:tc>
      </w:tr>
      <w:tr w:rsidR="00A45D16" w:rsidRPr="00D00454" w14:paraId="76F0EE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2698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5CE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Semnarea contractului subsecvent se află în perioada de valabilitate a acordului- cadru</w:t>
            </w:r>
          </w:p>
        </w:tc>
      </w:tr>
      <w:tr w:rsidR="00A45D16" w:rsidRPr="00D00454" w14:paraId="035AEB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968A8"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C0A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Clauzele contractului subsecvent nu aduc modificări substanțiale termenilor și condițiilor stabilite în acordul-cadru</w:t>
            </w:r>
          </w:p>
        </w:tc>
      </w:tr>
      <w:tr w:rsidR="00A45D16" w:rsidRPr="00D00454" w14:paraId="356913A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005B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F76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Niciuna din clauzele obligatorii nu a fost modificată, iar modificările efectuate conform punctului 4.2 nu afectează caracterul general al contractului și drepturile autorității contractante</w:t>
            </w:r>
          </w:p>
        </w:tc>
      </w:tr>
      <w:tr w:rsidR="00A45D16" w:rsidRPr="00D00454" w14:paraId="68A59F4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3953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CEA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contractului subsecvent să precizeze:</w:t>
            </w:r>
            <w:r w:rsidRPr="00D00454">
              <w:rPr>
                <w:rFonts w:ascii="Courier New" w:eastAsia="Times New Roman" w:hAnsi="Courier New" w:cs="Courier New"/>
                <w:sz w:val="18"/>
                <w:szCs w:val="18"/>
                <w:lang w:eastAsia="ro-RO"/>
              </w:rPr>
              <w:br/>
              <w:t>a) părțile și datele de identificare ale acestora;</w:t>
            </w:r>
            <w:r w:rsidRPr="00D00454">
              <w:rPr>
                <w:rFonts w:ascii="Courier New" w:eastAsia="Times New Roman" w:hAnsi="Courier New" w:cs="Courier New"/>
                <w:sz w:val="18"/>
                <w:szCs w:val="18"/>
                <w:lang w:eastAsia="ro-RO"/>
              </w:rPr>
              <w:br/>
              <w:t>b) obiectul contractului subsecvent;</w:t>
            </w:r>
            <w:r w:rsidRPr="00D00454">
              <w:rPr>
                <w:rFonts w:ascii="Courier New" w:eastAsia="Times New Roman" w:hAnsi="Courier New" w:cs="Courier New"/>
                <w:sz w:val="18"/>
                <w:szCs w:val="18"/>
                <w:lang w:eastAsia="ro-RO"/>
              </w:rPr>
              <w:br/>
              <w:t>c) durata;</w:t>
            </w:r>
            <w:r w:rsidRPr="00D00454">
              <w:rPr>
                <w:rFonts w:ascii="Courier New" w:eastAsia="Times New Roman" w:hAnsi="Courier New" w:cs="Courier New"/>
                <w:sz w:val="18"/>
                <w:szCs w:val="18"/>
                <w:lang w:eastAsia="ro-RO"/>
              </w:rPr>
              <w:br/>
              <w:t xml:space="preserve">d) termenele de livrare/prestare/executare a activităților ce fac obiectul </w:t>
            </w:r>
            <w:r w:rsidRPr="00D00454">
              <w:rPr>
                <w:rFonts w:ascii="Courier New" w:eastAsia="Times New Roman" w:hAnsi="Courier New" w:cs="Courier New"/>
                <w:sz w:val="18"/>
                <w:szCs w:val="18"/>
                <w:lang w:eastAsia="ro-RO"/>
              </w:rPr>
              <w:lastRenderedPageBreak/>
              <w:t>contractului subsecvent;</w:t>
            </w:r>
            <w:r w:rsidRPr="00D00454">
              <w:rPr>
                <w:rFonts w:ascii="Courier New" w:eastAsia="Times New Roman" w:hAnsi="Courier New" w:cs="Courier New"/>
                <w:sz w:val="18"/>
                <w:szCs w:val="18"/>
                <w:lang w:eastAsia="ro-RO"/>
              </w:rPr>
              <w:br/>
              <w:t>e) prețul/costul contractului subsecvent;</w:t>
            </w:r>
            <w:r w:rsidRPr="00D00454">
              <w:rPr>
                <w:rFonts w:ascii="Courier New" w:eastAsia="Times New Roman" w:hAnsi="Courier New" w:cs="Courier New"/>
                <w:sz w:val="18"/>
                <w:szCs w:val="18"/>
                <w:lang w:eastAsia="ro-RO"/>
              </w:rPr>
              <w:br/>
              <w:t>f) formula de ajustare a prețului, dacă este cazul, cu respectarea prevederilor legale;</w:t>
            </w:r>
            <w:r w:rsidRPr="00D00454">
              <w:rPr>
                <w:rFonts w:ascii="Courier New" w:eastAsia="Times New Roman" w:hAnsi="Courier New" w:cs="Courier New"/>
                <w:sz w:val="18"/>
                <w:szCs w:val="18"/>
                <w:lang w:eastAsia="ro-RO"/>
              </w:rPr>
              <w:br/>
              <w:t>g) modalitățile și condițiile de plată;</w:t>
            </w:r>
            <w:r w:rsidRPr="00D00454">
              <w:rPr>
                <w:rFonts w:ascii="Courier New" w:eastAsia="Times New Roman" w:hAnsi="Courier New" w:cs="Courier New"/>
                <w:sz w:val="18"/>
                <w:szCs w:val="18"/>
                <w:lang w:eastAsia="ro-RO"/>
              </w:rPr>
              <w:br/>
              <w:t>h) acordarea de avans în condițiile legii;</w:t>
            </w:r>
            <w:r w:rsidRPr="00D00454">
              <w:rPr>
                <w:rFonts w:ascii="Courier New" w:eastAsia="Times New Roman" w:hAnsi="Courier New" w:cs="Courier New"/>
                <w:sz w:val="18"/>
                <w:szCs w:val="18"/>
                <w:lang w:eastAsia="ro-RO"/>
              </w:rPr>
              <w:br/>
              <w:t>i) penalitățile în caz de nerespectare a obligațiilor părților;</w:t>
            </w:r>
            <w:r w:rsidRPr="00D00454">
              <w:rPr>
                <w:rFonts w:ascii="Courier New" w:eastAsia="Times New Roman" w:hAnsi="Courier New" w:cs="Courier New"/>
                <w:sz w:val="18"/>
                <w:szCs w:val="18"/>
                <w:lang w:eastAsia="ro-RO"/>
              </w:rPr>
              <w:br/>
              <w:t>j) constituirea garanției de bună execuție, dacă este cazul;</w:t>
            </w:r>
            <w:r w:rsidRPr="00D00454">
              <w:rPr>
                <w:rFonts w:ascii="Courier New" w:eastAsia="Times New Roman" w:hAnsi="Courier New" w:cs="Courier New"/>
                <w:sz w:val="18"/>
                <w:szCs w:val="18"/>
                <w:lang w:eastAsia="ro-RO"/>
              </w:rPr>
              <w:br/>
              <w:t>k) specificații privind calitatea și cantitatea lucrărilor/serviciilor/produselor care fac obiectul achiziției;</w:t>
            </w:r>
            <w:r w:rsidRPr="00D00454">
              <w:rPr>
                <w:rFonts w:ascii="Courier New" w:eastAsia="Times New Roman" w:hAnsi="Courier New" w:cs="Courier New"/>
                <w:sz w:val="18"/>
                <w:szCs w:val="18"/>
                <w:lang w:eastAsia="ro-RO"/>
              </w:rPr>
              <w:br/>
              <w:t>l) codul de angajament prin care s-au rezervat credite.</w:t>
            </w:r>
          </w:p>
        </w:tc>
      </w:tr>
    </w:tbl>
    <w:p w14:paraId="1DEEA135" w14:textId="698D72FD" w:rsidR="00A45D16" w:rsidRPr="00D00454" w:rsidRDefault="00A45D16" w:rsidP="00EB0FBF">
      <w:pPr>
        <w:spacing w:after="160" w:line="259" w:lineRule="auto"/>
        <w:rPr>
          <w:rFonts w:ascii="Courier New" w:eastAsia="Times New Roman" w:hAnsi="Courier New" w:cs="Courier New"/>
          <w:sz w:val="18"/>
          <w:szCs w:val="18"/>
          <w:lang w:val="en-US"/>
        </w:rPr>
      </w:pPr>
      <w:r w:rsidRPr="00D00454">
        <w:rPr>
          <w:rFonts w:ascii="Courier New" w:eastAsia="Times New Roman" w:hAnsi="Courier New" w:cs="Courier New"/>
          <w:sz w:val="18"/>
          <w:szCs w:val="18"/>
        </w:rPr>
        <w:lastRenderedPageBreak/>
        <w:t>*6 Se vor detalia la nivelul fiecărei entități publice, dacă este cazul.</w:t>
      </w:r>
      <w:r w:rsidRPr="00D00454">
        <w:rPr>
          <w:rFonts w:ascii="Courier New" w:eastAsia="Times New Roman" w:hAnsi="Courier New" w:cs="Courier New"/>
          <w:sz w:val="18"/>
          <w:szCs w:val="18"/>
        </w:rPr>
        <w:br/>
      </w:r>
    </w:p>
    <w:p w14:paraId="7C79A734" w14:textId="77777777" w:rsidR="00EB0FBF" w:rsidRPr="00D00454" w:rsidRDefault="00EB0FBF" w:rsidP="00EB0FBF">
      <w:pPr>
        <w:spacing w:line="265" w:lineRule="auto"/>
        <w:ind w:right="5"/>
        <w:jc w:val="center"/>
        <w:rPr>
          <w:rFonts w:eastAsia="Times New Roman"/>
          <w:lang w:val="en-US"/>
        </w:rPr>
      </w:pPr>
      <w:r w:rsidRPr="00D00454">
        <w:rPr>
          <w:rFonts w:eastAsia="Times New Roman"/>
          <w:lang w:val="en-US"/>
        </w:rPr>
        <w:t>LISTĂ DE VERIFICARE</w:t>
      </w:r>
    </w:p>
    <w:p w14:paraId="621063CF" w14:textId="77777777" w:rsidR="00EB0FBF" w:rsidRPr="00D00454" w:rsidRDefault="00EB0FBF" w:rsidP="00EB0FBF">
      <w:pPr>
        <w:spacing w:after="273" w:line="265" w:lineRule="auto"/>
        <w:ind w:right="1040"/>
        <w:jc w:val="right"/>
        <w:rPr>
          <w:rFonts w:eastAsia="Times New Roman"/>
          <w:lang w:val="en-US"/>
        </w:rPr>
      </w:pPr>
      <w:r w:rsidRPr="00D00454">
        <w:rPr>
          <w:rFonts w:eastAsia="Times New Roman"/>
          <w:lang w:val="en-US"/>
        </w:rPr>
        <w:t>CONTRACT/COMANDĂ DE ACHIZIȚIE PUBLICĂ/SECTORIALĂ, ATRIBUIT/ATRIBUITĂ PRIN ACHIZIȚIE DIRECTĂ</w:t>
      </w:r>
    </w:p>
    <w:p w14:paraId="29D1E806" w14:textId="1A62FDFE" w:rsidR="00EB0FBF" w:rsidRPr="00D00454" w:rsidRDefault="00EB0FBF" w:rsidP="00EB0FBF">
      <w:pPr>
        <w:spacing w:after="160" w:line="259" w:lineRule="auto"/>
        <w:rPr>
          <w:rFonts w:eastAsia="Times New Roman"/>
          <w:lang w:val="en-US"/>
        </w:rPr>
      </w:pPr>
      <w:r w:rsidRPr="00D00454">
        <w:rPr>
          <w:rFonts w:eastAsia="Times New Roman"/>
          <w:lang w:val="en-US"/>
        </w:rPr>
        <w:t>Cod B.4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
        <w:gridCol w:w="8820"/>
      </w:tblGrid>
      <w:tr w:rsidR="00A45D16" w:rsidRPr="00D00454" w14:paraId="166A9036" w14:textId="77777777" w:rsidTr="00A45D16">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5AEE4"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3379" w14:textId="77777777" w:rsidR="00A45D16" w:rsidRPr="00D00454" w:rsidRDefault="00A45D16" w:rsidP="00A45D16">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45D16" w:rsidRPr="00D00454" w14:paraId="28F13D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B26A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E57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45D16" w:rsidRPr="00D00454" w14:paraId="79FDE9D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FC24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A41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A45D16" w:rsidRPr="00D00454" w14:paraId="14402B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FC56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D49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A45D16" w:rsidRPr="00D00454" w14:paraId="46A148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83A7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90AD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p>
        </w:tc>
      </w:tr>
      <w:tr w:rsidR="00A45D16" w:rsidRPr="00D00454" w14:paraId="271DAB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5D6D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DD5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A45D16" w:rsidRPr="00D00454" w14:paraId="73D35C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321E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EAC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A45D16" w:rsidRPr="00D00454" w14:paraId="0FE80D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EECF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99D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întocmite în conformitate cu prevederile legislației române și cu reglementările organismelor internaționale, dacă este cazul</w:t>
            </w:r>
          </w:p>
        </w:tc>
      </w:tr>
      <w:tr w:rsidR="00A45D16" w:rsidRPr="00D00454" w14:paraId="73CD9ED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78C9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C0E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necesitate</w:t>
            </w:r>
          </w:p>
        </w:tc>
      </w:tr>
      <w:tr w:rsidR="00A45D16" w:rsidRPr="00D00454" w14:paraId="33D9B92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42D32"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6B7E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publicat într-o secțiune dedicată a website-ului propriu sau a SEAP, însoțit de descrierea produselor, serviciilor sau lucrărilor care urmează a fi achiziționate, dacă este cazul</w:t>
            </w:r>
          </w:p>
        </w:tc>
      </w:tr>
      <w:tr w:rsidR="00A45D16" w:rsidRPr="00D00454" w14:paraId="64BF9D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0519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74B4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justificativ al achiziției</w:t>
            </w:r>
          </w:p>
        </w:tc>
      </w:tr>
      <w:tr w:rsidR="00A45D16" w:rsidRPr="00D00454" w14:paraId="4ECE266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89A5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2F8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 dacă este cazul</w:t>
            </w:r>
          </w:p>
        </w:tc>
      </w:tr>
      <w:tr w:rsidR="00A45D16" w:rsidRPr="00D00454" w14:paraId="6241D3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4837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D5E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Notificările transmise operatorilor economici ale căror produse/servicii/lucrări necesare autorității contractante se găsesc pe SEAP, dacă este cazul</w:t>
            </w:r>
          </w:p>
        </w:tc>
      </w:tr>
      <w:tr w:rsidR="00A45D16" w:rsidRPr="00D00454" w14:paraId="19075A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7A4B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AA6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Dovada transmiterii prin SEAP a răspunsului operatorilor economici, dacă este cazul</w:t>
            </w:r>
          </w:p>
        </w:tc>
      </w:tr>
      <w:tr w:rsidR="00A45D16" w:rsidRPr="00D00454" w14:paraId="3DCF48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4CCB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D8C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Oferta/Ofertele fermă/ferme transmisă/transmise prin SEAP de către operatorii economici, dacă este cazul</w:t>
            </w:r>
          </w:p>
        </w:tc>
      </w:tr>
      <w:tr w:rsidR="00A45D16" w:rsidRPr="00D00454" w14:paraId="1623A40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03E6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87C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Acceptul ofertei ferme a operatorului economic de către autoritatea contractantă, dacă este cazul</w:t>
            </w:r>
          </w:p>
        </w:tc>
      </w:tr>
      <w:tr w:rsidR="00A45D16" w:rsidRPr="00D00454" w14:paraId="6BF47B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8660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DF67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A45D16" w:rsidRPr="00D00454" w14:paraId="03B883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AB81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A64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specifice*7</w:t>
            </w:r>
          </w:p>
        </w:tc>
      </w:tr>
      <w:tr w:rsidR="00A45D16" w:rsidRPr="00D00454" w14:paraId="244845E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2F47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9A053"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45D16" w:rsidRPr="00D00454" w14:paraId="2D10BB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D854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EC0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45D16" w:rsidRPr="00D00454" w14:paraId="48E7F7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2893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6A43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Contractul/Comanda de achiziție publică/sectorială</w:t>
            </w:r>
          </w:p>
        </w:tc>
      </w:tr>
      <w:tr w:rsidR="00A45D16" w:rsidRPr="00D00454" w14:paraId="7AFBE8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2AC4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9129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contractului/comenzii în:</w:t>
            </w:r>
          </w:p>
        </w:tc>
      </w:tr>
      <w:tr w:rsidR="00A45D16" w:rsidRPr="00D00454" w14:paraId="3CFCFB9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5490F"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843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A45D16" w:rsidRPr="00D00454" w14:paraId="02C08A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B850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B1C7B"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A45D16" w:rsidRPr="00D00454" w14:paraId="4FED6F2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5E42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4799"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ofertei desemnate câștigătoare, dacă este cazul</w:t>
            </w:r>
          </w:p>
        </w:tc>
      </w:tr>
      <w:tr w:rsidR="00A45D16" w:rsidRPr="00D00454" w14:paraId="2DD1E83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D27D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6D2A"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45D16" w:rsidRPr="00D00454" w14:paraId="1E32F5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60E2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999EE"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Includerea în anexa la programul anual al achizițiilor publice/sectoriale</w:t>
            </w:r>
          </w:p>
        </w:tc>
      </w:tr>
      <w:tr w:rsidR="00A45D16" w:rsidRPr="00D00454" w14:paraId="3AB402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1ADB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106F0"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justificativ al achiziției demonstrează respectarea pașilor stabiliți prin procedurile interne, dacă este cazul și a pragurilor valorice prevăzute de lege</w:t>
            </w:r>
          </w:p>
        </w:tc>
      </w:tr>
      <w:tr w:rsidR="00A45D16" w:rsidRPr="00D00454" w14:paraId="361DC7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CDB6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99174"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obiectului contractului în categoria de cheltuieli considerate eligibile, în conformitate cu angajamentul legal (contract, ordin, decizie, acord, convenție etc.) de finanțare și/sau acordul sau convenția de finanțare externă și cu regulile organismului finanțator, dacă este cazul</w:t>
            </w:r>
          </w:p>
        </w:tc>
      </w:tr>
      <w:tr w:rsidR="00A45D16" w:rsidRPr="00D00454" w14:paraId="5BE566E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9300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3F547"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Întocmirea contractului/comenzii în conformitate cu modelele de contract/comandă existente, dacă este cazul</w:t>
            </w:r>
          </w:p>
        </w:tc>
      </w:tr>
      <w:tr w:rsidR="00A45D16" w:rsidRPr="00D00454" w14:paraId="4E9DF4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8A786"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F74BC"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 situația întocmirii unui contract prin achiziție directă, condițiile contractuale trebuie să prevadă dreptul autorității contractante de denunțare unilaterală a contractului de achiziție publică/sectorială, în condițiile prevăzute de legislația în materia achizițiilor publice</w:t>
            </w:r>
          </w:p>
        </w:tc>
      </w:tr>
      <w:tr w:rsidR="00A45D16" w:rsidRPr="00D00454" w14:paraId="190A8D6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92EFD"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C66A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contractului să precizeze:</w:t>
            </w:r>
            <w:r w:rsidRPr="00D00454">
              <w:rPr>
                <w:rFonts w:ascii="Courier New" w:eastAsia="Times New Roman" w:hAnsi="Courier New" w:cs="Courier New"/>
                <w:sz w:val="18"/>
                <w:szCs w:val="18"/>
                <w:lang w:eastAsia="ro-RO"/>
              </w:rPr>
              <w:br/>
              <w:t>a) părțile și datele de identificare ale acestora;</w:t>
            </w:r>
            <w:r w:rsidRPr="00D00454">
              <w:rPr>
                <w:rFonts w:ascii="Courier New" w:eastAsia="Times New Roman" w:hAnsi="Courier New" w:cs="Courier New"/>
                <w:sz w:val="18"/>
                <w:szCs w:val="18"/>
                <w:lang w:eastAsia="ro-RO"/>
              </w:rPr>
              <w:br/>
              <w:t>b) durata și termenele de livrare/prestare/executare a produselor/serviciilor/lucrărilor;</w:t>
            </w:r>
            <w:r w:rsidRPr="00D00454">
              <w:rPr>
                <w:rFonts w:ascii="Courier New" w:eastAsia="Times New Roman" w:hAnsi="Courier New" w:cs="Courier New"/>
                <w:sz w:val="18"/>
                <w:szCs w:val="18"/>
                <w:lang w:eastAsia="ro-RO"/>
              </w:rPr>
              <w:br/>
              <w:t>c) prețul/costul contractului;</w:t>
            </w:r>
            <w:r w:rsidRPr="00D00454">
              <w:rPr>
                <w:rFonts w:ascii="Courier New" w:eastAsia="Times New Roman" w:hAnsi="Courier New" w:cs="Courier New"/>
                <w:sz w:val="18"/>
                <w:szCs w:val="18"/>
                <w:lang w:eastAsia="ro-RO"/>
              </w:rPr>
              <w:br/>
              <w:t>d) formula de ajustare a prețului, dacă este cazul, cu respectarea prevederilor legale;</w:t>
            </w:r>
            <w:r w:rsidRPr="00D00454">
              <w:rPr>
                <w:rFonts w:ascii="Courier New" w:eastAsia="Times New Roman" w:hAnsi="Courier New" w:cs="Courier New"/>
                <w:sz w:val="18"/>
                <w:szCs w:val="18"/>
                <w:lang w:eastAsia="ro-RO"/>
              </w:rPr>
              <w:br/>
              <w:t>e) modalitățile și condițiile de plată;</w:t>
            </w:r>
            <w:r w:rsidRPr="00D00454">
              <w:rPr>
                <w:rFonts w:ascii="Courier New" w:eastAsia="Times New Roman" w:hAnsi="Courier New" w:cs="Courier New"/>
                <w:sz w:val="18"/>
                <w:szCs w:val="18"/>
                <w:lang w:eastAsia="ro-RO"/>
              </w:rPr>
              <w:br/>
              <w:t>f) acordarea de avans în condițiile legii;</w:t>
            </w:r>
            <w:r w:rsidRPr="00D00454">
              <w:rPr>
                <w:rFonts w:ascii="Courier New" w:eastAsia="Times New Roman" w:hAnsi="Courier New" w:cs="Courier New"/>
                <w:sz w:val="18"/>
                <w:szCs w:val="18"/>
                <w:lang w:eastAsia="ro-RO"/>
              </w:rPr>
              <w:br/>
              <w:t>g) penalitățile în caz de nerespectare a obligațiilor părților;</w:t>
            </w:r>
            <w:r w:rsidRPr="00D00454">
              <w:rPr>
                <w:rFonts w:ascii="Courier New" w:eastAsia="Times New Roman" w:hAnsi="Courier New" w:cs="Courier New"/>
                <w:sz w:val="18"/>
                <w:szCs w:val="18"/>
                <w:lang w:eastAsia="ro-RO"/>
              </w:rPr>
              <w:br/>
              <w:t>h) constituirea garanției de bună execuție, dacă este cazul;</w:t>
            </w:r>
            <w:r w:rsidRPr="00D00454">
              <w:rPr>
                <w:rFonts w:ascii="Courier New" w:eastAsia="Times New Roman" w:hAnsi="Courier New" w:cs="Courier New"/>
                <w:sz w:val="18"/>
                <w:szCs w:val="18"/>
                <w:lang w:eastAsia="ro-RO"/>
              </w:rPr>
              <w:br/>
              <w:t>i) specificații privind calitatea și cantitatea lucrărilor/serviciilor/produselor care fac obiectul achiziției;</w:t>
            </w:r>
            <w:r w:rsidRPr="00D00454">
              <w:rPr>
                <w:rFonts w:ascii="Courier New" w:eastAsia="Times New Roman" w:hAnsi="Courier New" w:cs="Courier New"/>
                <w:sz w:val="18"/>
                <w:szCs w:val="18"/>
                <w:lang w:eastAsia="ro-RO"/>
              </w:rPr>
              <w:br/>
              <w:t>j) clauzele de revizuire, dacă este cazul, care să nu afecteze caracterul contractului și care să respecte legea;</w:t>
            </w:r>
            <w:r w:rsidRPr="00D00454">
              <w:rPr>
                <w:rFonts w:ascii="Courier New" w:eastAsia="Times New Roman" w:hAnsi="Courier New" w:cs="Courier New"/>
                <w:sz w:val="18"/>
                <w:szCs w:val="18"/>
                <w:lang w:eastAsia="ro-RO"/>
              </w:rPr>
              <w:br/>
              <w:t>k) anexele la contract și ordinea de precedență în interpretarea acestora în cazul apariției de prevederi contradictorii.</w:t>
            </w:r>
          </w:p>
        </w:tc>
      </w:tr>
      <w:tr w:rsidR="00A45D16" w:rsidRPr="00D00454" w14:paraId="58896D5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F6A81"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B8A5" w14:textId="77777777" w:rsidR="00A45D16" w:rsidRPr="00D00454" w:rsidRDefault="00A45D16" w:rsidP="00A45D16">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Contractul/comanda să aibă înscris codul de angajament prin care s-au rezervat credite</w:t>
            </w:r>
          </w:p>
        </w:tc>
      </w:tr>
    </w:tbl>
    <w:p w14:paraId="62B6CB9E" w14:textId="27D274AF" w:rsidR="00A45D16" w:rsidRPr="00D00454" w:rsidRDefault="00A45D16" w:rsidP="00EB0FBF">
      <w:pPr>
        <w:spacing w:after="160" w:line="259" w:lineRule="auto"/>
        <w:rPr>
          <w:rFonts w:ascii="Courier New" w:eastAsia="Times New Roman" w:hAnsi="Courier New" w:cs="Courier New"/>
          <w:sz w:val="18"/>
          <w:szCs w:val="18"/>
          <w:lang w:val="en-US"/>
        </w:rPr>
      </w:pPr>
      <w:r w:rsidRPr="00D00454">
        <w:rPr>
          <w:rFonts w:ascii="Courier New" w:eastAsia="Times New Roman" w:hAnsi="Courier New" w:cs="Courier New"/>
          <w:sz w:val="18"/>
          <w:szCs w:val="18"/>
        </w:rPr>
        <w:t>*7 Se vor detalia la nivelul fiecărei entități publice, dacă este cazul.</w:t>
      </w:r>
      <w:r w:rsidRPr="00D00454">
        <w:rPr>
          <w:rFonts w:ascii="Courier New" w:eastAsia="Times New Roman" w:hAnsi="Courier New" w:cs="Courier New"/>
          <w:sz w:val="18"/>
          <w:szCs w:val="18"/>
        </w:rPr>
        <w:br/>
      </w:r>
    </w:p>
    <w:p w14:paraId="41005FE6" w14:textId="3C4B8D70" w:rsidR="00EB0FBF" w:rsidRPr="00D00454" w:rsidRDefault="00EB0FBF" w:rsidP="009E670C">
      <w:pPr>
        <w:jc w:val="center"/>
        <w:rPr>
          <w:rFonts w:eastAsia="Times New Roman"/>
          <w:lang w:val="en-US"/>
        </w:rPr>
      </w:pPr>
    </w:p>
    <w:p w14:paraId="397DDFB9" w14:textId="77777777" w:rsidR="009E670C" w:rsidRPr="00D00454" w:rsidRDefault="009E670C" w:rsidP="009E670C">
      <w:pPr>
        <w:jc w:val="center"/>
        <w:rPr>
          <w:rFonts w:eastAsia="Times New Roman"/>
          <w:lang w:val="en-US"/>
        </w:rPr>
      </w:pPr>
    </w:p>
    <w:p w14:paraId="333CB828" w14:textId="108E4075" w:rsidR="009E670C" w:rsidRPr="00D00454" w:rsidRDefault="00EB0FBF" w:rsidP="009E670C">
      <w:pPr>
        <w:jc w:val="center"/>
        <w:rPr>
          <w:rFonts w:eastAsia="Times New Roman"/>
          <w:lang w:val="en-US"/>
        </w:rPr>
      </w:pPr>
      <w:r w:rsidRPr="00D00454">
        <w:rPr>
          <w:rFonts w:eastAsia="Times New Roman"/>
          <w:lang w:val="en-US"/>
        </w:rPr>
        <w:t>LISTA DE VERIFICARE</w:t>
      </w:r>
      <w:r w:rsidRPr="00D00454">
        <w:rPr>
          <w:rFonts w:eastAsia="Times New Roman"/>
          <w:lang w:val="en-US"/>
        </w:rPr>
        <w:br/>
        <w:t>   ACT ADITIONAL LA CONTRACTUL DE ACHIZITIE PUBLICA/SECTORIALA</w:t>
      </w:r>
      <w:r w:rsidRPr="00D00454">
        <w:rPr>
          <w:rFonts w:eastAsia="Times New Roman"/>
          <w:lang w:val="en-US"/>
        </w:rPr>
        <w:br/>
      </w:r>
    </w:p>
    <w:p w14:paraId="466BC123" w14:textId="736BDFBD" w:rsidR="00EB0FBF" w:rsidRPr="00D00454" w:rsidRDefault="00EB0FBF" w:rsidP="009E670C">
      <w:pPr>
        <w:rPr>
          <w:rFonts w:eastAsia="Times New Roman"/>
          <w:lang w:val="en-US"/>
        </w:rPr>
      </w:pPr>
      <w:r w:rsidRPr="00D00454">
        <w:rPr>
          <w:rFonts w:eastAsia="Times New Roman"/>
          <w:lang w:val="en-US"/>
        </w:rPr>
        <w:t>Cod B.5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8893"/>
      </w:tblGrid>
      <w:tr w:rsidR="009A2235" w:rsidRPr="00D00454" w14:paraId="489F6E70"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F4CAF"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D8620"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3CE49D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C9F5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9D8F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7D3416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B30B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7B47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58ED48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EEB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D1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din care rezultă disponibilitatea creditelor de angajament, în cazul în care crește prețul contractului</w:t>
            </w:r>
          </w:p>
        </w:tc>
      </w:tr>
      <w:tr w:rsidR="009A2235" w:rsidRPr="00D00454" w14:paraId="20471BB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3A5D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A2C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 și actele adiționale anterioare, dacă este cazul</w:t>
            </w:r>
          </w:p>
        </w:tc>
      </w:tr>
      <w:tr w:rsidR="009A2235" w:rsidRPr="00D00454" w14:paraId="33168A5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FCFA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9AD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achiziției inițiale, prin care se face dovada prevederilor privind posibilitatea de modificare a contractului</w:t>
            </w:r>
          </w:p>
        </w:tc>
      </w:tr>
      <w:tr w:rsidR="009A2235" w:rsidRPr="00D00454" w14:paraId="005AE6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5DE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FB5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garanției de bună execuție a contractului în termenul de valabilitate, dacă este cazul</w:t>
            </w:r>
          </w:p>
        </w:tc>
      </w:tr>
      <w:tr w:rsidR="009A2235" w:rsidRPr="00D00454" w14:paraId="2EE3DB0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F946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9F3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care însoțește propunerea de act adițional privind necesitatea modificării contractului de achiziție publică/sectorială</w:t>
            </w:r>
          </w:p>
        </w:tc>
      </w:tr>
      <w:tr w:rsidR="009A2235" w:rsidRPr="00D00454" w14:paraId="42F9FD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F57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73F0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55A2C7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02C4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E8B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specifice*8</w:t>
            </w:r>
          </w:p>
        </w:tc>
      </w:tr>
      <w:tr w:rsidR="009A2235" w:rsidRPr="00D00454" w14:paraId="022BBE5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1AE8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1439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31F1DB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112E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FDE5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2AA122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B5EA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05A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 la contractul de achiziție publică/sectorială</w:t>
            </w:r>
          </w:p>
        </w:tc>
      </w:tr>
      <w:tr w:rsidR="009A2235" w:rsidRPr="00D00454" w14:paraId="4F63804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710A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6AE8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actului adițional în:</w:t>
            </w:r>
          </w:p>
        </w:tc>
      </w:tr>
      <w:tr w:rsidR="009A2235" w:rsidRPr="00D00454" w14:paraId="6E29D3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C72C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C912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dacă este cazul</w:t>
            </w:r>
          </w:p>
        </w:tc>
      </w:tr>
      <w:tr w:rsidR="009A2235" w:rsidRPr="00D00454" w14:paraId="4502523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A380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A74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 dacă este cazul</w:t>
            </w:r>
          </w:p>
        </w:tc>
      </w:tr>
      <w:tr w:rsidR="009A2235" w:rsidRPr="00D00454" w14:paraId="777B4B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8F8E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15F2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maxim prevăzut de reglementările legale, din prețul inițial al contractului, cumulând și creșterile din actele adiționale anterioare</w:t>
            </w:r>
          </w:p>
        </w:tc>
      </w:tr>
      <w:tr w:rsidR="009A2235" w:rsidRPr="00D00454" w14:paraId="44FFBB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C332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46C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6100733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CE55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68DF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Modificările, indiferent dacă sunt sau nu sunt evaluabile în bani și indiferent de valoarea acestora, să fie prevăzute în documentele achiziției inițiale sub forma unor clauze de revizuire clare, precise și fără echivoc, care pot include clauze de revizuire a prețului sau orice alte opțiuni</w:t>
            </w:r>
          </w:p>
        </w:tc>
      </w:tr>
      <w:tr w:rsidR="009A2235" w:rsidRPr="00D00454" w14:paraId="714FC2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14AA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55D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modificării în prevederile legale, astfel încât să nu fie necesară organizarea unei noi proceduri de atribuire</w:t>
            </w:r>
          </w:p>
        </w:tc>
      </w:tr>
      <w:tr w:rsidR="009A2235" w:rsidRPr="00D00454" w14:paraId="7C6D6BA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279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523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Clauzele de revizuire să precizeze obiectul, limitele și natura eventualelor modificări sau opțiuni, precum și condițiile în care se poate recurge la acestea și să nu introducă modificări sau opțiuni care ar afecta caracterul general al contractului de achiziție publică/sectorială</w:t>
            </w:r>
          </w:p>
        </w:tc>
      </w:tr>
      <w:tr w:rsidR="009A2235" w:rsidRPr="00D00454" w14:paraId="43BD84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7F2E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E974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În situația în care modificarea se face fără organizarea unei noi proceduri de atribuire, nu este permisă modificarea prețului contractului de achiziție publică/sectorială în așa fel încât noua valoare rezultată în urma respectivei </w:t>
            </w:r>
            <w:r w:rsidRPr="00D00454">
              <w:rPr>
                <w:rFonts w:ascii="Courier New" w:eastAsia="Times New Roman" w:hAnsi="Courier New" w:cs="Courier New"/>
                <w:sz w:val="18"/>
                <w:szCs w:val="18"/>
                <w:lang w:eastAsia="ro-RO"/>
              </w:rPr>
              <w:lastRenderedPageBreak/>
              <w:t>modificări să depășească pragurile prevăzute de lege pentru publicarea unui anunț de participare sau a unui anunț simplificat sau să fi impus organizarea unei alte proceduri de atribuire decât cea aplicată pentru atribuirea contractului respectiv</w:t>
            </w:r>
          </w:p>
        </w:tc>
      </w:tr>
      <w:tr w:rsidR="009A2235" w:rsidRPr="00D00454" w14:paraId="17EFD9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CDE2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652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Prelungirea duratei contractului, dacă este un contract de furnizare sau de servicii cu caracter de regularitate, încheiat în anul precedent și a cărui durată normală de îndeplinire expiră la data de 31 decembrie, s-a făcut cu respectarea prevederilor legale</w:t>
            </w:r>
          </w:p>
        </w:tc>
      </w:tr>
      <w:tr w:rsidR="009A2235" w:rsidRPr="00D00454" w14:paraId="67715B6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988C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227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nu vizeze clauze care nu pot face obiectul vreunei modificări</w:t>
            </w:r>
          </w:p>
        </w:tc>
      </w:tr>
      <w:tr w:rsidR="009A2235" w:rsidRPr="00D00454" w14:paraId="24EAC7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CDB1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D8BD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 să aibă înscris codul de angajament prin care s-au rezervat credite</w:t>
            </w:r>
          </w:p>
        </w:tc>
      </w:tr>
    </w:tbl>
    <w:p w14:paraId="0C734EBF" w14:textId="580C82F5" w:rsidR="009A2235" w:rsidRPr="00D00454" w:rsidRDefault="009A2235" w:rsidP="009E670C">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*8 Se vor detalia la nivelul fiecărei entități publice, dacă este cazul.</w:t>
      </w:r>
      <w:r w:rsidRPr="00D00454">
        <w:rPr>
          <w:rFonts w:ascii="Courier New" w:eastAsia="Times New Roman" w:hAnsi="Courier New" w:cs="Courier New"/>
          <w:sz w:val="18"/>
          <w:szCs w:val="18"/>
        </w:rPr>
        <w:br/>
      </w:r>
    </w:p>
    <w:p w14:paraId="47090505" w14:textId="5E291A54" w:rsidR="00EB0FBF" w:rsidRPr="00D00454" w:rsidRDefault="00EB0FBF" w:rsidP="009E670C">
      <w:pPr>
        <w:jc w:val="center"/>
        <w:rPr>
          <w:rFonts w:eastAsia="Times New Roman"/>
          <w:lang w:val="en-US"/>
        </w:rPr>
      </w:pPr>
    </w:p>
    <w:p w14:paraId="498B20CD" w14:textId="1D964FA9" w:rsidR="009E670C" w:rsidRPr="00D00454" w:rsidRDefault="00EB0FBF" w:rsidP="009E670C">
      <w:pPr>
        <w:spacing w:after="240"/>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CONCESIONARE, CUMPARARE SAU DE INCHIRIERE DE TERENURI, CLADIRI EXISTENTE,</w:t>
      </w:r>
      <w:r w:rsidRPr="00D00454">
        <w:rPr>
          <w:rFonts w:eastAsia="Times New Roman"/>
          <w:lang w:val="en-US"/>
        </w:rPr>
        <w:br/>
        <w:t>   ALTE BUNURI IMOBILE SAU A DREPTURILOR ASUPRA ACESTORA, IN CARE ENTITATEA PUBLICA ESTE CONCESIONAR, CUMPARATOR SAU CHIRIAS</w:t>
      </w:r>
    </w:p>
    <w:p w14:paraId="4012790B" w14:textId="7961F182" w:rsidR="00EB0FBF" w:rsidRPr="00D00454" w:rsidRDefault="00EB0FBF" w:rsidP="009E670C">
      <w:pPr>
        <w:rPr>
          <w:rFonts w:eastAsia="Times New Roman"/>
          <w:lang w:val="en-US"/>
        </w:rPr>
      </w:pPr>
      <w:r w:rsidRPr="00D00454">
        <w:rPr>
          <w:rFonts w:eastAsia="Times New Roman"/>
          <w:lang w:val="en-US"/>
        </w:rPr>
        <w:t>Cod B.12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
        <w:gridCol w:w="8798"/>
      </w:tblGrid>
      <w:tr w:rsidR="009A2235" w:rsidRPr="00D00454" w14:paraId="0982E28F"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0A3B4"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3444"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60F75BF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A30D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1488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43F87B4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F400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7788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w:t>
            </w:r>
          </w:p>
        </w:tc>
      </w:tr>
      <w:tr w:rsidR="009A2235" w:rsidRPr="00D00454" w14:paraId="1A2A1E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F67A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774D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1600F9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DBF3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B03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concesionării, cumpărării sau închirierii</w:t>
            </w:r>
          </w:p>
        </w:tc>
      </w:tr>
      <w:tr w:rsidR="009A2235" w:rsidRPr="00D00454" w14:paraId="6D0D3C6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68D6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8D6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aprobată de conducătorul entității publice, aplicabilă operațiunii de concesionare, cumpărare sau de închiriere</w:t>
            </w:r>
          </w:p>
        </w:tc>
      </w:tr>
      <w:tr w:rsidR="009A2235" w:rsidRPr="00D00454" w14:paraId="32154E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22E6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054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 specifice privind derularea operațiunii de concesionare, cumpărare sau de închiriere, potrivit procedurii aprobate de conducător</w:t>
            </w:r>
          </w:p>
        </w:tc>
      </w:tr>
      <w:tr w:rsidR="009A2235" w:rsidRPr="00D00454" w14:paraId="12C58F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9C8F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ED81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5DC285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FA59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A20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specifice*15</w:t>
            </w:r>
          </w:p>
        </w:tc>
      </w:tr>
      <w:tr w:rsidR="009A2235" w:rsidRPr="00D00454" w14:paraId="1DED736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ECCC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0DF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3364C8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0E74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2C6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2F5384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CBDF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F3B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concesionare, cumpărare sau de închiriere</w:t>
            </w:r>
          </w:p>
        </w:tc>
      </w:tr>
      <w:tr w:rsidR="009A2235" w:rsidRPr="00D00454" w14:paraId="0A50AA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6AA3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63E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contractului în:</w:t>
            </w:r>
          </w:p>
        </w:tc>
      </w:tr>
      <w:tr w:rsidR="009A2235" w:rsidRPr="00D00454" w14:paraId="4C7972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A8CD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6D8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4D44A4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475A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7AA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3DD5B8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E0BB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42BE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prețului concesiunii/vânzării/chiriei ofertate de proprietar</w:t>
            </w:r>
          </w:p>
        </w:tc>
      </w:tr>
      <w:tr w:rsidR="009A2235" w:rsidRPr="00D00454" w14:paraId="25B7B28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C4B5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717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55AC2E3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9C0A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F8E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cuprins în programul anual al achizițiilor publice</w:t>
            </w:r>
          </w:p>
        </w:tc>
      </w:tr>
      <w:tr w:rsidR="009A2235" w:rsidRPr="00D00454" w14:paraId="21A1B26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53F8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188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respecte prevederile legale și procedurile privind concesionarea, cumpărarea sau închirierea</w:t>
            </w:r>
          </w:p>
        </w:tc>
      </w:tr>
      <w:tr w:rsidR="009A2235" w:rsidRPr="00D00454" w14:paraId="0ABB691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55FA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3B6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Termenii contractului să fie stabiliți în concordanță cu prevederile cadrului normativ</w:t>
            </w:r>
          </w:p>
        </w:tc>
      </w:tr>
      <w:tr w:rsidR="009A2235" w:rsidRPr="00D00454" w14:paraId="49AFC3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B5C7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20A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cuprindă datele de identificare ale părților contractante</w:t>
            </w:r>
          </w:p>
        </w:tc>
      </w:tr>
      <w:tr w:rsidR="009A2235" w:rsidRPr="00D00454" w14:paraId="675A13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8B96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DCD4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elementele de identificare ale bunului concesionat, cumpărat sau închiriat</w:t>
            </w:r>
          </w:p>
        </w:tc>
      </w:tr>
      <w:tr w:rsidR="009A2235" w:rsidRPr="00D00454" w14:paraId="2FE51F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58B1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59C9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actualizarea prețului, cu respectarea legii</w:t>
            </w:r>
          </w:p>
        </w:tc>
      </w:tr>
      <w:tr w:rsidR="009A2235" w:rsidRPr="00D00454" w14:paraId="4215090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DB92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657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obligațiile părților</w:t>
            </w:r>
          </w:p>
        </w:tc>
      </w:tr>
      <w:tr w:rsidR="009A2235" w:rsidRPr="00D00454" w14:paraId="6218205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73A7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A00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cuprindă clauze privind modalitatea de plată</w:t>
            </w:r>
          </w:p>
        </w:tc>
      </w:tr>
      <w:tr w:rsidR="009A2235" w:rsidRPr="00D00454" w14:paraId="6FAEAA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D68C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2C1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cuprindă clauze privind penalități în caz de neonorare a obligațiilor contractuale</w:t>
            </w:r>
          </w:p>
        </w:tc>
      </w:tr>
      <w:tr w:rsidR="009A2235" w:rsidRPr="00D00454" w14:paraId="0F469C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854B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6DD5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aibă înscris codul de angajament prin care s-au rezervat credite</w:t>
            </w:r>
          </w:p>
        </w:tc>
      </w:tr>
    </w:tbl>
    <w:p w14:paraId="3D7AF313" w14:textId="7D35DD73" w:rsidR="009A2235" w:rsidRPr="00D00454" w:rsidRDefault="009A2235" w:rsidP="009E670C">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*15 Se vor detalia la nivelul fiecărei entități publice, dacă este cazul.</w:t>
      </w:r>
      <w:r w:rsidRPr="00D00454">
        <w:rPr>
          <w:rFonts w:ascii="Courier New" w:eastAsia="Times New Roman" w:hAnsi="Courier New" w:cs="Courier New"/>
          <w:sz w:val="18"/>
          <w:szCs w:val="18"/>
        </w:rPr>
        <w:br/>
      </w:r>
    </w:p>
    <w:p w14:paraId="1C5B3E25" w14:textId="77777777" w:rsidR="009A2235" w:rsidRPr="00D00454" w:rsidRDefault="009A2235" w:rsidP="009E670C">
      <w:pPr>
        <w:rPr>
          <w:rFonts w:eastAsia="Times New Roman"/>
          <w:lang w:val="en-US"/>
        </w:rPr>
      </w:pPr>
    </w:p>
    <w:p w14:paraId="02C86727" w14:textId="69AF5BA2" w:rsidR="009F299E" w:rsidRPr="00D00454" w:rsidRDefault="00EB0FBF" w:rsidP="009A2235">
      <w:pPr>
        <w:jc w:val="center"/>
        <w:rPr>
          <w:rFonts w:eastAsia="Times New Roman"/>
          <w:lang w:val="en-US"/>
        </w:rPr>
      </w:pPr>
      <w:r w:rsidRPr="00D00454">
        <w:rPr>
          <w:rFonts w:eastAsia="Times New Roman"/>
          <w:lang w:val="en-US"/>
        </w:rPr>
        <w:t>LISTA DE VERIFICARE</w:t>
      </w:r>
      <w:r w:rsidRPr="00D00454">
        <w:rPr>
          <w:rFonts w:eastAsia="Times New Roman"/>
          <w:lang w:val="en-US"/>
        </w:rPr>
        <w:br/>
        <w:t>   ACORD PENTRU SCHIMB DE EXPERIENTA SAU DOCUMENTARE, PE BAZA DE RECIPROCITATE, FARA TRANSFER DE VALUTA</w:t>
      </w:r>
      <w:r w:rsidRPr="00D00454">
        <w:rPr>
          <w:rFonts w:eastAsia="Times New Roman"/>
          <w:lang w:val="en-US"/>
        </w:rPr>
        <w:br/>
      </w:r>
    </w:p>
    <w:p w14:paraId="7128054C" w14:textId="4DA66047" w:rsidR="00EB0FBF" w:rsidRPr="00D00454" w:rsidRDefault="00EB0FBF" w:rsidP="009F299E">
      <w:pPr>
        <w:rPr>
          <w:rFonts w:eastAsia="Times New Roman"/>
          <w:lang w:val="en-US"/>
        </w:rPr>
      </w:pPr>
      <w:r w:rsidRPr="00D00454">
        <w:rPr>
          <w:rFonts w:eastAsia="Times New Roman"/>
          <w:lang w:val="en-US"/>
        </w:rPr>
        <w:t xml:space="preserve"> Cod B.13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5837C6DD"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6453A"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A8BF4"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7E55256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4E11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93F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5A0697D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89C9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FAF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proiectului de acord</w:t>
            </w:r>
          </w:p>
        </w:tc>
      </w:tr>
      <w:tr w:rsidR="009A2235" w:rsidRPr="00D00454" w14:paraId="0F0634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CC8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16A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Devizul de cheltuieli aferent acțiunilor ce urmează a fi derulate în cadrul acordului</w:t>
            </w:r>
          </w:p>
        </w:tc>
      </w:tr>
      <w:tr w:rsidR="009A2235" w:rsidRPr="00D00454" w14:paraId="0037092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9DE6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20E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492ABE1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7DE7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29E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specifice*16</w:t>
            </w:r>
          </w:p>
        </w:tc>
      </w:tr>
      <w:tr w:rsidR="009A2235" w:rsidRPr="00D00454" w14:paraId="249992C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B482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EB2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0F68BFD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0EB6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3CC1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43055C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41A6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D5D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pentru schimb de experiență sau documentare pe bază de reciprocitate, fără transfer de valută</w:t>
            </w:r>
          </w:p>
        </w:tc>
      </w:tr>
      <w:tr w:rsidR="009A2235" w:rsidRPr="00D00454" w14:paraId="789E3A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C1F6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E08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acordului în:</w:t>
            </w:r>
          </w:p>
        </w:tc>
      </w:tr>
      <w:tr w:rsidR="009A2235" w:rsidRPr="00D00454" w14:paraId="4DDD04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6594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783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1FADB0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AAA7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48E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002B42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6843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0F6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Devizele de cheltuieli ale acțiunilor ce urmează a fi derulate în cadrul acordului, în limitele legale de cheltuieli</w:t>
            </w:r>
          </w:p>
        </w:tc>
      </w:tr>
      <w:tr w:rsidR="009A2235" w:rsidRPr="00D00454" w14:paraId="1C92E3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CB98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5906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45B90D4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3D92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5FA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termenilor din acord privind obligațiile financiare cu prevederile cadrului legal existent (cheltuieli de protocol, delegare, taxe)</w:t>
            </w:r>
          </w:p>
        </w:tc>
      </w:tr>
      <w:tr w:rsidR="009A2235" w:rsidRPr="00D00454" w14:paraId="0E28A8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FDED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F43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devizului de cheltuieli ale acțiunilor ce urmează a fi derulate în cadrul acordului, în limitele legale de cheltuieli</w:t>
            </w:r>
          </w:p>
        </w:tc>
      </w:tr>
    </w:tbl>
    <w:p w14:paraId="030EFFC1" w14:textId="35B7868E" w:rsidR="00EB0FBF" w:rsidRPr="00D00454" w:rsidRDefault="009A2235"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*16 Se vor detalia la nivelul fiecărei entități publice, dacă este cazul.</w:t>
      </w:r>
      <w:r w:rsidRPr="00D00454">
        <w:rPr>
          <w:rFonts w:ascii="Courier New" w:eastAsia="Times New Roman" w:hAnsi="Courier New" w:cs="Courier New"/>
          <w:sz w:val="18"/>
          <w:szCs w:val="18"/>
        </w:rPr>
        <w:br/>
      </w:r>
    </w:p>
    <w:p w14:paraId="2D133330" w14:textId="77777777" w:rsidR="009F299E" w:rsidRPr="00D00454" w:rsidRDefault="00EB0FBF" w:rsidP="00EB0FBF">
      <w:pPr>
        <w:rPr>
          <w:rFonts w:eastAsia="Times New Roman"/>
          <w:lang w:val="en-US"/>
        </w:rPr>
      </w:pPr>
      <w:r w:rsidRPr="00D00454">
        <w:rPr>
          <w:rFonts w:eastAsia="Times New Roman"/>
          <w:lang w:val="en-US"/>
        </w:rPr>
        <w:t xml:space="preserve">   </w:t>
      </w:r>
    </w:p>
    <w:p w14:paraId="6B5ACE50" w14:textId="15A9C4BB" w:rsidR="009F299E" w:rsidRPr="00D00454" w:rsidRDefault="00EB0FBF" w:rsidP="009F299E">
      <w:pPr>
        <w:jc w:val="center"/>
        <w:rPr>
          <w:rFonts w:eastAsia="Times New Roman"/>
          <w:lang w:val="en-US"/>
        </w:rPr>
      </w:pPr>
      <w:r w:rsidRPr="00D00454">
        <w:rPr>
          <w:rFonts w:eastAsia="Times New Roman"/>
          <w:lang w:val="en-US"/>
        </w:rPr>
        <w:t>LISTA DE VERIFICARE ACT INTERN DE DECIZIE PRIVIND ORGANIZAREA ACTIUNILOR DE PROTOCOL, A UNOR MANIFESTARI CU CARACTER CULTURAL-STIINTIFIC SAU A ALTOR ACTIUNI CU CARACTER SPECIFIC, INCLUSIV DEVIZUL ESTIMATIV PE CATEGORII DE CHELTUIELI</w:t>
      </w:r>
      <w:r w:rsidRPr="00D00454">
        <w:rPr>
          <w:rFonts w:eastAsia="Times New Roman"/>
          <w:lang w:val="en-US"/>
        </w:rPr>
        <w:br/>
      </w:r>
    </w:p>
    <w:p w14:paraId="717644D6" w14:textId="66F54B68" w:rsidR="00EB0FBF" w:rsidRPr="00D00454" w:rsidRDefault="00EB0FBF" w:rsidP="00EB0FBF">
      <w:pPr>
        <w:rPr>
          <w:rFonts w:eastAsia="Times New Roman"/>
          <w:lang w:val="en-US"/>
        </w:rPr>
      </w:pPr>
      <w:r w:rsidRPr="00D00454">
        <w:rPr>
          <w:rFonts w:eastAsia="Times New Roman"/>
          <w:lang w:val="en-US"/>
        </w:rPr>
        <w:t>Cod B.14</w:t>
      </w:r>
    </w:p>
    <w:p w14:paraId="697A43EE" w14:textId="77777777" w:rsidR="009A2235" w:rsidRPr="00D00454" w:rsidRDefault="00EB0FBF" w:rsidP="00EB0FBF">
      <w:pPr>
        <w:rPr>
          <w:rFonts w:eastAsia="Times New Roman"/>
          <w:lang w:val="en-US"/>
        </w:rPr>
      </w:pPr>
      <w:r w:rsidRPr="00D00454">
        <w:rPr>
          <w:rFonts w:eastAsia="Times New Roman"/>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65E9F832"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CE86A"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CF403"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140D43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37F9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8D2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29EFBE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35DC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2234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acțiunii de protocol, a manifestării cu caracter cultural- științific sau a acțiunii cu caracter specific</w:t>
            </w:r>
          </w:p>
        </w:tc>
      </w:tr>
      <w:tr w:rsidR="009A2235" w:rsidRPr="00D00454" w14:paraId="7968C3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AE87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2C7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2C67D83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DC00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7FA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transmise de parteneri cu privire la participarea la acțiune</w:t>
            </w:r>
          </w:p>
        </w:tc>
      </w:tr>
      <w:tr w:rsidR="009A2235" w:rsidRPr="00D00454" w14:paraId="401A88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F14B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A30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42F94E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460A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2EC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specifice*17</w:t>
            </w:r>
          </w:p>
        </w:tc>
      </w:tr>
      <w:tr w:rsidR="009A2235" w:rsidRPr="00D00454" w14:paraId="513825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68BF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5B89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7A3664F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65BA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6584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2FC5BF6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BBC7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A9D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inclusiv devizul estimativ</w:t>
            </w:r>
          </w:p>
        </w:tc>
      </w:tr>
      <w:tr w:rsidR="009A2235" w:rsidRPr="00D00454" w14:paraId="60AE92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C968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972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devizului în:</w:t>
            </w:r>
          </w:p>
        </w:tc>
      </w:tr>
      <w:tr w:rsidR="009A2235" w:rsidRPr="00D00454" w14:paraId="55DC1B3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34E1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7859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675078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DCDE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C91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661281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3BEC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A97E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Limitele prevăzute de normele legale</w:t>
            </w:r>
          </w:p>
        </w:tc>
      </w:tr>
      <w:tr w:rsidR="009A2235" w:rsidRPr="00D00454" w14:paraId="7334F7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6BDD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D9F4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prevăzut de actul normativ de aprobare a acțiunii (unde este cazul)</w:t>
            </w:r>
          </w:p>
        </w:tc>
      </w:tr>
      <w:tr w:rsidR="009A2235" w:rsidRPr="00D00454" w14:paraId="35993D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61CF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2B7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37A41F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FD11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171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valorii devizului</w:t>
            </w:r>
          </w:p>
        </w:tc>
      </w:tr>
      <w:tr w:rsidR="009A2235" w:rsidRPr="00D00454" w14:paraId="248C55A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02AE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DD5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dintre natura obligațiilor financiare care fac obiectul actului intern de decizie și prevederile cadrului legal existent</w:t>
            </w:r>
          </w:p>
        </w:tc>
      </w:tr>
      <w:tr w:rsidR="009A2235" w:rsidRPr="00D00454" w14:paraId="61F7F4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DB5D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B7D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devizului/categoriei de cheltuieli în limitele prevăzute de normele legale</w:t>
            </w:r>
          </w:p>
        </w:tc>
      </w:tr>
    </w:tbl>
    <w:p w14:paraId="3CE6E9ED" w14:textId="7D041A48" w:rsidR="00EB0FBF" w:rsidRPr="00D00454" w:rsidRDefault="009A2235" w:rsidP="00EB0FBF">
      <w:pPr>
        <w:rPr>
          <w:rFonts w:eastAsia="Times New Roman"/>
          <w:lang w:val="en-US"/>
        </w:rPr>
      </w:pPr>
      <w:r w:rsidRPr="00D00454">
        <w:rPr>
          <w:rFonts w:eastAsia="Times New Roman"/>
        </w:rPr>
        <w:t>*17 Se vor detalia la nivelul fiecărei entități publice, dacă este cazul.</w:t>
      </w:r>
      <w:r w:rsidRPr="00D00454">
        <w:rPr>
          <w:rFonts w:eastAsia="Times New Roman"/>
        </w:rPr>
        <w:br/>
      </w:r>
    </w:p>
    <w:p w14:paraId="6E26D702" w14:textId="18A6C8E2" w:rsidR="009F299E" w:rsidRPr="00D00454" w:rsidRDefault="00EB0FBF" w:rsidP="00EB0FBF">
      <w:pPr>
        <w:rPr>
          <w:rFonts w:eastAsia="Times New Roman"/>
          <w:lang w:val="en-US"/>
        </w:rPr>
      </w:pPr>
      <w:r w:rsidRPr="00D00454">
        <w:rPr>
          <w:rFonts w:eastAsia="Times New Roman"/>
          <w:lang w:val="en-US"/>
        </w:rPr>
        <w:t>  </w:t>
      </w:r>
    </w:p>
    <w:p w14:paraId="1B874259" w14:textId="79957211" w:rsidR="009F299E" w:rsidRPr="00D00454" w:rsidRDefault="00EB0FBF" w:rsidP="009F299E">
      <w:pPr>
        <w:jc w:val="center"/>
        <w:rPr>
          <w:rFonts w:eastAsia="Times New Roman"/>
          <w:lang w:val="en-US"/>
        </w:rPr>
      </w:pPr>
      <w:r w:rsidRPr="00D00454">
        <w:rPr>
          <w:rFonts w:eastAsia="Times New Roman"/>
          <w:lang w:val="en-US"/>
        </w:rPr>
        <w:t>LISTA DE VERIFICARE ACT INTERN DE DECIZIE PRIVIND DEPLASAREA IN STRAINATATE, INCLUSIV DEVIZUL ESTIMATIV DE CHELTUIELI</w:t>
      </w:r>
      <w:r w:rsidRPr="00D00454">
        <w:rPr>
          <w:rFonts w:eastAsia="Times New Roman"/>
          <w:lang w:val="en-US"/>
        </w:rPr>
        <w:br/>
      </w:r>
    </w:p>
    <w:p w14:paraId="01A8EB6A" w14:textId="6803BF5C" w:rsidR="00EB0FBF" w:rsidRPr="00D00454" w:rsidRDefault="00EB0FBF" w:rsidP="00EB0FBF">
      <w:pPr>
        <w:rPr>
          <w:rFonts w:eastAsia="Times New Roman"/>
          <w:lang w:val="en-US"/>
        </w:rPr>
      </w:pPr>
      <w:r w:rsidRPr="00D00454">
        <w:rPr>
          <w:rFonts w:eastAsia="Times New Roman"/>
          <w:lang w:val="en-US"/>
        </w:rPr>
        <w:lastRenderedPageBreak/>
        <w:t>Cod B.15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34D2DA65"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D70AA"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0133"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2546E1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1188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CF1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466F12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148A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AD3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deplasării în străinătate</w:t>
            </w:r>
          </w:p>
        </w:tc>
      </w:tr>
      <w:tr w:rsidR="009A2235" w:rsidRPr="00D00454" w14:paraId="3AB3DF6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2661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5F2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7FE3AB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DF96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520A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 invitații și comunicări scrise de la partenerul extern, privitoare la acțiune și condițiile efectuării deplasării în străinătate</w:t>
            </w:r>
          </w:p>
        </w:tc>
      </w:tr>
      <w:tr w:rsidR="009A2235" w:rsidRPr="00D00454" w14:paraId="3B2DB7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BC8A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A89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Nota-mandat privind deplasarea</w:t>
            </w:r>
          </w:p>
        </w:tc>
      </w:tr>
      <w:tr w:rsidR="009A2235" w:rsidRPr="00D00454" w14:paraId="4248200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EC3C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180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Memorandumul, după caz</w:t>
            </w:r>
          </w:p>
        </w:tc>
      </w:tr>
      <w:tr w:rsidR="009A2235" w:rsidRPr="00D00454" w14:paraId="35C9178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2816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ABE0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Oferte pentru cazare și/sau transport, după caz</w:t>
            </w:r>
          </w:p>
        </w:tc>
      </w:tr>
      <w:tr w:rsidR="009A2235" w:rsidRPr="00D00454" w14:paraId="3440DE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8F2C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C0D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056866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02D1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B7B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specific*18</w:t>
            </w:r>
          </w:p>
        </w:tc>
      </w:tr>
      <w:tr w:rsidR="009A2235" w:rsidRPr="00D00454" w14:paraId="2AEAC2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3BA8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6C8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3A1F88A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5359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4DFE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7653AB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A245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135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inclusiv devizul estimativ</w:t>
            </w:r>
          </w:p>
        </w:tc>
      </w:tr>
      <w:tr w:rsidR="009A2235" w:rsidRPr="00D00454" w14:paraId="21DC053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0E45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376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devizului în:</w:t>
            </w:r>
          </w:p>
        </w:tc>
      </w:tr>
      <w:tr w:rsidR="009A2235" w:rsidRPr="00D00454" w14:paraId="008141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053B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8535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50BDAB3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4643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B7D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37E29E3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E3D5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3FCB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Baremele prevăzute de normele legale</w:t>
            </w:r>
          </w:p>
        </w:tc>
      </w:tr>
      <w:tr w:rsidR="009A2235" w:rsidRPr="00D00454" w14:paraId="5F53AA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D9F5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BF3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632086E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8503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3EF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valorii devizului</w:t>
            </w:r>
          </w:p>
        </w:tc>
      </w:tr>
      <w:tr w:rsidR="009A2235" w:rsidRPr="00D00454" w14:paraId="540D98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4469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45C8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dintre natura și cuantumul obligațiilor financiare care fac obiectul actului intern de decizie și prevederile cadrului normativ existent (transport, cazare, diurnă, alte cheltuieli)</w:t>
            </w:r>
          </w:p>
        </w:tc>
      </w:tr>
    </w:tbl>
    <w:p w14:paraId="72D114F2" w14:textId="131E83D1" w:rsidR="009A2235" w:rsidRPr="00D00454" w:rsidRDefault="009A2235"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*18 Se vor detalia la nivelul fiecărei entități publice, dacă este cazul.</w:t>
      </w:r>
      <w:r w:rsidRPr="00D00454">
        <w:rPr>
          <w:rFonts w:ascii="Courier New" w:eastAsia="Times New Roman" w:hAnsi="Courier New" w:cs="Courier New"/>
          <w:sz w:val="18"/>
          <w:szCs w:val="18"/>
        </w:rPr>
        <w:br/>
      </w:r>
    </w:p>
    <w:p w14:paraId="25FE1498" w14:textId="7900228F" w:rsidR="009F299E" w:rsidRPr="00D00454" w:rsidRDefault="00EB0FBF" w:rsidP="00EB0FBF">
      <w:pPr>
        <w:rPr>
          <w:rFonts w:eastAsia="Times New Roman"/>
          <w:lang w:val="en-US"/>
        </w:rPr>
      </w:pPr>
      <w:r w:rsidRPr="00D00454">
        <w:rPr>
          <w:rFonts w:eastAsia="Times New Roman"/>
          <w:lang w:val="en-US"/>
        </w:rPr>
        <w:t> </w:t>
      </w:r>
    </w:p>
    <w:p w14:paraId="15594B6F" w14:textId="77777777" w:rsidR="009F299E" w:rsidRPr="00D00454" w:rsidRDefault="009F299E" w:rsidP="00EB0FBF">
      <w:pPr>
        <w:rPr>
          <w:rFonts w:eastAsia="Times New Roman"/>
          <w:lang w:val="en-US"/>
        </w:rPr>
      </w:pPr>
    </w:p>
    <w:p w14:paraId="1C1E36B4" w14:textId="0C986011" w:rsidR="009F299E" w:rsidRPr="00D00454" w:rsidRDefault="00EB0FBF" w:rsidP="009F299E">
      <w:pPr>
        <w:jc w:val="center"/>
        <w:rPr>
          <w:rFonts w:eastAsia="Times New Roman"/>
          <w:lang w:val="en-US"/>
        </w:rPr>
      </w:pPr>
      <w:r w:rsidRPr="00D00454">
        <w:rPr>
          <w:rFonts w:eastAsia="Times New Roman"/>
          <w:lang w:val="en-US"/>
        </w:rPr>
        <w:t>LISTA DE VERIFICARE</w:t>
      </w:r>
      <w:r w:rsidRPr="00D00454">
        <w:rPr>
          <w:rFonts w:eastAsia="Times New Roman"/>
          <w:lang w:val="en-US"/>
        </w:rPr>
        <w:br/>
        <w:t>   ACT INTERN DE DECIZIE PRIVIND DELEGAREA SAU DETASAREA IN TARA A PERSONALULUI, INCLUSIV DEVIZUL ESTIMATIV DE CHELTUIELI</w:t>
      </w:r>
      <w:r w:rsidRPr="00D00454">
        <w:rPr>
          <w:rFonts w:eastAsia="Times New Roman"/>
          <w:lang w:val="en-US"/>
        </w:rPr>
        <w:br/>
      </w:r>
    </w:p>
    <w:p w14:paraId="7A71EA34" w14:textId="6D91DA4D" w:rsidR="009A2235" w:rsidRPr="00D00454" w:rsidRDefault="00EB0FBF" w:rsidP="00EB0FBF">
      <w:pPr>
        <w:rPr>
          <w:rFonts w:eastAsia="Times New Roman"/>
          <w:lang w:val="en-US"/>
        </w:rPr>
      </w:pPr>
      <w:r w:rsidRPr="00D00454">
        <w:rPr>
          <w:rFonts w:eastAsia="Times New Roman"/>
          <w:lang w:val="en-US"/>
        </w:rPr>
        <w:t>Cod B.16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1D66B152"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2CCA4"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A43D"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43D90A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D659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0152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33590A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F28E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25DE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delegării/detașării</w:t>
            </w:r>
          </w:p>
        </w:tc>
      </w:tr>
      <w:tr w:rsidR="009A2235" w:rsidRPr="00D00454" w14:paraId="42C77D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0814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CDE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4B99A8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5614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1A95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Acceptul scris al persoanei detașate, dacă este cazul</w:t>
            </w:r>
          </w:p>
        </w:tc>
      </w:tr>
      <w:tr w:rsidR="009A2235" w:rsidRPr="00D00454" w14:paraId="620284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E235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11E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6ED771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A559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7E6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w:t>
            </w:r>
          </w:p>
        </w:tc>
      </w:tr>
      <w:tr w:rsidR="009A2235" w:rsidRPr="00D00454" w14:paraId="55EB4C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8790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23F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07E7606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0927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242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63D2D6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A3BC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9AB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inclusiv devizul estimativ</w:t>
            </w:r>
          </w:p>
        </w:tc>
      </w:tr>
      <w:tr w:rsidR="009A2235" w:rsidRPr="00D00454" w14:paraId="47772C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2FBF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957B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devizului în:</w:t>
            </w:r>
          </w:p>
        </w:tc>
      </w:tr>
      <w:tr w:rsidR="009A2235" w:rsidRPr="00D00454" w14:paraId="1B7888E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615E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A5B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73A6723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8439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74A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65CAD4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803A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080D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Baremele prevăzute de normele legale</w:t>
            </w:r>
          </w:p>
        </w:tc>
      </w:tr>
      <w:tr w:rsidR="009A2235" w:rsidRPr="00D00454" w14:paraId="77EF15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0A92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55FF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20A0EC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294A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BF3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valorii devizului</w:t>
            </w:r>
          </w:p>
        </w:tc>
      </w:tr>
      <w:tr w:rsidR="009A2235" w:rsidRPr="00D00454" w14:paraId="7E2995B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2F78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55A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Concordanța dintre natura și cuantumul obligațiilor financiare care fac obiectul actului de decizie privind delegarea sau detașarea și prevederile cadrului normativ existent (transport, cazare, diurnă, alte cheltuieli)</w:t>
            </w:r>
          </w:p>
        </w:tc>
      </w:tr>
    </w:tbl>
    <w:p w14:paraId="2C60CADB" w14:textId="0D57C01E" w:rsidR="00EB0FBF" w:rsidRPr="00D00454" w:rsidRDefault="00EB0FBF" w:rsidP="00EB0FBF">
      <w:pPr>
        <w:rPr>
          <w:rFonts w:eastAsia="Times New Roman"/>
          <w:lang w:val="en-US"/>
        </w:rPr>
      </w:pPr>
    </w:p>
    <w:p w14:paraId="59B2A419" w14:textId="77777777" w:rsidR="009F299E" w:rsidRPr="00D00454" w:rsidRDefault="00EB0FBF" w:rsidP="009F299E">
      <w:pPr>
        <w:jc w:val="center"/>
        <w:rPr>
          <w:rFonts w:eastAsia="Times New Roman"/>
          <w:lang w:val="en-US"/>
        </w:rPr>
      </w:pPr>
      <w:r w:rsidRPr="00D00454">
        <w:rPr>
          <w:rFonts w:eastAsia="Times New Roman"/>
          <w:lang w:val="en-US"/>
        </w:rPr>
        <w:t xml:space="preserve">LISTA DE VERIFICARE ACT ADMINISTRATIV (ORDIN, ACT INTERN DE DECIZIE)/CONTRACT INDIVIDUAL DE MUNCA PRIVIND ANGAJAREA SAU PROMOVAREA/AVANSAREA PERSONALULUI, EXERCITAREA CU </w:t>
      </w:r>
      <w:r w:rsidRPr="00D00454">
        <w:rPr>
          <w:rFonts w:eastAsia="Times New Roman"/>
          <w:lang w:val="en-US"/>
        </w:rPr>
        <w:lastRenderedPageBreak/>
        <w:t>CARACTER TEMPORAR A UNEI FUNCTII DE CONDUCERE, ACORDAREA ALTOR DREPTURI SALARIALE</w:t>
      </w:r>
    </w:p>
    <w:p w14:paraId="1852F739" w14:textId="4DBCA92B" w:rsidR="00EB0FBF" w:rsidRPr="00D00454" w:rsidRDefault="00EB0FBF" w:rsidP="009F299E">
      <w:pPr>
        <w:rPr>
          <w:rFonts w:eastAsia="Times New Roman"/>
          <w:lang w:val="en-US"/>
        </w:rPr>
      </w:pPr>
      <w:r w:rsidRPr="00D00454">
        <w:rPr>
          <w:rFonts w:eastAsia="Times New Roman"/>
          <w:lang w:val="en-US"/>
        </w:rPr>
        <w:t>Cod B.17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
        <w:gridCol w:w="8800"/>
      </w:tblGrid>
      <w:tr w:rsidR="009A2235" w:rsidRPr="00D00454" w14:paraId="2B00C49C" w14:textId="77777777" w:rsidTr="009A2235">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3FBC7" w14:textId="2176FD6A" w:rsidR="009A2235" w:rsidRPr="00D00454" w:rsidRDefault="00EB0FBF"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9A2235"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C1E3"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533460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34F6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7EE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697502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7B80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1A8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și dosarul angajării/avansării/promovării personalului</w:t>
            </w:r>
          </w:p>
        </w:tc>
      </w:tr>
      <w:tr w:rsidR="009A2235" w:rsidRPr="00D00454" w14:paraId="26E446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EC2F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581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9A2235" w:rsidRPr="00D00454" w14:paraId="2DACC2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9995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AE0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Statul de funcții aprobat</w:t>
            </w:r>
          </w:p>
        </w:tc>
      </w:tr>
      <w:tr w:rsidR="009A2235" w:rsidRPr="00D00454" w14:paraId="066206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3083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EA6C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colectiv de muncă, dacă este cazul</w:t>
            </w:r>
          </w:p>
        </w:tc>
      </w:tr>
      <w:tr w:rsidR="009A2235" w:rsidRPr="00D00454" w14:paraId="249934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40CA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19D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Propunerea pentru acordarea altor drepturi salariale</w:t>
            </w:r>
          </w:p>
        </w:tc>
      </w:tr>
      <w:tr w:rsidR="009A2235" w:rsidRPr="00D00454" w14:paraId="499E7EF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A859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EC4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organizării concursului, dacă este cazul</w:t>
            </w:r>
          </w:p>
        </w:tc>
      </w:tr>
      <w:tr w:rsidR="009A2235" w:rsidRPr="00D00454" w14:paraId="2C4582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A6FA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B096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administrativ privind constituirea comisiei de concurs/soluționare a contestațiilor, dacă este cazul</w:t>
            </w:r>
          </w:p>
        </w:tc>
      </w:tr>
      <w:tr w:rsidR="009A2235" w:rsidRPr="00D00454" w14:paraId="217388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2E5C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400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încheiat de comisia de concurs/soluționare a contestațiilor, dacă este cazul</w:t>
            </w:r>
          </w:p>
        </w:tc>
      </w:tr>
      <w:tr w:rsidR="009A2235" w:rsidRPr="00D00454" w14:paraId="433E00F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15D3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213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9A2235" w:rsidRPr="00D00454" w14:paraId="3DBEAD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7D03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C52B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specific*19</w:t>
            </w:r>
          </w:p>
        </w:tc>
      </w:tr>
      <w:tr w:rsidR="009A2235" w:rsidRPr="00D00454" w14:paraId="5CB331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4DB6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111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4E30C82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7003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037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2F786A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AC87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A8B8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administrativ (ordin, act intern de decizie)/contractul individual de muncă</w:t>
            </w:r>
          </w:p>
        </w:tc>
      </w:tr>
      <w:tr w:rsidR="009A2235" w:rsidRPr="00D00454" w14:paraId="1D44348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523D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DD1B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478AD44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0C67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64E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creditelor bugetare și de angajament</w:t>
            </w:r>
          </w:p>
        </w:tc>
      </w:tr>
      <w:tr w:rsidR="009A2235" w:rsidRPr="00D00454" w14:paraId="2BF47D8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F546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E9B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Angajarea/promovarea personalului în limita posturilor aprobate</w:t>
            </w:r>
          </w:p>
        </w:tc>
      </w:tr>
      <w:tr w:rsidR="009A2235" w:rsidRPr="00D00454" w14:paraId="30F61F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F9E2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2DAF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reglementărilor privind angajarea, promovarea/avansarea, exercitarea cu caracter temporar a unei funcții de conducere, stabilirea drepturilor salariale și a altor drepturi de natură salarială</w:t>
            </w:r>
          </w:p>
        </w:tc>
      </w:tr>
      <w:tr w:rsidR="009A2235" w:rsidRPr="00D00454" w14:paraId="429610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EC38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0EE6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Rezervarea creditelor bugetare și de angajament la nivelul obligațiilor financiare decurgând din angajamentul legal</w:t>
            </w:r>
          </w:p>
        </w:tc>
      </w:tr>
      <w:tr w:rsidR="009A2235" w:rsidRPr="00D00454" w14:paraId="1F5E8F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A85F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AC7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individual de muncă să cuprindă cel puțin elementele prevăzute în modelul-cadru</w:t>
            </w:r>
          </w:p>
        </w:tc>
      </w:tr>
    </w:tbl>
    <w:p w14:paraId="1F0B83D4" w14:textId="18FD2B28" w:rsidR="00EB0FBF" w:rsidRPr="00D00454" w:rsidRDefault="009A2235"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*19 Se vor detalia la nivelul fiecărei entități publice, dacă este cazul.</w:t>
      </w:r>
      <w:r w:rsidRPr="00D00454">
        <w:rPr>
          <w:rFonts w:ascii="Courier New" w:eastAsia="Times New Roman" w:hAnsi="Courier New" w:cs="Courier New"/>
          <w:sz w:val="18"/>
          <w:szCs w:val="18"/>
        </w:rPr>
        <w:br/>
      </w:r>
    </w:p>
    <w:p w14:paraId="4FAB9101" w14:textId="77777777" w:rsidR="009F299E" w:rsidRPr="00D00454" w:rsidRDefault="00EB0FBF" w:rsidP="009F299E">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COMODAT IN CARE ENTITATEA PUBLICA ARE CALITATEA DE COMODATAR</w:t>
      </w:r>
      <w:r w:rsidRPr="00D00454">
        <w:rPr>
          <w:rFonts w:eastAsia="Times New Roman"/>
          <w:lang w:val="en-US"/>
        </w:rPr>
        <w:br/>
      </w:r>
    </w:p>
    <w:p w14:paraId="17CD2500" w14:textId="6CE95D42" w:rsidR="00EB0FBF" w:rsidRPr="00D00454" w:rsidRDefault="00EB0FBF" w:rsidP="009F299E">
      <w:pPr>
        <w:rPr>
          <w:rFonts w:eastAsia="Times New Roman"/>
          <w:lang w:val="en-US"/>
        </w:rPr>
      </w:pPr>
      <w:r w:rsidRPr="00D00454">
        <w:rPr>
          <w:rFonts w:eastAsia="Times New Roman"/>
          <w:lang w:val="en-US"/>
        </w:rPr>
        <w:t> Cod B.18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01D874B5"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2D4A5"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4B3F5"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52421A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1E7CB"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3EC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5011822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8164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B914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9A2235" w:rsidRPr="00D00454" w14:paraId="17858D9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AC37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9C05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necesitate</w:t>
            </w:r>
          </w:p>
        </w:tc>
      </w:tr>
      <w:tr w:rsidR="009A2235" w:rsidRPr="00D00454" w14:paraId="3CFA86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5E9F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A7B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Devizul cheltuielilor ce urmează a fi suportate de comodatar</w:t>
            </w:r>
          </w:p>
        </w:tc>
      </w:tr>
      <w:tr w:rsidR="009A2235" w:rsidRPr="00D00454" w14:paraId="79B3E18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B609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8BF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9A2235" w:rsidRPr="00D00454" w14:paraId="1BE0AD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0331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D50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specific*20</w:t>
            </w:r>
          </w:p>
        </w:tc>
      </w:tr>
      <w:tr w:rsidR="009A2235" w:rsidRPr="00D00454" w14:paraId="166834E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D3C0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3BBC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1C1EB3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1AFA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3C3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4CFB0B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2F4A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FD78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comodat</w:t>
            </w:r>
          </w:p>
        </w:tc>
      </w:tr>
      <w:tr w:rsidR="009A2235" w:rsidRPr="00D00454" w14:paraId="269A43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57B6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BFDF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contractului în:</w:t>
            </w:r>
          </w:p>
        </w:tc>
      </w:tr>
      <w:tr w:rsidR="009A2235" w:rsidRPr="00D00454" w14:paraId="097C7AA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8A26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A744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3BAF3EF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91F0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F26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w:t>
            </w:r>
          </w:p>
        </w:tc>
      </w:tr>
      <w:tr w:rsidR="009A2235" w:rsidRPr="00D00454" w14:paraId="7821305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FCE9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710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09ACDB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99F1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91C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cuprindă datele de identificare a părților contractante</w:t>
            </w:r>
          </w:p>
        </w:tc>
      </w:tr>
      <w:tr w:rsidR="009A2235" w:rsidRPr="00D00454" w14:paraId="61B684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6F82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242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elementele de identificare ale bunurilor</w:t>
            </w:r>
          </w:p>
        </w:tc>
      </w:tr>
      <w:tr w:rsidR="009A2235" w:rsidRPr="00D00454" w14:paraId="1FBE193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23CE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A19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Devizul/Categoriile de cheltuieli să se încadreze în limitele legale</w:t>
            </w:r>
          </w:p>
        </w:tc>
      </w:tr>
      <w:tr w:rsidR="009A2235" w:rsidRPr="00D00454" w14:paraId="67CC34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AD94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F67C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obligațiile părților</w:t>
            </w:r>
          </w:p>
        </w:tc>
      </w:tr>
    </w:tbl>
    <w:p w14:paraId="52194159" w14:textId="4F45C087" w:rsidR="00EB0FBF" w:rsidRPr="00D00454" w:rsidRDefault="009A2235"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*20 Se vor detalia la nivelul fiecărei entități publice, dacă este cazul.</w:t>
      </w:r>
      <w:r w:rsidRPr="00D00454">
        <w:rPr>
          <w:rFonts w:ascii="Courier New" w:eastAsia="Times New Roman" w:hAnsi="Courier New" w:cs="Courier New"/>
          <w:sz w:val="18"/>
          <w:szCs w:val="18"/>
        </w:rPr>
        <w:br/>
      </w:r>
    </w:p>
    <w:p w14:paraId="08B90D8A" w14:textId="77777777" w:rsidR="00F26A4B" w:rsidRPr="00D00454" w:rsidRDefault="00F26A4B" w:rsidP="00EB0FBF">
      <w:pPr>
        <w:rPr>
          <w:rFonts w:eastAsia="Times New Roman"/>
          <w:lang w:val="en-US"/>
        </w:rPr>
      </w:pPr>
    </w:p>
    <w:p w14:paraId="462BA323" w14:textId="131E5A92" w:rsidR="009F299E" w:rsidRPr="00D00454" w:rsidRDefault="00EB0FBF" w:rsidP="009F299E">
      <w:pPr>
        <w:jc w:val="center"/>
        <w:rPr>
          <w:rFonts w:eastAsia="Times New Roman"/>
          <w:lang w:val="en-US"/>
        </w:rPr>
      </w:pPr>
      <w:r w:rsidRPr="00D00454">
        <w:rPr>
          <w:rFonts w:eastAsia="Times New Roman"/>
          <w:lang w:val="en-US"/>
        </w:rPr>
        <w:t>LISTA DE VERIFICARE CONVENTIE PENTRU ACORDAREA DE IMPRUMUTURI, CONFORM ART. 69 DIN LEGEA NR. 500/2002</w:t>
      </w:r>
      <w:r w:rsidRPr="00D00454">
        <w:rPr>
          <w:rFonts w:eastAsia="Times New Roman"/>
          <w:lang w:val="en-US"/>
        </w:rPr>
        <w:br/>
      </w:r>
    </w:p>
    <w:p w14:paraId="2DECD950" w14:textId="11FA30B7" w:rsidR="00EB0FBF" w:rsidRPr="00D00454" w:rsidRDefault="00EB0FBF" w:rsidP="00EB0FBF">
      <w:pPr>
        <w:rPr>
          <w:rFonts w:eastAsia="Times New Roman"/>
          <w:lang w:val="en-US"/>
        </w:rPr>
      </w:pPr>
      <w:r w:rsidRPr="00D00454">
        <w:rPr>
          <w:rFonts w:eastAsia="Times New Roman"/>
          <w:lang w:val="en-US"/>
        </w:rPr>
        <w:t>Cod B.19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9A2235" w:rsidRPr="00D00454" w14:paraId="2884F30E"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65E61" w14:textId="7E16EBD7" w:rsidR="009A2235" w:rsidRPr="00D00454" w:rsidRDefault="00EB0FBF"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9A2235"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F5322" w14:textId="77777777" w:rsidR="009A2235" w:rsidRPr="00D00454" w:rsidRDefault="009A2235" w:rsidP="009A2235">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9A2235" w:rsidRPr="00D00454" w14:paraId="1D1C8A5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D204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F6F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9A2235" w:rsidRPr="00D00454" w14:paraId="2F7D3F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45FE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3BF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înființare a instituției publice/activității finanțate integral din venituri proprii</w:t>
            </w:r>
          </w:p>
        </w:tc>
      </w:tr>
      <w:tr w:rsidR="009A2235" w:rsidRPr="00D00454" w14:paraId="18327B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96B6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770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Solicitarea instituției publice interesate pentru acordarea împrumutului</w:t>
            </w:r>
          </w:p>
        </w:tc>
      </w:tr>
      <w:tr w:rsidR="009A2235" w:rsidRPr="00D00454" w14:paraId="251CE7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7E20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C8B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privind acordarea împrumutului</w:t>
            </w:r>
          </w:p>
        </w:tc>
      </w:tr>
      <w:tr w:rsidR="009A2235" w:rsidRPr="00D00454" w14:paraId="7DACA5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8437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8BB6"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privind realizarea veniturilor proprii care să asigure rambursarea împrumutului</w:t>
            </w:r>
          </w:p>
        </w:tc>
      </w:tr>
      <w:tr w:rsidR="009A2235" w:rsidRPr="00D00454" w14:paraId="424DAF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2238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CED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Graficul de rambursare a împrumutului</w:t>
            </w:r>
          </w:p>
        </w:tc>
      </w:tr>
      <w:tr w:rsidR="009A2235" w:rsidRPr="00D00454" w14:paraId="5D172B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F017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783C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9A2235" w:rsidRPr="00D00454" w14:paraId="2EE71B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AE9E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A71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specific*21</w:t>
            </w:r>
          </w:p>
        </w:tc>
      </w:tr>
      <w:tr w:rsidR="009A2235" w:rsidRPr="00D00454" w14:paraId="34B105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AF2D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37D0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9A2235" w:rsidRPr="00D00454" w14:paraId="039486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C793D"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D87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9A2235" w:rsidRPr="00D00454" w14:paraId="18E8E1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6EA9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12D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Convenția pentru acordarea împrumutului</w:t>
            </w:r>
          </w:p>
        </w:tc>
      </w:tr>
      <w:tr w:rsidR="009A2235" w:rsidRPr="00D00454" w14:paraId="1A2B9E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526D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E05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împrumutului în:</w:t>
            </w:r>
          </w:p>
        </w:tc>
      </w:tr>
      <w:tr w:rsidR="009A2235" w:rsidRPr="00D00454" w14:paraId="281361F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A81B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C13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9A2235" w:rsidRPr="00D00454" w14:paraId="0812B9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259E3"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176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nota/documentul de fundamentare</w:t>
            </w:r>
          </w:p>
        </w:tc>
      </w:tr>
      <w:tr w:rsidR="009A2235" w:rsidRPr="00D00454" w14:paraId="5BB89E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48BC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A0B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de împrumut solicitat</w:t>
            </w:r>
          </w:p>
        </w:tc>
      </w:tr>
      <w:tr w:rsidR="009A2235" w:rsidRPr="00D00454" w14:paraId="39CD2D6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68305"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316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posibil de rambursat, din nota de fundamentare</w:t>
            </w:r>
          </w:p>
        </w:tc>
      </w:tr>
      <w:tr w:rsidR="009A2235" w:rsidRPr="00D00454" w14:paraId="1C1509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3EBB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90E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9A2235" w:rsidRPr="00D00454" w14:paraId="2B45C4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BFD99"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CA32"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Instituția publică solicitantă a împrumutului să se încadreze în prevederile art. 69 din Legea nr. 500/2002</w:t>
            </w:r>
          </w:p>
        </w:tc>
      </w:tr>
      <w:tr w:rsidR="009A2235" w:rsidRPr="00D00454" w14:paraId="506982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FF7EE"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3D5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Instituția publică solicitantă a împrumutului a întocmit un program credibil de realizare a veniturilor proprii, în vederea rambursării împrumutului</w:t>
            </w:r>
          </w:p>
        </w:tc>
      </w:tr>
      <w:tr w:rsidR="009A2235" w:rsidRPr="00D00454" w14:paraId="4AA118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D582C"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7AD4"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încheiată în cazul unei instituții publice/activități finanțate, nou-înființată</w:t>
            </w:r>
          </w:p>
        </w:tc>
      </w:tr>
      <w:tr w:rsidR="009A2235" w:rsidRPr="00D00454" w14:paraId="1032322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70F7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1687"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modalitatea și tranșele de acordare a împrumutului</w:t>
            </w:r>
          </w:p>
        </w:tc>
      </w:tr>
      <w:tr w:rsidR="009A2235" w:rsidRPr="00D00454" w14:paraId="4D7CCE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9E3D8"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B6B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măsuri asigurătorii de recuperare a împrumutului</w:t>
            </w:r>
          </w:p>
        </w:tc>
      </w:tr>
      <w:tr w:rsidR="009A2235" w:rsidRPr="00D00454" w14:paraId="5ADE212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337D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3800"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termenele de constituire a împrumutului</w:t>
            </w:r>
          </w:p>
        </w:tc>
      </w:tr>
      <w:tr w:rsidR="009A2235" w:rsidRPr="00D00454" w14:paraId="7C2F4F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9D39F"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2C1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rambursarea integrală a împrumutului în termen de 6 luni de la data acordării</w:t>
            </w:r>
          </w:p>
        </w:tc>
      </w:tr>
      <w:tr w:rsidR="009A2235" w:rsidRPr="00D00454" w14:paraId="15A433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CE4F1"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B4EA" w14:textId="77777777" w:rsidR="009A2235" w:rsidRPr="00D00454" w:rsidRDefault="009A2235" w:rsidP="009A2235">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aibă înscris codul de angajament prin care s-au rezervat credite</w:t>
            </w:r>
          </w:p>
        </w:tc>
      </w:tr>
    </w:tbl>
    <w:p w14:paraId="5869A9C6" w14:textId="1130B6E9" w:rsidR="00EB0FBF" w:rsidRPr="00D00454" w:rsidRDefault="009A2235"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*21 Se vor detalia la nivelul fiecărei entități publice, dacă este cazul.</w:t>
      </w:r>
      <w:r w:rsidRPr="00D00454">
        <w:rPr>
          <w:rFonts w:ascii="Courier New" w:eastAsia="Times New Roman" w:hAnsi="Courier New" w:cs="Courier New"/>
          <w:sz w:val="18"/>
          <w:szCs w:val="18"/>
        </w:rPr>
        <w:br/>
      </w:r>
    </w:p>
    <w:p w14:paraId="16E4B4F5" w14:textId="77777777" w:rsidR="00F26A4B" w:rsidRPr="00D00454" w:rsidRDefault="00F26A4B" w:rsidP="009F299E">
      <w:pPr>
        <w:jc w:val="center"/>
        <w:rPr>
          <w:rFonts w:eastAsia="Times New Roman"/>
          <w:lang w:val="en-US"/>
        </w:rPr>
      </w:pPr>
    </w:p>
    <w:p w14:paraId="7171E8C6" w14:textId="77777777" w:rsidR="00F26A4B" w:rsidRPr="00D00454" w:rsidRDefault="00F26A4B" w:rsidP="009F299E">
      <w:pPr>
        <w:jc w:val="center"/>
        <w:rPr>
          <w:rFonts w:eastAsia="Times New Roman"/>
          <w:lang w:val="en-US"/>
        </w:rPr>
      </w:pPr>
    </w:p>
    <w:p w14:paraId="541C9AD2" w14:textId="5EFED658" w:rsidR="009F299E" w:rsidRPr="00D00454" w:rsidRDefault="00EB0FBF" w:rsidP="009F299E">
      <w:pPr>
        <w:jc w:val="center"/>
        <w:rPr>
          <w:rFonts w:eastAsia="Times New Roman"/>
          <w:lang w:val="en-US"/>
        </w:rPr>
      </w:pPr>
      <w:r w:rsidRPr="00D00454">
        <w:rPr>
          <w:rFonts w:eastAsia="Times New Roman"/>
          <w:lang w:val="en-US"/>
        </w:rPr>
        <w:t>LISTA DE VERIFICARE</w:t>
      </w:r>
      <w:r w:rsidRPr="00D00454">
        <w:rPr>
          <w:rFonts w:eastAsia="Times New Roman"/>
          <w:lang w:val="en-US"/>
        </w:rPr>
        <w:br/>
        <w:t>   ANGAJAMENT LEGAL (CONTRACT/ACORD/CONVENTIE DE FINANTARE, CONTRACT DE SUBVENTIE, CONVENTIE DE IMPRUMUT ETC.)</w:t>
      </w:r>
      <w:r w:rsidRPr="00D00454">
        <w:rPr>
          <w:rFonts w:eastAsia="Times New Roman"/>
          <w:lang w:val="en-US"/>
        </w:rPr>
        <w:br/>
        <w:t>   PENTRU ACORDAREA DE AJUTOARE DE STAT/DE MINIMIS</w:t>
      </w:r>
      <w:r w:rsidRPr="00D00454">
        <w:rPr>
          <w:rFonts w:eastAsia="Times New Roman"/>
          <w:lang w:val="en-US"/>
        </w:rPr>
        <w:br/>
      </w:r>
    </w:p>
    <w:p w14:paraId="68A3024B" w14:textId="06144EB8" w:rsidR="00EB0FBF" w:rsidRPr="00D00454" w:rsidRDefault="00EB0FBF" w:rsidP="00EB0FBF">
      <w:pPr>
        <w:rPr>
          <w:rFonts w:eastAsia="Times New Roman"/>
          <w:lang w:val="en-US"/>
        </w:rPr>
      </w:pPr>
      <w:r w:rsidRPr="00D00454">
        <w:rPr>
          <w:rFonts w:eastAsia="Times New Roman"/>
          <w:lang w:val="en-US"/>
        </w:rPr>
        <w:t>Cod B.20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
        <w:gridCol w:w="8882"/>
      </w:tblGrid>
      <w:tr w:rsidR="001941CE" w:rsidRPr="00D00454" w14:paraId="54350AB0"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8CAB8"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5C937"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74AD0AA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7D54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1E3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03ECB3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DBCD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9C2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Bugetul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defalcat pe fiecare an de implementare a schemei și pe surse de finanțare</w:t>
            </w:r>
          </w:p>
        </w:tc>
      </w:tr>
      <w:tr w:rsidR="001941CE" w:rsidRPr="00D00454" w14:paraId="1289A3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54B2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29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Documentele prevăzute în actele normative/administrative de aprobare a acordării ajutoarelor de stat/de </w:t>
            </w:r>
            <w:proofErr w:type="spellStart"/>
            <w:r w:rsidRPr="00D00454">
              <w:rPr>
                <w:rFonts w:ascii="Courier New" w:eastAsia="Times New Roman" w:hAnsi="Courier New" w:cs="Courier New"/>
                <w:sz w:val="18"/>
                <w:szCs w:val="18"/>
                <w:lang w:eastAsia="ro-RO"/>
              </w:rPr>
              <w:t>minimis</w:t>
            </w:r>
            <w:proofErr w:type="spellEnd"/>
          </w:p>
        </w:tc>
      </w:tr>
      <w:tr w:rsidR="001941CE" w:rsidRPr="00D00454" w14:paraId="23B236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3926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D51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pentru finanțare, însoțită de documentele justificative prevăzute în actul normativ/administrativ</w:t>
            </w:r>
          </w:p>
        </w:tc>
      </w:tr>
      <w:tr w:rsidR="001941CE" w:rsidRPr="00D00454" w14:paraId="4CB31C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F15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D66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pentru fundamentarea planului de afaceri, dacă este cazul</w:t>
            </w:r>
          </w:p>
        </w:tc>
      </w:tr>
      <w:tr w:rsidR="001941CE" w:rsidRPr="00D00454" w14:paraId="1C7EDD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D62A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C59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Planul de investiții și studiul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 dacă este cazul</w:t>
            </w:r>
          </w:p>
        </w:tc>
      </w:tr>
      <w:tr w:rsidR="001941CE" w:rsidRPr="00D00454" w14:paraId="27FB989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D2D6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1B5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Indicatorii de eficiență aferenți proiectului de investiții, dacă este cazul</w:t>
            </w:r>
          </w:p>
        </w:tc>
      </w:tr>
      <w:tr w:rsidR="001941CE" w:rsidRPr="00D00454" w14:paraId="7E092D1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8B79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8B9B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1941CE" w:rsidRPr="00D00454" w14:paraId="3E19604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3D17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8148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specific*22</w:t>
            </w:r>
          </w:p>
        </w:tc>
      </w:tr>
      <w:tr w:rsidR="001941CE" w:rsidRPr="00D00454" w14:paraId="352EC0B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E813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1DF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2E061F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4EB4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BE3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6554B9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4D6D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6D4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(contract/acord/convenție de finanțare, contract de subvenție, convenție de împrumut etc.)</w:t>
            </w:r>
          </w:p>
        </w:tc>
      </w:tr>
      <w:tr w:rsidR="001941CE" w:rsidRPr="00D00454" w14:paraId="2D01242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A1E4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452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angajamentului legal în:</w:t>
            </w:r>
          </w:p>
        </w:tc>
      </w:tr>
      <w:tr w:rsidR="001941CE" w:rsidRPr="00D00454" w14:paraId="0883D6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507A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1B1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1941CE" w:rsidRPr="00D00454" w14:paraId="6C09AE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F1B4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BB9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Categoria cheltuielilor eligibile</w:t>
            </w:r>
          </w:p>
        </w:tc>
      </w:tr>
      <w:tr w:rsidR="001941CE" w:rsidRPr="00D00454" w14:paraId="6C8432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785B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C24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Nivelul maxim al ajutorului de stat/de </w:t>
            </w:r>
            <w:proofErr w:type="spellStart"/>
            <w:r w:rsidRPr="00D00454">
              <w:rPr>
                <w:rFonts w:ascii="Courier New" w:eastAsia="Times New Roman" w:hAnsi="Courier New" w:cs="Courier New"/>
                <w:sz w:val="18"/>
                <w:szCs w:val="18"/>
                <w:lang w:eastAsia="ro-RO"/>
              </w:rPr>
              <w:t>minimis</w:t>
            </w:r>
            <w:proofErr w:type="spellEnd"/>
          </w:p>
        </w:tc>
      </w:tr>
      <w:tr w:rsidR="001941CE" w:rsidRPr="00D00454" w14:paraId="5DC270C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04E0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D495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 dacă este cazul</w:t>
            </w:r>
          </w:p>
        </w:tc>
      </w:tr>
      <w:tr w:rsidR="001941CE" w:rsidRPr="00D00454" w14:paraId="2E55E7A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E7A8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EA7B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351A1C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5FF3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98C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Respectarea tuturor condițiilor prevăzute în actul de aprobare a schemei de ajutor de stat/de </w:t>
            </w:r>
            <w:proofErr w:type="spellStart"/>
            <w:r w:rsidRPr="00D00454">
              <w:rPr>
                <w:rFonts w:ascii="Courier New" w:eastAsia="Times New Roman" w:hAnsi="Courier New" w:cs="Courier New"/>
                <w:sz w:val="18"/>
                <w:szCs w:val="18"/>
                <w:lang w:eastAsia="ro-RO"/>
              </w:rPr>
              <w:t>minimis</w:t>
            </w:r>
            <w:proofErr w:type="spellEnd"/>
          </w:p>
        </w:tc>
      </w:tr>
      <w:tr w:rsidR="001941CE" w:rsidRPr="00D00454" w14:paraId="404F35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375E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EA4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Îndeplinirea condițiilor de eligibilitate în vederea acordării finanțării</w:t>
            </w:r>
          </w:p>
        </w:tc>
      </w:tr>
      <w:tr w:rsidR="001941CE" w:rsidRPr="00D00454" w14:paraId="69F114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5424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304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Încadrarea în bugetul alocat pentru acordarea ajutorului de stat/de </w:t>
            </w:r>
            <w:proofErr w:type="spellStart"/>
            <w:r w:rsidRPr="00D00454">
              <w:rPr>
                <w:rFonts w:ascii="Courier New" w:eastAsia="Times New Roman" w:hAnsi="Courier New" w:cs="Courier New"/>
                <w:sz w:val="18"/>
                <w:szCs w:val="18"/>
                <w:lang w:eastAsia="ro-RO"/>
              </w:rPr>
              <w:t>minimis</w:t>
            </w:r>
            <w:proofErr w:type="spellEnd"/>
          </w:p>
        </w:tc>
      </w:tr>
      <w:tr w:rsidR="001941CE" w:rsidRPr="00D00454" w14:paraId="7539E8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A47D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1D51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Să fie încheiat în perioada de aplicare a ajutorului de stat/de </w:t>
            </w:r>
            <w:proofErr w:type="spellStart"/>
            <w:r w:rsidRPr="00D00454">
              <w:rPr>
                <w:rFonts w:ascii="Courier New" w:eastAsia="Times New Roman" w:hAnsi="Courier New" w:cs="Courier New"/>
                <w:sz w:val="18"/>
                <w:szCs w:val="18"/>
                <w:lang w:eastAsia="ro-RO"/>
              </w:rPr>
              <w:t>minimis</w:t>
            </w:r>
            <w:proofErr w:type="spellEnd"/>
          </w:p>
        </w:tc>
      </w:tr>
      <w:tr w:rsidR="001941CE" w:rsidRPr="00D00454" w14:paraId="49FDE4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A47D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826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Să conțină prevederi referitoare la recuperarea ajutoarelor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în concordanță cu prevederile cuprinse în reglementările europene și naționale</w:t>
            </w:r>
          </w:p>
        </w:tc>
      </w:tr>
      <w:tr w:rsidR="001941CE" w:rsidRPr="00D00454" w14:paraId="05A19D0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1FF7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5C0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Să respecte modalitățile de acordare a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prevăzute în actele normative/administrative prin care s-au aprobat schemele respective</w:t>
            </w:r>
          </w:p>
        </w:tc>
      </w:tr>
      <w:tr w:rsidR="001941CE" w:rsidRPr="00D00454" w14:paraId="4E5E71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14A7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290E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Beneficiarul se încadrează în categoria de solicitant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conform cerinței din actul normativ/administrativ de aprobare</w:t>
            </w:r>
          </w:p>
        </w:tc>
      </w:tr>
      <w:tr w:rsidR="001941CE" w:rsidRPr="00D00454" w14:paraId="0D294D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3EA3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D808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să precizeze, cel puțin:</w:t>
            </w:r>
            <w:r w:rsidRPr="00D00454">
              <w:rPr>
                <w:rFonts w:ascii="Courier New" w:eastAsia="Times New Roman" w:hAnsi="Courier New" w:cs="Courier New"/>
                <w:sz w:val="18"/>
                <w:szCs w:val="18"/>
                <w:lang w:eastAsia="ro-RO"/>
              </w:rPr>
              <w:br/>
              <w:t>a) datele de identificare ale furnizorului/administratorului, după caz, și beneficiarului;</w:t>
            </w:r>
            <w:r w:rsidRPr="00D00454">
              <w:rPr>
                <w:rFonts w:ascii="Courier New" w:eastAsia="Times New Roman" w:hAnsi="Courier New" w:cs="Courier New"/>
                <w:sz w:val="18"/>
                <w:szCs w:val="18"/>
                <w:lang w:eastAsia="ro-RO"/>
              </w:rPr>
              <w:br/>
              <w:t xml:space="preserve">b) baza legală a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xml:space="preserve"> și domeniul de aplicare;</w:t>
            </w:r>
            <w:r w:rsidRPr="00D00454">
              <w:rPr>
                <w:rFonts w:ascii="Courier New" w:eastAsia="Times New Roman" w:hAnsi="Courier New" w:cs="Courier New"/>
                <w:sz w:val="18"/>
                <w:szCs w:val="18"/>
                <w:lang w:eastAsia="ro-RO"/>
              </w:rPr>
              <w:br/>
              <w:t xml:space="preserve">c) durata, valoarea și intensitatea/cuantumul maxim al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d) cheltuielile eligibile;</w:t>
            </w:r>
            <w:r w:rsidRPr="00D00454">
              <w:rPr>
                <w:rFonts w:ascii="Courier New" w:eastAsia="Times New Roman" w:hAnsi="Courier New" w:cs="Courier New"/>
                <w:sz w:val="18"/>
                <w:szCs w:val="18"/>
                <w:lang w:eastAsia="ro-RO"/>
              </w:rPr>
              <w:br/>
              <w:t xml:space="preserve">e) momentul și modalitatea de acordare a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 xml:space="preserve">f) originea ajutorului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r w:rsidRPr="00D00454">
              <w:rPr>
                <w:rFonts w:ascii="Courier New" w:eastAsia="Times New Roman" w:hAnsi="Courier New" w:cs="Courier New"/>
                <w:sz w:val="18"/>
                <w:szCs w:val="18"/>
                <w:lang w:eastAsia="ro-RO"/>
              </w:rPr>
              <w:br/>
              <w:t>g) metoda de calcul a ajutoarelor acordate;</w:t>
            </w:r>
            <w:r w:rsidRPr="00D00454">
              <w:rPr>
                <w:rFonts w:ascii="Courier New" w:eastAsia="Times New Roman" w:hAnsi="Courier New" w:cs="Courier New"/>
                <w:sz w:val="18"/>
                <w:szCs w:val="18"/>
                <w:lang w:eastAsia="ro-RO"/>
              </w:rPr>
              <w:br/>
              <w:t xml:space="preserve">h) informații referitoare la monitorizarea, raportarea și recuperarea ajutoarelor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w:t>
            </w:r>
          </w:p>
        </w:tc>
      </w:tr>
      <w:tr w:rsidR="001941CE" w:rsidRPr="00D00454" w14:paraId="5FAB48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4F4D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52B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aibă înscris codul de angajament prin care s-au rezervat credite</w:t>
            </w:r>
          </w:p>
        </w:tc>
      </w:tr>
    </w:tbl>
    <w:p w14:paraId="43EFC392" w14:textId="7F166F48"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1941CE" w:rsidRPr="00D00454">
        <w:rPr>
          <w:rFonts w:ascii="Courier New" w:eastAsia="Times New Roman" w:hAnsi="Courier New" w:cs="Courier New"/>
          <w:sz w:val="18"/>
          <w:szCs w:val="18"/>
        </w:rPr>
        <w:t>*22 Se vor detalia la nivelul fiecărei entități publice, dacă este cazul.</w:t>
      </w:r>
      <w:r w:rsidR="001941CE" w:rsidRPr="00D00454">
        <w:rPr>
          <w:rFonts w:ascii="Courier New" w:eastAsia="Times New Roman" w:hAnsi="Courier New" w:cs="Courier New"/>
          <w:sz w:val="18"/>
          <w:szCs w:val="18"/>
        </w:rPr>
        <w:br/>
      </w:r>
    </w:p>
    <w:p w14:paraId="602EA1B0" w14:textId="77777777" w:rsidR="00EB0FBF" w:rsidRPr="00D00454" w:rsidRDefault="00EB0FBF" w:rsidP="00EB0FBF">
      <w:pPr>
        <w:spacing w:line="276" w:lineRule="auto"/>
        <w:rPr>
          <w:rFonts w:eastAsia="Times New Roman"/>
          <w:lang w:val="en-US"/>
        </w:rPr>
      </w:pPr>
      <w:r w:rsidRPr="00D00454">
        <w:rPr>
          <w:rFonts w:eastAsia="Times New Roman"/>
          <w:lang w:val="en-US"/>
        </w:rPr>
        <w:t> </w:t>
      </w:r>
    </w:p>
    <w:p w14:paraId="2863AACB" w14:textId="77777777" w:rsidR="009F299E" w:rsidRPr="00D00454" w:rsidRDefault="009F299E" w:rsidP="00EB0FBF">
      <w:pPr>
        <w:spacing w:line="276" w:lineRule="auto"/>
        <w:jc w:val="center"/>
        <w:rPr>
          <w:rFonts w:eastAsia="Times New Roman"/>
          <w:lang w:val="en-US"/>
        </w:rPr>
      </w:pPr>
    </w:p>
    <w:p w14:paraId="77FDBB1F" w14:textId="2D441844" w:rsidR="00EB0FBF" w:rsidRPr="00D00454" w:rsidRDefault="00EB0FBF" w:rsidP="00EB0FBF">
      <w:pPr>
        <w:spacing w:line="276" w:lineRule="auto"/>
        <w:jc w:val="center"/>
        <w:rPr>
          <w:rFonts w:eastAsia="Times New Roman"/>
          <w:lang w:val="en-US"/>
        </w:rPr>
      </w:pPr>
      <w:r w:rsidRPr="00D00454">
        <w:rPr>
          <w:rFonts w:eastAsia="Times New Roman"/>
          <w:lang w:val="en-US"/>
        </w:rPr>
        <w:t>LISTA DE VERIFICARE</w:t>
      </w:r>
    </w:p>
    <w:p w14:paraId="5C007A76" w14:textId="77777777" w:rsidR="00EB0FBF" w:rsidRPr="00D00454" w:rsidRDefault="00EB0FBF" w:rsidP="00EB0FBF">
      <w:pPr>
        <w:spacing w:line="276" w:lineRule="auto"/>
        <w:jc w:val="center"/>
        <w:rPr>
          <w:rFonts w:eastAsia="Times New Roman"/>
          <w:lang w:val="en-US"/>
        </w:rPr>
      </w:pPr>
      <w:r w:rsidRPr="00D00454">
        <w:rPr>
          <w:rFonts w:eastAsia="Times New Roman"/>
          <w:lang w:val="en-US"/>
        </w:rPr>
        <w:t>CONTRACT DE PARTENERIAT PUBLIC-PRIVAT</w:t>
      </w:r>
    </w:p>
    <w:p w14:paraId="1966F7C8" w14:textId="77777777" w:rsidR="00EB0FBF" w:rsidRPr="00D00454" w:rsidRDefault="00EB0FBF" w:rsidP="00EB0FBF">
      <w:pPr>
        <w:spacing w:line="276" w:lineRule="auto"/>
        <w:rPr>
          <w:rFonts w:eastAsia="Times New Roman"/>
          <w:lang w:val="en-US"/>
        </w:rPr>
      </w:pPr>
      <w:r w:rsidRPr="00D00454">
        <w:rPr>
          <w:rFonts w:eastAsia="Times New Roman"/>
          <w:lang w:val="en-US"/>
        </w:rPr>
        <w:br/>
        <w:t>   Cod B.21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1941CE" w:rsidRPr="00D00454" w14:paraId="7419F7F8"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48650"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18BB9"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6CF5AF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AD50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BA28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5E53E44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7EDD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D272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Bugetul/Sursa de finanțare, dacă este cazul</w:t>
            </w:r>
          </w:p>
        </w:tc>
      </w:tr>
      <w:tr w:rsidR="001941CE" w:rsidRPr="00D00454" w14:paraId="330A804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93AD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ACD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Studiul de fundamentare, aprobat</w:t>
            </w:r>
          </w:p>
        </w:tc>
      </w:tr>
      <w:tr w:rsidR="001941CE" w:rsidRPr="00D00454" w14:paraId="127C0C6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926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861C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asociere a două sau mai multor entități publice, dacă este cazul</w:t>
            </w:r>
          </w:p>
        </w:tc>
      </w:tr>
      <w:tr w:rsidR="001941CE" w:rsidRPr="00D00454" w14:paraId="2DB5BC8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5724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44D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1941CE" w:rsidRPr="00D00454" w14:paraId="61FC7B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F30A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A892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Decizia conducătorului entității publice de organizare și punere în funcțiune a unității interne de coordonare a proiectelor de parteneriat public-privat</w:t>
            </w:r>
          </w:p>
        </w:tc>
      </w:tr>
      <w:tr w:rsidR="001941CE" w:rsidRPr="00D00454" w14:paraId="612059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C724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9376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1941CE" w:rsidRPr="00D00454" w14:paraId="3BAB8F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18A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F9B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 dacă este cazul</w:t>
            </w:r>
          </w:p>
        </w:tc>
      </w:tr>
      <w:tr w:rsidR="001941CE" w:rsidRPr="00D00454" w14:paraId="71DC8E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DB5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2AB8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dacă este cazul</w:t>
            </w:r>
          </w:p>
        </w:tc>
      </w:tr>
      <w:tr w:rsidR="001941CE" w:rsidRPr="00D00454" w14:paraId="3FBFA3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F201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E250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w:t>
            </w:r>
          </w:p>
        </w:tc>
      </w:tr>
      <w:tr w:rsidR="001941CE" w:rsidRPr="00D00454" w14:paraId="491F1EB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378C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C2D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1941CE" w:rsidRPr="00D00454" w14:paraId="4FDB8D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AA9F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9E9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1941CE" w:rsidRPr="00D00454" w14:paraId="7B537F0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F8D3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51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 completă, așa cum a fost publicată în SEAP, clarificări la documentația de atribuire, dacă este cazul</w:t>
            </w:r>
          </w:p>
        </w:tc>
      </w:tr>
      <w:tr w:rsidR="001941CE" w:rsidRPr="00D00454" w14:paraId="5D0E78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CBF5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C6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Contestații la documentația de atribuire, dacă este cazul și documentele privind soluționarea</w:t>
            </w:r>
          </w:p>
        </w:tc>
      </w:tr>
      <w:tr w:rsidR="001941CE" w:rsidRPr="00D00454" w14:paraId="10543C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9DC1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C85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participare/simplificat/de concurs publicat în SEAP/anunțul de intenție valabil în mod continuu sau invitația de participare, erate, clarificări publicate, după caz</w:t>
            </w:r>
          </w:p>
        </w:tc>
      </w:tr>
      <w:tr w:rsidR="001941CE" w:rsidRPr="00D00454" w14:paraId="66F327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33D1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C909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concesionare/invitația de concesionare/anunțul de concesiune simplificat/anunțul de intenție publicat în SEAP, clarificări publicate, dacă este cazul, sau invitația de participare publicată în SEAP, erate publicate, dacă este cazul</w:t>
            </w:r>
          </w:p>
        </w:tc>
      </w:tr>
      <w:tr w:rsidR="001941CE" w:rsidRPr="00D00454" w14:paraId="32A3D81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7D9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474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desemnată câștigătoare și clarificările aferente ofertei, dacă este cazul</w:t>
            </w:r>
          </w:p>
        </w:tc>
      </w:tr>
      <w:tr w:rsidR="001941CE" w:rsidRPr="00D00454" w14:paraId="2DC64D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49C8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C22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numire/desemnare a comisiei de evaluare/negociere/coordonare și supervizare sau a juriului, după caz</w:t>
            </w:r>
          </w:p>
        </w:tc>
      </w:tr>
      <w:tr w:rsidR="001941CE" w:rsidRPr="00D00454" w14:paraId="30A002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AE07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E37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de deschidere a ofertelor și dovada transmiterii acestuia candidaților (aplicabil procedurilor offline, dialog competitiv, negociere competitivă, parteneriat pentru inovare, procedură simplificată desfășurată în mai multe etape)</w:t>
            </w:r>
          </w:p>
        </w:tc>
      </w:tr>
      <w:tr w:rsidR="001941CE" w:rsidRPr="00D00454" w14:paraId="014939A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BEFA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40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procedurii de atribuire</w:t>
            </w:r>
          </w:p>
        </w:tc>
      </w:tr>
      <w:tr w:rsidR="001941CE" w:rsidRPr="00D00454" w14:paraId="4A3EE2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5051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2471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de soluționare a contestațiilor privind rezultatul procedurii de atribuire, dacă este cazul</w:t>
            </w:r>
          </w:p>
        </w:tc>
      </w:tr>
      <w:tr w:rsidR="001941CE" w:rsidRPr="00D00454" w14:paraId="2B91C51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A8C5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7A0D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Comunicarea privind rezultatul aplicării procedurii de atribuire</w:t>
            </w:r>
          </w:p>
        </w:tc>
      </w:tr>
      <w:tr w:rsidR="001941CE" w:rsidRPr="00D00454" w14:paraId="31600E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23E8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6AC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1941CE" w:rsidRPr="00D00454" w14:paraId="6BA1E8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1101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2A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specific*23</w:t>
            </w:r>
          </w:p>
        </w:tc>
      </w:tr>
      <w:tr w:rsidR="001941CE" w:rsidRPr="00D00454" w14:paraId="3889B8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F7A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E157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5A00F2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8B9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678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453F828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60C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C276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parteneriat public-privat</w:t>
            </w:r>
          </w:p>
        </w:tc>
      </w:tr>
      <w:tr w:rsidR="001941CE" w:rsidRPr="00D00454" w14:paraId="65FE62C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FBAD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02B6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Valoarea contractului să se încadreze în:</w:t>
            </w:r>
          </w:p>
        </w:tc>
      </w:tr>
      <w:tr w:rsidR="001941CE" w:rsidRPr="00D00454" w14:paraId="4860906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FCA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EDE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dacă este cazul</w:t>
            </w:r>
          </w:p>
        </w:tc>
      </w:tr>
      <w:tr w:rsidR="001941CE" w:rsidRPr="00D00454" w14:paraId="462593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0FAE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C22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 dacă este cazul</w:t>
            </w:r>
          </w:p>
        </w:tc>
      </w:tr>
      <w:tr w:rsidR="001941CE" w:rsidRPr="00D00454" w14:paraId="2020DA3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E021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2D6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ofertei câștigătoare</w:t>
            </w:r>
          </w:p>
        </w:tc>
      </w:tr>
      <w:tr w:rsidR="001941CE" w:rsidRPr="00D00454" w14:paraId="2C1279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FA8F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44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54CF644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C195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D3E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Procedura de atribuire aplicată să fie cea stabilită în: </w:t>
            </w:r>
            <w:r w:rsidRPr="00D00454">
              <w:rPr>
                <w:rFonts w:ascii="Courier New" w:eastAsia="Times New Roman" w:hAnsi="Courier New" w:cs="Courier New"/>
                <w:sz w:val="18"/>
                <w:szCs w:val="18"/>
                <w:lang w:eastAsia="ro-RO"/>
              </w:rPr>
              <w:br/>
              <w:t>a) Studiul de fundamentare, dacă este cazul;</w:t>
            </w:r>
            <w:r w:rsidRPr="00D00454">
              <w:rPr>
                <w:rFonts w:ascii="Courier New" w:eastAsia="Times New Roman" w:hAnsi="Courier New" w:cs="Courier New"/>
                <w:sz w:val="18"/>
                <w:szCs w:val="18"/>
                <w:lang w:eastAsia="ro-RO"/>
              </w:rPr>
              <w:br/>
              <w:t>b) Strategia de contractare,</w:t>
            </w:r>
            <w:r w:rsidRPr="00D00454">
              <w:rPr>
                <w:rFonts w:ascii="Courier New" w:eastAsia="Times New Roman" w:hAnsi="Courier New" w:cs="Courier New"/>
                <w:sz w:val="18"/>
                <w:szCs w:val="18"/>
                <w:lang w:eastAsia="ro-RO"/>
              </w:rPr>
              <w:br/>
              <w:t>c) Programul anual al achizițiilor publice/sectoriale sau programul achizițiilor publice/sectoriale la nivel de proiect, potrivit prevederilor legale, dacă este cazul</w:t>
            </w:r>
          </w:p>
        </w:tc>
      </w:tr>
      <w:tr w:rsidR="001941CE" w:rsidRPr="00D00454" w14:paraId="34C9218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7522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6C7B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întocmit potrivit modelului de contract de parteneriat public-privat inclus în documentația de atribuire, cu toate clarificările și modificările aduse de autoritatea contractantă în perioada de clarificări, completat cu datele din oferta declarată câștigătoare în raportul procedurii de atribuire; dacă apar alte modificări în avantajul partenerului public, acestea sunt justificate printr-o notă separată</w:t>
            </w:r>
          </w:p>
        </w:tc>
      </w:tr>
      <w:tr w:rsidR="001941CE" w:rsidRPr="00D00454" w14:paraId="7B0D38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92F8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6FC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valabilitate a ofertei și a garanției de participare</w:t>
            </w:r>
          </w:p>
        </w:tc>
      </w:tr>
      <w:tr w:rsidR="001941CE" w:rsidRPr="00D00454" w14:paraId="241EC2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E69F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D0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prevadă dreptul partenerului public de a modifica unilateral sau, după caz, denunța unilateral contractul de parteneriat public-privat, cu respectarea condițiilor legale</w:t>
            </w:r>
          </w:p>
        </w:tc>
      </w:tr>
      <w:tr w:rsidR="001941CE" w:rsidRPr="00D00454" w14:paraId="2C2488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BB41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51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Niciuna din clauzele obligatorii nu a fost modificată, iar modificările efectuate conform punctului 4.2 nu afectează caracterul general al contractului și drepturile entității contractante</w:t>
            </w:r>
          </w:p>
        </w:tc>
      </w:tr>
      <w:tr w:rsidR="001941CE" w:rsidRPr="00D00454" w14:paraId="2A5028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4044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8D7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Aspectele care au constituit factori de evaluare sau care au creat un avantaj competitiv în raport cu ceilalți participanți la procedură, se includ în contract sub formă de clauze obligatorii care nu mai pot fi modificate pe perioada de implementare a contractului</w:t>
            </w:r>
          </w:p>
        </w:tc>
      </w:tr>
      <w:tr w:rsidR="001941CE" w:rsidRPr="00D00454" w14:paraId="08BE6AB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06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9715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Contractul de parteneriat public-privat trebuie să cuprindă prevederi </w:t>
            </w:r>
            <w:r w:rsidRPr="00D00454">
              <w:rPr>
                <w:rFonts w:ascii="Courier New" w:eastAsia="Times New Roman" w:hAnsi="Courier New" w:cs="Courier New"/>
                <w:sz w:val="18"/>
                <w:szCs w:val="18"/>
                <w:lang w:eastAsia="ro-RO"/>
              </w:rPr>
              <w:lastRenderedPageBreak/>
              <w:t>referitoare la:</w:t>
            </w:r>
            <w:r w:rsidRPr="00D00454">
              <w:rPr>
                <w:rFonts w:ascii="Courier New" w:eastAsia="Times New Roman" w:hAnsi="Courier New" w:cs="Courier New"/>
                <w:sz w:val="18"/>
                <w:szCs w:val="18"/>
                <w:lang w:eastAsia="ro-RO"/>
              </w:rPr>
              <w:br/>
              <w:t>a) părțile și datele de identificare ale acestora, completate cu datele ofertantului câștigător;</w:t>
            </w:r>
            <w:r w:rsidRPr="00D00454">
              <w:rPr>
                <w:rFonts w:ascii="Courier New" w:eastAsia="Times New Roman" w:hAnsi="Courier New" w:cs="Courier New"/>
                <w:sz w:val="18"/>
                <w:szCs w:val="18"/>
                <w:lang w:eastAsia="ro-RO"/>
              </w:rPr>
              <w:br/>
              <w:t>b) obiectul contractului realizat în parteneriat public-privat;</w:t>
            </w:r>
            <w:r w:rsidRPr="00D00454">
              <w:rPr>
                <w:rFonts w:ascii="Courier New" w:eastAsia="Times New Roman" w:hAnsi="Courier New" w:cs="Courier New"/>
                <w:sz w:val="18"/>
                <w:szCs w:val="18"/>
                <w:lang w:eastAsia="ro-RO"/>
              </w:rPr>
              <w:br/>
              <w:t>c) termenele de realizare a lucrărilor;</w:t>
            </w:r>
            <w:r w:rsidRPr="00D00454">
              <w:rPr>
                <w:rFonts w:ascii="Courier New" w:eastAsia="Times New Roman" w:hAnsi="Courier New" w:cs="Courier New"/>
                <w:sz w:val="18"/>
                <w:szCs w:val="18"/>
                <w:lang w:eastAsia="ro-RO"/>
              </w:rPr>
              <w:br/>
              <w:t>d) durata contractului de parteneriat public-privat;</w:t>
            </w:r>
            <w:r w:rsidRPr="00D00454">
              <w:rPr>
                <w:rFonts w:ascii="Courier New" w:eastAsia="Times New Roman" w:hAnsi="Courier New" w:cs="Courier New"/>
                <w:sz w:val="18"/>
                <w:szCs w:val="18"/>
                <w:lang w:eastAsia="ro-RO"/>
              </w:rPr>
              <w:br/>
              <w:t>e) modalitatea de finanțare și etapele proiectului de parteneriat public-privat, conform ofertei partenerului privat;</w:t>
            </w:r>
            <w:r w:rsidRPr="00D00454">
              <w:rPr>
                <w:rFonts w:ascii="Courier New" w:eastAsia="Times New Roman" w:hAnsi="Courier New" w:cs="Courier New"/>
                <w:sz w:val="18"/>
                <w:szCs w:val="18"/>
                <w:lang w:eastAsia="ro-RO"/>
              </w:rPr>
              <w:br/>
              <w:t>f) remunerarea partenerului privat, indicând în detaliu modalitatea de calcul și de plată, inclusiv posibilitatea compensărilor/deducerilor între sumele de plată cuvenite partenerului privat și orice eventuale daune sau alte sume de plată datorate de către partenerul privat;</w:t>
            </w:r>
            <w:r w:rsidRPr="00D00454">
              <w:rPr>
                <w:rFonts w:ascii="Courier New" w:eastAsia="Times New Roman" w:hAnsi="Courier New" w:cs="Courier New"/>
                <w:sz w:val="18"/>
                <w:szCs w:val="18"/>
                <w:lang w:eastAsia="ro-RO"/>
              </w:rPr>
              <w:br/>
              <w:t>g) delimitarea și cuantificarea clară a contribuției financiare și patrimoniale a partenerului public, în condițiile rezultate în urma procedurii de atribuire;</w:t>
            </w:r>
            <w:r w:rsidRPr="00D00454">
              <w:rPr>
                <w:rFonts w:ascii="Courier New" w:eastAsia="Times New Roman" w:hAnsi="Courier New" w:cs="Courier New"/>
                <w:sz w:val="18"/>
                <w:szCs w:val="18"/>
                <w:lang w:eastAsia="ro-RO"/>
              </w:rPr>
              <w:br/>
              <w:t>h) garanțiile de bună execuție în cuantumul, modul de constituire și valabilitate, asigurate de partenerul privat, conform ofertei și legislației în vigoare;</w:t>
            </w:r>
            <w:r w:rsidRPr="00D00454">
              <w:rPr>
                <w:rFonts w:ascii="Courier New" w:eastAsia="Times New Roman" w:hAnsi="Courier New" w:cs="Courier New"/>
                <w:sz w:val="18"/>
                <w:szCs w:val="18"/>
                <w:lang w:eastAsia="ro-RO"/>
              </w:rPr>
              <w:br/>
              <w:t>i) asigurările încheiate și completate cu termenii de menținere pe parcursul derulării proiectului de parteneriat public-privat, conform documentației de atribuire coroborate cu oferta declarată câștigătoare;</w:t>
            </w:r>
            <w:r w:rsidRPr="00D00454">
              <w:rPr>
                <w:rFonts w:ascii="Courier New" w:eastAsia="Times New Roman" w:hAnsi="Courier New" w:cs="Courier New"/>
                <w:sz w:val="18"/>
                <w:szCs w:val="18"/>
                <w:lang w:eastAsia="ro-RO"/>
              </w:rPr>
              <w:br/>
              <w:t>j) anexele la contract și ordinea de precedență în interpretarea acestora, în cazul apariției de prevederi contradictorii, dacă este cazul;</w:t>
            </w:r>
            <w:r w:rsidRPr="00D00454">
              <w:rPr>
                <w:rFonts w:ascii="Courier New" w:eastAsia="Times New Roman" w:hAnsi="Courier New" w:cs="Courier New"/>
                <w:sz w:val="18"/>
                <w:szCs w:val="18"/>
                <w:lang w:eastAsia="ro-RO"/>
              </w:rPr>
              <w:br/>
              <w:t>k) condițiile de înființare și funcționare a societății de proiect;</w:t>
            </w:r>
            <w:r w:rsidRPr="00D00454">
              <w:rPr>
                <w:rFonts w:ascii="Courier New" w:eastAsia="Times New Roman" w:hAnsi="Courier New" w:cs="Courier New"/>
                <w:sz w:val="18"/>
                <w:szCs w:val="18"/>
                <w:lang w:eastAsia="ro-RO"/>
              </w:rPr>
              <w:br/>
              <w:t>l) drepturile constituite în favoarea partenerului privat, inclusiv cu privire la bunurile cu care partenerul public contribuie la realizarea proiectului de parteneriat public-privat;</w:t>
            </w:r>
            <w:r w:rsidRPr="00D00454">
              <w:rPr>
                <w:rFonts w:ascii="Courier New" w:eastAsia="Times New Roman" w:hAnsi="Courier New" w:cs="Courier New"/>
                <w:sz w:val="18"/>
                <w:szCs w:val="18"/>
                <w:lang w:eastAsia="ro-RO"/>
              </w:rPr>
              <w:br/>
              <w:t xml:space="preserve">m)drepturile și obligațiile partenerului public și ale </w:t>
            </w:r>
            <w:proofErr w:type="spellStart"/>
            <w:r w:rsidRPr="00D00454">
              <w:rPr>
                <w:rFonts w:ascii="Courier New" w:eastAsia="Times New Roman" w:hAnsi="Courier New" w:cs="Courier New"/>
                <w:sz w:val="18"/>
                <w:szCs w:val="18"/>
                <w:lang w:eastAsia="ro-RO"/>
              </w:rPr>
              <w:t>ale</w:t>
            </w:r>
            <w:proofErr w:type="spellEnd"/>
            <w:r w:rsidRPr="00D00454">
              <w:rPr>
                <w:rFonts w:ascii="Courier New" w:eastAsia="Times New Roman" w:hAnsi="Courier New" w:cs="Courier New"/>
                <w:sz w:val="18"/>
                <w:szCs w:val="18"/>
                <w:lang w:eastAsia="ro-RO"/>
              </w:rPr>
              <w:t xml:space="preserve"> partenerului privat, pe parcursul derulării proiectului de parteneriat public-privat, menite să garanteze respectarea destinației bunurilor implicate în proiectul de parteneriat public- privat și a condițiilor de realizare a serviciului public;</w:t>
            </w:r>
            <w:r w:rsidRPr="00D00454">
              <w:rPr>
                <w:rFonts w:ascii="Courier New" w:eastAsia="Times New Roman" w:hAnsi="Courier New" w:cs="Courier New"/>
                <w:sz w:val="18"/>
                <w:szCs w:val="18"/>
                <w:lang w:eastAsia="ro-RO"/>
              </w:rPr>
              <w:br/>
              <w:t>n) regimul juridic al bunurilor implicate în proiect, inclusiv al bunurilor realizate sau dobândite în cursul derulării proiectului, și modalitatea de transfer al acestor bunuri la încetarea contractului, cu respectarea dispozițiilor legale în materia proprietății publice;</w:t>
            </w:r>
            <w:r w:rsidRPr="00D00454">
              <w:rPr>
                <w:rFonts w:ascii="Courier New" w:eastAsia="Times New Roman" w:hAnsi="Courier New" w:cs="Courier New"/>
                <w:sz w:val="18"/>
                <w:szCs w:val="18"/>
                <w:lang w:eastAsia="ro-RO"/>
              </w:rPr>
              <w:br/>
              <w:t>o) caracteristicile și obiectivele de performanță ale bunului sau bunurilor ce vor fi realizate în cadrul proiectului, precum și indicatorii de performanță ai serviciului public ce formează obiectul proiectului;</w:t>
            </w:r>
            <w:r w:rsidRPr="00D00454">
              <w:rPr>
                <w:rFonts w:ascii="Courier New" w:eastAsia="Times New Roman" w:hAnsi="Courier New" w:cs="Courier New"/>
                <w:sz w:val="18"/>
                <w:szCs w:val="18"/>
                <w:lang w:eastAsia="ro-RO"/>
              </w:rPr>
              <w:br/>
              <w:t>p) modalitatea de monitorizare și control de către partenerul public al respectării obligațiilor partenerului privat;</w:t>
            </w:r>
            <w:r w:rsidRPr="00D00454">
              <w:rPr>
                <w:rFonts w:ascii="Courier New" w:eastAsia="Times New Roman" w:hAnsi="Courier New" w:cs="Courier New"/>
                <w:sz w:val="18"/>
                <w:szCs w:val="18"/>
                <w:lang w:eastAsia="ro-RO"/>
              </w:rPr>
              <w:br/>
              <w:t>q) procedura de aprobare de către partenerul public a contractelor încheiate de partenerul privat cu afiliații partenerului privat;</w:t>
            </w:r>
            <w:r w:rsidRPr="00D00454">
              <w:rPr>
                <w:rFonts w:ascii="Courier New" w:eastAsia="Times New Roman" w:hAnsi="Courier New" w:cs="Courier New"/>
                <w:sz w:val="18"/>
                <w:szCs w:val="18"/>
                <w:lang w:eastAsia="ro-RO"/>
              </w:rPr>
              <w:br/>
              <w:t>r) proceduri de preluare a drepturilor și obligațiilor partenerului privat de către finanțatorii proiectului și/sau un nou partener privat;</w:t>
            </w:r>
            <w:r w:rsidRPr="00D00454">
              <w:rPr>
                <w:rFonts w:ascii="Courier New" w:eastAsia="Times New Roman" w:hAnsi="Courier New" w:cs="Courier New"/>
                <w:sz w:val="18"/>
                <w:szCs w:val="18"/>
                <w:lang w:eastAsia="ro-RO"/>
              </w:rPr>
              <w:br/>
              <w:t>s) răspunderea contractuală, inclusiv sancțiunile și penalitățile aplicabile partenerului privat în cazul neexecutării obligațiilor sale, în special în cazul neatingerii sau nemenținerii obiectivelor ori indicatorilor de performanță, precum și, după caz, posibilitatea compensării sumelor astfel datorate de partenerul privat cu plățile datorate de partenerul public în temeiul contractului de parteneriat public-privat;</w:t>
            </w:r>
            <w:r w:rsidRPr="00D00454">
              <w:rPr>
                <w:rFonts w:ascii="Courier New" w:eastAsia="Times New Roman" w:hAnsi="Courier New" w:cs="Courier New"/>
                <w:sz w:val="18"/>
                <w:szCs w:val="18"/>
                <w:lang w:eastAsia="ro-RO"/>
              </w:rPr>
              <w:br/>
              <w:t>t) dreptul partenerului public de a modifica unilateral anumite părți ale contractului și dreptul partenerului public de a denunța unilateral contractul, precum și condițiile de exercitare a acestor drepturi conform legii, inclusiv modalitatea de stabilire și plată a eventualei compensații datorate partenerului privat;</w:t>
            </w:r>
            <w:r w:rsidRPr="00D00454">
              <w:rPr>
                <w:rFonts w:ascii="Courier New" w:eastAsia="Times New Roman" w:hAnsi="Courier New" w:cs="Courier New"/>
                <w:sz w:val="18"/>
                <w:szCs w:val="18"/>
                <w:lang w:eastAsia="ro-RO"/>
              </w:rPr>
              <w:br/>
              <w:t>u) mecanisme de împărțire a profitului din refinanțare;</w:t>
            </w:r>
            <w:r w:rsidRPr="00D00454">
              <w:rPr>
                <w:rFonts w:ascii="Courier New" w:eastAsia="Times New Roman" w:hAnsi="Courier New" w:cs="Courier New"/>
                <w:sz w:val="18"/>
                <w:szCs w:val="18"/>
                <w:lang w:eastAsia="ro-RO"/>
              </w:rPr>
              <w:br/>
              <w:t>v) procedura și limitele subcontractării;</w:t>
            </w:r>
            <w:r w:rsidRPr="00D00454">
              <w:rPr>
                <w:rFonts w:ascii="Courier New" w:eastAsia="Times New Roman" w:hAnsi="Courier New" w:cs="Courier New"/>
                <w:sz w:val="18"/>
                <w:szCs w:val="18"/>
                <w:lang w:eastAsia="ro-RO"/>
              </w:rPr>
              <w:br/>
              <w:t>w) cauzele de încetare a contractului și condițiile în care se asigură continuitatea serviciului public realizat în cadrul parteneriatului public-</w:t>
            </w:r>
            <w:r w:rsidRPr="00D00454">
              <w:rPr>
                <w:rFonts w:ascii="Courier New" w:eastAsia="Times New Roman" w:hAnsi="Courier New" w:cs="Courier New"/>
                <w:sz w:val="18"/>
                <w:szCs w:val="18"/>
                <w:lang w:eastAsia="ro-RO"/>
              </w:rPr>
              <w:lastRenderedPageBreak/>
              <w:t>privat;</w:t>
            </w:r>
            <w:r w:rsidRPr="00D00454">
              <w:rPr>
                <w:rFonts w:ascii="Courier New" w:eastAsia="Times New Roman" w:hAnsi="Courier New" w:cs="Courier New"/>
                <w:sz w:val="18"/>
                <w:szCs w:val="18"/>
                <w:lang w:eastAsia="ro-RO"/>
              </w:rPr>
              <w:br/>
              <w:t>x) clauze care să reglementeze compensațiile datorate de părți în caz de încetare a contractului înainte de termen;</w:t>
            </w:r>
            <w:r w:rsidRPr="00D00454">
              <w:rPr>
                <w:rFonts w:ascii="Courier New" w:eastAsia="Times New Roman" w:hAnsi="Courier New" w:cs="Courier New"/>
                <w:sz w:val="18"/>
                <w:szCs w:val="18"/>
                <w:lang w:eastAsia="ro-RO"/>
              </w:rPr>
              <w:br/>
              <w:t>y) orice alte aspecte care, în conformitate cu prevederile legii, sunt parte a contractului de parteneriat public-privat.</w:t>
            </w:r>
          </w:p>
        </w:tc>
      </w:tr>
    </w:tbl>
    <w:p w14:paraId="5C436DC8" w14:textId="4D93E9B7" w:rsidR="00EB0FBF" w:rsidRPr="00D00454" w:rsidRDefault="001941CE" w:rsidP="00EB0FBF">
      <w:pPr>
        <w:rPr>
          <w:rFonts w:eastAsia="Times New Roman"/>
          <w:lang w:val="en-US"/>
        </w:rPr>
      </w:pPr>
      <w:r w:rsidRPr="00D00454">
        <w:rPr>
          <w:rFonts w:ascii="Courier New" w:eastAsia="Times New Roman" w:hAnsi="Courier New" w:cs="Courier New"/>
          <w:sz w:val="18"/>
          <w:szCs w:val="18"/>
          <w:lang w:eastAsia="ro-RO"/>
        </w:rPr>
        <w:lastRenderedPageBreak/>
        <w:t>*23 Se vor detalia la nivelul fiecărei entități publice, dacă este cazul.</w:t>
      </w:r>
      <w:r w:rsidRPr="00D00454">
        <w:rPr>
          <w:rFonts w:ascii="Courier New" w:eastAsia="Times New Roman" w:hAnsi="Courier New" w:cs="Courier New"/>
          <w:sz w:val="18"/>
          <w:szCs w:val="18"/>
          <w:lang w:eastAsia="ro-RO"/>
        </w:rPr>
        <w:br/>
      </w:r>
    </w:p>
    <w:p w14:paraId="21D78233" w14:textId="77777777" w:rsidR="00EB0FBF" w:rsidRPr="00D00454" w:rsidRDefault="00EB0FBF" w:rsidP="00EB0FBF">
      <w:pPr>
        <w:jc w:val="center"/>
        <w:rPr>
          <w:rFonts w:eastAsia="Times New Roman"/>
          <w:lang w:val="en-US"/>
        </w:rPr>
      </w:pPr>
    </w:p>
    <w:p w14:paraId="63AAB19F" w14:textId="77777777" w:rsidR="00EB0FBF" w:rsidRPr="00D00454" w:rsidRDefault="00EB0FBF" w:rsidP="00EB0FBF">
      <w:pPr>
        <w:jc w:val="center"/>
        <w:rPr>
          <w:rFonts w:eastAsia="Times New Roman"/>
          <w:lang w:val="en-US"/>
        </w:rPr>
      </w:pPr>
    </w:p>
    <w:p w14:paraId="5D321330" w14:textId="77777777" w:rsidR="00EB0FBF" w:rsidRPr="00D00454" w:rsidRDefault="00EB0FBF" w:rsidP="00EB0FBF">
      <w:pPr>
        <w:jc w:val="center"/>
        <w:rPr>
          <w:rFonts w:eastAsia="Times New Roman"/>
          <w:lang w:val="en-US"/>
        </w:rPr>
      </w:pPr>
      <w:r w:rsidRPr="00D00454">
        <w:rPr>
          <w:rFonts w:eastAsia="Times New Roman"/>
          <w:lang w:val="en-US"/>
        </w:rPr>
        <w:t>LISTA DE VERIFICARE</w:t>
      </w:r>
    </w:p>
    <w:p w14:paraId="6516EE3A" w14:textId="77777777" w:rsidR="00EB0FBF" w:rsidRPr="00D00454" w:rsidRDefault="00EB0FBF" w:rsidP="00EB0FBF">
      <w:pPr>
        <w:jc w:val="center"/>
        <w:rPr>
          <w:rFonts w:eastAsia="Times New Roman"/>
          <w:lang w:val="en-US"/>
        </w:rPr>
      </w:pPr>
      <w:r w:rsidRPr="00D00454">
        <w:rPr>
          <w:rFonts w:eastAsia="Times New Roman"/>
          <w:lang w:val="en-US"/>
        </w:rPr>
        <w:t>ACT ADITIONAL LA CONTRACTUL DE PARTENERIAT PUBLIC-PRIVAT</w:t>
      </w:r>
    </w:p>
    <w:p w14:paraId="4E27305B" w14:textId="77777777" w:rsidR="009F299E" w:rsidRPr="00D00454" w:rsidRDefault="009F299E" w:rsidP="00EB0FBF">
      <w:pPr>
        <w:jc w:val="center"/>
        <w:rPr>
          <w:rFonts w:eastAsia="Times New Roman"/>
          <w:lang w:val="en-US"/>
        </w:rPr>
      </w:pPr>
    </w:p>
    <w:p w14:paraId="3BBE2673" w14:textId="3339DEDA" w:rsidR="00EB0FBF" w:rsidRPr="00D00454" w:rsidRDefault="00EB0FBF" w:rsidP="009F299E">
      <w:pPr>
        <w:rPr>
          <w:rFonts w:eastAsia="Times New Roman"/>
          <w:lang w:val="en-US"/>
        </w:rPr>
      </w:pPr>
      <w:r w:rsidRPr="00D00454">
        <w:rPr>
          <w:rFonts w:eastAsia="Times New Roman"/>
          <w:lang w:val="en-US"/>
        </w:rPr>
        <w:t>Cod B.22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5"/>
        <w:gridCol w:w="8799"/>
      </w:tblGrid>
      <w:tr w:rsidR="001941CE" w:rsidRPr="00D00454" w14:paraId="4E51104D"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B8C63" w14:textId="3E79F775" w:rsidR="001941CE" w:rsidRPr="00D00454" w:rsidRDefault="00EB0FBF"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1941CE"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56643"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7AFC41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B2C7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D0E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1F67CF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90AC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D97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Bugetul/sursa de finanțare/veniturile proiectului/documentul privind asumarea de către o entitate publică a obligațiilor de plată sau de garanție în beneficiul partenerului public în concordanță cu cele prevăzute în studiul de fundamentare, dacă este cazul</w:t>
            </w:r>
          </w:p>
        </w:tc>
      </w:tr>
      <w:tr w:rsidR="001941CE" w:rsidRPr="00D00454" w14:paraId="38AF90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F5C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0B6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parteneriat public-privat inițial și actele adiționale anterioare, după caz</w:t>
            </w:r>
          </w:p>
        </w:tc>
      </w:tr>
      <w:tr w:rsidR="001941CE" w:rsidRPr="00D00454" w14:paraId="010279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2607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B68D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prin care Guvernul sau autoritatea deliberativă locală, după caz, a aprobat contractul de parteneriat public-privat</w:t>
            </w:r>
          </w:p>
        </w:tc>
      </w:tr>
      <w:tr w:rsidR="001941CE" w:rsidRPr="00D00454" w14:paraId="286757A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F37C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4F8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achiziției inițiale, prin care se face dovada prevederilor privind posibilitatea de modificare a contractului</w:t>
            </w:r>
          </w:p>
        </w:tc>
      </w:tr>
      <w:tr w:rsidR="001941CE" w:rsidRPr="00D00454" w14:paraId="7CAAE8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B229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1B8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sau suplimentare a garanției de bună execuție a contractului în termenul de valabilitate, dacă este cazul</w:t>
            </w:r>
          </w:p>
        </w:tc>
      </w:tr>
      <w:tr w:rsidR="001941CE" w:rsidRPr="00D00454" w14:paraId="314055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7D94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882D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care însoțește propunerea de act adițional privind necesitatea modificării contractului de parteneriat public-privat</w:t>
            </w:r>
          </w:p>
        </w:tc>
      </w:tr>
      <w:tr w:rsidR="001941CE" w:rsidRPr="00D00454" w14:paraId="1B1591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B642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600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din care rezultă disponibilitatea creditelor de angajament, în cazul în care crește contribuția partenerului public, dacă este cazul</w:t>
            </w:r>
          </w:p>
        </w:tc>
      </w:tr>
      <w:tr w:rsidR="001941CE" w:rsidRPr="00D00454" w14:paraId="14D466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B852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F2D2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Studiul de fundamentare, reaprobat, dacă este cazul</w:t>
            </w:r>
          </w:p>
        </w:tc>
      </w:tr>
      <w:tr w:rsidR="001941CE" w:rsidRPr="00D00454" w14:paraId="4C8B8A3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CDF7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B7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1941CE" w:rsidRPr="00D00454" w14:paraId="45C2A1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24EF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9A7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specifice*24</w:t>
            </w:r>
          </w:p>
        </w:tc>
      </w:tr>
      <w:tr w:rsidR="001941CE" w:rsidRPr="00D00454" w14:paraId="3C8368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AC5E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3F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Existența avizelor/certificărilor conducătorului compartimentului juridic/ financiar-contabil/de specialitate emitent, precum și a vizelor, aprobărilor, </w:t>
            </w:r>
            <w:r w:rsidRPr="00D00454">
              <w:rPr>
                <w:rFonts w:ascii="Courier New" w:eastAsia="Times New Roman" w:hAnsi="Courier New" w:cs="Courier New"/>
                <w:sz w:val="18"/>
                <w:szCs w:val="18"/>
                <w:lang w:eastAsia="ro-RO"/>
              </w:rPr>
              <w:lastRenderedPageBreak/>
              <w:t>altor semnături, conform prevederilor legale și procedurilor interne, după caz, pentru:</w:t>
            </w:r>
          </w:p>
        </w:tc>
      </w:tr>
      <w:tr w:rsidR="001941CE" w:rsidRPr="00D00454" w14:paraId="76D174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AF95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B35F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1BD0B82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E7E4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63B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 la contractul de parteneriat public-privat</w:t>
            </w:r>
          </w:p>
        </w:tc>
      </w:tr>
      <w:tr w:rsidR="001941CE" w:rsidRPr="00D00454" w14:paraId="5708C5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64A4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C34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Valoarea actului adițional la contractul de parteneriat public-privat să se încadreze în:</w:t>
            </w:r>
          </w:p>
        </w:tc>
      </w:tr>
      <w:tr w:rsidR="001941CE" w:rsidRPr="00D00454" w14:paraId="3DA4D2C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C65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852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dacă este cazul</w:t>
            </w:r>
          </w:p>
        </w:tc>
      </w:tr>
      <w:tr w:rsidR="001941CE" w:rsidRPr="00D00454" w14:paraId="79019D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72EC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664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 dacă este cazul</w:t>
            </w:r>
          </w:p>
        </w:tc>
      </w:tr>
      <w:tr w:rsidR="001941CE" w:rsidRPr="00D00454" w14:paraId="59B6BF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3334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3C55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în nivelul maxim prevăzut de actele normative</w:t>
            </w:r>
          </w:p>
        </w:tc>
      </w:tr>
      <w:tr w:rsidR="001941CE" w:rsidRPr="00D00454" w14:paraId="6CDC0E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CA8D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AC4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2B20A2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26A5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6A97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vizeze cazurile și condițiile prevăzute de actul normativ care reglementează parteneriatul public-privat</w:t>
            </w:r>
          </w:p>
        </w:tc>
      </w:tr>
      <w:tr w:rsidR="001941CE" w:rsidRPr="00D00454" w14:paraId="2499E1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CF21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BEF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Modificările să fie prevăzute în documentația procedurii de atribuire inițiale, dacă este cazul</w:t>
            </w:r>
          </w:p>
        </w:tc>
      </w:tr>
      <w:tr w:rsidR="001941CE" w:rsidRPr="00D00454" w14:paraId="15246D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8E6A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FC7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Modificările să fie făcute cu notificarea prealabilă a partenerului privat și să nu altereze natura generică a contractului inițial, dacă este cazul</w:t>
            </w:r>
          </w:p>
        </w:tc>
      </w:tr>
      <w:tr w:rsidR="001941CE" w:rsidRPr="00D00454" w14:paraId="0C4411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621C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9A46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Modificările să fie făcute după consultarea prealabilă a finanțatorilor proiectului în situația înlocuirii partenerului privat, dacă este cazul</w:t>
            </w:r>
          </w:p>
        </w:tc>
      </w:tr>
      <w:tr w:rsidR="001941CE" w:rsidRPr="00D00454" w14:paraId="3A75655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FFF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D7A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se refere numai la cazurile și condițiile de modificare permise de legea care reglementează procedura de atribuire a contractului inițial</w:t>
            </w:r>
          </w:p>
        </w:tc>
      </w:tr>
    </w:tbl>
    <w:p w14:paraId="4C2E532A" w14:textId="183F790A" w:rsidR="00EB0FBF" w:rsidRPr="00D00454" w:rsidRDefault="001941CE"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*24 Se vor detalia la nivelul fiecărei entități publice, dacă este cazul.</w:t>
      </w:r>
      <w:r w:rsidRPr="00D00454">
        <w:rPr>
          <w:rFonts w:ascii="Courier New" w:eastAsia="Times New Roman" w:hAnsi="Courier New" w:cs="Courier New"/>
          <w:sz w:val="18"/>
          <w:szCs w:val="18"/>
        </w:rPr>
        <w:br/>
      </w:r>
    </w:p>
    <w:p w14:paraId="28393E9D" w14:textId="77777777" w:rsidR="00EB0FBF" w:rsidRPr="00D00454" w:rsidRDefault="00EB0FBF" w:rsidP="00EB0FBF">
      <w:pPr>
        <w:rPr>
          <w:rFonts w:eastAsia="Times New Roman"/>
          <w:lang w:val="en-US"/>
        </w:rPr>
      </w:pPr>
      <w:r w:rsidRPr="00D00454">
        <w:rPr>
          <w:rFonts w:eastAsia="Times New Roman"/>
          <w:lang w:val="en-US"/>
        </w:rPr>
        <w:t> </w:t>
      </w:r>
    </w:p>
    <w:p w14:paraId="72244D2E" w14:textId="77777777" w:rsidR="00EB0FBF" w:rsidRPr="00D00454" w:rsidRDefault="00EB0FBF" w:rsidP="00EB0FBF">
      <w:pPr>
        <w:jc w:val="center"/>
        <w:rPr>
          <w:rFonts w:eastAsia="Times New Roman"/>
          <w:lang w:val="en-US"/>
        </w:rPr>
      </w:pPr>
      <w:r w:rsidRPr="00D00454">
        <w:rPr>
          <w:rFonts w:eastAsia="Times New Roman"/>
          <w:lang w:val="en-US"/>
        </w:rPr>
        <w:t> </w:t>
      </w:r>
    </w:p>
    <w:p w14:paraId="75B1DB96" w14:textId="77777777" w:rsidR="00EB0FBF" w:rsidRPr="00D00454" w:rsidRDefault="00EB0FBF" w:rsidP="00EB0FBF">
      <w:pPr>
        <w:jc w:val="center"/>
        <w:rPr>
          <w:rFonts w:eastAsia="Times New Roman"/>
          <w:lang w:val="en-US"/>
        </w:rPr>
      </w:pPr>
      <w:r w:rsidRPr="00D00454">
        <w:rPr>
          <w:rFonts w:eastAsia="Times New Roman"/>
          <w:lang w:val="en-US"/>
        </w:rPr>
        <w:t>LISTA DE VERIFICARE</w:t>
      </w:r>
    </w:p>
    <w:p w14:paraId="43420FB0" w14:textId="77777777" w:rsidR="00EB0FBF" w:rsidRPr="00D00454" w:rsidRDefault="00EB0FBF" w:rsidP="00EB0FBF">
      <w:pPr>
        <w:jc w:val="center"/>
        <w:rPr>
          <w:rFonts w:eastAsia="Times New Roman"/>
          <w:lang w:val="en-US"/>
        </w:rPr>
      </w:pPr>
      <w:r w:rsidRPr="00D00454">
        <w:rPr>
          <w:rFonts w:eastAsia="Times New Roman"/>
          <w:lang w:val="en-US"/>
        </w:rPr>
        <w:t>ACT ADITIONAL LA CONTRACTUL/DECIZIA/ORDINUL DE FINANTARE</w:t>
      </w:r>
    </w:p>
    <w:p w14:paraId="5860B910" w14:textId="010EDC3B" w:rsidR="00EB0FBF" w:rsidRPr="00D00454" w:rsidRDefault="00EB0FBF" w:rsidP="009F299E">
      <w:pPr>
        <w:spacing w:before="100" w:beforeAutospacing="1" w:line="276" w:lineRule="auto"/>
        <w:rPr>
          <w:rFonts w:eastAsia="Times New Roman"/>
          <w:lang w:val="en-US"/>
        </w:rPr>
      </w:pPr>
      <w:r w:rsidRPr="00D00454">
        <w:rPr>
          <w:rFonts w:eastAsia="Times New Roman"/>
          <w:lang w:val="en-US"/>
        </w:rPr>
        <w:t> Cod B.23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8881"/>
      </w:tblGrid>
      <w:tr w:rsidR="001941CE" w:rsidRPr="00D00454" w14:paraId="09522172" w14:textId="77777777" w:rsidTr="001941CE">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8463D" w14:textId="0F856D34" w:rsidR="001941CE" w:rsidRPr="00D00454" w:rsidRDefault="00EB0FBF"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1941CE"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85A0"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223B32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9CF7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97C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30AB77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C531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C28F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1941CE" w:rsidRPr="00D00454" w14:paraId="0315C1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0FF7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12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Angajamentul legal (contract, decizie, ordin, acord, convenție etc.) de finanțare și actele adiționale anterioare, dacă este cazul</w:t>
            </w:r>
          </w:p>
        </w:tc>
      </w:tr>
      <w:tr w:rsidR="001941CE" w:rsidRPr="00D00454" w14:paraId="49F3BE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A520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0F1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din care rezultă disponibilitatea creditelor de angajament, în cazul în care se majorează valoarea</w:t>
            </w:r>
          </w:p>
        </w:tc>
      </w:tr>
      <w:tr w:rsidR="001941CE" w:rsidRPr="00D00454" w14:paraId="5571F1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B2D6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91F4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privind necesitatea modificării angajamentului legal (contract, decizie, ordin, acord, convenție etc.) de finanțare</w:t>
            </w:r>
          </w:p>
        </w:tc>
      </w:tr>
      <w:tr w:rsidR="001941CE" w:rsidRPr="00D00454" w14:paraId="2DABC3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2A3D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547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1941CE" w:rsidRPr="00D00454" w14:paraId="74FA87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ACBB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6529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specifice*25</w:t>
            </w:r>
          </w:p>
        </w:tc>
      </w:tr>
      <w:tr w:rsidR="001941CE" w:rsidRPr="00D00454" w14:paraId="4B4602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EB98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0674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659456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A8E7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80C8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3683C4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4C68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1BD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 la angajamentul legal (contract, decizie, ordin, acord, convenție etc.) de finanțare</w:t>
            </w:r>
          </w:p>
        </w:tc>
      </w:tr>
      <w:tr w:rsidR="001941CE" w:rsidRPr="00D00454" w14:paraId="1373691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1CC4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B26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actului adițional în:</w:t>
            </w:r>
          </w:p>
        </w:tc>
      </w:tr>
      <w:tr w:rsidR="001941CE" w:rsidRPr="00D00454" w14:paraId="2330D5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36B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875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1941CE" w:rsidRPr="00D00454" w14:paraId="2F9D4C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E212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AB1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rezervate, după caz, cuprinse în documentul de fundamentare/prin alte documente prevăzute în acte normative specifice</w:t>
            </w:r>
          </w:p>
        </w:tc>
      </w:tr>
      <w:tr w:rsidR="001941CE" w:rsidRPr="00D00454" w14:paraId="52446F3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AE99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2D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prevăzut în valoarea totală aprobată a proiectului/obiectivului de finanțat, în valoarea maximă stabilită prin acte normative specifice sau prin acte administrative interne specifice, după caz, cumulând valoarea tuturor actelor adiționale anterioare</w:t>
            </w:r>
          </w:p>
        </w:tc>
      </w:tr>
      <w:tr w:rsidR="001941CE" w:rsidRPr="00D00454" w14:paraId="2EC6CAE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C979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004D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716923D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1EF9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1ED4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potrivit prevederilor legale specifice, reglementărilor interne specifice și/sau a celor din angajamentul legal (contract, decizie, ordin, acord, convenție etc.) de finanțare inițial privind modificarea clauzelor contractuale</w:t>
            </w:r>
          </w:p>
        </w:tc>
      </w:tr>
      <w:tr w:rsidR="001941CE" w:rsidRPr="00D00454" w14:paraId="4B5A2A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202B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200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contractare a fondurilor, dacă este cazul</w:t>
            </w:r>
          </w:p>
        </w:tc>
      </w:tr>
      <w:tr w:rsidR="001941CE" w:rsidRPr="00D00454" w14:paraId="620318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AB36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157D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valabilitate a angajamentului legal (contract, decizie, ordin, acord, convenție etc.) de finanțare</w:t>
            </w:r>
          </w:p>
        </w:tc>
      </w:tr>
      <w:tr w:rsidR="001941CE" w:rsidRPr="00D00454" w14:paraId="00965A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311A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015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suplimentată stabilită prin actul adițional să se încadreze în suma solicitată de beneficiar, dacă este cazul</w:t>
            </w:r>
          </w:p>
        </w:tc>
      </w:tr>
      <w:tr w:rsidR="001941CE" w:rsidRPr="00D00454" w14:paraId="77EF658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81FA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4E4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aibă înscris codul de angajament prin care s-au rezervat credite.</w:t>
            </w:r>
          </w:p>
        </w:tc>
      </w:tr>
    </w:tbl>
    <w:p w14:paraId="18677705" w14:textId="2E7C51A0" w:rsidR="00EB0FBF" w:rsidRPr="00D00454" w:rsidRDefault="001941CE"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*25 Se vor detalia la nivelul fiecărei entități publice, dacă este cazul.</w:t>
      </w:r>
      <w:r w:rsidRPr="00D00454">
        <w:rPr>
          <w:rFonts w:ascii="Courier New" w:eastAsia="Times New Roman" w:hAnsi="Courier New" w:cs="Courier New"/>
          <w:sz w:val="18"/>
          <w:szCs w:val="18"/>
        </w:rPr>
        <w:br/>
      </w:r>
    </w:p>
    <w:p w14:paraId="456EAA89" w14:textId="77777777" w:rsidR="00EB0FBF" w:rsidRPr="00D00454" w:rsidRDefault="00EB0FBF" w:rsidP="00EB0FBF">
      <w:pPr>
        <w:rPr>
          <w:rFonts w:eastAsia="Times New Roman"/>
          <w:lang w:val="en-US"/>
        </w:rPr>
      </w:pPr>
      <w:r w:rsidRPr="00D00454">
        <w:rPr>
          <w:rFonts w:eastAsia="Times New Roman"/>
          <w:lang w:val="en-US"/>
        </w:rPr>
        <w:t> </w:t>
      </w:r>
    </w:p>
    <w:p w14:paraId="121466B9" w14:textId="563E6594" w:rsidR="009F299E" w:rsidRPr="00D00454" w:rsidRDefault="00EB0FBF" w:rsidP="009F299E">
      <w:pPr>
        <w:jc w:val="center"/>
        <w:rPr>
          <w:rFonts w:eastAsia="Times New Roman"/>
          <w:lang w:val="en-US"/>
        </w:rPr>
      </w:pPr>
      <w:r w:rsidRPr="00D00454">
        <w:rPr>
          <w:rFonts w:eastAsia="Times New Roman"/>
          <w:lang w:val="en-US"/>
        </w:rPr>
        <w:t>LISTA DE VERIFICARE</w:t>
      </w:r>
      <w:r w:rsidRPr="00D00454">
        <w:rPr>
          <w:rFonts w:eastAsia="Times New Roman"/>
          <w:lang w:val="en-US"/>
        </w:rPr>
        <w:br/>
        <w:t>   ORDONANTARE DE PLATA PRIVIND ACHIZITIA PUBLICA/SECTORIALA, CONCESIUNEA DE LUCRARI SAU SERVICII</w:t>
      </w:r>
      <w:r w:rsidRPr="00D00454">
        <w:rPr>
          <w:rFonts w:eastAsia="Times New Roman"/>
          <w:lang w:val="en-US"/>
        </w:rPr>
        <w:br/>
      </w:r>
    </w:p>
    <w:p w14:paraId="41912675" w14:textId="4F6FE0EB" w:rsidR="00EB0FBF" w:rsidRPr="00D00454" w:rsidRDefault="00EB0FBF" w:rsidP="00EB0FBF">
      <w:pPr>
        <w:rPr>
          <w:rFonts w:eastAsia="Times New Roman"/>
          <w:lang w:val="en-US"/>
        </w:rPr>
      </w:pPr>
      <w:r w:rsidRPr="00D00454">
        <w:rPr>
          <w:rFonts w:eastAsia="Times New Roman"/>
          <w:lang w:val="en-US"/>
        </w:rPr>
        <w:t>Cod C.1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8805"/>
      </w:tblGrid>
      <w:tr w:rsidR="001941CE" w:rsidRPr="00D00454" w14:paraId="02617391"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B67CF"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49E3"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44A32F3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B3C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DD6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13F27A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6AA9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493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Contractul/Contractul subsecvent de achiziție publică/sectorială sau comanda, contractul de concesiune de lucrări sau servicii</w:t>
            </w:r>
          </w:p>
        </w:tc>
      </w:tr>
      <w:tr w:rsidR="001941CE" w:rsidRPr="00D00454" w14:paraId="1E50784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F16E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118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garanției de bună execuție, dacă este cazul</w:t>
            </w:r>
          </w:p>
        </w:tc>
      </w:tr>
      <w:tr w:rsidR="001941CE" w:rsidRPr="00D00454" w14:paraId="60E8883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32EE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6D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1941CE" w:rsidRPr="00D00454" w14:paraId="367407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ECC1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A94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/Bugetul, după caz</w:t>
            </w:r>
          </w:p>
        </w:tc>
      </w:tr>
      <w:tr w:rsidR="001941CE" w:rsidRPr="00D00454" w14:paraId="63F891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EB91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94C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Factura însoțită de documente care atestă livrarea produselor/prestarea serviciilor/executarea lucrărilor</w:t>
            </w:r>
          </w:p>
        </w:tc>
      </w:tr>
      <w:tr w:rsidR="001941CE" w:rsidRPr="00D00454" w14:paraId="141E25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640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81B5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pentru efectuarea lichidării cheltuielilor/Nota prin care se determină cuantumul obligației de plată, dacă este cazul</w:t>
            </w:r>
          </w:p>
        </w:tc>
      </w:tr>
      <w:tr w:rsidR="001941CE" w:rsidRPr="00D00454" w14:paraId="2A9A9FA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88A2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9FE3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comisiei de recepție</w:t>
            </w:r>
          </w:p>
        </w:tc>
      </w:tr>
      <w:tr w:rsidR="001941CE" w:rsidRPr="00D00454" w14:paraId="202756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CC1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966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recepția produselor/serviciilor/lucrărilor</w:t>
            </w:r>
          </w:p>
        </w:tc>
      </w:tr>
      <w:tr w:rsidR="001941CE" w:rsidRPr="00D00454" w14:paraId="728D893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682F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51C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de transport, vămuire, dacă este cazul</w:t>
            </w:r>
          </w:p>
        </w:tc>
      </w:tr>
      <w:tr w:rsidR="001941CE" w:rsidRPr="00D00454" w14:paraId="6391B8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63D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2F2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Evidența avansurilor acordate și deduse, dacă este cazul</w:t>
            </w:r>
          </w:p>
        </w:tc>
      </w:tr>
      <w:tr w:rsidR="001941CE" w:rsidRPr="00D00454" w14:paraId="7534B2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9E54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CDE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specifice*26</w:t>
            </w:r>
          </w:p>
        </w:tc>
      </w:tr>
      <w:tr w:rsidR="001941CE" w:rsidRPr="00D00454" w14:paraId="067DCB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BC5F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A4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237365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4B75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BF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369D95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8F0A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62A9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0420F0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FD35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C896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4A63188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A044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421D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7D67B0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11B0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E4E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1941CE" w:rsidRPr="00D00454" w14:paraId="11C111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28F8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7F72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emiterii facturii</w:t>
            </w:r>
          </w:p>
        </w:tc>
      </w:tr>
      <w:tr w:rsidR="001941CE" w:rsidRPr="00D00454" w14:paraId="01C9651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9F54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90F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2EA051B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6E5D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1AF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4A73EF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CC1F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CF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1941CE" w:rsidRPr="00D00454" w14:paraId="1DC7AA4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1689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827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Avansul acordat și reținut, dacă este cazul</w:t>
            </w:r>
          </w:p>
        </w:tc>
      </w:tr>
      <w:tr w:rsidR="001941CE" w:rsidRPr="00D00454" w14:paraId="3F324F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C559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C35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0A2469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ED52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4EF1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5CE47C1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2CC5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4E2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este valabil și garanția de bună execuție este valabilă</w:t>
            </w:r>
          </w:p>
        </w:tc>
      </w:tr>
      <w:tr w:rsidR="001941CE" w:rsidRPr="00D00454" w14:paraId="734A3D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89E1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091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cheltuielilor este lichidată prin viza „Bun de plată”</w:t>
            </w:r>
          </w:p>
        </w:tc>
      </w:tr>
      <w:tr w:rsidR="001941CE" w:rsidRPr="00D00454" w14:paraId="02321FB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ECCE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7ACE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Cheltuiala este conform angajamentului legal în ceea ce privește: </w:t>
            </w:r>
            <w:r w:rsidRPr="00D00454">
              <w:rPr>
                <w:rFonts w:ascii="Courier New" w:eastAsia="Times New Roman" w:hAnsi="Courier New" w:cs="Courier New"/>
                <w:sz w:val="18"/>
                <w:szCs w:val="18"/>
                <w:lang w:eastAsia="ro-RO"/>
              </w:rPr>
              <w:br/>
              <w:t xml:space="preserve">a) cantitatea și calitatea produselor/serviciilor/lucrărilor recepționate; </w:t>
            </w:r>
            <w:r w:rsidRPr="00D00454">
              <w:rPr>
                <w:rFonts w:ascii="Courier New" w:eastAsia="Times New Roman" w:hAnsi="Courier New" w:cs="Courier New"/>
                <w:sz w:val="18"/>
                <w:szCs w:val="18"/>
                <w:lang w:eastAsia="ro-RO"/>
              </w:rPr>
              <w:br/>
              <w:t xml:space="preserve">b) prețul/tariful unitar al produselor/serviciilor/lucrărilor recepționate; </w:t>
            </w:r>
            <w:r w:rsidRPr="00D00454">
              <w:rPr>
                <w:rFonts w:ascii="Courier New" w:eastAsia="Times New Roman" w:hAnsi="Courier New" w:cs="Courier New"/>
                <w:sz w:val="18"/>
                <w:szCs w:val="18"/>
                <w:lang w:eastAsia="ro-RO"/>
              </w:rPr>
              <w:br/>
              <w:t>c) termenele de livrare/prestare/executare;</w:t>
            </w:r>
            <w:r w:rsidRPr="00D00454">
              <w:rPr>
                <w:rFonts w:ascii="Courier New" w:eastAsia="Times New Roman" w:hAnsi="Courier New" w:cs="Courier New"/>
                <w:sz w:val="18"/>
                <w:szCs w:val="18"/>
                <w:lang w:eastAsia="ro-RO"/>
              </w:rPr>
              <w:br/>
              <w:t>d) modalitatea și condițiile de plată.</w:t>
            </w:r>
          </w:p>
        </w:tc>
      </w:tr>
      <w:tr w:rsidR="001941CE" w:rsidRPr="00D00454" w14:paraId="7132BD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6DC7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46A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TVA facturată este corectă</w:t>
            </w:r>
          </w:p>
        </w:tc>
      </w:tr>
      <w:tr w:rsidR="001941CE" w:rsidRPr="00D00454" w14:paraId="41118B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CAEB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8CC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Conversia valutară este calculată corect, dacă este cazul</w:t>
            </w:r>
          </w:p>
        </w:tc>
      </w:tr>
      <w:tr w:rsidR="001941CE" w:rsidRPr="00D00454" w14:paraId="54CEE0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EB33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A5D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sunt conforme cu prevederile legale</w:t>
            </w:r>
          </w:p>
        </w:tc>
      </w:tr>
      <w:tr w:rsidR="001941CE" w:rsidRPr="00D00454" w14:paraId="63C3493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3C4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FEE3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Avansul este dedus conform prevederilor legale și contractuale, dacă este cazul</w:t>
            </w:r>
          </w:p>
        </w:tc>
      </w:tr>
      <w:tr w:rsidR="001941CE" w:rsidRPr="00D00454" w14:paraId="3FDA14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C9F8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885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nivelul creditelor bugetare rezervate prin documentul de fundamentare</w:t>
            </w:r>
          </w:p>
        </w:tc>
      </w:tr>
      <w:tr w:rsidR="001941CE" w:rsidRPr="00D00454" w14:paraId="67C30A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29F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4BA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creditele bugetare deschise/repartizate sau existente în conturi de disponibil</w:t>
            </w:r>
          </w:p>
        </w:tc>
      </w:tr>
    </w:tbl>
    <w:p w14:paraId="09704881" w14:textId="42F5C56B" w:rsidR="009F299E" w:rsidRPr="00D00454" w:rsidRDefault="001941CE" w:rsidP="00EB0FBF">
      <w:pPr>
        <w:spacing w:after="240"/>
        <w:rPr>
          <w:rFonts w:eastAsia="Times New Roman"/>
          <w:b/>
          <w:bCs/>
          <w:lang w:val="en-US"/>
        </w:rPr>
      </w:pPr>
      <w:r w:rsidRPr="00D00454">
        <w:rPr>
          <w:rFonts w:ascii="Courier New" w:eastAsia="Times New Roman" w:hAnsi="Courier New" w:cs="Courier New"/>
          <w:sz w:val="18"/>
          <w:szCs w:val="18"/>
          <w:lang w:eastAsia="ro-RO"/>
        </w:rPr>
        <w:lastRenderedPageBreak/>
        <w:t>*26 Se vor detalia la nivelul fiecărei entități publice, dacă este cazul.</w:t>
      </w:r>
      <w:r w:rsidRPr="00D00454">
        <w:rPr>
          <w:rFonts w:ascii="Courier New" w:eastAsia="Times New Roman" w:hAnsi="Courier New" w:cs="Courier New"/>
          <w:sz w:val="18"/>
          <w:szCs w:val="18"/>
          <w:lang w:eastAsia="ro-RO"/>
        </w:rPr>
        <w:br/>
      </w:r>
    </w:p>
    <w:p w14:paraId="3868B57C" w14:textId="419436D8" w:rsidR="009F299E" w:rsidRPr="00D00454" w:rsidRDefault="00EB0FBF" w:rsidP="009F299E">
      <w:pPr>
        <w:spacing w:after="240"/>
        <w:jc w:val="center"/>
        <w:rPr>
          <w:rFonts w:eastAsia="Times New Roman"/>
          <w:lang w:val="en-US"/>
        </w:rPr>
      </w:pPr>
      <w:r w:rsidRPr="00D00454">
        <w:rPr>
          <w:rFonts w:eastAsia="Times New Roman"/>
          <w:lang w:val="en-US"/>
        </w:rPr>
        <w:t>LISTA DE VERIFICARE ORDONANTARE DE PLATA PENTRU AVANSURI ACORDATE IN CADRUL CONTRACTULUI DE ACHIZITIE PUBLICA/SECTORIALA/DE CONCESIUNE DE LUCRARI SAU SERVICII</w:t>
      </w:r>
      <w:r w:rsidRPr="00D00454">
        <w:rPr>
          <w:rFonts w:eastAsia="Times New Roman"/>
          <w:lang w:val="en-US"/>
        </w:rPr>
        <w:br/>
      </w:r>
    </w:p>
    <w:p w14:paraId="2A4B9660" w14:textId="32D223FC" w:rsidR="009F299E" w:rsidRPr="00D00454" w:rsidRDefault="00EB0FBF" w:rsidP="009F299E">
      <w:pPr>
        <w:rPr>
          <w:rFonts w:eastAsia="Times New Roman"/>
          <w:lang w:val="en-US"/>
        </w:rPr>
      </w:pPr>
      <w:r w:rsidRPr="00D00454">
        <w:rPr>
          <w:rFonts w:eastAsia="Times New Roman"/>
          <w:lang w:val="en-US"/>
        </w:rPr>
        <w:t>Cod C.2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8805"/>
      </w:tblGrid>
      <w:tr w:rsidR="001941CE" w:rsidRPr="00D00454" w14:paraId="6C435059"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1ED7E"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EE51"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55AD9D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E45A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803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15EB12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09B2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3A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achiziție publică/sectorială/Contractul de concesiune de lucrări sau servicii</w:t>
            </w:r>
          </w:p>
        </w:tc>
      </w:tr>
      <w:tr w:rsidR="001941CE" w:rsidRPr="00D00454" w14:paraId="3F79D0D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2BAA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638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1941CE" w:rsidRPr="00D00454" w14:paraId="2937273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D94A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DC97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1941CE" w:rsidRPr="00D00454" w14:paraId="70F057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901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8FAF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plată, dacă este cazul</w:t>
            </w:r>
          </w:p>
        </w:tc>
      </w:tr>
      <w:tr w:rsidR="001941CE" w:rsidRPr="00D00454" w14:paraId="0168EB6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D9D8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194D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aprobare a cheltuielilor eligibile</w:t>
            </w:r>
          </w:p>
        </w:tc>
      </w:tr>
      <w:tr w:rsidR="001941CE" w:rsidRPr="00D00454" w14:paraId="5FABA3A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BB7B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E30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Solicitarea de acordare a avansului</w:t>
            </w:r>
          </w:p>
        </w:tc>
      </w:tr>
      <w:tr w:rsidR="001941CE" w:rsidRPr="00D00454" w14:paraId="3EEDB00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2DAC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106C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Factura</w:t>
            </w:r>
          </w:p>
        </w:tc>
      </w:tr>
      <w:tr w:rsidR="001941CE" w:rsidRPr="00D00454" w14:paraId="07BAFC5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6A4B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9750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prin care se constituie garanția legală de returnare a avansului</w:t>
            </w:r>
          </w:p>
        </w:tc>
      </w:tr>
      <w:tr w:rsidR="001941CE" w:rsidRPr="00D00454" w14:paraId="4A651EC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E451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FD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fundamentare/autorizare</w:t>
            </w:r>
          </w:p>
        </w:tc>
      </w:tr>
      <w:tr w:rsidR="001941CE" w:rsidRPr="00D00454" w14:paraId="7435241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9F16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F296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garanției de bună execuție, dacă este cazul</w:t>
            </w:r>
          </w:p>
        </w:tc>
      </w:tr>
      <w:tr w:rsidR="001941CE" w:rsidRPr="00D00454" w14:paraId="5CCE7C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6A35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4BC0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Evidența avansurilor acordate și deduse, dacă este cazul</w:t>
            </w:r>
          </w:p>
        </w:tc>
      </w:tr>
      <w:tr w:rsidR="001941CE" w:rsidRPr="00D00454" w14:paraId="065EBE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94C2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10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specifice*27</w:t>
            </w:r>
          </w:p>
        </w:tc>
      </w:tr>
      <w:tr w:rsidR="001941CE" w:rsidRPr="00D00454" w14:paraId="267D6B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BDA6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7AC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66B7960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A6CB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F13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77E3CB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4977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2834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2BD4A22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CA07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446F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3ADC8E6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D228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B07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18FA78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F6A3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C2A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1941CE" w:rsidRPr="00D00454" w14:paraId="4229E13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CCB2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0B3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73C5BC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3046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DC1E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contractului</w:t>
            </w:r>
          </w:p>
        </w:tc>
      </w:tr>
      <w:tr w:rsidR="001941CE" w:rsidRPr="00D00454" w14:paraId="32E87E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5E96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74F4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7CE12B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99CB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DA49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1941CE" w:rsidRPr="00D00454" w14:paraId="421DB7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168A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824E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32D9B6A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87D1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3B1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06D2E8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11E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9C5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este valabil și garanția de bună execuție este valabilă</w:t>
            </w:r>
          </w:p>
        </w:tc>
      </w:tr>
      <w:tr w:rsidR="001941CE" w:rsidRPr="00D00454" w14:paraId="2C5D55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9F9B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D6A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Garanția de returnare a avansului a fost constituită conform prevederilor contractuale și legale</w:t>
            </w:r>
          </w:p>
        </w:tc>
      </w:tr>
      <w:tr w:rsidR="001941CE" w:rsidRPr="00D00454" w14:paraId="54FD52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4442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639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prevede acordarea de avans în cuantumul din factură</w:t>
            </w:r>
          </w:p>
        </w:tc>
      </w:tr>
      <w:tr w:rsidR="001941CE" w:rsidRPr="00D00454" w14:paraId="3C7CAE0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0DAC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5CCC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creditelor bugetare rezervate prin documentul de fundamentare;</w:t>
            </w:r>
            <w:r w:rsidRPr="00D00454">
              <w:rPr>
                <w:rFonts w:ascii="Courier New" w:eastAsia="Times New Roman" w:hAnsi="Courier New" w:cs="Courier New"/>
                <w:sz w:val="18"/>
                <w:szCs w:val="18"/>
                <w:lang w:eastAsia="ro-RO"/>
              </w:rPr>
              <w:br/>
              <w:t>b) nivelul din nota de fundamentare/autorizare;</w:t>
            </w:r>
            <w:r w:rsidRPr="00D00454">
              <w:rPr>
                <w:rFonts w:ascii="Courier New" w:eastAsia="Times New Roman" w:hAnsi="Courier New" w:cs="Courier New"/>
                <w:sz w:val="18"/>
                <w:szCs w:val="18"/>
                <w:lang w:eastAsia="ro-RO"/>
              </w:rPr>
              <w:br/>
              <w:t>c) nivelul sumei datorate, rezultat în urma operațiunii de lichidare;</w:t>
            </w:r>
            <w:r w:rsidRPr="00D00454">
              <w:rPr>
                <w:rFonts w:ascii="Courier New" w:eastAsia="Times New Roman" w:hAnsi="Courier New" w:cs="Courier New"/>
                <w:sz w:val="18"/>
                <w:szCs w:val="18"/>
                <w:lang w:eastAsia="ro-RO"/>
              </w:rPr>
              <w:br/>
              <w:t>d) creditele bugetare deschise/repartizate sau existente în conturi de disponibil.</w:t>
            </w:r>
          </w:p>
        </w:tc>
      </w:tr>
      <w:tr w:rsidR="001941CE" w:rsidRPr="00D00454" w14:paraId="53AB28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18F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733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TVA facturată este corectă</w:t>
            </w:r>
          </w:p>
        </w:tc>
      </w:tr>
      <w:tr w:rsidR="001941CE" w:rsidRPr="00D00454" w14:paraId="30332E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AF02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35B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Conversia valutară este calculată corect, dacă este cazul</w:t>
            </w:r>
          </w:p>
        </w:tc>
      </w:tr>
      <w:tr w:rsidR="001941CE" w:rsidRPr="00D00454" w14:paraId="4BBD03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9E6B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ACF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Avansul acordat anterior a fost justificat integral sau recuperat din sumele datorate, dacă este cazul</w:t>
            </w:r>
          </w:p>
        </w:tc>
      </w:tr>
      <w:tr w:rsidR="001941CE" w:rsidRPr="00D00454" w14:paraId="41EF60D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6A2B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D6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bl>
    <w:p w14:paraId="48FECD2F" w14:textId="4EDDF152" w:rsidR="00EB0FBF" w:rsidRPr="00D00454" w:rsidRDefault="001941CE" w:rsidP="00EB0FBF">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rPr>
        <w:t>*27 Se vor detalia la nivelul fiecărei entități publice, dacă este cazul.</w:t>
      </w:r>
      <w:r w:rsidRPr="00D00454">
        <w:rPr>
          <w:rFonts w:ascii="Courier New" w:eastAsia="Times New Roman" w:hAnsi="Courier New" w:cs="Courier New"/>
          <w:sz w:val="18"/>
          <w:szCs w:val="18"/>
        </w:rPr>
        <w:br/>
      </w:r>
    </w:p>
    <w:p w14:paraId="337FA743" w14:textId="43409253" w:rsidR="00A06163" w:rsidRPr="00D00454" w:rsidRDefault="00A06163" w:rsidP="00EB0FBF">
      <w:pPr>
        <w:spacing w:after="240"/>
        <w:rPr>
          <w:rFonts w:ascii="Courier New" w:eastAsia="Times New Roman" w:hAnsi="Courier New" w:cs="Courier New"/>
          <w:sz w:val="18"/>
          <w:szCs w:val="18"/>
          <w:lang w:val="en-US"/>
        </w:rPr>
      </w:pPr>
    </w:p>
    <w:p w14:paraId="1F3A63F4" w14:textId="1E194D67" w:rsidR="00A06163" w:rsidRPr="00D00454" w:rsidRDefault="00A06163" w:rsidP="00EB0FBF">
      <w:pPr>
        <w:spacing w:after="240"/>
        <w:rPr>
          <w:rFonts w:ascii="Courier New" w:eastAsia="Times New Roman" w:hAnsi="Courier New" w:cs="Courier New"/>
          <w:sz w:val="18"/>
          <w:szCs w:val="18"/>
          <w:lang w:val="en-US"/>
        </w:rPr>
      </w:pPr>
    </w:p>
    <w:p w14:paraId="4BBB2004" w14:textId="77777777" w:rsidR="00A06163" w:rsidRPr="00D00454" w:rsidRDefault="00A06163" w:rsidP="00EB0FBF">
      <w:pPr>
        <w:spacing w:after="240"/>
        <w:rPr>
          <w:rFonts w:ascii="Courier New" w:eastAsia="Times New Roman" w:hAnsi="Courier New" w:cs="Courier New"/>
          <w:sz w:val="18"/>
          <w:szCs w:val="18"/>
          <w:lang w:val="en-US"/>
        </w:rPr>
      </w:pPr>
    </w:p>
    <w:p w14:paraId="41E60C06" w14:textId="69DC98C7" w:rsidR="009F299E" w:rsidRPr="00D00454" w:rsidRDefault="00EB0FBF" w:rsidP="009F299E">
      <w:pPr>
        <w:spacing w:after="240"/>
        <w:jc w:val="center"/>
        <w:rPr>
          <w:rFonts w:eastAsia="Times New Roman"/>
          <w:lang w:val="en-US"/>
        </w:rPr>
      </w:pPr>
      <w:r w:rsidRPr="00D00454">
        <w:rPr>
          <w:rFonts w:eastAsia="Times New Roman"/>
          <w:lang w:val="en-US"/>
        </w:rPr>
        <w:lastRenderedPageBreak/>
        <w:t>LISTA DE VERIFICARE ORDONANTARE DE PLATA PRIVIND PREFINANTARI, PLATI INTERMEDIARE, PLATI FINALE IN CADRUL CONTRACTELOR/DECIZIILOR/ORDINELOR DE FINANTAR  </w:t>
      </w:r>
    </w:p>
    <w:p w14:paraId="72124E8D" w14:textId="77FD986B" w:rsidR="00EB0FBF" w:rsidRPr="00D00454" w:rsidRDefault="00EB0FBF" w:rsidP="009F299E">
      <w:pPr>
        <w:rPr>
          <w:rFonts w:eastAsia="Times New Roman"/>
          <w:lang w:val="en-US"/>
        </w:rPr>
      </w:pPr>
      <w:r w:rsidRPr="00D00454">
        <w:rPr>
          <w:rFonts w:eastAsia="Times New Roman"/>
          <w:lang w:val="en-US"/>
        </w:rPr>
        <w:t xml:space="preserve"> Cod C.3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8805"/>
      </w:tblGrid>
      <w:tr w:rsidR="001941CE" w:rsidRPr="00D00454" w14:paraId="19EB6A1F"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88CC7"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9A0B"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506360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2DDB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1512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2DBC56A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8712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688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w:t>
            </w:r>
          </w:p>
        </w:tc>
      </w:tr>
      <w:tr w:rsidR="001941CE" w:rsidRPr="00D00454" w14:paraId="151835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4A9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BFCA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acesta/bugetul/alt document prevăzut în acte normative specifice, după caz</w:t>
            </w:r>
          </w:p>
        </w:tc>
      </w:tr>
      <w:tr w:rsidR="001941CE" w:rsidRPr="00D00454" w14:paraId="66C4F5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9A7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1D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Cererea de plată/rambursare privind </w:t>
            </w:r>
            <w:proofErr w:type="spellStart"/>
            <w:r w:rsidRPr="00D00454">
              <w:rPr>
                <w:rFonts w:ascii="Courier New" w:eastAsia="Times New Roman" w:hAnsi="Courier New" w:cs="Courier New"/>
                <w:sz w:val="18"/>
                <w:szCs w:val="18"/>
                <w:lang w:eastAsia="ro-RO"/>
              </w:rPr>
              <w:t>prefinanțări</w:t>
            </w:r>
            <w:proofErr w:type="spellEnd"/>
            <w:r w:rsidRPr="00D00454">
              <w:rPr>
                <w:rFonts w:ascii="Courier New" w:eastAsia="Times New Roman" w:hAnsi="Courier New" w:cs="Courier New"/>
                <w:sz w:val="18"/>
                <w:szCs w:val="18"/>
                <w:lang w:eastAsia="ro-RO"/>
              </w:rPr>
              <w:t>, plăți intermediare, plăți finale, după caz, împreună cu documentele justificative aferente</w:t>
            </w:r>
          </w:p>
        </w:tc>
      </w:tr>
      <w:tr w:rsidR="001941CE" w:rsidRPr="00D00454" w14:paraId="256A4F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3B1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00C0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transfer/cererea de transfer de fonduri, după caz, împreună cu documentele justificative prevăzute în angajamentele legale de finanțare</w:t>
            </w:r>
          </w:p>
        </w:tc>
      </w:tr>
      <w:tr w:rsidR="001941CE" w:rsidRPr="00D00454" w14:paraId="2BCCB38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B648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E99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autorizare a plății/rambursării sau nota de lichidare</w:t>
            </w:r>
          </w:p>
        </w:tc>
      </w:tr>
      <w:tr w:rsidR="001941CE" w:rsidRPr="00D00454" w14:paraId="3D79EF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EFC2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6F6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Avizul de plată/rambursare</w:t>
            </w:r>
          </w:p>
        </w:tc>
      </w:tr>
      <w:tr w:rsidR="001941CE" w:rsidRPr="00D00454" w14:paraId="737024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94C6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774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de progres, dacă este cazul</w:t>
            </w:r>
          </w:p>
        </w:tc>
      </w:tr>
      <w:tr w:rsidR="001941CE" w:rsidRPr="00D00454" w14:paraId="515DB9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5105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1C0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Decontul privind </w:t>
            </w:r>
            <w:proofErr w:type="spellStart"/>
            <w:r w:rsidRPr="00D00454">
              <w:rPr>
                <w:rFonts w:ascii="Courier New" w:eastAsia="Times New Roman" w:hAnsi="Courier New" w:cs="Courier New"/>
                <w:sz w:val="18"/>
                <w:szCs w:val="18"/>
                <w:lang w:eastAsia="ro-RO"/>
              </w:rPr>
              <w:t>prefinanțarea</w:t>
            </w:r>
            <w:proofErr w:type="spellEnd"/>
            <w:r w:rsidRPr="00D00454">
              <w:rPr>
                <w:rFonts w:ascii="Courier New" w:eastAsia="Times New Roman" w:hAnsi="Courier New" w:cs="Courier New"/>
                <w:sz w:val="18"/>
                <w:szCs w:val="18"/>
                <w:lang w:eastAsia="ro-RO"/>
              </w:rPr>
              <w:t xml:space="preserve"> acordată, dacă este cazul</w:t>
            </w:r>
          </w:p>
        </w:tc>
      </w:tr>
      <w:tr w:rsidR="001941CE" w:rsidRPr="00D00454" w14:paraId="7CBCEF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40AE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2E7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justificativă specifică ce rezultă din actul normativ/stabilită prin ghiduri specifice ce reglementează operațiunea și/sau domeniul respectiv</w:t>
            </w:r>
          </w:p>
        </w:tc>
      </w:tr>
      <w:tr w:rsidR="001941CE" w:rsidRPr="00D00454" w14:paraId="1466924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3475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4B4B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specifice*28</w:t>
            </w:r>
          </w:p>
        </w:tc>
      </w:tr>
      <w:tr w:rsidR="001941CE" w:rsidRPr="00D00454" w14:paraId="33FFFCD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74D2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74E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64176B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4484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D8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17C344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15E1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346E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1C7CB4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DEB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4DB4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6E264C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32C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38C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54152E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29BA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023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 dacă este cazul sau, după caz, subdiviziunea clasificației bugetare</w:t>
            </w:r>
          </w:p>
        </w:tc>
      </w:tr>
      <w:tr w:rsidR="001941CE" w:rsidRPr="00D00454" w14:paraId="796316B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2FE2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C3E6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1CCFB95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C2D4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19D6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1C09CC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5A7C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619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5BA73B4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394D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D6C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1941CE" w:rsidRPr="00D00454" w14:paraId="2A5C44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9231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3706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7033F4A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0A95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9E5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69AF7A0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DA49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F89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este în termenul de valabilitate</w:t>
            </w:r>
          </w:p>
        </w:tc>
      </w:tr>
      <w:tr w:rsidR="001941CE" w:rsidRPr="00D00454" w14:paraId="6B93CC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8E2D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22CF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sumei propuse pentru plată conform prevederilor legale și contractuale</w:t>
            </w:r>
          </w:p>
        </w:tc>
      </w:tr>
      <w:tr w:rsidR="001941CE" w:rsidRPr="00D00454" w14:paraId="68428FB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01DF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13B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r w:rsidR="001941CE" w:rsidRPr="00D00454" w14:paraId="759453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1646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CC3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p>
        </w:tc>
      </w:tr>
      <w:tr w:rsidR="001941CE" w:rsidRPr="00D00454" w14:paraId="3B5890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F13A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81A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a) nivelul angajamentului legal și bugetar/creditelor bugetare rezervate prin documentul de fundamentare/alte documente prevăzute în acte normative specifice, după caz;</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bl>
    <w:p w14:paraId="0775B050" w14:textId="34C0A81A" w:rsidR="00EB0FBF" w:rsidRPr="00D00454" w:rsidRDefault="001941CE" w:rsidP="00F26A4B">
      <w:pPr>
        <w:spacing w:after="240"/>
        <w:rPr>
          <w:rFonts w:eastAsia="Times New Roman"/>
          <w:lang w:val="en-US"/>
        </w:rPr>
      </w:pPr>
      <w:r w:rsidRPr="00D00454">
        <w:rPr>
          <w:rFonts w:ascii="Courier New" w:eastAsia="Times New Roman" w:hAnsi="Courier New" w:cs="Courier New"/>
          <w:sz w:val="18"/>
          <w:szCs w:val="18"/>
          <w:lang w:eastAsia="ro-RO"/>
        </w:rPr>
        <w:t>*28 Se vor detalia la nivelul fiecărei entități publice, dacă este cazul.</w:t>
      </w:r>
      <w:r w:rsidRPr="00D00454">
        <w:rPr>
          <w:rFonts w:ascii="Courier New" w:eastAsia="Times New Roman" w:hAnsi="Courier New" w:cs="Courier New"/>
          <w:sz w:val="18"/>
          <w:szCs w:val="18"/>
          <w:lang w:eastAsia="ro-RO"/>
        </w:rPr>
        <w:br/>
      </w:r>
    </w:p>
    <w:p w14:paraId="23D613A8" w14:textId="77468978"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xml:space="preserve">   ORDIN DE PLATA IN VALUTA PENTRU ACHITAREA LA EXTERN A RATELOR DE CAPITAL, A DOBANZILOR, A COMISIOANELOR SI </w:t>
      </w:r>
      <w:proofErr w:type="gramStart"/>
      <w:r w:rsidRPr="00D00454">
        <w:rPr>
          <w:rFonts w:eastAsia="Times New Roman"/>
          <w:lang w:val="en-US"/>
        </w:rPr>
        <w:t>A</w:t>
      </w:r>
      <w:proofErr w:type="gramEnd"/>
      <w:r w:rsidRPr="00D00454">
        <w:rPr>
          <w:rFonts w:eastAsia="Times New Roman"/>
          <w:lang w:val="en-US"/>
        </w:rPr>
        <w:t xml:space="preserve"> ALTOR COSTURI PROVENITE DIN IMPRUMUTURI EXTERNE</w:t>
      </w:r>
      <w:r w:rsidRPr="00D00454">
        <w:rPr>
          <w:rFonts w:eastAsia="Times New Roman"/>
          <w:lang w:val="en-US"/>
        </w:rPr>
        <w:br/>
      </w:r>
    </w:p>
    <w:p w14:paraId="48F9A782" w14:textId="27F958F2" w:rsidR="00EB0FBF" w:rsidRPr="00D00454" w:rsidRDefault="00EB0FBF" w:rsidP="00EB0FBF">
      <w:pPr>
        <w:rPr>
          <w:rFonts w:eastAsia="Times New Roman"/>
          <w:lang w:val="en-US"/>
        </w:rPr>
      </w:pPr>
      <w:r w:rsidRPr="00D00454">
        <w:rPr>
          <w:rFonts w:eastAsia="Times New Roman"/>
          <w:lang w:val="en-US"/>
        </w:rPr>
        <w:t>Cod C.4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8875"/>
      </w:tblGrid>
      <w:tr w:rsidR="001941CE" w:rsidRPr="00D00454" w14:paraId="662DA4CB"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2D4E7"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E8413"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002FC8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7DC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FCE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2C6C834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A0FD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F37C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Notificarea de plată emisă de finanțatorul intern/extern</w:t>
            </w:r>
          </w:p>
        </w:tc>
      </w:tr>
      <w:tr w:rsidR="001941CE" w:rsidRPr="00D00454" w14:paraId="01B082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4D9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823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1941CE" w:rsidRPr="00D00454" w14:paraId="72F157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E219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A829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Adresa de confirmare a obligației de plată din partea beneficiarului final al creditului intern/extern sau ordinul de plată/extrasul de cont atestând virarea </w:t>
            </w:r>
            <w:r w:rsidRPr="00D00454">
              <w:rPr>
                <w:rFonts w:ascii="Courier New" w:eastAsia="Times New Roman" w:hAnsi="Courier New" w:cs="Courier New"/>
                <w:sz w:val="18"/>
                <w:szCs w:val="18"/>
                <w:lang w:eastAsia="ro-RO"/>
              </w:rPr>
              <w:lastRenderedPageBreak/>
              <w:t>echivalentului în lei al obligației de plată la intern/extern în contul entității publice</w:t>
            </w:r>
          </w:p>
        </w:tc>
      </w:tr>
      <w:tr w:rsidR="001941CE" w:rsidRPr="00D00454" w14:paraId="64400B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4497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2414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1941CE" w:rsidRPr="00D00454" w14:paraId="01EF4B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B8B4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A3E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w:t>
            </w:r>
          </w:p>
        </w:tc>
      </w:tr>
      <w:tr w:rsidR="001941CE" w:rsidRPr="00D00454" w14:paraId="7710890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D98C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C99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specifice*29</w:t>
            </w:r>
          </w:p>
        </w:tc>
      </w:tr>
      <w:tr w:rsidR="001941CE" w:rsidRPr="00D00454" w14:paraId="03AC2E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5CB1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C89B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5EBAA6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97E3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E4E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16F2DB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ECC3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179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Ordinul de plată în valută</w:t>
            </w:r>
          </w:p>
        </w:tc>
      </w:tr>
      <w:tr w:rsidR="001941CE" w:rsidRPr="00D00454" w14:paraId="351E1C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B5B7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0FD9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ordinul de plată cu cele din documentele justificative, pentru:</w:t>
            </w:r>
          </w:p>
        </w:tc>
      </w:tr>
      <w:tr w:rsidR="001941CE" w:rsidRPr="00D00454" w14:paraId="250E728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CB62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517C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7438E1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B9BB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0FDE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73CEF7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C5F3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E0C6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0D88756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9380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452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Felul valutei</w:t>
            </w:r>
          </w:p>
        </w:tc>
      </w:tr>
      <w:tr w:rsidR="001941CE" w:rsidRPr="00D00454" w14:paraId="29998D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D217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A011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748FE33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36AE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3E1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 și contul (codul IBAN)</w:t>
            </w:r>
          </w:p>
        </w:tc>
      </w:tr>
      <w:tr w:rsidR="001941CE" w:rsidRPr="00D00454" w14:paraId="2DC15F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C337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F81C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2C62643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D109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1C6B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5DA007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BF2E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2DFC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1941CE" w:rsidRPr="00D00454" w14:paraId="133236B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1444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A97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de rambursare/plată prevăzut în angajamentul legal</w:t>
            </w:r>
          </w:p>
        </w:tc>
      </w:tr>
      <w:tr w:rsidR="001941CE" w:rsidRPr="00D00454" w14:paraId="721B38F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A863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CB7F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w:t>
            </w:r>
            <w:r w:rsidRPr="00D00454">
              <w:rPr>
                <w:rFonts w:ascii="Courier New" w:eastAsia="Times New Roman" w:hAnsi="Courier New" w:cs="Courier New"/>
                <w:sz w:val="18"/>
                <w:szCs w:val="18"/>
                <w:lang w:eastAsia="ro-RO"/>
              </w:rPr>
              <w:br/>
              <w:t>b) nivelul din notificarea de plată;</w:t>
            </w:r>
            <w:r w:rsidRPr="00D00454">
              <w:rPr>
                <w:rFonts w:ascii="Courier New" w:eastAsia="Times New Roman" w:hAnsi="Courier New" w:cs="Courier New"/>
                <w:sz w:val="18"/>
                <w:szCs w:val="18"/>
                <w:lang w:eastAsia="ro-RO"/>
              </w:rPr>
              <w:br/>
              <w:t>c) nivelul din nota de fundamentare;</w:t>
            </w:r>
            <w:r w:rsidRPr="00D00454">
              <w:rPr>
                <w:rFonts w:ascii="Courier New" w:eastAsia="Times New Roman" w:hAnsi="Courier New" w:cs="Courier New"/>
                <w:sz w:val="18"/>
                <w:szCs w:val="18"/>
                <w:lang w:eastAsia="ro-RO"/>
              </w:rPr>
              <w:br/>
              <w:t>d) valoarea cheltuielilor lichidate prin viza „Bun de plată”.</w:t>
            </w:r>
          </w:p>
        </w:tc>
      </w:tr>
    </w:tbl>
    <w:p w14:paraId="51C01507" w14:textId="177669AC" w:rsidR="00EB0FBF" w:rsidRPr="00D00454" w:rsidRDefault="00A0616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w:t>
      </w:r>
      <w:r w:rsidR="001941CE" w:rsidRPr="00D00454">
        <w:rPr>
          <w:rFonts w:ascii="Courier New" w:eastAsia="Times New Roman" w:hAnsi="Courier New" w:cs="Courier New"/>
          <w:sz w:val="18"/>
          <w:szCs w:val="18"/>
        </w:rPr>
        <w:t>29 Se vor detalia la nivelul fiecărei entități publice, dacă este cazul.</w:t>
      </w:r>
      <w:r w:rsidR="001941CE" w:rsidRPr="00D00454">
        <w:rPr>
          <w:rFonts w:ascii="Courier New" w:eastAsia="Times New Roman" w:hAnsi="Courier New" w:cs="Courier New"/>
          <w:sz w:val="18"/>
          <w:szCs w:val="18"/>
        </w:rPr>
        <w:br/>
      </w:r>
    </w:p>
    <w:p w14:paraId="6F055B21" w14:textId="3B85FC3F"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xml:space="preserve">   ORDONANTARE DE PLATA PRIVIND VIRAREA CATRE BANCA A CONTRAVALORII </w:t>
      </w:r>
      <w:r w:rsidRPr="00D00454">
        <w:rPr>
          <w:rFonts w:eastAsia="Times New Roman"/>
          <w:lang w:val="en-US"/>
        </w:rPr>
        <w:lastRenderedPageBreak/>
        <w:t>IN LEI A VALUTEI DISPONIBILIZATE PENTRU ACHITAREA LA EXTERN A OBLIGATIILOR DE PLATA REZULTATE DIN IMPRUMUTURILE EXTERNE CONTRACTATE DIRECT SAU GARANTATE DE STAT</w:t>
      </w:r>
      <w:r w:rsidRPr="00D00454">
        <w:rPr>
          <w:rFonts w:eastAsia="Times New Roman"/>
          <w:lang w:val="en-US"/>
        </w:rPr>
        <w:br/>
      </w:r>
    </w:p>
    <w:p w14:paraId="50F39FE2" w14:textId="4067F3EB" w:rsidR="00EB0FBF" w:rsidRPr="00D00454" w:rsidRDefault="00EB0FBF" w:rsidP="00EB0FBF">
      <w:pPr>
        <w:rPr>
          <w:rFonts w:eastAsia="Times New Roman"/>
          <w:lang w:val="en-US"/>
        </w:rPr>
      </w:pPr>
      <w:r w:rsidRPr="00D00454">
        <w:rPr>
          <w:rFonts w:eastAsia="Times New Roman"/>
          <w:lang w:val="en-US"/>
        </w:rPr>
        <w:t>Cod C.5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1941CE" w:rsidRPr="00D00454" w14:paraId="6013A0DB"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F7156"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D83E"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0B41BD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EE5B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CC5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314336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5BBA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C1B6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Notificarea de plată emisă de finanțatorul intern/extern</w:t>
            </w:r>
          </w:p>
        </w:tc>
      </w:tr>
      <w:tr w:rsidR="001941CE" w:rsidRPr="00D00454" w14:paraId="56E61F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CF2A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271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Bugetul/Documentul de fundamentare, inclusiv revizuirile la acesta</w:t>
            </w:r>
          </w:p>
        </w:tc>
      </w:tr>
      <w:tr w:rsidR="001941CE" w:rsidRPr="00D00454" w14:paraId="7A513B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8E2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515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Confirmarea băncii privind operațiunea de schimb valutar</w:t>
            </w:r>
          </w:p>
        </w:tc>
      </w:tr>
      <w:tr w:rsidR="001941CE" w:rsidRPr="00D00454" w14:paraId="056A19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1618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709A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Confirmarea băncii privind operațiunea de plată la intern/extern</w:t>
            </w:r>
          </w:p>
        </w:tc>
      </w:tr>
      <w:tr w:rsidR="001941CE" w:rsidRPr="00D00454" w14:paraId="4DB516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EF2B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261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Ordinul de plată în valută</w:t>
            </w:r>
          </w:p>
        </w:tc>
      </w:tr>
      <w:tr w:rsidR="001941CE" w:rsidRPr="00D00454" w14:paraId="1E27791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CC96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126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lichidare</w:t>
            </w:r>
          </w:p>
        </w:tc>
      </w:tr>
      <w:tr w:rsidR="001941CE" w:rsidRPr="00D00454" w14:paraId="7C123C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C9E7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85B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privind sursele interne de acoperire a datoriei față de bancă</w:t>
            </w:r>
          </w:p>
        </w:tc>
      </w:tr>
      <w:tr w:rsidR="001941CE" w:rsidRPr="00D00454" w14:paraId="038CBFA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1D8E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34F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specifice*30</w:t>
            </w:r>
          </w:p>
        </w:tc>
      </w:tr>
      <w:tr w:rsidR="001941CE" w:rsidRPr="00D00454" w14:paraId="2A5273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1392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AF5B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5276DB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3E12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1A0E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618A09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6AA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9DA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3487C5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B418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E665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198E46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B1A0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AD4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4DF711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CF1F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7B3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1941CE" w:rsidRPr="00D00454" w14:paraId="2ACF63A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1F3C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10F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5987FC3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E91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C0D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1E26E30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4F36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B5DB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4C5170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0BAE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A8E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 și contul (codul IBAN)</w:t>
            </w:r>
          </w:p>
        </w:tc>
      </w:tr>
      <w:tr w:rsidR="001941CE" w:rsidRPr="00D00454" w14:paraId="02C88C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09B9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CE63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3B2ED9F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167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7E5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06E1D2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C3E8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C50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1941CE" w:rsidRPr="00D00454" w14:paraId="5699A81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37E5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AF5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de plată prevăzut în angajamentul legal și confirmarea băncii</w:t>
            </w:r>
          </w:p>
        </w:tc>
      </w:tr>
      <w:tr w:rsidR="001941CE" w:rsidRPr="00D00454" w14:paraId="30B9CD6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2693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C8F7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din angajamentul legal și creditele bugetare rezervate prin documentul de fundamentare;</w:t>
            </w:r>
            <w:r w:rsidRPr="00D00454">
              <w:rPr>
                <w:rFonts w:ascii="Courier New" w:eastAsia="Times New Roman" w:hAnsi="Courier New" w:cs="Courier New"/>
                <w:sz w:val="18"/>
                <w:szCs w:val="18"/>
                <w:lang w:eastAsia="ro-RO"/>
              </w:rPr>
              <w:br/>
              <w:t>b) nivelul din notificarea de plată a finanțatorului și confirmarea băncii;</w:t>
            </w:r>
            <w:r w:rsidRPr="00D00454">
              <w:rPr>
                <w:rFonts w:ascii="Courier New" w:eastAsia="Times New Roman" w:hAnsi="Courier New" w:cs="Courier New"/>
                <w:sz w:val="18"/>
                <w:szCs w:val="18"/>
                <w:lang w:eastAsia="ro-RO"/>
              </w:rPr>
              <w:br/>
              <w:t>c) ordinul de plată în valută;</w:t>
            </w:r>
            <w:r w:rsidRPr="00D00454">
              <w:rPr>
                <w:rFonts w:ascii="Courier New" w:eastAsia="Times New Roman" w:hAnsi="Courier New" w:cs="Courier New"/>
                <w:sz w:val="18"/>
                <w:szCs w:val="18"/>
                <w:lang w:eastAsia="ro-RO"/>
              </w:rPr>
              <w:br/>
              <w:t>d) valoarea cheltuielilor lichidate;</w:t>
            </w:r>
            <w:r w:rsidRPr="00D00454">
              <w:rPr>
                <w:rFonts w:ascii="Courier New" w:eastAsia="Times New Roman" w:hAnsi="Courier New" w:cs="Courier New"/>
                <w:sz w:val="18"/>
                <w:szCs w:val="18"/>
                <w:lang w:eastAsia="ro-RO"/>
              </w:rPr>
              <w:br/>
              <w:t>e) creditele bugetare deschise/repartizate sau existente în conturi de disponibil.</w:t>
            </w:r>
          </w:p>
        </w:tc>
      </w:tr>
    </w:tbl>
    <w:p w14:paraId="17C27391" w14:textId="420129F1" w:rsidR="00EB0FBF" w:rsidRPr="00D00454" w:rsidRDefault="00EB0FBF" w:rsidP="00EB0FBF">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1941CE" w:rsidRPr="00D00454">
        <w:rPr>
          <w:rFonts w:ascii="Courier New" w:eastAsia="Times New Roman" w:hAnsi="Courier New" w:cs="Courier New"/>
          <w:sz w:val="18"/>
          <w:szCs w:val="18"/>
        </w:rPr>
        <w:t>*30 Se vor detalia la nivelul fiecărei entități publice, dacă este cazul.</w:t>
      </w:r>
      <w:r w:rsidR="001941CE" w:rsidRPr="00D00454">
        <w:rPr>
          <w:rFonts w:ascii="Courier New" w:eastAsia="Times New Roman" w:hAnsi="Courier New" w:cs="Courier New"/>
          <w:sz w:val="18"/>
          <w:szCs w:val="18"/>
        </w:rPr>
        <w:br/>
      </w:r>
    </w:p>
    <w:p w14:paraId="6D2090EB" w14:textId="156476CB" w:rsidR="00C755C2" w:rsidRPr="00D00454" w:rsidRDefault="00EB0FBF" w:rsidP="00C755C2">
      <w:pPr>
        <w:spacing w:after="240"/>
        <w:jc w:val="center"/>
        <w:rPr>
          <w:rFonts w:eastAsia="Times New Roman"/>
          <w:lang w:val="en-US"/>
        </w:rPr>
      </w:pPr>
      <w:r w:rsidRPr="00D00454">
        <w:rPr>
          <w:rFonts w:eastAsia="Times New Roman"/>
          <w:lang w:val="en-US"/>
        </w:rPr>
        <w:t>LISTA DE VERIFICARE</w:t>
      </w:r>
      <w:r w:rsidRPr="00D00454">
        <w:rPr>
          <w:rFonts w:eastAsia="Times New Roman"/>
          <w:lang w:val="en-US"/>
        </w:rPr>
        <w:br/>
        <w:t>   ORDONANTARE DE PLATA SAU ORDONANTARE A TRANSFERULUI VALUTAR PENTRU PLATI CARE SE EFECTUEAZA DIN CONTURILE SPECIALE ALE IMPRUMUTURILOR EXTERNE</w:t>
      </w:r>
      <w:r w:rsidRPr="00D00454">
        <w:rPr>
          <w:rFonts w:eastAsia="Times New Roman"/>
          <w:lang w:val="en-US"/>
        </w:rPr>
        <w:br/>
      </w:r>
    </w:p>
    <w:p w14:paraId="19D83FCB" w14:textId="28D0987E" w:rsidR="00EB0FBF" w:rsidRPr="00D00454" w:rsidRDefault="00EB0FBF" w:rsidP="00C755C2">
      <w:pPr>
        <w:rPr>
          <w:rFonts w:eastAsia="Times New Roman"/>
          <w:lang w:val="en-US"/>
        </w:rPr>
      </w:pPr>
      <w:r w:rsidRPr="00D00454">
        <w:rPr>
          <w:rFonts w:eastAsia="Times New Roman"/>
          <w:lang w:val="en-US"/>
        </w:rPr>
        <w:t>Cod C.6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1941CE" w:rsidRPr="00D00454" w14:paraId="3EE68177"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63945"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FD68C"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0A42E27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18C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5BF9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6DE3283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698F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71C3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1941CE" w:rsidRPr="00D00454" w14:paraId="434B487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A16C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99A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împrumut extern/Acordul subsidiar de împrumut</w:t>
            </w:r>
          </w:p>
        </w:tc>
      </w:tr>
      <w:tr w:rsidR="001941CE" w:rsidRPr="00D00454" w14:paraId="4E71CD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83BA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31A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 după caz</w:t>
            </w:r>
          </w:p>
        </w:tc>
      </w:tr>
      <w:tr w:rsidR="001941CE" w:rsidRPr="00D00454" w14:paraId="3E7E05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CEF1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239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Contractul/Comanda de achiziții publice/sectoriale</w:t>
            </w:r>
          </w:p>
        </w:tc>
      </w:tr>
      <w:tr w:rsidR="001941CE" w:rsidRPr="00D00454" w14:paraId="3A6195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9D83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287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Facturile emise de furnizori, cu certificarea de către beneficiar a efectuării operațiunii pentru care se solicită plata</w:t>
            </w:r>
          </w:p>
        </w:tc>
      </w:tr>
      <w:tr w:rsidR="001941CE" w:rsidRPr="00D00454" w14:paraId="2A40E9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2160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47B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transport, vămuire, dacă este cazul</w:t>
            </w:r>
          </w:p>
        </w:tc>
      </w:tr>
      <w:tr w:rsidR="001941CE" w:rsidRPr="00D00454" w14:paraId="0DC0BB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5B2D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AE6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care atestă livrarea produselor/prestarea serviciilor/executarea lucrărilor și recepția</w:t>
            </w:r>
          </w:p>
        </w:tc>
      </w:tr>
      <w:tr w:rsidR="001941CE" w:rsidRPr="00D00454" w14:paraId="2EEDD7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8E9A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42A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specifice*31</w:t>
            </w:r>
          </w:p>
        </w:tc>
      </w:tr>
      <w:tr w:rsidR="001941CE" w:rsidRPr="00D00454" w14:paraId="032C032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05DF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226E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4B49A9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2AE4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17A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1941CE" w:rsidRPr="00D00454" w14:paraId="23586F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6DD6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88E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2989855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668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15D6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2A655E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D790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7F4C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29D65D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0FB5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C46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 dacă este cazul</w:t>
            </w:r>
          </w:p>
        </w:tc>
      </w:tr>
      <w:tr w:rsidR="001941CE" w:rsidRPr="00D00454" w14:paraId="2C04492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E94B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B96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3AF3232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677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243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6EAACF2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777F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0370"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Felul valutei</w:t>
            </w:r>
          </w:p>
        </w:tc>
      </w:tr>
      <w:tr w:rsidR="001941CE" w:rsidRPr="00D00454" w14:paraId="57E2BD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AFC5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F6D5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216D9A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4A27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B32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 și contul (codul IBAN)</w:t>
            </w:r>
          </w:p>
        </w:tc>
      </w:tr>
      <w:tr w:rsidR="001941CE" w:rsidRPr="00D00454" w14:paraId="08E195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A882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6860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22D37A6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0E8C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120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26D2F8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C5FF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912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1941CE" w:rsidRPr="00D00454" w14:paraId="458F36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B382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FD3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creditelor bugetare rezervate prin documentul de fundamentare;</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 repartizate sau existente în conturi de disponibil.</w:t>
            </w:r>
          </w:p>
        </w:tc>
      </w:tr>
    </w:tbl>
    <w:p w14:paraId="62221917" w14:textId="3E9B9DCE" w:rsidR="00C755C2" w:rsidRPr="00D00454" w:rsidRDefault="001941CE"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*31 Se vor detalia la nivelul fiecărei entități publice, dacă este cazul.</w:t>
      </w:r>
      <w:r w:rsidRPr="00D00454">
        <w:rPr>
          <w:rFonts w:ascii="Courier New" w:eastAsia="Times New Roman" w:hAnsi="Courier New" w:cs="Courier New"/>
          <w:sz w:val="18"/>
          <w:szCs w:val="18"/>
        </w:rPr>
        <w:br/>
      </w:r>
    </w:p>
    <w:p w14:paraId="3CC75E39" w14:textId="77777777" w:rsidR="00C755C2" w:rsidRPr="00D00454" w:rsidRDefault="00C755C2" w:rsidP="00EB0FBF">
      <w:pPr>
        <w:rPr>
          <w:rFonts w:eastAsia="Times New Roman"/>
          <w:lang w:val="en-US"/>
        </w:rPr>
      </w:pPr>
    </w:p>
    <w:p w14:paraId="693C185B" w14:textId="4C10FFB4"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ORDONANTARE DE PLATA PENTRU ACREDITIV SIMPLU SAU DOCUMENTAR IN CADRUL UNUI CONTRACT EXTERN FINANTAT PRINTR-UN IMPRUMUT EXTERN</w:t>
      </w:r>
      <w:r w:rsidRPr="00D00454">
        <w:rPr>
          <w:rFonts w:eastAsia="Times New Roman"/>
          <w:lang w:val="en-US"/>
        </w:rPr>
        <w:br/>
      </w:r>
    </w:p>
    <w:p w14:paraId="146FB4EB" w14:textId="2CB9A6AD" w:rsidR="00EB0FBF" w:rsidRPr="00D00454" w:rsidRDefault="00EB0FBF" w:rsidP="00EB0FBF">
      <w:pPr>
        <w:rPr>
          <w:rFonts w:eastAsia="Times New Roman"/>
          <w:lang w:val="en-US"/>
        </w:rPr>
      </w:pPr>
      <w:r w:rsidRPr="00D00454">
        <w:rPr>
          <w:rFonts w:eastAsia="Times New Roman"/>
          <w:lang w:val="en-US"/>
        </w:rPr>
        <w:t>Cod C.7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1941CE" w:rsidRPr="00D00454" w14:paraId="5089BC8E"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4E069"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1F250" w14:textId="77777777" w:rsidR="001941CE" w:rsidRPr="00D00454" w:rsidRDefault="001941CE" w:rsidP="001941CE">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1941CE" w:rsidRPr="00D00454" w14:paraId="1AAD4C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3771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C8F9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1941CE" w:rsidRPr="00D00454" w14:paraId="5F5205D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6F0E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4064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1941CE" w:rsidRPr="00D00454" w14:paraId="0091C3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71BE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5CD4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extern</w:t>
            </w:r>
          </w:p>
        </w:tc>
      </w:tr>
      <w:tr w:rsidR="001941CE" w:rsidRPr="00D00454" w14:paraId="3F68738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0D46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54B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1941CE" w:rsidRPr="00D00454" w14:paraId="1FAC746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5D33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F3D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Acreditivul simplu sau documentar, transmis/emis de banca depozitară a contului special</w:t>
            </w:r>
          </w:p>
        </w:tc>
      </w:tr>
      <w:tr w:rsidR="001941CE" w:rsidRPr="00D00454" w14:paraId="362E376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A4459"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D542"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transport, vămuire, dacă este cazul</w:t>
            </w:r>
          </w:p>
        </w:tc>
      </w:tr>
      <w:tr w:rsidR="001941CE" w:rsidRPr="00D00454" w14:paraId="5930E0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FDF2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B81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care atestă livrarea produselor/prestarea serviciilor/ executarea lucrărilor ori recepția, dacă este cazul</w:t>
            </w:r>
          </w:p>
        </w:tc>
      </w:tr>
      <w:tr w:rsidR="001941CE" w:rsidRPr="00D00454" w14:paraId="30890D5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57F5C"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B1C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împrumut extern/Acordul subsidiar de împrumut</w:t>
            </w:r>
          </w:p>
        </w:tc>
      </w:tr>
      <w:tr w:rsidR="001941CE" w:rsidRPr="00D00454" w14:paraId="6F4874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0C25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EB8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specifice*32</w:t>
            </w:r>
          </w:p>
        </w:tc>
      </w:tr>
      <w:tr w:rsidR="001941CE" w:rsidRPr="00D00454" w14:paraId="16F995C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05B9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5EAB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1941CE" w:rsidRPr="00D00454" w14:paraId="11C8222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357A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2DC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pct.1</w:t>
            </w:r>
          </w:p>
        </w:tc>
      </w:tr>
      <w:tr w:rsidR="001941CE" w:rsidRPr="00D00454" w14:paraId="0010A8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34F1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26A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1941CE" w:rsidRPr="00D00454" w14:paraId="476F81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06D1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DD9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1941CE" w:rsidRPr="00D00454" w14:paraId="5EE2E53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27F1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805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1941CE" w:rsidRPr="00D00454" w14:paraId="1BD545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07E2B"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515E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 dacă este cazul</w:t>
            </w:r>
          </w:p>
        </w:tc>
      </w:tr>
      <w:tr w:rsidR="001941CE" w:rsidRPr="00D00454" w14:paraId="520616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7C825"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1E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1941CE" w:rsidRPr="00D00454" w14:paraId="26F123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182E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BD4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1941CE" w:rsidRPr="00D00454" w14:paraId="267CDF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A05D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FB84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acreditivului</w:t>
            </w:r>
          </w:p>
        </w:tc>
      </w:tr>
      <w:tr w:rsidR="001941CE" w:rsidRPr="00D00454" w14:paraId="59A617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3059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AB9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Felul valutei</w:t>
            </w:r>
          </w:p>
        </w:tc>
      </w:tr>
      <w:tr w:rsidR="001941CE" w:rsidRPr="00D00454" w14:paraId="2AE5915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D9A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AC99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1941CE" w:rsidRPr="00D00454" w14:paraId="54C4EE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5490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D25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 și contul (codul IBAN)</w:t>
            </w:r>
          </w:p>
        </w:tc>
      </w:tr>
      <w:tr w:rsidR="001941CE" w:rsidRPr="00D00454" w14:paraId="076354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18C98"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5B1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1941CE" w:rsidRPr="00D00454" w14:paraId="3B3956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5702F"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790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1941CE" w:rsidRPr="00D00454" w14:paraId="0B6C12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35B47"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68B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este în termenul de valabilitate</w:t>
            </w:r>
          </w:p>
        </w:tc>
      </w:tr>
      <w:tr w:rsidR="001941CE" w:rsidRPr="00D00454" w14:paraId="130A533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D7071"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79A4"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Cheltuiala este conform angajamentului legal în ceea ce privește:</w:t>
            </w:r>
            <w:r w:rsidRPr="00D00454">
              <w:rPr>
                <w:rFonts w:ascii="Courier New" w:eastAsia="Times New Roman" w:hAnsi="Courier New" w:cs="Courier New"/>
                <w:sz w:val="18"/>
                <w:szCs w:val="18"/>
                <w:lang w:eastAsia="ro-RO"/>
              </w:rPr>
              <w:br/>
              <w:t>a) cantitatea și calitatea produselor/serviciilor/lucrărilor recepționate;</w:t>
            </w:r>
            <w:r w:rsidRPr="00D00454">
              <w:rPr>
                <w:rFonts w:ascii="Courier New" w:eastAsia="Times New Roman" w:hAnsi="Courier New" w:cs="Courier New"/>
                <w:sz w:val="18"/>
                <w:szCs w:val="18"/>
                <w:lang w:eastAsia="ro-RO"/>
              </w:rPr>
              <w:br/>
              <w:t>b) prețul/tariful unitar al produselor/serviciilor/lucrărilor recepționate;</w:t>
            </w:r>
            <w:r w:rsidRPr="00D00454">
              <w:rPr>
                <w:rFonts w:ascii="Courier New" w:eastAsia="Times New Roman" w:hAnsi="Courier New" w:cs="Courier New"/>
                <w:sz w:val="18"/>
                <w:szCs w:val="18"/>
                <w:lang w:eastAsia="ro-RO"/>
              </w:rPr>
              <w:br/>
              <w:t>c) termenele de livrare/prestare/executare;</w:t>
            </w:r>
            <w:r w:rsidRPr="00D00454">
              <w:rPr>
                <w:rFonts w:ascii="Courier New" w:eastAsia="Times New Roman" w:hAnsi="Courier New" w:cs="Courier New"/>
                <w:sz w:val="18"/>
                <w:szCs w:val="18"/>
                <w:lang w:eastAsia="ro-RO"/>
              </w:rPr>
              <w:br/>
              <w:t>d) modalitatea și condițiile de plată;</w:t>
            </w:r>
            <w:r w:rsidRPr="00D00454">
              <w:rPr>
                <w:rFonts w:ascii="Courier New" w:eastAsia="Times New Roman" w:hAnsi="Courier New" w:cs="Courier New"/>
                <w:sz w:val="18"/>
                <w:szCs w:val="18"/>
                <w:lang w:eastAsia="ro-RO"/>
              </w:rPr>
              <w:br/>
              <w:t>e) facturarea TVA;</w:t>
            </w:r>
            <w:r w:rsidRPr="00D00454">
              <w:rPr>
                <w:rFonts w:ascii="Courier New" w:eastAsia="Times New Roman" w:hAnsi="Courier New" w:cs="Courier New"/>
                <w:sz w:val="18"/>
                <w:szCs w:val="18"/>
                <w:lang w:eastAsia="ro-RO"/>
              </w:rPr>
              <w:br/>
              <w:t>f) conversia valutară, dacă este cazul.</w:t>
            </w:r>
          </w:p>
        </w:tc>
      </w:tr>
      <w:tr w:rsidR="001941CE" w:rsidRPr="00D00454" w14:paraId="56F226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6EECD"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3DA1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1941CE" w:rsidRPr="00D00454" w14:paraId="43F035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CED26"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980E"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r w:rsidR="001941CE" w:rsidRPr="00D00454" w14:paraId="132DC6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B25CA"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B8C3" w14:textId="77777777" w:rsidR="001941CE" w:rsidRPr="00D00454" w:rsidRDefault="001941CE" w:rsidP="001941CE">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creditelor bugetare rezervate prin documentul de fundamentare;</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bl>
    <w:p w14:paraId="1A5A11F8" w14:textId="777925DF"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1941CE" w:rsidRPr="00D00454">
        <w:rPr>
          <w:rFonts w:ascii="Courier New" w:eastAsia="Times New Roman" w:hAnsi="Courier New" w:cs="Courier New"/>
          <w:sz w:val="18"/>
          <w:szCs w:val="18"/>
        </w:rPr>
        <w:t>*32 Se vor detalia la nivelul fiecărei entități publice, dacă este cazul.</w:t>
      </w:r>
      <w:r w:rsidR="001941CE" w:rsidRPr="00D00454">
        <w:rPr>
          <w:rFonts w:ascii="Courier New" w:eastAsia="Times New Roman" w:hAnsi="Courier New" w:cs="Courier New"/>
          <w:sz w:val="18"/>
          <w:szCs w:val="18"/>
        </w:rPr>
        <w:br/>
      </w:r>
    </w:p>
    <w:p w14:paraId="6C404913" w14:textId="79404334"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ORDONANTARE DE PLATA PENTRU COTIZATII, RESPECTIV CONTRIBUTII, TAXE ETC. LA DIVERSE ORGANISME INTERNATIONALE</w:t>
      </w:r>
      <w:r w:rsidRPr="00D00454">
        <w:rPr>
          <w:rFonts w:eastAsia="Times New Roman"/>
          <w:lang w:val="en-US"/>
        </w:rPr>
        <w:br/>
      </w:r>
    </w:p>
    <w:p w14:paraId="0C702313" w14:textId="7C605A7D" w:rsidR="00EB0FBF" w:rsidRPr="00D00454" w:rsidRDefault="00EB0FBF" w:rsidP="00EB0FBF">
      <w:pPr>
        <w:rPr>
          <w:rFonts w:eastAsia="Times New Roman"/>
          <w:lang w:val="en-US"/>
        </w:rPr>
      </w:pPr>
      <w:r w:rsidRPr="00D00454">
        <w:rPr>
          <w:rFonts w:eastAsia="Times New Roman"/>
          <w:lang w:val="en-US"/>
        </w:rPr>
        <w:t>Cod C.8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E63F7C" w:rsidRPr="00D00454" w14:paraId="1E5446E0"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C8CE4" w14:textId="77777777" w:rsidR="00E63F7C" w:rsidRPr="00D00454" w:rsidRDefault="00E63F7C" w:rsidP="00E63F7C">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5D474" w14:textId="77777777" w:rsidR="00E63F7C" w:rsidRPr="00D00454" w:rsidRDefault="00E63F7C" w:rsidP="00E63F7C">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E63F7C" w:rsidRPr="00D00454" w14:paraId="6F1C662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FC5F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25E4"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E63F7C" w:rsidRPr="00D00454" w14:paraId="12E825D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7ED91"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18FD9"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convenția sau protocolul privind aderarea la organismul internațional, inclusiv actul normativ care aprobă aderarea respectivă</w:t>
            </w:r>
          </w:p>
        </w:tc>
      </w:tr>
      <w:tr w:rsidR="00E63F7C" w:rsidRPr="00D00454" w14:paraId="0BE5ED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070CF"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4AEE1"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w:t>
            </w:r>
          </w:p>
        </w:tc>
      </w:tr>
      <w:tr w:rsidR="00E63F7C" w:rsidRPr="00D00454" w14:paraId="7116119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F095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DCD8"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Avizul de plată transmis de organismul internațional și/sau alte elemente care privesc suma de plată în valută și termenul scadent la plată</w:t>
            </w:r>
          </w:p>
        </w:tc>
      </w:tr>
      <w:tr w:rsidR="00E63F7C" w:rsidRPr="00D00454" w14:paraId="409056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D1CB3"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2F93C"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specifice*33</w:t>
            </w:r>
          </w:p>
        </w:tc>
      </w:tr>
      <w:tr w:rsidR="00E63F7C" w:rsidRPr="00D00454" w14:paraId="56906D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449D0"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A96C"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Existența avizelor/certificărilor conducătorului compartimentului juridic/ financiar-contabil/de specialitate emitent, precum și a vizelor, aprobărilor, </w:t>
            </w:r>
            <w:r w:rsidRPr="00D00454">
              <w:rPr>
                <w:rFonts w:ascii="Courier New" w:eastAsia="Times New Roman" w:hAnsi="Courier New" w:cs="Courier New"/>
                <w:sz w:val="18"/>
                <w:szCs w:val="18"/>
                <w:lang w:eastAsia="ro-RO"/>
              </w:rPr>
              <w:lastRenderedPageBreak/>
              <w:t>altor semnături, conform prevederilor legale și procedurilor interne, după caz, pentru:</w:t>
            </w:r>
          </w:p>
        </w:tc>
      </w:tr>
      <w:tr w:rsidR="00E63F7C" w:rsidRPr="00D00454" w14:paraId="66DD58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A6159"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8572"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E63F7C" w:rsidRPr="00D00454" w14:paraId="6E0C076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5A4DE"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A90B"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E63F7C" w:rsidRPr="00D00454" w14:paraId="5C0131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3DBCB"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3E692"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E63F7C" w:rsidRPr="00D00454" w14:paraId="2B171F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67A68"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C332"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E63F7C" w:rsidRPr="00D00454" w14:paraId="735D054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8A56B"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CFF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E63F7C" w:rsidRPr="00D00454" w14:paraId="5A462FB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F763D"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E417"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E63F7C" w:rsidRPr="00D00454" w14:paraId="6E9DC6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0F511"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65D80"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E63F7C" w:rsidRPr="00D00454" w14:paraId="0E9BECD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6DAE7"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89515"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Felul valutei</w:t>
            </w:r>
          </w:p>
        </w:tc>
      </w:tr>
      <w:tr w:rsidR="00E63F7C" w:rsidRPr="00D00454" w14:paraId="1B1BC2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9E660"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A46D"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E63F7C" w:rsidRPr="00D00454" w14:paraId="2EF2898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7736E"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1190"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E63F7C" w:rsidRPr="00D00454" w14:paraId="78381B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3773C"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F531"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E63F7C" w:rsidRPr="00D00454" w14:paraId="12CA7AC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BF6D4"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8D118"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E63F7C" w:rsidRPr="00D00454" w14:paraId="72DB8A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433AC"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4D7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E63F7C" w:rsidRPr="00D00454" w14:paraId="7D3B4F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03E7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92F60"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creditelor bugetare rezervate prin documentul de fundamentare;</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r w:rsidR="00E63F7C" w:rsidRPr="00D00454" w14:paraId="4C15004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6F22F"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5EF96" w14:textId="77777777" w:rsidR="00E63F7C" w:rsidRPr="00D00454" w:rsidRDefault="00E63F7C" w:rsidP="00E63F7C">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bl>
    <w:p w14:paraId="177C7422" w14:textId="0A3C10FA" w:rsidR="001941CE" w:rsidRPr="00D00454" w:rsidRDefault="00A0616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*33 Se vor detalia la nivelul fiecărei entități publice, dacă este cazul.</w:t>
      </w:r>
      <w:r w:rsidRPr="00D00454">
        <w:rPr>
          <w:rFonts w:ascii="Courier New" w:eastAsia="Times New Roman" w:hAnsi="Courier New" w:cs="Courier New"/>
          <w:sz w:val="18"/>
          <w:szCs w:val="18"/>
        </w:rPr>
        <w:br/>
      </w:r>
    </w:p>
    <w:p w14:paraId="44FF820B" w14:textId="7C480CDC" w:rsidR="00EB0FBF" w:rsidRPr="00D00454" w:rsidRDefault="00EB0FBF" w:rsidP="00C755C2">
      <w:pPr>
        <w:jc w:val="center"/>
        <w:rPr>
          <w:rFonts w:eastAsia="Times New Roman"/>
          <w:lang w:val="en-US"/>
        </w:rPr>
      </w:pPr>
    </w:p>
    <w:p w14:paraId="73224C54" w14:textId="05D72ED3" w:rsidR="00A06163" w:rsidRPr="00D00454" w:rsidRDefault="00A06163" w:rsidP="00C755C2">
      <w:pPr>
        <w:jc w:val="center"/>
        <w:rPr>
          <w:rFonts w:eastAsia="Times New Roman"/>
          <w:lang w:val="en-US"/>
        </w:rPr>
      </w:pPr>
    </w:p>
    <w:p w14:paraId="2B2C1551" w14:textId="553A94E6" w:rsidR="00A06163" w:rsidRPr="00D00454" w:rsidRDefault="00A06163" w:rsidP="00C755C2">
      <w:pPr>
        <w:jc w:val="center"/>
        <w:rPr>
          <w:rFonts w:eastAsia="Times New Roman"/>
          <w:lang w:val="en-US"/>
        </w:rPr>
      </w:pPr>
    </w:p>
    <w:p w14:paraId="436F188A" w14:textId="180D4FEF" w:rsidR="00A06163" w:rsidRPr="00D00454" w:rsidRDefault="00A06163" w:rsidP="00C755C2">
      <w:pPr>
        <w:jc w:val="center"/>
        <w:rPr>
          <w:rFonts w:eastAsia="Times New Roman"/>
          <w:lang w:val="en-US"/>
        </w:rPr>
      </w:pPr>
    </w:p>
    <w:p w14:paraId="51C04995" w14:textId="58D3B716" w:rsidR="00A06163" w:rsidRPr="00D00454" w:rsidRDefault="00A06163" w:rsidP="00C755C2">
      <w:pPr>
        <w:jc w:val="center"/>
        <w:rPr>
          <w:rFonts w:eastAsia="Times New Roman"/>
          <w:lang w:val="en-US"/>
        </w:rPr>
      </w:pPr>
    </w:p>
    <w:p w14:paraId="4D23BEA7" w14:textId="6F55E994" w:rsidR="00A06163" w:rsidRPr="00D00454" w:rsidRDefault="00A06163" w:rsidP="00C755C2">
      <w:pPr>
        <w:jc w:val="center"/>
        <w:rPr>
          <w:rFonts w:eastAsia="Times New Roman"/>
          <w:lang w:val="en-US"/>
        </w:rPr>
      </w:pPr>
    </w:p>
    <w:p w14:paraId="4DEEB598" w14:textId="77777777" w:rsidR="00A06163" w:rsidRPr="00D00454" w:rsidRDefault="00A06163" w:rsidP="00C755C2">
      <w:pPr>
        <w:jc w:val="center"/>
        <w:rPr>
          <w:rFonts w:eastAsia="Times New Roman"/>
          <w:lang w:val="en-US"/>
        </w:rPr>
      </w:pPr>
    </w:p>
    <w:p w14:paraId="304D64CB" w14:textId="0F2CFE23" w:rsidR="00C755C2" w:rsidRPr="00D00454" w:rsidRDefault="00EB0FBF" w:rsidP="00C755C2">
      <w:pPr>
        <w:jc w:val="center"/>
        <w:rPr>
          <w:rFonts w:eastAsia="Times New Roman"/>
          <w:lang w:val="en-US"/>
        </w:rPr>
      </w:pPr>
      <w:r w:rsidRPr="00D00454">
        <w:rPr>
          <w:rFonts w:eastAsia="Times New Roman"/>
          <w:lang w:val="en-US"/>
        </w:rPr>
        <w:lastRenderedPageBreak/>
        <w:t>LISTA DE VERIFICARE</w:t>
      </w:r>
      <w:r w:rsidRPr="00D00454">
        <w:rPr>
          <w:rFonts w:eastAsia="Times New Roman"/>
          <w:lang w:val="en-US"/>
        </w:rPr>
        <w:br/>
        <w:t>   ORDONANTARE DE PLATA PENTRU AJUTOARE DE STAT/DE MINIMIS, SCHEME DE PLATI, SUBVENTII, TRANSFERURI, RENTE VIAGERE AGRICOLE SAU ALTE PLATI DIN FONDURI PUBLICE, ACORDATE OPERATORILOR ECONOMICI SAU ALTOR BENEFICIARI LEGALI</w:t>
      </w:r>
      <w:r w:rsidRPr="00D00454">
        <w:rPr>
          <w:rFonts w:eastAsia="Times New Roman"/>
          <w:lang w:val="en-US"/>
        </w:rPr>
        <w:br/>
      </w:r>
    </w:p>
    <w:p w14:paraId="192CB0C6" w14:textId="7F566429" w:rsidR="00EB0FBF" w:rsidRPr="00D00454" w:rsidRDefault="00EB0FBF" w:rsidP="00EB0FBF">
      <w:pPr>
        <w:rPr>
          <w:rFonts w:eastAsia="Times New Roman"/>
          <w:lang w:val="en-US"/>
        </w:rPr>
      </w:pPr>
      <w:r w:rsidRPr="00D00454">
        <w:rPr>
          <w:rFonts w:eastAsia="Times New Roman"/>
          <w:lang w:val="en-US"/>
        </w:rPr>
        <w:t>Cod C.9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A06163" w:rsidRPr="00D00454" w14:paraId="3C201ED4" w14:textId="77777777" w:rsidTr="00A0616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03749" w14:textId="4E61CCED" w:rsidR="00A06163" w:rsidRPr="00D00454" w:rsidRDefault="00EB0FBF" w:rsidP="00A0616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A06163"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C7D5" w14:textId="77777777" w:rsidR="00A06163" w:rsidRPr="00D00454" w:rsidRDefault="00A06163" w:rsidP="00A0616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A06163" w:rsidRPr="00D00454" w14:paraId="6D4F38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B8CF3"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0943"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A06163" w:rsidRPr="00D00454" w14:paraId="76D501A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4C1C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BE59"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fundamentare/Nota de lichidare</w:t>
            </w:r>
          </w:p>
        </w:tc>
      </w:tr>
      <w:tr w:rsidR="00A06163" w:rsidRPr="00D00454" w14:paraId="68F8EC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D0250"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9C2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w:t>
            </w:r>
          </w:p>
        </w:tc>
      </w:tr>
      <w:tr w:rsidR="00A06163" w:rsidRPr="00D00454" w14:paraId="3653BD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9E8D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8687"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A06163" w:rsidRPr="00D00454" w14:paraId="2778AB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EF2D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75F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Bugetul schemei de ajutor de stat/de </w:t>
            </w:r>
            <w:proofErr w:type="spellStart"/>
            <w:r w:rsidRPr="00D00454">
              <w:rPr>
                <w:rFonts w:ascii="Courier New" w:eastAsia="Times New Roman" w:hAnsi="Courier New" w:cs="Courier New"/>
                <w:sz w:val="18"/>
                <w:szCs w:val="18"/>
                <w:lang w:eastAsia="ro-RO"/>
              </w:rPr>
              <w:t>minimis</w:t>
            </w:r>
            <w:proofErr w:type="spellEnd"/>
            <w:r w:rsidRPr="00D00454">
              <w:rPr>
                <w:rFonts w:ascii="Courier New" w:eastAsia="Times New Roman" w:hAnsi="Courier New" w:cs="Courier New"/>
                <w:sz w:val="18"/>
                <w:szCs w:val="18"/>
                <w:lang w:eastAsia="ro-RO"/>
              </w:rPr>
              <w:t>, defalcat pe fiecare an de implementare și pe surse de finanțare, dacă este cazul</w:t>
            </w:r>
          </w:p>
        </w:tc>
      </w:tr>
      <w:tr w:rsidR="00A06163" w:rsidRPr="00D00454" w14:paraId="14A2F94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47386"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CC86"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Cererea/Cererea de plată/de decontare/de eliberare a sumei</w:t>
            </w:r>
          </w:p>
        </w:tc>
      </w:tr>
      <w:tr w:rsidR="00A06163" w:rsidRPr="00D00454" w14:paraId="0EA3499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23FBC"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DD72"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specifică potrivit actului normativ/administrativ care reglementează operațiunea și/sau domeniul respectiv</w:t>
            </w:r>
          </w:p>
        </w:tc>
      </w:tr>
      <w:tr w:rsidR="00A06163" w:rsidRPr="00D00454" w14:paraId="06BF7BB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9E96A"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41A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specifice*34</w:t>
            </w:r>
          </w:p>
        </w:tc>
      </w:tr>
      <w:tr w:rsidR="00A06163" w:rsidRPr="00D00454" w14:paraId="4CF6BA5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9B900"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2491"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A06163" w:rsidRPr="00D00454" w14:paraId="306436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7C2D9"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C27E"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A06163" w:rsidRPr="00D00454" w14:paraId="42B361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9384A"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1AF1"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A06163" w:rsidRPr="00D00454" w14:paraId="11A116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F7FEE"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BC353"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A06163" w:rsidRPr="00D00454" w14:paraId="551ED3D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3544F"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3DD5"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A06163" w:rsidRPr="00D00454" w14:paraId="191D5B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1D98A"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5555"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A06163" w:rsidRPr="00D00454" w14:paraId="43F5955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5308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9FC7"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A06163" w:rsidRPr="00D00454" w14:paraId="1A1F28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F3B2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BCAE"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A06163" w:rsidRPr="00D00454" w14:paraId="097D94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415D9"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F122"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A06163" w:rsidRPr="00D00454" w14:paraId="5126088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D0822"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DD29F"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A06163" w:rsidRPr="00D00454" w14:paraId="4AA82F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2436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0221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A06163" w:rsidRPr="00D00454" w14:paraId="7508F9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08AD2"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A576F"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A06163" w:rsidRPr="00D00454" w14:paraId="21D9EE2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CABA8"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24ABC"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sunt întocmite în conformitate cu prevederile legale și procedurile interne</w:t>
            </w:r>
          </w:p>
        </w:tc>
      </w:tr>
      <w:tr w:rsidR="00A06163" w:rsidRPr="00D00454" w14:paraId="3D7C2C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14E0A"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BBE9C"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este în termenul de valabilitate</w:t>
            </w:r>
          </w:p>
        </w:tc>
      </w:tr>
      <w:tr w:rsidR="00A06163" w:rsidRPr="00D00454" w14:paraId="7B62300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435CA"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079ED"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Îndeplinirea condițiilor de eligibilitate a cheltuielilor în vederea efectuării plății</w:t>
            </w:r>
          </w:p>
        </w:tc>
      </w:tr>
      <w:tr w:rsidR="00A06163" w:rsidRPr="00D00454" w14:paraId="2ACA5B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90F21"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61A44"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plată/respectarea metodologiei de calcul</w:t>
            </w:r>
          </w:p>
        </w:tc>
      </w:tr>
      <w:tr w:rsidR="00A06163" w:rsidRPr="00D00454" w14:paraId="05F2D7E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09630"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6EF0"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creditelor bugetare rezervate prin documentul de fundamentare;</w:t>
            </w:r>
            <w:r w:rsidRPr="00D00454">
              <w:rPr>
                <w:rFonts w:ascii="Courier New" w:eastAsia="Times New Roman" w:hAnsi="Courier New" w:cs="Courier New"/>
                <w:sz w:val="18"/>
                <w:szCs w:val="18"/>
                <w:lang w:eastAsia="ro-RO"/>
              </w:rPr>
              <w:br/>
              <w:t>b) bugetul schemei;</w:t>
            </w:r>
            <w:r w:rsidRPr="00D00454">
              <w:rPr>
                <w:rFonts w:ascii="Courier New" w:eastAsia="Times New Roman" w:hAnsi="Courier New" w:cs="Courier New"/>
                <w:sz w:val="18"/>
                <w:szCs w:val="18"/>
                <w:lang w:eastAsia="ro-RO"/>
              </w:rPr>
              <w:br/>
              <w:t>c) valoarea cheltuielilor lichidate prin viza „Bun de plată”;</w:t>
            </w:r>
            <w:r w:rsidRPr="00D00454">
              <w:rPr>
                <w:rFonts w:ascii="Courier New" w:eastAsia="Times New Roman" w:hAnsi="Courier New" w:cs="Courier New"/>
                <w:sz w:val="18"/>
                <w:szCs w:val="18"/>
                <w:lang w:eastAsia="ro-RO"/>
              </w:rPr>
              <w:br/>
              <w:t>d) creditele bugetare deschise/repartizate sau existente în conturi de disponibil.</w:t>
            </w:r>
          </w:p>
        </w:tc>
      </w:tr>
      <w:tr w:rsidR="00A06163" w:rsidRPr="00D00454" w14:paraId="5D09716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25C17"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3B2A7" w14:textId="77777777" w:rsidR="00A06163" w:rsidRPr="00D00454" w:rsidRDefault="00A06163" w:rsidP="00A0616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bl>
    <w:p w14:paraId="72F0F34D" w14:textId="77418E82" w:rsidR="00EB0FBF" w:rsidRPr="00D00454" w:rsidRDefault="00EB0FBF" w:rsidP="00EB0FBF">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A06163" w:rsidRPr="00D00454">
        <w:rPr>
          <w:rFonts w:ascii="Courier New" w:eastAsia="Times New Roman" w:hAnsi="Courier New" w:cs="Courier New"/>
          <w:sz w:val="18"/>
          <w:szCs w:val="18"/>
        </w:rPr>
        <w:t>*34 Se vor detalia la nivelul fiecărei entități publice, dacă este cazul.</w:t>
      </w:r>
      <w:r w:rsidR="00A06163" w:rsidRPr="00D00454">
        <w:rPr>
          <w:rFonts w:ascii="Courier New" w:eastAsia="Times New Roman" w:hAnsi="Courier New" w:cs="Courier New"/>
          <w:sz w:val="18"/>
          <w:szCs w:val="18"/>
        </w:rPr>
        <w:br/>
      </w:r>
    </w:p>
    <w:p w14:paraId="20B2BD9F" w14:textId="77777777" w:rsidR="00EB0FBF" w:rsidRPr="00D00454" w:rsidRDefault="00EB0FBF" w:rsidP="00EB0FBF">
      <w:pPr>
        <w:rPr>
          <w:rFonts w:eastAsia="Times New Roman"/>
          <w:lang w:val="en-US"/>
        </w:rPr>
      </w:pPr>
      <w:r w:rsidRPr="00D00454">
        <w:rPr>
          <w:rFonts w:eastAsia="Times New Roman"/>
          <w:lang w:val="en-US"/>
        </w:rPr>
        <w:t>   LISTA DE VERIFICARE</w:t>
      </w:r>
      <w:r w:rsidRPr="00D00454">
        <w:rPr>
          <w:rFonts w:eastAsia="Times New Roman"/>
          <w:lang w:val="en-US"/>
        </w:rPr>
        <w:br/>
        <w:t>   ORDONANTARE DE PLATA PENTRU AJUTOARE SOCIALE ACORDATE STUDENȚILOR SI ALTE CHELTUIELI(BURSE)</w:t>
      </w:r>
      <w:r w:rsidRPr="00D00454">
        <w:rPr>
          <w:rFonts w:eastAsia="Times New Roman"/>
          <w:lang w:val="en-US"/>
        </w:rPr>
        <w:br/>
        <w:t>   Cod C.9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8"/>
        <w:gridCol w:w="8986"/>
      </w:tblGrid>
      <w:tr w:rsidR="002162F9" w:rsidRPr="00D00454" w14:paraId="30EC8857" w14:textId="77777777" w:rsidTr="00F26A4B">
        <w:trPr>
          <w:tblHeade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04213EED"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Nr.</w:t>
            </w:r>
            <w:r w:rsidRPr="00D00454">
              <w:rPr>
                <w:rFonts w:ascii="Courier New" w:eastAsia="Times New Roman" w:hAnsi="Courier New" w:cs="Courier New"/>
                <w:sz w:val="18"/>
                <w:szCs w:val="18"/>
                <w:lang w:val="en-US"/>
              </w:rPr>
              <w:br/>
            </w:r>
            <w:proofErr w:type="spellStart"/>
            <w:r w:rsidRPr="00D00454">
              <w:rPr>
                <w:rFonts w:ascii="Courier New" w:eastAsia="Times New Roman" w:hAnsi="Courier New" w:cs="Courier New"/>
                <w:sz w:val="18"/>
                <w:szCs w:val="18"/>
                <w:lang w:val="en-US"/>
              </w:rPr>
              <w:t>crt</w:t>
            </w:r>
            <w:proofErr w:type="spellEnd"/>
            <w:r w:rsidRPr="00D00454">
              <w:rPr>
                <w:rFonts w:ascii="Courier New" w:eastAsia="Times New Roman" w:hAnsi="Courier New" w:cs="Courier New"/>
                <w:sz w:val="18"/>
                <w:szCs w:val="18"/>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77CC7D" w14:textId="77777777" w:rsidR="00EB0FBF" w:rsidRPr="00D00454" w:rsidRDefault="00EB0FBF" w:rsidP="00EB0FBF">
            <w:pPr>
              <w:rPr>
                <w:rFonts w:ascii="Courier New" w:eastAsia="Times New Roman" w:hAnsi="Courier New" w:cs="Courier New"/>
                <w:sz w:val="18"/>
                <w:szCs w:val="18"/>
                <w:lang w:val="en-US"/>
              </w:rPr>
            </w:pPr>
            <w:proofErr w:type="spellStart"/>
            <w:r w:rsidRPr="00D00454">
              <w:rPr>
                <w:rFonts w:ascii="Courier New" w:eastAsia="Times New Roman" w:hAnsi="Courier New" w:cs="Courier New"/>
                <w:sz w:val="18"/>
                <w:szCs w:val="18"/>
                <w:lang w:val="en-US"/>
              </w:rPr>
              <w:t>Obiectivele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verificarii</w:t>
            </w:r>
            <w:proofErr w:type="spellEnd"/>
          </w:p>
        </w:tc>
      </w:tr>
      <w:tr w:rsidR="002162F9" w:rsidRPr="00D00454" w14:paraId="4443A337"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7D373C88"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1A1FD2" w14:textId="77777777" w:rsidR="00EB0FBF" w:rsidRPr="00D00454" w:rsidRDefault="00EB0FBF" w:rsidP="00EB0FBF">
            <w:pPr>
              <w:rPr>
                <w:rFonts w:ascii="Courier New" w:eastAsia="Times New Roman" w:hAnsi="Courier New" w:cs="Courier New"/>
                <w:sz w:val="18"/>
                <w:szCs w:val="18"/>
                <w:lang w:val="en-US"/>
              </w:rPr>
            </w:pPr>
            <w:proofErr w:type="spellStart"/>
            <w:r w:rsidRPr="00D00454">
              <w:rPr>
                <w:rFonts w:ascii="Courier New" w:eastAsia="Times New Roman" w:hAnsi="Courier New" w:cs="Courier New"/>
                <w:sz w:val="18"/>
                <w:szCs w:val="18"/>
                <w:lang w:val="en-US"/>
              </w:rPr>
              <w:t>Existenta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documentelor</w:t>
            </w:r>
            <w:proofErr w:type="spellEnd"/>
            <w:r w:rsidRPr="00D00454">
              <w:rPr>
                <w:rFonts w:ascii="Courier New" w:eastAsia="Times New Roman" w:hAnsi="Courier New" w:cs="Courier New"/>
                <w:sz w:val="18"/>
                <w:szCs w:val="18"/>
                <w:lang w:val="en-US"/>
              </w:rPr>
              <w:t xml:space="preserve"> justificative</w:t>
            </w:r>
          </w:p>
        </w:tc>
      </w:tr>
      <w:tr w:rsidR="002162F9" w:rsidRPr="00D00454" w14:paraId="5A3ED370"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71D94C58"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2C43B"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Liste</w:t>
            </w:r>
            <w:proofErr w:type="spellEnd"/>
            <w:r w:rsidRPr="00D00454">
              <w:rPr>
                <w:rFonts w:ascii="Courier New" w:eastAsia="Times New Roman" w:hAnsi="Courier New" w:cs="Courier New"/>
                <w:sz w:val="18"/>
                <w:szCs w:val="18"/>
                <w:lang w:val="en-US"/>
              </w:rPr>
              <w:t xml:space="preserve"> burse </w:t>
            </w:r>
            <w:proofErr w:type="spellStart"/>
            <w:r w:rsidRPr="00D00454">
              <w:rPr>
                <w:rFonts w:ascii="Courier New" w:eastAsia="Times New Roman" w:hAnsi="Courier New" w:cs="Courier New"/>
                <w:sz w:val="18"/>
                <w:szCs w:val="18"/>
                <w:lang w:val="en-US"/>
              </w:rPr>
              <w:t>aprobate</w:t>
            </w:r>
            <w:proofErr w:type="spellEnd"/>
          </w:p>
        </w:tc>
      </w:tr>
      <w:tr w:rsidR="002162F9" w:rsidRPr="00D00454" w14:paraId="6C45D5B5"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37425EE2"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ECCDC"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Angajamentul</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bugetar</w:t>
            </w:r>
            <w:proofErr w:type="spellEnd"/>
          </w:p>
        </w:tc>
      </w:tr>
      <w:tr w:rsidR="002162F9" w:rsidRPr="00D00454" w14:paraId="0E568732"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4E246D06"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776B26" w14:textId="47A321C8" w:rsidR="00EB0FBF" w:rsidRPr="00D00454" w:rsidRDefault="002162F9"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 Documentul de fundamentare, inclusiv revizuirile la acesta/Bugetul, după caz</w:t>
            </w:r>
          </w:p>
        </w:tc>
      </w:tr>
      <w:tr w:rsidR="002162F9" w:rsidRPr="00D00454" w14:paraId="2BC09614"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288D3C58"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50B1C4"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Alte </w:t>
            </w:r>
            <w:proofErr w:type="spellStart"/>
            <w:r w:rsidRPr="00D00454">
              <w:rPr>
                <w:rFonts w:ascii="Courier New" w:eastAsia="Times New Roman" w:hAnsi="Courier New" w:cs="Courier New"/>
                <w:sz w:val="18"/>
                <w:szCs w:val="18"/>
                <w:lang w:val="en-US"/>
              </w:rPr>
              <w:t>documente</w:t>
            </w:r>
            <w:proofErr w:type="spellEnd"/>
            <w:r w:rsidRPr="00D00454">
              <w:rPr>
                <w:rFonts w:ascii="Courier New" w:eastAsia="Times New Roman" w:hAnsi="Courier New" w:cs="Courier New"/>
                <w:sz w:val="18"/>
                <w:szCs w:val="18"/>
                <w:lang w:val="en-US"/>
              </w:rPr>
              <w:t xml:space="preserve"> specifice3</w:t>
            </w:r>
          </w:p>
        </w:tc>
      </w:tr>
      <w:tr w:rsidR="002162F9" w:rsidRPr="00D00454" w14:paraId="5A847D35"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164A49FF"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056F1D" w14:textId="77777777" w:rsidR="00EB0FBF" w:rsidRPr="00D00454" w:rsidRDefault="00EB0FBF" w:rsidP="00EB0FBF">
            <w:pPr>
              <w:rPr>
                <w:rFonts w:ascii="Courier New" w:eastAsia="Times New Roman" w:hAnsi="Courier New" w:cs="Courier New"/>
                <w:sz w:val="18"/>
                <w:szCs w:val="18"/>
                <w:lang w:val="en-US"/>
              </w:rPr>
            </w:pPr>
            <w:proofErr w:type="spellStart"/>
            <w:r w:rsidRPr="00D00454">
              <w:rPr>
                <w:rFonts w:ascii="Courier New" w:eastAsia="Times New Roman" w:hAnsi="Courier New" w:cs="Courier New"/>
                <w:sz w:val="18"/>
                <w:szCs w:val="18"/>
                <w:lang w:val="en-US"/>
              </w:rPr>
              <w:t>Existenta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avizelor</w:t>
            </w:r>
            <w:proofErr w:type="spellEnd"/>
            <w:r w:rsidRPr="00D00454">
              <w:rPr>
                <w:rFonts w:ascii="Courier New" w:eastAsia="Times New Roman" w:hAnsi="Courier New" w:cs="Courier New"/>
                <w:sz w:val="18"/>
                <w:szCs w:val="18"/>
                <w:lang w:val="en-US"/>
              </w:rPr>
              <w:t>/</w:t>
            </w:r>
            <w:proofErr w:type="spellStart"/>
            <w:r w:rsidRPr="00D00454">
              <w:rPr>
                <w:rFonts w:ascii="Courier New" w:eastAsia="Times New Roman" w:hAnsi="Courier New" w:cs="Courier New"/>
                <w:sz w:val="18"/>
                <w:szCs w:val="18"/>
                <w:lang w:val="en-US"/>
              </w:rPr>
              <w:t>certificarilor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conducatorului</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compartimentului</w:t>
            </w:r>
            <w:proofErr w:type="spellEnd"/>
            <w:r w:rsidRPr="00D00454">
              <w:rPr>
                <w:rFonts w:ascii="Courier New" w:eastAsia="Times New Roman" w:hAnsi="Courier New" w:cs="Courier New"/>
                <w:sz w:val="18"/>
                <w:szCs w:val="18"/>
                <w:lang w:val="en-US"/>
              </w:rPr>
              <w:t xml:space="preserve"> juridic/</w:t>
            </w:r>
            <w:proofErr w:type="spellStart"/>
            <w:r w:rsidRPr="00D00454">
              <w:rPr>
                <w:rFonts w:ascii="Courier New" w:eastAsia="Times New Roman" w:hAnsi="Courier New" w:cs="Courier New"/>
                <w:sz w:val="18"/>
                <w:szCs w:val="18"/>
                <w:lang w:val="en-US"/>
              </w:rPr>
              <w:t>financiar-contabil</w:t>
            </w:r>
            <w:proofErr w:type="spellEnd"/>
            <w:r w:rsidRPr="00D00454">
              <w:rPr>
                <w:rFonts w:ascii="Courier New" w:eastAsia="Times New Roman" w:hAnsi="Courier New" w:cs="Courier New"/>
                <w:sz w:val="18"/>
                <w:szCs w:val="18"/>
                <w:lang w:val="en-US"/>
              </w:rPr>
              <w:t xml:space="preserve">/de </w:t>
            </w:r>
            <w:proofErr w:type="spellStart"/>
            <w:r w:rsidRPr="00D00454">
              <w:rPr>
                <w:rFonts w:ascii="Courier New" w:eastAsia="Times New Roman" w:hAnsi="Courier New" w:cs="Courier New"/>
                <w:sz w:val="18"/>
                <w:szCs w:val="18"/>
                <w:lang w:val="en-US"/>
              </w:rPr>
              <w:t>specialitate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emitent</w:t>
            </w:r>
            <w:proofErr w:type="spellEnd"/>
            <w:r w:rsidRPr="00D00454">
              <w:rPr>
                <w:rFonts w:ascii="Courier New" w:eastAsia="Times New Roman" w:hAnsi="Courier New" w:cs="Courier New"/>
                <w:sz w:val="18"/>
                <w:szCs w:val="18"/>
                <w:lang w:val="en-US"/>
              </w:rPr>
              <w:t xml:space="preserve">, precum si a </w:t>
            </w:r>
            <w:proofErr w:type="spellStart"/>
            <w:r w:rsidRPr="00D00454">
              <w:rPr>
                <w:rFonts w:ascii="Courier New" w:eastAsia="Times New Roman" w:hAnsi="Courier New" w:cs="Courier New"/>
                <w:sz w:val="18"/>
                <w:szCs w:val="18"/>
                <w:lang w:val="en-US"/>
              </w:rPr>
              <w:t>vizelor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aprobarilor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altor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semnaturi</w:t>
            </w:r>
            <w:proofErr w:type="spellEnd"/>
            <w:r w:rsidRPr="00D00454">
              <w:rPr>
                <w:rFonts w:ascii="Courier New" w:eastAsia="Times New Roman" w:hAnsi="Courier New" w:cs="Courier New"/>
                <w:sz w:val="18"/>
                <w:szCs w:val="18"/>
                <w:lang w:val="en-US"/>
              </w:rPr>
              <w:t xml:space="preserve">, conform </w:t>
            </w:r>
            <w:proofErr w:type="spellStart"/>
            <w:r w:rsidRPr="00D00454">
              <w:rPr>
                <w:rFonts w:ascii="Courier New" w:eastAsia="Times New Roman" w:hAnsi="Courier New" w:cs="Courier New"/>
                <w:sz w:val="18"/>
                <w:szCs w:val="18"/>
                <w:lang w:val="en-US"/>
              </w:rPr>
              <w:t>prevederilor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legale</w:t>
            </w:r>
            <w:proofErr w:type="spellEnd"/>
            <w:r w:rsidRPr="00D00454">
              <w:rPr>
                <w:rFonts w:ascii="Courier New" w:eastAsia="Times New Roman" w:hAnsi="Courier New" w:cs="Courier New"/>
                <w:sz w:val="18"/>
                <w:szCs w:val="18"/>
                <w:lang w:val="en-US"/>
              </w:rPr>
              <w:t xml:space="preserve"> si </w:t>
            </w:r>
            <w:proofErr w:type="spellStart"/>
            <w:r w:rsidRPr="00D00454">
              <w:rPr>
                <w:rFonts w:ascii="Courier New" w:eastAsia="Times New Roman" w:hAnsi="Courier New" w:cs="Courier New"/>
                <w:sz w:val="18"/>
                <w:szCs w:val="18"/>
                <w:lang w:val="en-US"/>
              </w:rPr>
              <w:t>procedurilor</w:t>
            </w:r>
            <w:proofErr w:type="spellEnd"/>
            <w:r w:rsidRPr="00D00454">
              <w:rPr>
                <w:rFonts w:ascii="Courier New" w:eastAsia="Times New Roman" w:hAnsi="Courier New" w:cs="Courier New"/>
                <w:sz w:val="18"/>
                <w:szCs w:val="18"/>
                <w:lang w:val="en-US"/>
              </w:rPr>
              <w:t xml:space="preserve"> interne, </w:t>
            </w:r>
            <w:proofErr w:type="spellStart"/>
            <w:r w:rsidRPr="00D00454">
              <w:rPr>
                <w:rFonts w:ascii="Courier New" w:eastAsia="Times New Roman" w:hAnsi="Courier New" w:cs="Courier New"/>
                <w:sz w:val="18"/>
                <w:szCs w:val="18"/>
                <w:lang w:val="en-US"/>
              </w:rPr>
              <w:t>dupa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caz</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pentru</w:t>
            </w:r>
            <w:proofErr w:type="spellEnd"/>
            <w:r w:rsidRPr="00D00454">
              <w:rPr>
                <w:rFonts w:ascii="Courier New" w:eastAsia="Times New Roman" w:hAnsi="Courier New" w:cs="Courier New"/>
                <w:sz w:val="18"/>
                <w:szCs w:val="18"/>
                <w:lang w:val="en-US"/>
              </w:rPr>
              <w:t>:</w:t>
            </w:r>
          </w:p>
        </w:tc>
      </w:tr>
      <w:tr w:rsidR="002162F9" w:rsidRPr="00D00454" w14:paraId="2998B060"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27C433A5"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FE0F2B"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Documentele</w:t>
            </w:r>
            <w:proofErr w:type="spellEnd"/>
            <w:r w:rsidRPr="00D00454">
              <w:rPr>
                <w:rFonts w:ascii="Courier New" w:eastAsia="Times New Roman" w:hAnsi="Courier New" w:cs="Courier New"/>
                <w:sz w:val="18"/>
                <w:szCs w:val="18"/>
                <w:lang w:val="en-US"/>
              </w:rPr>
              <w:t xml:space="preserve"> justificative de la pct. 1</w:t>
            </w:r>
          </w:p>
        </w:tc>
      </w:tr>
      <w:tr w:rsidR="002162F9" w:rsidRPr="00D00454" w14:paraId="122C3DCA"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61B31ED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B37214"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Ordonantarea</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plata</w:t>
            </w:r>
            <w:proofErr w:type="spellEnd"/>
          </w:p>
        </w:tc>
      </w:tr>
      <w:tr w:rsidR="002162F9" w:rsidRPr="00D00454" w14:paraId="6E8E64BB"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464B1DA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BDCDD6" w14:textId="77777777" w:rsidR="00EB0FBF" w:rsidRPr="00D00454" w:rsidRDefault="00EB0FBF" w:rsidP="00EB0FBF">
            <w:pPr>
              <w:rPr>
                <w:rFonts w:ascii="Courier New" w:eastAsia="Times New Roman" w:hAnsi="Courier New" w:cs="Courier New"/>
                <w:sz w:val="18"/>
                <w:szCs w:val="18"/>
                <w:lang w:val="en-US"/>
              </w:rPr>
            </w:pPr>
            <w:proofErr w:type="spellStart"/>
            <w:r w:rsidRPr="00D00454">
              <w:rPr>
                <w:rFonts w:ascii="Courier New" w:eastAsia="Times New Roman" w:hAnsi="Courier New" w:cs="Courier New"/>
                <w:sz w:val="18"/>
                <w:szCs w:val="18"/>
                <w:lang w:val="en-US"/>
              </w:rPr>
              <w:t>Corespondenta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datelor</w:t>
            </w:r>
            <w:proofErr w:type="spellEnd"/>
            <w:r w:rsidRPr="00D00454">
              <w:rPr>
                <w:rFonts w:ascii="Courier New" w:eastAsia="Times New Roman" w:hAnsi="Courier New" w:cs="Courier New"/>
                <w:sz w:val="18"/>
                <w:szCs w:val="18"/>
                <w:lang w:val="en-US"/>
              </w:rPr>
              <w:t xml:space="preserve"> din </w:t>
            </w:r>
            <w:proofErr w:type="spellStart"/>
            <w:r w:rsidRPr="00D00454">
              <w:rPr>
                <w:rFonts w:ascii="Courier New" w:eastAsia="Times New Roman" w:hAnsi="Courier New" w:cs="Courier New"/>
                <w:sz w:val="18"/>
                <w:szCs w:val="18"/>
                <w:lang w:val="en-US"/>
              </w:rPr>
              <w:t>ordonantarea</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plata</w:t>
            </w:r>
            <w:proofErr w:type="spellEnd"/>
            <w:r w:rsidRPr="00D00454">
              <w:rPr>
                <w:rFonts w:ascii="Courier New" w:eastAsia="Times New Roman" w:hAnsi="Courier New" w:cs="Courier New"/>
                <w:sz w:val="18"/>
                <w:szCs w:val="18"/>
                <w:lang w:val="en-US"/>
              </w:rPr>
              <w:t xml:space="preserve"> cu </w:t>
            </w:r>
            <w:proofErr w:type="spellStart"/>
            <w:r w:rsidRPr="00D00454">
              <w:rPr>
                <w:rFonts w:ascii="Courier New" w:eastAsia="Times New Roman" w:hAnsi="Courier New" w:cs="Courier New"/>
                <w:sz w:val="18"/>
                <w:szCs w:val="18"/>
                <w:lang w:val="en-US"/>
              </w:rPr>
              <w:t>cele</w:t>
            </w:r>
            <w:proofErr w:type="spellEnd"/>
            <w:r w:rsidRPr="00D00454">
              <w:rPr>
                <w:rFonts w:ascii="Courier New" w:eastAsia="Times New Roman" w:hAnsi="Courier New" w:cs="Courier New"/>
                <w:sz w:val="18"/>
                <w:szCs w:val="18"/>
                <w:lang w:val="en-US"/>
              </w:rPr>
              <w:t xml:space="preserve"> din </w:t>
            </w:r>
            <w:proofErr w:type="spellStart"/>
            <w:r w:rsidRPr="00D00454">
              <w:rPr>
                <w:rFonts w:ascii="Courier New" w:eastAsia="Times New Roman" w:hAnsi="Courier New" w:cs="Courier New"/>
                <w:sz w:val="18"/>
                <w:szCs w:val="18"/>
                <w:lang w:val="en-US"/>
              </w:rPr>
              <w:t>documentele</w:t>
            </w:r>
            <w:proofErr w:type="spellEnd"/>
            <w:r w:rsidRPr="00D00454">
              <w:rPr>
                <w:rFonts w:ascii="Courier New" w:eastAsia="Times New Roman" w:hAnsi="Courier New" w:cs="Courier New"/>
                <w:sz w:val="18"/>
                <w:szCs w:val="18"/>
                <w:lang w:val="en-US"/>
              </w:rPr>
              <w:t xml:space="preserve"> justificative </w:t>
            </w:r>
            <w:proofErr w:type="spellStart"/>
            <w:r w:rsidRPr="00D00454">
              <w:rPr>
                <w:rFonts w:ascii="Courier New" w:eastAsia="Times New Roman" w:hAnsi="Courier New" w:cs="Courier New"/>
                <w:sz w:val="18"/>
                <w:szCs w:val="18"/>
                <w:lang w:val="en-US"/>
              </w:rPr>
              <w:t>pentru</w:t>
            </w:r>
            <w:proofErr w:type="spellEnd"/>
            <w:r w:rsidRPr="00D00454">
              <w:rPr>
                <w:rFonts w:ascii="Courier New" w:eastAsia="Times New Roman" w:hAnsi="Courier New" w:cs="Courier New"/>
                <w:sz w:val="18"/>
                <w:szCs w:val="18"/>
                <w:lang w:val="en-US"/>
              </w:rPr>
              <w:t>:</w:t>
            </w:r>
          </w:p>
        </w:tc>
      </w:tr>
      <w:tr w:rsidR="002162F9" w:rsidRPr="00D00454" w14:paraId="26F13AEB"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67BB398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lastRenderedPageBreak/>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9B5AA5"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Natura </w:t>
            </w:r>
            <w:proofErr w:type="spellStart"/>
            <w:r w:rsidRPr="00D00454">
              <w:rPr>
                <w:rFonts w:ascii="Courier New" w:eastAsia="Times New Roman" w:hAnsi="Courier New" w:cs="Courier New"/>
                <w:sz w:val="18"/>
                <w:szCs w:val="18"/>
                <w:lang w:val="en-US"/>
              </w:rPr>
              <w:t>cheltuielii</w:t>
            </w:r>
            <w:proofErr w:type="spellEnd"/>
          </w:p>
        </w:tc>
      </w:tr>
      <w:tr w:rsidR="002162F9" w:rsidRPr="00D00454" w14:paraId="1D066B1C"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0F6E0E15"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1F04C3"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Numarul</w:t>
            </w:r>
            <w:proofErr w:type="spellEnd"/>
            <w:r w:rsidRPr="00D00454">
              <w:rPr>
                <w:rFonts w:ascii="Courier New" w:eastAsia="Times New Roman" w:hAnsi="Courier New" w:cs="Courier New"/>
                <w:sz w:val="18"/>
                <w:szCs w:val="18"/>
                <w:lang w:val="en-US"/>
              </w:rPr>
              <w:t xml:space="preserve"> si data </w:t>
            </w:r>
            <w:proofErr w:type="spellStart"/>
            <w:r w:rsidRPr="00D00454">
              <w:rPr>
                <w:rFonts w:ascii="Courier New" w:eastAsia="Times New Roman" w:hAnsi="Courier New" w:cs="Courier New"/>
                <w:sz w:val="18"/>
                <w:szCs w:val="18"/>
                <w:lang w:val="en-US"/>
              </w:rPr>
              <w:t>documentelor</w:t>
            </w:r>
            <w:proofErr w:type="spellEnd"/>
            <w:r w:rsidRPr="00D00454">
              <w:rPr>
                <w:rFonts w:ascii="Courier New" w:eastAsia="Times New Roman" w:hAnsi="Courier New" w:cs="Courier New"/>
                <w:sz w:val="18"/>
                <w:szCs w:val="18"/>
                <w:lang w:val="en-US"/>
              </w:rPr>
              <w:t xml:space="preserve"> justificative</w:t>
            </w:r>
          </w:p>
        </w:tc>
      </w:tr>
      <w:tr w:rsidR="002162F9" w:rsidRPr="00D00454" w14:paraId="6C3C8261"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1A47C27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FC89B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Numarul</w:t>
            </w:r>
            <w:proofErr w:type="spellEnd"/>
            <w:r w:rsidRPr="00D00454">
              <w:rPr>
                <w:rFonts w:ascii="Courier New" w:eastAsia="Times New Roman" w:hAnsi="Courier New" w:cs="Courier New"/>
                <w:sz w:val="18"/>
                <w:szCs w:val="18"/>
                <w:lang w:val="en-US"/>
              </w:rPr>
              <w:t xml:space="preserve"> si data </w:t>
            </w:r>
            <w:proofErr w:type="spellStart"/>
            <w:r w:rsidRPr="00D00454">
              <w:rPr>
                <w:rFonts w:ascii="Courier New" w:eastAsia="Times New Roman" w:hAnsi="Courier New" w:cs="Courier New"/>
                <w:sz w:val="18"/>
                <w:szCs w:val="18"/>
                <w:lang w:val="en-US"/>
              </w:rPr>
              <w:t>angajamentului</w:t>
            </w:r>
            <w:proofErr w:type="spellEnd"/>
            <w:r w:rsidRPr="00D00454">
              <w:rPr>
                <w:rFonts w:ascii="Courier New" w:eastAsia="Times New Roman" w:hAnsi="Courier New" w:cs="Courier New"/>
                <w:sz w:val="18"/>
                <w:szCs w:val="18"/>
                <w:lang w:val="en-US"/>
              </w:rPr>
              <w:t xml:space="preserve"> legal</w:t>
            </w:r>
          </w:p>
        </w:tc>
      </w:tr>
      <w:tr w:rsidR="002162F9" w:rsidRPr="00D00454" w14:paraId="01783646"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6862ACF6"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923E99"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Subdiviziunea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clasificatiei</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bugetare</w:t>
            </w:r>
            <w:proofErr w:type="spellEnd"/>
          </w:p>
        </w:tc>
      </w:tr>
      <w:tr w:rsidR="002162F9" w:rsidRPr="00D00454" w14:paraId="3EEA5B98"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7BC6C1DD"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084276"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Beneficiarul</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sumei</w:t>
            </w:r>
            <w:proofErr w:type="spellEnd"/>
          </w:p>
        </w:tc>
      </w:tr>
      <w:tr w:rsidR="002162F9" w:rsidRPr="00D00454" w14:paraId="4472A74B"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3FC8AEEF"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EBE310"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Banca </w:t>
            </w:r>
            <w:proofErr w:type="spellStart"/>
            <w:r w:rsidRPr="00D00454">
              <w:rPr>
                <w:rFonts w:ascii="Courier New" w:eastAsia="Times New Roman" w:hAnsi="Courier New" w:cs="Courier New"/>
                <w:sz w:val="18"/>
                <w:szCs w:val="18"/>
                <w:lang w:val="en-US"/>
              </w:rPr>
              <w:t>beneficiarului</w:t>
            </w:r>
            <w:proofErr w:type="spellEnd"/>
            <w:r w:rsidRPr="00D00454">
              <w:rPr>
                <w:rFonts w:ascii="Courier New" w:eastAsia="Times New Roman" w:hAnsi="Courier New" w:cs="Courier New"/>
                <w:sz w:val="18"/>
                <w:szCs w:val="18"/>
                <w:lang w:val="en-US"/>
              </w:rPr>
              <w:t xml:space="preserve"> si </w:t>
            </w:r>
            <w:proofErr w:type="spellStart"/>
            <w:r w:rsidRPr="00D00454">
              <w:rPr>
                <w:rFonts w:ascii="Courier New" w:eastAsia="Times New Roman" w:hAnsi="Courier New" w:cs="Courier New"/>
                <w:sz w:val="18"/>
                <w:szCs w:val="18"/>
                <w:lang w:val="en-US"/>
              </w:rPr>
              <w:t>contul</w:t>
            </w:r>
            <w:proofErr w:type="spellEnd"/>
          </w:p>
        </w:tc>
      </w:tr>
      <w:tr w:rsidR="002162F9" w:rsidRPr="00D00454" w14:paraId="06A60B4C"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7D88B0D9"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57568" w14:textId="77777777" w:rsidR="00EB0FBF" w:rsidRPr="00D00454" w:rsidRDefault="00EB0FBF" w:rsidP="00EB0FBF">
            <w:pPr>
              <w:rPr>
                <w:rFonts w:ascii="Courier New" w:eastAsia="Times New Roman" w:hAnsi="Courier New" w:cs="Courier New"/>
                <w:sz w:val="18"/>
                <w:szCs w:val="18"/>
                <w:lang w:val="en-US"/>
              </w:rPr>
            </w:pPr>
            <w:proofErr w:type="spellStart"/>
            <w:r w:rsidRPr="00D00454">
              <w:rPr>
                <w:rFonts w:ascii="Courier New" w:eastAsia="Times New Roman" w:hAnsi="Courier New" w:cs="Courier New"/>
                <w:sz w:val="18"/>
                <w:szCs w:val="18"/>
                <w:lang w:val="en-US"/>
              </w:rPr>
              <w:t>Indeplinirea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conditiilor</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legalitate</w:t>
            </w:r>
            <w:proofErr w:type="spellEnd"/>
            <w:r w:rsidRPr="00D00454">
              <w:rPr>
                <w:rFonts w:ascii="Courier New" w:eastAsia="Times New Roman" w:hAnsi="Courier New" w:cs="Courier New"/>
                <w:sz w:val="18"/>
                <w:szCs w:val="18"/>
                <w:lang w:val="en-US"/>
              </w:rPr>
              <w:t xml:space="preserve"> si </w:t>
            </w:r>
            <w:proofErr w:type="spellStart"/>
            <w:r w:rsidRPr="00D00454">
              <w:rPr>
                <w:rFonts w:ascii="Courier New" w:eastAsia="Times New Roman" w:hAnsi="Courier New" w:cs="Courier New"/>
                <w:sz w:val="18"/>
                <w:szCs w:val="18"/>
                <w:lang w:val="en-US"/>
              </w:rPr>
              <w:t>regularitate</w:t>
            </w:r>
            <w:proofErr w:type="spellEnd"/>
            <w:r w:rsidRPr="00D00454">
              <w:rPr>
                <w:rFonts w:ascii="Courier New" w:eastAsia="Times New Roman" w:hAnsi="Courier New" w:cs="Courier New"/>
                <w:sz w:val="18"/>
                <w:szCs w:val="18"/>
                <w:lang w:val="en-US"/>
              </w:rPr>
              <w:t>:</w:t>
            </w:r>
          </w:p>
        </w:tc>
      </w:tr>
      <w:tr w:rsidR="002162F9" w:rsidRPr="00D00454" w14:paraId="66DA18C7"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2B0C2778"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52FDAA"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Documentele</w:t>
            </w:r>
            <w:proofErr w:type="spellEnd"/>
            <w:r w:rsidRPr="00D00454">
              <w:rPr>
                <w:rFonts w:ascii="Courier New" w:eastAsia="Times New Roman" w:hAnsi="Courier New" w:cs="Courier New"/>
                <w:sz w:val="18"/>
                <w:szCs w:val="18"/>
                <w:lang w:val="en-US"/>
              </w:rPr>
              <w:t xml:space="preserve"> justificative sunt </w:t>
            </w:r>
            <w:proofErr w:type="spellStart"/>
            <w:r w:rsidRPr="00D00454">
              <w:rPr>
                <w:rFonts w:ascii="Courier New" w:eastAsia="Times New Roman" w:hAnsi="Courier New" w:cs="Courier New"/>
                <w:sz w:val="18"/>
                <w:szCs w:val="18"/>
                <w:lang w:val="en-US"/>
              </w:rPr>
              <w:t>intocmite</w:t>
            </w:r>
            <w:proofErr w:type="spellEnd"/>
            <w:r w:rsidRPr="00D00454">
              <w:rPr>
                <w:rFonts w:ascii="Courier New" w:eastAsia="Times New Roman" w:hAnsi="Courier New" w:cs="Courier New"/>
                <w:sz w:val="18"/>
                <w:szCs w:val="18"/>
                <w:lang w:val="en-US"/>
              </w:rPr>
              <w:t xml:space="preserve"> in </w:t>
            </w:r>
            <w:proofErr w:type="spellStart"/>
            <w:r w:rsidRPr="00D00454">
              <w:rPr>
                <w:rFonts w:ascii="Courier New" w:eastAsia="Times New Roman" w:hAnsi="Courier New" w:cs="Courier New"/>
                <w:sz w:val="18"/>
                <w:szCs w:val="18"/>
                <w:lang w:val="en-US"/>
              </w:rPr>
              <w:t>conformitate</w:t>
            </w:r>
            <w:proofErr w:type="spellEnd"/>
            <w:r w:rsidRPr="00D00454">
              <w:rPr>
                <w:rFonts w:ascii="Courier New" w:eastAsia="Times New Roman" w:hAnsi="Courier New" w:cs="Courier New"/>
                <w:sz w:val="18"/>
                <w:szCs w:val="18"/>
                <w:lang w:val="en-US"/>
              </w:rPr>
              <w:t xml:space="preserve"> cu </w:t>
            </w:r>
            <w:proofErr w:type="spellStart"/>
            <w:r w:rsidRPr="00D00454">
              <w:rPr>
                <w:rFonts w:ascii="Courier New" w:eastAsia="Times New Roman" w:hAnsi="Courier New" w:cs="Courier New"/>
                <w:sz w:val="18"/>
                <w:szCs w:val="18"/>
                <w:lang w:val="en-US"/>
              </w:rPr>
              <w:t>prevederile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legale</w:t>
            </w:r>
            <w:proofErr w:type="spellEnd"/>
            <w:r w:rsidRPr="00D00454">
              <w:rPr>
                <w:rFonts w:ascii="Courier New" w:eastAsia="Times New Roman" w:hAnsi="Courier New" w:cs="Courier New"/>
                <w:sz w:val="18"/>
                <w:szCs w:val="18"/>
                <w:lang w:val="en-US"/>
              </w:rPr>
              <w:t xml:space="preserve"> si </w:t>
            </w:r>
            <w:proofErr w:type="spellStart"/>
            <w:r w:rsidRPr="00D00454">
              <w:rPr>
                <w:rFonts w:ascii="Courier New" w:eastAsia="Times New Roman" w:hAnsi="Courier New" w:cs="Courier New"/>
                <w:sz w:val="18"/>
                <w:szCs w:val="18"/>
                <w:lang w:val="en-US"/>
              </w:rPr>
              <w:t>procedurile</w:t>
            </w:r>
            <w:proofErr w:type="spellEnd"/>
            <w:r w:rsidRPr="00D00454">
              <w:rPr>
                <w:rFonts w:ascii="Courier New" w:eastAsia="Times New Roman" w:hAnsi="Courier New" w:cs="Courier New"/>
                <w:sz w:val="18"/>
                <w:szCs w:val="18"/>
                <w:lang w:val="en-US"/>
              </w:rPr>
              <w:t xml:space="preserve"> interne.</w:t>
            </w:r>
          </w:p>
        </w:tc>
      </w:tr>
      <w:tr w:rsidR="002162F9" w:rsidRPr="00D00454" w14:paraId="4D6531AA"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57F58912"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85E45"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Angajamentul</w:t>
            </w:r>
            <w:proofErr w:type="spellEnd"/>
            <w:r w:rsidRPr="00D00454">
              <w:rPr>
                <w:rFonts w:ascii="Courier New" w:eastAsia="Times New Roman" w:hAnsi="Courier New" w:cs="Courier New"/>
                <w:sz w:val="18"/>
                <w:szCs w:val="18"/>
                <w:lang w:val="en-US"/>
              </w:rPr>
              <w:t xml:space="preserve"> legal </w:t>
            </w:r>
            <w:proofErr w:type="spellStart"/>
            <w:r w:rsidRPr="00D00454">
              <w:rPr>
                <w:rFonts w:ascii="Courier New" w:eastAsia="Times New Roman" w:hAnsi="Courier New" w:cs="Courier New"/>
                <w:sz w:val="18"/>
                <w:szCs w:val="18"/>
                <w:lang w:val="en-US"/>
              </w:rPr>
              <w:t>este</w:t>
            </w:r>
            <w:proofErr w:type="spellEnd"/>
            <w:r w:rsidRPr="00D00454">
              <w:rPr>
                <w:rFonts w:ascii="Courier New" w:eastAsia="Times New Roman" w:hAnsi="Courier New" w:cs="Courier New"/>
                <w:sz w:val="18"/>
                <w:szCs w:val="18"/>
                <w:lang w:val="en-US"/>
              </w:rPr>
              <w:t xml:space="preserve"> in </w:t>
            </w:r>
            <w:proofErr w:type="spellStart"/>
            <w:r w:rsidRPr="00D00454">
              <w:rPr>
                <w:rFonts w:ascii="Courier New" w:eastAsia="Times New Roman" w:hAnsi="Courier New" w:cs="Courier New"/>
                <w:sz w:val="18"/>
                <w:szCs w:val="18"/>
                <w:lang w:val="en-US"/>
              </w:rPr>
              <w:t>termenul</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valabilitate</w:t>
            </w:r>
            <w:proofErr w:type="spellEnd"/>
            <w:r w:rsidRPr="00D00454">
              <w:rPr>
                <w:rFonts w:ascii="Courier New" w:eastAsia="Times New Roman" w:hAnsi="Courier New" w:cs="Courier New"/>
                <w:sz w:val="18"/>
                <w:szCs w:val="18"/>
                <w:lang w:val="en-US"/>
              </w:rPr>
              <w:t>.</w:t>
            </w:r>
          </w:p>
        </w:tc>
      </w:tr>
      <w:tr w:rsidR="002162F9" w:rsidRPr="00D00454" w14:paraId="20D54592"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3E2F343B"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388D6"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Cheltuiala </w:t>
            </w:r>
            <w:proofErr w:type="spellStart"/>
            <w:r w:rsidRPr="00D00454">
              <w:rPr>
                <w:rFonts w:ascii="Courier New" w:eastAsia="Times New Roman" w:hAnsi="Courier New" w:cs="Courier New"/>
                <w:sz w:val="18"/>
                <w:szCs w:val="18"/>
                <w:lang w:val="en-US"/>
              </w:rPr>
              <w:t>este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eligibila</w:t>
            </w:r>
            <w:proofErr w:type="spellEnd"/>
            <w:r w:rsidRPr="00D00454">
              <w:rPr>
                <w:rFonts w:ascii="Courier New" w:eastAsia="Times New Roman" w:hAnsi="Courier New" w:cs="Courier New"/>
                <w:sz w:val="18"/>
                <w:szCs w:val="18"/>
                <w:lang w:val="en-US"/>
              </w:rPr>
              <w:t>.</w:t>
            </w:r>
          </w:p>
        </w:tc>
      </w:tr>
      <w:tr w:rsidR="002162F9" w:rsidRPr="00D00454" w14:paraId="1AB4AF98"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30DAC4FC"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C3D44F"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Stabilirea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corecta</w:t>
            </w:r>
            <w:proofErr w:type="spellEnd"/>
            <w:r w:rsidRPr="00D00454">
              <w:rPr>
                <w:rFonts w:ascii="Courier New" w:eastAsia="Times New Roman" w:hAnsi="Courier New" w:cs="Courier New"/>
                <w:sz w:val="18"/>
                <w:szCs w:val="18"/>
                <w:lang w:val="en-US"/>
              </w:rPr>
              <w:t xml:space="preserve"> a </w:t>
            </w:r>
            <w:proofErr w:type="spellStart"/>
            <w:r w:rsidRPr="00D00454">
              <w:rPr>
                <w:rFonts w:ascii="Courier New" w:eastAsia="Times New Roman" w:hAnsi="Courier New" w:cs="Courier New"/>
                <w:sz w:val="18"/>
                <w:szCs w:val="18"/>
                <w:lang w:val="en-US"/>
              </w:rPr>
              <w:t>sumei</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propuse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pentru</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plata</w:t>
            </w:r>
            <w:proofErr w:type="spellEnd"/>
            <w:r w:rsidRPr="00D00454">
              <w:rPr>
                <w:rFonts w:ascii="Courier New" w:eastAsia="Times New Roman" w:hAnsi="Courier New" w:cs="Courier New"/>
                <w:sz w:val="18"/>
                <w:szCs w:val="18"/>
                <w:lang w:val="en-US"/>
              </w:rPr>
              <w:t>/</w:t>
            </w:r>
            <w:proofErr w:type="spellStart"/>
            <w:r w:rsidRPr="00D00454">
              <w:rPr>
                <w:rFonts w:ascii="Courier New" w:eastAsia="Times New Roman" w:hAnsi="Courier New" w:cs="Courier New"/>
                <w:sz w:val="18"/>
                <w:szCs w:val="18"/>
                <w:lang w:val="en-US"/>
              </w:rPr>
              <w:t>respectarea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metodologiei</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calcul</w:t>
            </w:r>
            <w:proofErr w:type="spellEnd"/>
          </w:p>
        </w:tc>
      </w:tr>
      <w:tr w:rsidR="002162F9" w:rsidRPr="00D00454" w14:paraId="74D1E4E9"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20C12C58"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CEE271"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Incadrarea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sumei</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propuse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pentru</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plata</w:t>
            </w:r>
            <w:proofErr w:type="spellEnd"/>
            <w:r w:rsidRPr="00D00454">
              <w:rPr>
                <w:rFonts w:ascii="Courier New" w:eastAsia="Times New Roman" w:hAnsi="Courier New" w:cs="Courier New"/>
                <w:sz w:val="18"/>
                <w:szCs w:val="18"/>
                <w:lang w:val="en-US"/>
              </w:rPr>
              <w:t xml:space="preserve"> in:</w:t>
            </w:r>
            <w:r w:rsidRPr="00D00454">
              <w:rPr>
                <w:rFonts w:ascii="Courier New" w:eastAsia="Times New Roman" w:hAnsi="Courier New" w:cs="Courier New"/>
                <w:sz w:val="18"/>
                <w:szCs w:val="18"/>
                <w:lang w:val="en-US"/>
              </w:rPr>
              <w:br/>
              <w:t xml:space="preserve">a) </w:t>
            </w:r>
            <w:proofErr w:type="spellStart"/>
            <w:r w:rsidRPr="00D00454">
              <w:rPr>
                <w:rFonts w:ascii="Courier New" w:eastAsia="Times New Roman" w:hAnsi="Courier New" w:cs="Courier New"/>
                <w:sz w:val="18"/>
                <w:szCs w:val="18"/>
                <w:lang w:val="en-US"/>
              </w:rPr>
              <w:t>nivelul</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angajamentului</w:t>
            </w:r>
            <w:proofErr w:type="spellEnd"/>
            <w:r w:rsidRPr="00D00454">
              <w:rPr>
                <w:rFonts w:ascii="Courier New" w:eastAsia="Times New Roman" w:hAnsi="Courier New" w:cs="Courier New"/>
                <w:sz w:val="18"/>
                <w:szCs w:val="18"/>
                <w:lang w:val="en-US"/>
              </w:rPr>
              <w:t xml:space="preserve"> legal si/</w:t>
            </w:r>
            <w:proofErr w:type="spellStart"/>
            <w:r w:rsidRPr="00D00454">
              <w:rPr>
                <w:rFonts w:ascii="Courier New" w:eastAsia="Times New Roman" w:hAnsi="Courier New" w:cs="Courier New"/>
                <w:sz w:val="18"/>
                <w:szCs w:val="18"/>
                <w:lang w:val="en-US"/>
              </w:rPr>
              <w:t>sau</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bugetar</w:t>
            </w:r>
            <w:proofErr w:type="spellEnd"/>
            <w:r w:rsidRPr="00D00454">
              <w:rPr>
                <w:rFonts w:ascii="Courier New" w:eastAsia="Times New Roman" w:hAnsi="Courier New" w:cs="Courier New"/>
                <w:sz w:val="18"/>
                <w:szCs w:val="18"/>
                <w:lang w:val="en-US"/>
              </w:rPr>
              <w:t>;</w:t>
            </w:r>
            <w:r w:rsidRPr="00D00454">
              <w:rPr>
                <w:rFonts w:ascii="Courier New" w:eastAsia="Times New Roman" w:hAnsi="Courier New" w:cs="Courier New"/>
                <w:sz w:val="18"/>
                <w:szCs w:val="18"/>
                <w:lang w:val="en-US"/>
              </w:rPr>
              <w:br/>
              <w:t xml:space="preserve">b) </w:t>
            </w:r>
            <w:proofErr w:type="spellStart"/>
            <w:r w:rsidRPr="00D00454">
              <w:rPr>
                <w:rFonts w:ascii="Courier New" w:eastAsia="Times New Roman" w:hAnsi="Courier New" w:cs="Courier New"/>
                <w:sz w:val="18"/>
                <w:szCs w:val="18"/>
                <w:lang w:val="en-US"/>
              </w:rPr>
              <w:t>bugetul</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schemei</w:t>
            </w:r>
            <w:proofErr w:type="spellEnd"/>
            <w:r w:rsidRPr="00D00454">
              <w:rPr>
                <w:rFonts w:ascii="Courier New" w:eastAsia="Times New Roman" w:hAnsi="Courier New" w:cs="Courier New"/>
                <w:sz w:val="18"/>
                <w:szCs w:val="18"/>
                <w:lang w:val="en-US"/>
              </w:rPr>
              <w:t>;</w:t>
            </w:r>
            <w:r w:rsidRPr="00D00454">
              <w:rPr>
                <w:rFonts w:ascii="Courier New" w:eastAsia="Times New Roman" w:hAnsi="Courier New" w:cs="Courier New"/>
                <w:sz w:val="18"/>
                <w:szCs w:val="18"/>
                <w:lang w:val="en-US"/>
              </w:rPr>
              <w:br/>
              <w:t xml:space="preserve">c) </w:t>
            </w:r>
            <w:proofErr w:type="spellStart"/>
            <w:r w:rsidRPr="00D00454">
              <w:rPr>
                <w:rFonts w:ascii="Courier New" w:eastAsia="Times New Roman" w:hAnsi="Courier New" w:cs="Courier New"/>
                <w:sz w:val="18"/>
                <w:szCs w:val="18"/>
                <w:lang w:val="en-US"/>
              </w:rPr>
              <w:t>valoarea</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cheltuielilor</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lichidate</w:t>
            </w:r>
            <w:proofErr w:type="spellEnd"/>
            <w:r w:rsidRPr="00D00454">
              <w:rPr>
                <w:rFonts w:ascii="Courier New" w:eastAsia="Times New Roman" w:hAnsi="Courier New" w:cs="Courier New"/>
                <w:sz w:val="18"/>
                <w:szCs w:val="18"/>
                <w:lang w:val="en-US"/>
              </w:rPr>
              <w:t>;</w:t>
            </w:r>
            <w:r w:rsidRPr="00D00454">
              <w:rPr>
                <w:rFonts w:ascii="Courier New" w:eastAsia="Times New Roman" w:hAnsi="Courier New" w:cs="Courier New"/>
                <w:sz w:val="18"/>
                <w:szCs w:val="18"/>
                <w:lang w:val="en-US"/>
              </w:rPr>
              <w:br/>
              <w:t xml:space="preserve">d) </w:t>
            </w:r>
            <w:proofErr w:type="spellStart"/>
            <w:r w:rsidRPr="00D00454">
              <w:rPr>
                <w:rFonts w:ascii="Courier New" w:eastAsia="Times New Roman" w:hAnsi="Courier New" w:cs="Courier New"/>
                <w:sz w:val="18"/>
                <w:szCs w:val="18"/>
                <w:lang w:val="en-US"/>
              </w:rPr>
              <w:t>creditele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bugetare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deschise</w:t>
            </w:r>
            <w:proofErr w:type="spellEnd"/>
            <w:r w:rsidRPr="00D00454">
              <w:rPr>
                <w:rFonts w:ascii="Courier New" w:eastAsia="Times New Roman" w:hAnsi="Courier New" w:cs="Courier New"/>
                <w:sz w:val="18"/>
                <w:szCs w:val="18"/>
                <w:lang w:val="en-US"/>
              </w:rPr>
              <w:t>/</w:t>
            </w:r>
            <w:proofErr w:type="spellStart"/>
            <w:r w:rsidRPr="00D00454">
              <w:rPr>
                <w:rFonts w:ascii="Courier New" w:eastAsia="Times New Roman" w:hAnsi="Courier New" w:cs="Courier New"/>
                <w:sz w:val="18"/>
                <w:szCs w:val="18"/>
                <w:lang w:val="en-US"/>
              </w:rPr>
              <w:t>repartizate</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sau</w:t>
            </w:r>
            <w:proofErr w:type="spellEnd"/>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existente</w:t>
            </w:r>
            <w:proofErr w:type="spellEnd"/>
            <w:r w:rsidRPr="00D00454">
              <w:rPr>
                <w:rFonts w:ascii="Courier New" w:eastAsia="Times New Roman" w:hAnsi="Courier New" w:cs="Courier New"/>
                <w:sz w:val="18"/>
                <w:szCs w:val="18"/>
                <w:lang w:val="en-US"/>
              </w:rPr>
              <w:t xml:space="preserve"> in </w:t>
            </w:r>
            <w:proofErr w:type="spellStart"/>
            <w:r w:rsidRPr="00D00454">
              <w:rPr>
                <w:rFonts w:ascii="Courier New" w:eastAsia="Times New Roman" w:hAnsi="Courier New" w:cs="Courier New"/>
                <w:sz w:val="18"/>
                <w:szCs w:val="18"/>
                <w:lang w:val="en-US"/>
              </w:rPr>
              <w:t>conturi</w:t>
            </w:r>
            <w:proofErr w:type="spellEnd"/>
            <w:r w:rsidRPr="00D00454">
              <w:rPr>
                <w:rFonts w:ascii="Courier New" w:eastAsia="Times New Roman" w:hAnsi="Courier New" w:cs="Courier New"/>
                <w:sz w:val="18"/>
                <w:szCs w:val="18"/>
                <w:lang w:val="en-US"/>
              </w:rPr>
              <w:t xml:space="preserve"> de </w:t>
            </w:r>
            <w:proofErr w:type="spellStart"/>
            <w:r w:rsidRPr="00D00454">
              <w:rPr>
                <w:rFonts w:ascii="Courier New" w:eastAsia="Times New Roman" w:hAnsi="Courier New" w:cs="Courier New"/>
                <w:sz w:val="18"/>
                <w:szCs w:val="18"/>
                <w:lang w:val="en-US"/>
              </w:rPr>
              <w:t>disponibil</w:t>
            </w:r>
            <w:proofErr w:type="spellEnd"/>
            <w:r w:rsidRPr="00D00454">
              <w:rPr>
                <w:rFonts w:ascii="Courier New" w:eastAsia="Times New Roman" w:hAnsi="Courier New" w:cs="Courier New"/>
                <w:sz w:val="18"/>
                <w:szCs w:val="18"/>
                <w:lang w:val="en-US"/>
              </w:rPr>
              <w:t>.</w:t>
            </w:r>
          </w:p>
        </w:tc>
      </w:tr>
      <w:tr w:rsidR="002162F9" w:rsidRPr="00D00454" w14:paraId="22841F67" w14:textId="77777777" w:rsidTr="003A7064">
        <w:trPr>
          <w:tblCellSpacing w:w="15" w:type="dxa"/>
        </w:trPr>
        <w:tc>
          <w:tcPr>
            <w:tcW w:w="246" w:type="pct"/>
            <w:tcBorders>
              <w:top w:val="outset" w:sz="6" w:space="0" w:color="000000"/>
              <w:left w:val="outset" w:sz="6" w:space="0" w:color="000000"/>
              <w:bottom w:val="outset" w:sz="6" w:space="0" w:color="000000"/>
              <w:right w:val="outset" w:sz="6" w:space="0" w:color="000000"/>
            </w:tcBorders>
            <w:vAlign w:val="center"/>
            <w:hideMark/>
          </w:tcPr>
          <w:p w14:paraId="3347B302"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AB3103" w14:textId="77777777"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proofErr w:type="spellStart"/>
            <w:r w:rsidRPr="00D00454">
              <w:rPr>
                <w:rFonts w:ascii="Courier New" w:eastAsia="Times New Roman" w:hAnsi="Courier New" w:cs="Courier New"/>
                <w:sz w:val="18"/>
                <w:szCs w:val="18"/>
                <w:lang w:val="en-US"/>
              </w:rPr>
              <w:t>Incadrarea</w:t>
            </w:r>
            <w:proofErr w:type="spellEnd"/>
            <w:r w:rsidRPr="00D00454">
              <w:rPr>
                <w:rFonts w:ascii="Courier New" w:eastAsia="Times New Roman" w:hAnsi="Courier New" w:cs="Courier New"/>
                <w:sz w:val="18"/>
                <w:szCs w:val="18"/>
                <w:lang w:val="en-US"/>
              </w:rPr>
              <w:t xml:space="preserve"> in </w:t>
            </w:r>
            <w:proofErr w:type="spellStart"/>
            <w:r w:rsidRPr="00D00454">
              <w:rPr>
                <w:rFonts w:ascii="Courier New" w:eastAsia="Times New Roman" w:hAnsi="Courier New" w:cs="Courier New"/>
                <w:sz w:val="18"/>
                <w:szCs w:val="18"/>
                <w:lang w:val="en-US"/>
              </w:rPr>
              <w:t>termenul</w:t>
            </w:r>
            <w:proofErr w:type="spellEnd"/>
            <w:r w:rsidRPr="00D00454">
              <w:rPr>
                <w:rFonts w:ascii="Courier New" w:eastAsia="Times New Roman" w:hAnsi="Courier New" w:cs="Courier New"/>
                <w:sz w:val="18"/>
                <w:szCs w:val="18"/>
                <w:lang w:val="en-US"/>
              </w:rPr>
              <w:t xml:space="preserve"> legal de </w:t>
            </w:r>
            <w:proofErr w:type="spellStart"/>
            <w:r w:rsidRPr="00D00454">
              <w:rPr>
                <w:rFonts w:ascii="Courier New" w:eastAsia="Times New Roman" w:hAnsi="Courier New" w:cs="Courier New"/>
                <w:sz w:val="18"/>
                <w:szCs w:val="18"/>
                <w:lang w:val="en-US"/>
              </w:rPr>
              <w:t>plata</w:t>
            </w:r>
            <w:proofErr w:type="spellEnd"/>
          </w:p>
        </w:tc>
      </w:tr>
    </w:tbl>
    <w:p w14:paraId="41B567B1" w14:textId="77777777" w:rsidR="00EB0FBF" w:rsidRPr="00D00454" w:rsidRDefault="00EB0FBF" w:rsidP="00C755C2">
      <w:pPr>
        <w:spacing w:after="240"/>
        <w:jc w:val="center"/>
        <w:rPr>
          <w:rFonts w:eastAsia="Times New Roman"/>
          <w:lang w:val="en-US"/>
        </w:rPr>
      </w:pPr>
    </w:p>
    <w:p w14:paraId="092666CB" w14:textId="21421D1D" w:rsidR="00C755C2" w:rsidRPr="00D00454" w:rsidRDefault="00EB0FBF" w:rsidP="00C755C2">
      <w:pPr>
        <w:spacing w:after="240"/>
        <w:jc w:val="center"/>
        <w:rPr>
          <w:rFonts w:eastAsia="Times New Roman"/>
          <w:lang w:val="en-US"/>
        </w:rPr>
      </w:pPr>
      <w:r w:rsidRPr="00D00454">
        <w:rPr>
          <w:rFonts w:eastAsia="Times New Roman"/>
          <w:lang w:val="en-US"/>
        </w:rPr>
        <w:t>LISTA DE VERIFICARE</w:t>
      </w:r>
      <w:r w:rsidRPr="00D00454">
        <w:rPr>
          <w:rFonts w:eastAsia="Times New Roman"/>
          <w:lang w:val="en-US"/>
        </w:rPr>
        <w:br/>
        <w:t>   ORDONANTARE DE PLATA PRIVIND REDEVENTE, CHIRII SAU ALTE CHELTUIELI LEGATE DE CONCESIONARE SAU INCHIRIERE</w:t>
      </w:r>
    </w:p>
    <w:p w14:paraId="6757D0C2" w14:textId="0856E89C" w:rsidR="00EB0FBF" w:rsidRPr="00D00454" w:rsidRDefault="00EB0FBF" w:rsidP="00C755C2">
      <w:pPr>
        <w:rPr>
          <w:rFonts w:eastAsia="Times New Roman"/>
          <w:lang w:val="en-US"/>
        </w:rPr>
      </w:pPr>
      <w:r w:rsidRPr="00D00454">
        <w:rPr>
          <w:rFonts w:eastAsia="Times New Roman"/>
          <w:lang w:val="en-US"/>
        </w:rPr>
        <w:t>Cod C.10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
        <w:gridCol w:w="8878"/>
      </w:tblGrid>
      <w:tr w:rsidR="002162F9" w:rsidRPr="00D00454" w14:paraId="7A36E06B" w14:textId="77777777" w:rsidTr="002162F9">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72FD9"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642C"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2162F9" w:rsidRPr="00D00454" w14:paraId="078B08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C736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47DC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2162F9" w:rsidRPr="00D00454" w14:paraId="3AEE183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4C6D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D255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fundamentare/Nota de lichidare</w:t>
            </w:r>
          </w:p>
        </w:tc>
      </w:tr>
      <w:tr w:rsidR="002162F9" w:rsidRPr="00D00454" w14:paraId="45180E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3531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6744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w:t>
            </w:r>
          </w:p>
        </w:tc>
      </w:tr>
      <w:tr w:rsidR="002162F9" w:rsidRPr="00D00454" w14:paraId="3BC46B3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CB91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B9C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 după caz</w:t>
            </w:r>
          </w:p>
        </w:tc>
      </w:tr>
      <w:tr w:rsidR="002162F9" w:rsidRPr="00D00454" w14:paraId="30B912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1329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E5AA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Cererea/cererea de plată/cererea de decontare</w:t>
            </w:r>
          </w:p>
        </w:tc>
      </w:tr>
      <w:tr w:rsidR="002162F9" w:rsidRPr="00D00454" w14:paraId="495981A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B7A8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864A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specifică potrivit actului normativ/administrativ care reglementează operațiunea și/sau domeniul respectiv</w:t>
            </w:r>
          </w:p>
        </w:tc>
      </w:tr>
      <w:tr w:rsidR="002162F9" w:rsidRPr="00D00454" w14:paraId="5C8BFE2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FC59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67E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determinarea cuantumului obligației de plată, dacă este cazul</w:t>
            </w:r>
          </w:p>
        </w:tc>
      </w:tr>
      <w:tr w:rsidR="002162F9" w:rsidRPr="00D00454" w14:paraId="60CC90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1550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46B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specifice*35</w:t>
            </w:r>
          </w:p>
        </w:tc>
      </w:tr>
      <w:tr w:rsidR="002162F9" w:rsidRPr="00D00454" w14:paraId="5B12E9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2428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351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2162F9" w:rsidRPr="00D00454" w14:paraId="6FAA872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46F0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422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2162F9" w:rsidRPr="00D00454" w14:paraId="61E5C3B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F5A0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926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2162F9" w:rsidRPr="00D00454" w14:paraId="273C914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1548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FF0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2162F9" w:rsidRPr="00D00454" w14:paraId="5158E4A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E3EC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97B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2162F9" w:rsidRPr="00D00454" w14:paraId="2BA8B2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8E74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993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 Numărul unic de înregistrare al documentului de fundamentare</w:t>
            </w:r>
          </w:p>
        </w:tc>
      </w:tr>
      <w:tr w:rsidR="002162F9" w:rsidRPr="00D00454" w14:paraId="486BBBE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0BB9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5F0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2162F9" w:rsidRPr="00D00454" w14:paraId="51BD918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548A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8C3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2162F9" w:rsidRPr="00D00454" w14:paraId="79EF89A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560B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CBA9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2162F9" w:rsidRPr="00D00454" w14:paraId="45B9DD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1829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E06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2162F9" w:rsidRPr="00D00454" w14:paraId="42B7E63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4412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680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2162F9" w:rsidRPr="00D00454" w14:paraId="0FDB9A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736E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FA5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2162F9" w:rsidRPr="00D00454" w14:paraId="4DBFE2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5DC9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130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sunt întocmite în conformitate cu prevederile legale și procedurile interne</w:t>
            </w:r>
          </w:p>
        </w:tc>
      </w:tr>
      <w:tr w:rsidR="002162F9" w:rsidRPr="00D00454" w14:paraId="490108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2D50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495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este în termenul de valabilitate</w:t>
            </w:r>
          </w:p>
        </w:tc>
      </w:tr>
      <w:tr w:rsidR="002162F9" w:rsidRPr="00D00454" w14:paraId="5DAFE34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FB3F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55C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Cheltuiala este eligibilă</w:t>
            </w:r>
          </w:p>
        </w:tc>
      </w:tr>
      <w:tr w:rsidR="002162F9" w:rsidRPr="00D00454" w14:paraId="0CB3D6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FCE4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24D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plată/respectarea metodologiei de calcul</w:t>
            </w:r>
          </w:p>
        </w:tc>
      </w:tr>
      <w:tr w:rsidR="002162F9" w:rsidRPr="00D00454" w14:paraId="4684A2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6AFC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23E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al creditelor bugetare rezervate prin documentul de fundamentare/buget, după caz;</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r w:rsidR="002162F9" w:rsidRPr="00D00454" w14:paraId="39F8F9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F0CC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825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condițiilor privind plata</w:t>
            </w:r>
          </w:p>
        </w:tc>
      </w:tr>
    </w:tbl>
    <w:p w14:paraId="7E75AC5F" w14:textId="00333CE7" w:rsidR="00EB0FBF" w:rsidRPr="00D00454" w:rsidRDefault="002162F9" w:rsidP="00EB0FBF">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rPr>
        <w:t>*35 Se vor detalia la nivelul fiecărei entități publice, dacă este cazul.</w:t>
      </w:r>
      <w:r w:rsidRPr="00D00454">
        <w:rPr>
          <w:rFonts w:ascii="Courier New" w:eastAsia="Times New Roman" w:hAnsi="Courier New" w:cs="Courier New"/>
          <w:sz w:val="18"/>
          <w:szCs w:val="18"/>
        </w:rPr>
        <w:br/>
      </w:r>
    </w:p>
    <w:p w14:paraId="7C14EFE5" w14:textId="77777777" w:rsidR="00C755C2" w:rsidRPr="00D00454" w:rsidRDefault="00EB0FBF" w:rsidP="00C755C2">
      <w:pPr>
        <w:spacing w:after="240"/>
        <w:jc w:val="center"/>
        <w:rPr>
          <w:rFonts w:eastAsia="Times New Roman"/>
          <w:lang w:val="en-US"/>
        </w:rPr>
      </w:pPr>
      <w:r w:rsidRPr="00D00454">
        <w:rPr>
          <w:rFonts w:eastAsia="Times New Roman"/>
          <w:lang w:val="en-US"/>
        </w:rPr>
        <w:lastRenderedPageBreak/>
        <w:t>LISTA DE VERIFICARE</w:t>
      </w:r>
      <w:r w:rsidRPr="00D00454">
        <w:rPr>
          <w:rFonts w:eastAsia="Times New Roman"/>
          <w:lang w:val="en-US"/>
        </w:rPr>
        <w:br/>
        <w:t>   ORDONANTARE DE PLATA/DISPOZITIE DE PLATA CATRE CASIERIE PRIVIND AVANSURI SAU SUME CUVENITE TITULARULUI DE DECONT, CARE SE ACORDA PRIN CASIERIE</w:t>
      </w:r>
      <w:r w:rsidRPr="00D00454">
        <w:rPr>
          <w:rFonts w:eastAsia="Times New Roman"/>
          <w:lang w:val="en-US"/>
        </w:rPr>
        <w:br/>
        <w:t> </w:t>
      </w:r>
    </w:p>
    <w:p w14:paraId="0362B7D2" w14:textId="3229B48B" w:rsidR="00EB0FBF" w:rsidRPr="00D00454" w:rsidRDefault="00EB0FBF" w:rsidP="00C755C2">
      <w:pPr>
        <w:rPr>
          <w:rFonts w:eastAsia="Times New Roman"/>
          <w:lang w:val="en-US"/>
        </w:rPr>
      </w:pPr>
      <w:r w:rsidRPr="00D00454">
        <w:rPr>
          <w:rFonts w:eastAsia="Times New Roman"/>
          <w:lang w:val="en-US"/>
        </w:rPr>
        <w:t>Cod C.11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2162F9" w:rsidRPr="00D00454" w14:paraId="48834523" w14:textId="77777777" w:rsidTr="002162F9">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AE6A9" w14:textId="2D8E2EBF" w:rsidR="002162F9" w:rsidRPr="00D00454" w:rsidRDefault="00EB0FBF" w:rsidP="002162F9">
            <w:pPr>
              <w:rPr>
                <w:rFonts w:ascii="Courier New" w:eastAsia="Times New Roman" w:hAnsi="Courier New" w:cs="Courier New"/>
                <w:b/>
                <w:bCs/>
                <w:sz w:val="18"/>
                <w:szCs w:val="18"/>
                <w:lang w:eastAsia="ro-RO"/>
              </w:rPr>
            </w:pPr>
            <w:r w:rsidRPr="00D00454">
              <w:rPr>
                <w:rFonts w:eastAsia="Times New Roman"/>
                <w:b/>
                <w:bCs/>
                <w:lang w:val="en-US"/>
              </w:rPr>
              <w:t> </w:t>
            </w:r>
            <w:r w:rsidR="002162F9"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A4D5"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2162F9" w:rsidRPr="00D00454" w14:paraId="13B5C3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02DA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5172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2162F9" w:rsidRPr="00D00454" w14:paraId="0B15CF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7167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5ECA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2162F9" w:rsidRPr="00D00454" w14:paraId="7249828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2E74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88F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concesionare sau de închiriere</w:t>
            </w:r>
          </w:p>
        </w:tc>
      </w:tr>
      <w:tr w:rsidR="002162F9" w:rsidRPr="00D00454" w14:paraId="6A3BF64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29A8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897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w:t>
            </w:r>
          </w:p>
        </w:tc>
      </w:tr>
      <w:tr w:rsidR="002162F9" w:rsidRPr="00D00454" w14:paraId="055D8B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3615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A7A9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emise de concedent sau, după caz, de proprietarul bunului închiriat</w:t>
            </w:r>
          </w:p>
        </w:tc>
      </w:tr>
      <w:tr w:rsidR="002162F9" w:rsidRPr="00D00454" w14:paraId="124ABAB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DCAD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BD1C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pentru efectuarea lichidării cheltuielilor/Nota prin care se determină cuantumul obligației de plată, dacă este cazul</w:t>
            </w:r>
          </w:p>
        </w:tc>
      </w:tr>
      <w:tr w:rsidR="002162F9" w:rsidRPr="00D00454" w14:paraId="538DEF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AFED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371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specifice*36</w:t>
            </w:r>
          </w:p>
        </w:tc>
      </w:tr>
      <w:tr w:rsidR="002162F9" w:rsidRPr="00D00454" w14:paraId="0FB6D22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8124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FF2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2162F9" w:rsidRPr="00D00454" w14:paraId="439FA75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8676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8AD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2162F9" w:rsidRPr="00D00454" w14:paraId="0866C79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3556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FF8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2162F9" w:rsidRPr="00D00454" w14:paraId="5E21A8B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3A98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3FF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2162F9" w:rsidRPr="00D00454" w14:paraId="02D26DF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35BD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004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2162F9" w:rsidRPr="00D00454" w14:paraId="49A8DC6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1BC8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B57E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2162F9" w:rsidRPr="00D00454" w14:paraId="4E323B0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BB22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D98F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2162F9" w:rsidRPr="00D00454" w14:paraId="0E645C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F930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917D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2162F9" w:rsidRPr="00D00454" w14:paraId="74EB60E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D2D4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3C4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2162F9" w:rsidRPr="00D00454" w14:paraId="3A8A8A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2954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9B2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beneficiarului/Unitatea Trezoreriei Statului și contul (codul IBAN)</w:t>
            </w:r>
          </w:p>
        </w:tc>
      </w:tr>
      <w:tr w:rsidR="002162F9" w:rsidRPr="00D00454" w14:paraId="28A120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7A79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B01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2162F9" w:rsidRPr="00D00454" w14:paraId="4FDD2DF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D4B6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825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2162F9" w:rsidRPr="00D00454" w14:paraId="54A050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8F9B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39B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2162F9" w:rsidRPr="00D00454" w14:paraId="072584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AB7A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32DE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în termenul legal de plată</w:t>
            </w:r>
          </w:p>
        </w:tc>
      </w:tr>
      <w:tr w:rsidR="002162F9" w:rsidRPr="00D00454" w14:paraId="49BA25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67E0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9502"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al creditelor bugetare rezervate prin documentul de fundamentare;</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bl>
    <w:p w14:paraId="7EFA3E63" w14:textId="33024A6D" w:rsidR="00EB0FBF" w:rsidRPr="00D00454" w:rsidRDefault="002162F9" w:rsidP="00EB0FBF">
      <w:pPr>
        <w:rPr>
          <w:rFonts w:eastAsia="Times New Roman"/>
          <w:lang w:val="en-US"/>
        </w:rPr>
      </w:pPr>
      <w:r w:rsidRPr="00D00454">
        <w:rPr>
          <w:rFonts w:ascii="Courier New" w:eastAsia="Times New Roman" w:hAnsi="Courier New" w:cs="Courier New"/>
          <w:sz w:val="18"/>
          <w:szCs w:val="18"/>
        </w:rPr>
        <w:t>*36 Se vor detalia la nivelul fiecărei entități publice, dacă este cazul.</w:t>
      </w:r>
      <w:r w:rsidRPr="00D00454">
        <w:rPr>
          <w:rFonts w:eastAsia="Times New Roman"/>
        </w:rPr>
        <w:br/>
      </w:r>
    </w:p>
    <w:p w14:paraId="2F47B9C1" w14:textId="44E626CE"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xml:space="preserve">   ORDONANTARE DE PLATA A SALARIILOR, </w:t>
      </w:r>
      <w:proofErr w:type="gramStart"/>
      <w:r w:rsidRPr="00D00454">
        <w:rPr>
          <w:rFonts w:eastAsia="Times New Roman"/>
          <w:lang w:val="en-US"/>
        </w:rPr>
        <w:t>A</w:t>
      </w:r>
      <w:proofErr w:type="gramEnd"/>
      <w:r w:rsidRPr="00D00454">
        <w:rPr>
          <w:rFonts w:eastAsia="Times New Roman"/>
          <w:lang w:val="en-US"/>
        </w:rPr>
        <w:t xml:space="preserve"> ALTOR DREPTURI SALARIALE ACORDATE PERSONALULUI,</w:t>
      </w:r>
      <w:r w:rsidRPr="00D00454">
        <w:rPr>
          <w:rFonts w:eastAsia="Times New Roman"/>
          <w:lang w:val="en-US"/>
        </w:rPr>
        <w:br/>
        <w:t>   PRECUM SI A OBLIGATIILOR FISCALE AFERENTE ACESTORA</w:t>
      </w:r>
      <w:r w:rsidRPr="00D00454">
        <w:rPr>
          <w:rFonts w:eastAsia="Times New Roman"/>
          <w:lang w:val="en-US"/>
        </w:rPr>
        <w:br/>
      </w:r>
    </w:p>
    <w:p w14:paraId="61385187" w14:textId="2EBD4D35" w:rsidR="00EB0FBF" w:rsidRPr="00D00454" w:rsidRDefault="00EB0FBF" w:rsidP="00EB0FBF">
      <w:pPr>
        <w:rPr>
          <w:rFonts w:eastAsia="Times New Roman"/>
          <w:lang w:val="en-US"/>
        </w:rPr>
      </w:pPr>
      <w:r w:rsidRPr="00D00454">
        <w:rPr>
          <w:rFonts w:eastAsia="Times New Roman"/>
          <w:lang w:val="en-US"/>
        </w:rPr>
        <w:t>Cod C.12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2162F9" w:rsidRPr="00D00454" w14:paraId="152768B6" w14:textId="77777777" w:rsidTr="002162F9">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C9233"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8C7C"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2162F9" w:rsidRPr="00D00454" w14:paraId="5E7724A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8C4B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707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2162F9" w:rsidRPr="00D00454" w14:paraId="1819C8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4EC1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D94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acesta/bugetul</w:t>
            </w:r>
          </w:p>
        </w:tc>
      </w:tr>
      <w:tr w:rsidR="002162F9" w:rsidRPr="00D00454" w14:paraId="1BDA78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8F69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55A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w:t>
            </w:r>
          </w:p>
        </w:tc>
      </w:tr>
      <w:tr w:rsidR="002162F9" w:rsidRPr="00D00454" w14:paraId="526D6DA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EA7D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A947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specific prin care s-a aprobat acțiunea și devizul acesteia</w:t>
            </w:r>
          </w:p>
        </w:tc>
      </w:tr>
      <w:tr w:rsidR="002162F9" w:rsidRPr="00D00454" w14:paraId="790077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42E6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037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Decontul justificativ al cheltuielilor, dacă este cazul</w:t>
            </w:r>
          </w:p>
        </w:tc>
      </w:tr>
      <w:tr w:rsidR="002162F9" w:rsidRPr="00D00454" w14:paraId="20ABC9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53FF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3D83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pentru efectuarea lichidării cheltuielilor/Nota prin care se determină cuantumul obligației de plată, dacă este cazul</w:t>
            </w:r>
          </w:p>
        </w:tc>
      </w:tr>
      <w:tr w:rsidR="002162F9" w:rsidRPr="00D00454" w14:paraId="1A491C8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B3EF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0E8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specifice*37</w:t>
            </w:r>
          </w:p>
        </w:tc>
      </w:tr>
      <w:tr w:rsidR="002162F9" w:rsidRPr="00D00454" w14:paraId="7A257B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70A9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A75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2162F9" w:rsidRPr="00D00454" w14:paraId="7E2076D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FCF5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EAA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2162F9" w:rsidRPr="00D00454" w14:paraId="4391E4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BC0B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FA2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plată/Dispoziția de plată către casierie</w:t>
            </w:r>
          </w:p>
        </w:tc>
      </w:tr>
      <w:tr w:rsidR="002162F9" w:rsidRPr="00D00454" w14:paraId="1DC300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D057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DF0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plată/dispoziția de plată către casierie cu cele din documentele justificative pentru:</w:t>
            </w:r>
          </w:p>
        </w:tc>
      </w:tr>
      <w:tr w:rsidR="002162F9" w:rsidRPr="00D00454" w14:paraId="5C0503E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1787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7BCD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2162F9" w:rsidRPr="00D00454" w14:paraId="5B6812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3E02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A2DB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2162F9" w:rsidRPr="00D00454" w14:paraId="4BD96B0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8D19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8BC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2162F9" w:rsidRPr="00D00454" w14:paraId="57B4150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AC0E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53C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angajamentului legal</w:t>
            </w:r>
          </w:p>
        </w:tc>
      </w:tr>
      <w:tr w:rsidR="002162F9" w:rsidRPr="00D00454" w14:paraId="3745D25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7657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B66D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Felul valutei</w:t>
            </w:r>
          </w:p>
        </w:tc>
      </w:tr>
      <w:tr w:rsidR="002162F9" w:rsidRPr="00D00454" w14:paraId="44B7DE1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384A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298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2162F9" w:rsidRPr="00D00454" w14:paraId="5A8760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0DAE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682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2162F9" w:rsidRPr="00D00454" w14:paraId="386FA8B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F1C5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02F9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2162F9" w:rsidRPr="00D00454" w14:paraId="19AA5D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7AEE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84A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Stabilirea corectă a sumei propuse pentru plată</w:t>
            </w:r>
          </w:p>
        </w:tc>
      </w:tr>
      <w:tr w:rsidR="002162F9" w:rsidRPr="00D00454" w14:paraId="52A6EFE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223C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3DC4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pentru plată în:</w:t>
            </w:r>
            <w:r w:rsidRPr="00D00454">
              <w:rPr>
                <w:rFonts w:ascii="Courier New" w:eastAsia="Times New Roman" w:hAnsi="Courier New" w:cs="Courier New"/>
                <w:sz w:val="18"/>
                <w:szCs w:val="18"/>
                <w:lang w:eastAsia="ro-RO"/>
              </w:rPr>
              <w:br/>
              <w:t>a) nivelul angajamentului legal și creditelor bugetare rezervate prin documentul de fundamentare;</w:t>
            </w:r>
            <w:r w:rsidRPr="00D00454">
              <w:rPr>
                <w:rFonts w:ascii="Courier New" w:eastAsia="Times New Roman" w:hAnsi="Courier New" w:cs="Courier New"/>
                <w:sz w:val="18"/>
                <w:szCs w:val="18"/>
                <w:lang w:eastAsia="ro-RO"/>
              </w:rPr>
              <w:br/>
              <w:t>b) limita cheltuielilor justificate prin decontul aprobat, dacă este cazul;</w:t>
            </w:r>
            <w:r w:rsidRPr="00D00454">
              <w:rPr>
                <w:rFonts w:ascii="Courier New" w:eastAsia="Times New Roman" w:hAnsi="Courier New" w:cs="Courier New"/>
                <w:sz w:val="18"/>
                <w:szCs w:val="18"/>
                <w:lang w:eastAsia="ro-RO"/>
              </w:rPr>
              <w:br/>
              <w:t>c) creditele bugetare deschise/repartizate sau existente în conturi de disponibil.</w:t>
            </w:r>
          </w:p>
        </w:tc>
      </w:tr>
    </w:tbl>
    <w:p w14:paraId="64DBBC0F" w14:textId="430B14D4" w:rsidR="00EB0FBF" w:rsidRPr="00D00454" w:rsidRDefault="002162F9" w:rsidP="00EB0FBF">
      <w:pPr>
        <w:rPr>
          <w:rFonts w:eastAsia="Times New Roman"/>
          <w:lang w:val="en-US"/>
        </w:rPr>
      </w:pPr>
      <w:r w:rsidRPr="00D00454">
        <w:rPr>
          <w:rFonts w:ascii="Courier New" w:eastAsia="Times New Roman" w:hAnsi="Courier New" w:cs="Courier New"/>
          <w:sz w:val="18"/>
          <w:szCs w:val="18"/>
        </w:rPr>
        <w:t>*37 Se vor detalia la nivelul fiecărei entități publice, dacă este cazul.</w:t>
      </w:r>
      <w:r w:rsidRPr="00D00454">
        <w:rPr>
          <w:rFonts w:eastAsia="Times New Roman"/>
        </w:rPr>
        <w:br/>
      </w:r>
    </w:p>
    <w:p w14:paraId="5CCA72EC" w14:textId="1D30BED8" w:rsidR="00EB0FBF" w:rsidRPr="00D00454" w:rsidRDefault="00EB0FBF" w:rsidP="00C755C2">
      <w:pPr>
        <w:jc w:val="center"/>
        <w:rPr>
          <w:rFonts w:eastAsia="Times New Roman"/>
          <w:lang w:val="en-US"/>
        </w:rPr>
      </w:pPr>
      <w:bookmarkStart w:id="41" w:name="_Hlk115179757"/>
      <w:r w:rsidRPr="00D00454">
        <w:rPr>
          <w:rFonts w:eastAsia="Times New Roman"/>
          <w:lang w:val="en-US"/>
        </w:rPr>
        <w:t>LISTA DE VERIFICARE</w:t>
      </w:r>
      <w:r w:rsidRPr="00D00454">
        <w:rPr>
          <w:rFonts w:eastAsia="Times New Roman"/>
          <w:lang w:val="en-US"/>
        </w:rPr>
        <w:br/>
        <w:t>   ORDONANTARE DE PLATA A AJUTOARELOR SOCIALE ÎN NUMERAR ACORDATE ANGAJAȚILOR</w:t>
      </w:r>
    </w:p>
    <w:p w14:paraId="43BD697A" w14:textId="77777777" w:rsidR="00C755C2" w:rsidRPr="00D00454" w:rsidRDefault="00C755C2" w:rsidP="00EB0FBF">
      <w:pPr>
        <w:rPr>
          <w:rFonts w:eastAsia="Times New Roman"/>
          <w:lang w:val="en-US"/>
        </w:rPr>
      </w:pPr>
    </w:p>
    <w:p w14:paraId="5DA7C204" w14:textId="1E447807" w:rsidR="00EB0FBF" w:rsidRPr="00D00454" w:rsidRDefault="00EB0FBF" w:rsidP="00EB0FBF">
      <w:pPr>
        <w:rPr>
          <w:rFonts w:eastAsia="Times New Roman"/>
          <w:lang w:val="en-US"/>
        </w:rPr>
      </w:pPr>
      <w:r w:rsidRPr="00D00454">
        <w:rPr>
          <w:rFonts w:eastAsia="Times New Roman"/>
          <w:lang w:val="en-US"/>
        </w:rPr>
        <w:t xml:space="preserve"> Cod C.12.1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
        <w:gridCol w:w="9021"/>
      </w:tblGrid>
      <w:tr w:rsidR="00EB0FBF" w:rsidRPr="00D00454" w14:paraId="44EAE345" w14:textId="77777777" w:rsidTr="00F26A4B">
        <w:trPr>
          <w:tblHeade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07CAFE14" w14:textId="77777777" w:rsidR="00EB0FBF" w:rsidRPr="00D00454" w:rsidRDefault="00EB0FBF" w:rsidP="00EB0FBF">
            <w:pPr>
              <w:rPr>
                <w:rFonts w:eastAsia="Times New Roman"/>
                <w:lang w:val="en-US"/>
              </w:rPr>
            </w:pPr>
            <w:r w:rsidRPr="00D00454">
              <w:rPr>
                <w:rFonts w:eastAsia="Times New Roman"/>
                <w:lang w:val="en-US"/>
              </w:rPr>
              <w:t>Nr.</w:t>
            </w:r>
            <w:r w:rsidRPr="00D00454">
              <w:rPr>
                <w:rFonts w:eastAsia="Times New Roman"/>
                <w:lang w:val="en-US"/>
              </w:rPr>
              <w:br/>
            </w:r>
            <w:proofErr w:type="spellStart"/>
            <w:r w:rsidRPr="00D00454">
              <w:rPr>
                <w:rFonts w:eastAsia="Times New Roman"/>
                <w:lang w:val="en-US"/>
              </w:rPr>
              <w:t>crt</w:t>
            </w:r>
            <w:proofErr w:type="spellEnd"/>
            <w:r w:rsidRPr="00D00454">
              <w:rPr>
                <w:rFonts w:eastAsia="Times New Roman"/>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820AF4" w14:textId="77777777" w:rsidR="00EB0FBF" w:rsidRPr="00D00454" w:rsidRDefault="00EB0FBF" w:rsidP="00EB0FBF">
            <w:pPr>
              <w:rPr>
                <w:rFonts w:eastAsia="Times New Roman"/>
                <w:lang w:val="en-US"/>
              </w:rPr>
            </w:pPr>
            <w:proofErr w:type="spellStart"/>
            <w:r w:rsidRPr="00D00454">
              <w:rPr>
                <w:rFonts w:eastAsia="Times New Roman"/>
                <w:lang w:val="en-US"/>
              </w:rPr>
              <w:t>Obiectivele</w:t>
            </w:r>
            <w:proofErr w:type="spellEnd"/>
            <w:r w:rsidRPr="00D00454">
              <w:rPr>
                <w:rFonts w:eastAsia="Times New Roman"/>
                <w:lang w:val="en-US"/>
              </w:rPr>
              <w:t xml:space="preserve"> </w:t>
            </w:r>
            <w:proofErr w:type="spellStart"/>
            <w:r w:rsidRPr="00D00454">
              <w:rPr>
                <w:rFonts w:eastAsia="Times New Roman"/>
                <w:lang w:val="en-US"/>
              </w:rPr>
              <w:t>verificarii</w:t>
            </w:r>
            <w:proofErr w:type="spellEnd"/>
          </w:p>
        </w:tc>
      </w:tr>
      <w:tr w:rsidR="00EB0FBF" w:rsidRPr="00D00454" w14:paraId="47F1427C"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021DA37D" w14:textId="77777777" w:rsidR="00EB0FBF" w:rsidRPr="00D00454" w:rsidRDefault="00EB0FBF" w:rsidP="00EB0FBF">
            <w:pPr>
              <w:rPr>
                <w:rFonts w:eastAsia="Times New Roman"/>
                <w:lang w:val="en-US"/>
              </w:rPr>
            </w:pPr>
            <w:r w:rsidRPr="00D00454">
              <w:rPr>
                <w:rFonts w:eastAsia="Times New Roman"/>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15A895" w14:textId="77777777" w:rsidR="00EB0FBF" w:rsidRPr="00D00454" w:rsidRDefault="00EB0FBF" w:rsidP="00EB0FBF">
            <w:pPr>
              <w:rPr>
                <w:rFonts w:eastAsia="Times New Roman"/>
                <w:lang w:val="en-US"/>
              </w:rPr>
            </w:pPr>
            <w:proofErr w:type="spellStart"/>
            <w:r w:rsidRPr="00D00454">
              <w:rPr>
                <w:rFonts w:eastAsia="Times New Roman"/>
                <w:lang w:val="en-US"/>
              </w:rPr>
              <w:t>Existenta</w:t>
            </w:r>
            <w:proofErr w:type="spellEnd"/>
            <w:r w:rsidRPr="00D00454">
              <w:rPr>
                <w:rFonts w:eastAsia="Times New Roman"/>
                <w:lang w:val="en-US"/>
              </w:rPr>
              <w:t xml:space="preserve"> </w:t>
            </w:r>
            <w:proofErr w:type="spellStart"/>
            <w:r w:rsidRPr="00D00454">
              <w:rPr>
                <w:rFonts w:eastAsia="Times New Roman"/>
                <w:lang w:val="en-US"/>
              </w:rPr>
              <w:t>documentelor</w:t>
            </w:r>
            <w:proofErr w:type="spellEnd"/>
            <w:r w:rsidRPr="00D00454">
              <w:rPr>
                <w:rFonts w:eastAsia="Times New Roman"/>
                <w:lang w:val="en-US"/>
              </w:rPr>
              <w:t xml:space="preserve"> justificative</w:t>
            </w:r>
          </w:p>
        </w:tc>
      </w:tr>
      <w:tr w:rsidR="00EB0FBF" w:rsidRPr="00D00454" w14:paraId="30AE57BE"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0D905E2D" w14:textId="77777777" w:rsidR="00EB0FBF" w:rsidRPr="00D00454" w:rsidRDefault="00EB0FBF" w:rsidP="00EB0FBF">
            <w:pPr>
              <w:rPr>
                <w:rFonts w:eastAsia="Times New Roman"/>
                <w:lang w:val="en-US"/>
              </w:rPr>
            </w:pPr>
            <w:r w:rsidRPr="00D00454">
              <w:rPr>
                <w:rFonts w:eastAsia="Times New Roman"/>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7990A1"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Centralizatorul</w:t>
            </w:r>
            <w:proofErr w:type="spellEnd"/>
            <w:r w:rsidRPr="00D00454">
              <w:rPr>
                <w:rFonts w:eastAsia="Times New Roman"/>
                <w:lang w:val="en-US"/>
              </w:rPr>
              <w:t xml:space="preserve"> lunar al </w:t>
            </w:r>
            <w:proofErr w:type="spellStart"/>
            <w:r w:rsidRPr="00D00454">
              <w:rPr>
                <w:rFonts w:eastAsia="Times New Roman"/>
                <w:lang w:val="en-US"/>
              </w:rPr>
              <w:t>statelor</w:t>
            </w:r>
            <w:proofErr w:type="spellEnd"/>
            <w:r w:rsidRPr="00D00454">
              <w:rPr>
                <w:rFonts w:eastAsia="Times New Roman"/>
                <w:lang w:val="en-US"/>
              </w:rPr>
              <w:t xml:space="preserve"> de </w:t>
            </w:r>
            <w:proofErr w:type="spellStart"/>
            <w:r w:rsidRPr="00D00454">
              <w:rPr>
                <w:rFonts w:eastAsia="Times New Roman"/>
                <w:lang w:val="en-US"/>
              </w:rPr>
              <w:t>ajutoare</w:t>
            </w:r>
            <w:proofErr w:type="spellEnd"/>
            <w:r w:rsidRPr="00D00454">
              <w:rPr>
                <w:rFonts w:eastAsia="Times New Roman"/>
                <w:lang w:val="en-US"/>
              </w:rPr>
              <w:t xml:space="preserve"> </w:t>
            </w:r>
            <w:proofErr w:type="spellStart"/>
            <w:r w:rsidRPr="00D00454">
              <w:rPr>
                <w:rFonts w:eastAsia="Times New Roman"/>
                <w:lang w:val="en-US"/>
              </w:rPr>
              <w:t>sociale</w:t>
            </w:r>
            <w:proofErr w:type="spellEnd"/>
            <w:r w:rsidRPr="00D00454">
              <w:rPr>
                <w:rFonts w:eastAsia="Times New Roman"/>
                <w:lang w:val="en-US"/>
              </w:rPr>
              <w:t xml:space="preserve"> (</w:t>
            </w:r>
            <w:proofErr w:type="spellStart"/>
            <w:r w:rsidRPr="00D00454">
              <w:rPr>
                <w:rFonts w:eastAsia="Times New Roman"/>
                <w:lang w:val="en-US"/>
              </w:rPr>
              <w:t>daca</w:t>
            </w:r>
            <w:proofErr w:type="spellEnd"/>
            <w:r w:rsidRPr="00D00454">
              <w:rPr>
                <w:rFonts w:eastAsia="Times New Roman"/>
                <w:lang w:val="en-US"/>
              </w:rPr>
              <w:t xml:space="preserve"> </w:t>
            </w:r>
            <w:proofErr w:type="spellStart"/>
            <w:r w:rsidRPr="00D00454">
              <w:rPr>
                <w:rFonts w:eastAsia="Times New Roman"/>
                <w:lang w:val="en-US"/>
              </w:rPr>
              <w:t>este</w:t>
            </w:r>
            <w:proofErr w:type="spellEnd"/>
            <w:r w:rsidRPr="00D00454">
              <w:rPr>
                <w:rFonts w:eastAsia="Times New Roman"/>
                <w:lang w:val="en-US"/>
              </w:rPr>
              <w:t xml:space="preserve"> </w:t>
            </w:r>
            <w:proofErr w:type="spellStart"/>
            <w:r w:rsidRPr="00D00454">
              <w:rPr>
                <w:rFonts w:eastAsia="Times New Roman"/>
                <w:lang w:val="en-US"/>
              </w:rPr>
              <w:t>cazul</w:t>
            </w:r>
            <w:proofErr w:type="spellEnd"/>
            <w:r w:rsidRPr="00D00454">
              <w:rPr>
                <w:rFonts w:eastAsia="Times New Roman"/>
                <w:lang w:val="en-US"/>
              </w:rPr>
              <w:t>)</w:t>
            </w:r>
          </w:p>
        </w:tc>
      </w:tr>
      <w:tr w:rsidR="00EB0FBF" w:rsidRPr="00D00454" w14:paraId="51CB3751"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2B68D331" w14:textId="77777777" w:rsidR="00EB0FBF" w:rsidRPr="00D00454" w:rsidRDefault="00EB0FBF" w:rsidP="00EB0FBF">
            <w:pPr>
              <w:rPr>
                <w:rFonts w:eastAsia="Times New Roman"/>
                <w:lang w:val="en-US"/>
              </w:rPr>
            </w:pPr>
            <w:r w:rsidRPr="00D00454">
              <w:rPr>
                <w:rFonts w:eastAsia="Times New Roman"/>
                <w:lang w:val="en-US"/>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AB6FF"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Statele</w:t>
            </w:r>
            <w:proofErr w:type="spellEnd"/>
            <w:r w:rsidRPr="00D00454">
              <w:rPr>
                <w:rFonts w:eastAsia="Times New Roman"/>
                <w:lang w:val="en-US"/>
              </w:rPr>
              <w:t xml:space="preserve"> de </w:t>
            </w:r>
            <w:proofErr w:type="spellStart"/>
            <w:r w:rsidRPr="00D00454">
              <w:rPr>
                <w:rFonts w:eastAsia="Times New Roman"/>
                <w:lang w:val="en-US"/>
              </w:rPr>
              <w:t>ajutoare</w:t>
            </w:r>
            <w:proofErr w:type="spellEnd"/>
            <w:r w:rsidRPr="00D00454">
              <w:rPr>
                <w:rFonts w:eastAsia="Times New Roman"/>
                <w:lang w:val="en-US"/>
              </w:rPr>
              <w:t xml:space="preserve"> </w:t>
            </w:r>
            <w:proofErr w:type="spellStart"/>
            <w:r w:rsidRPr="00D00454">
              <w:rPr>
                <w:rFonts w:eastAsia="Times New Roman"/>
                <w:lang w:val="en-US"/>
              </w:rPr>
              <w:t>sociale</w:t>
            </w:r>
            <w:proofErr w:type="spellEnd"/>
          </w:p>
        </w:tc>
      </w:tr>
      <w:tr w:rsidR="002162F9" w:rsidRPr="00D00454" w14:paraId="2575D5CD" w14:textId="77777777" w:rsidTr="002162F9">
        <w:trPr>
          <w:trHeight w:val="282"/>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7C1600CE" w14:textId="77777777" w:rsidR="00EB0FBF" w:rsidRPr="00D00454" w:rsidRDefault="00EB0FBF" w:rsidP="00EB0FBF">
            <w:pPr>
              <w:rPr>
                <w:rFonts w:eastAsia="Times New Roman"/>
                <w:lang w:val="en-US"/>
              </w:rPr>
            </w:pPr>
            <w:r w:rsidRPr="00D00454">
              <w:rPr>
                <w:rFonts w:eastAsia="Times New Roman"/>
                <w:lang w:val="en-US"/>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29CBA1" w14:textId="2395D104" w:rsidR="00EB0FBF" w:rsidRPr="00D00454" w:rsidRDefault="002162F9" w:rsidP="002162F9">
            <w:pPr>
              <w:rPr>
                <w:rFonts w:eastAsia="Times New Roman"/>
                <w:lang w:val="en-US"/>
              </w:rPr>
            </w:pPr>
            <w:r w:rsidRPr="00D00454">
              <w:rPr>
                <w:rFonts w:eastAsia="Times New Roman"/>
                <w:lang w:val="en-US"/>
              </w:rPr>
              <w:t xml:space="preserve">- </w:t>
            </w:r>
            <w:proofErr w:type="spellStart"/>
            <w:r w:rsidRPr="00D00454">
              <w:rPr>
                <w:rFonts w:eastAsia="Times New Roman"/>
                <w:lang w:val="en-US"/>
              </w:rPr>
              <w:t>Documentul</w:t>
            </w:r>
            <w:proofErr w:type="spellEnd"/>
            <w:r w:rsidRPr="00D00454">
              <w:rPr>
                <w:rFonts w:eastAsia="Times New Roman"/>
                <w:lang w:val="en-US"/>
              </w:rPr>
              <w:t xml:space="preserve"> de </w:t>
            </w:r>
            <w:proofErr w:type="spellStart"/>
            <w:r w:rsidRPr="00D00454">
              <w:rPr>
                <w:rFonts w:eastAsia="Times New Roman"/>
                <w:lang w:val="en-US"/>
              </w:rPr>
              <w:t>fundamentare</w:t>
            </w:r>
            <w:proofErr w:type="spellEnd"/>
            <w:r w:rsidRPr="00D00454">
              <w:rPr>
                <w:rFonts w:eastAsia="Times New Roman"/>
                <w:lang w:val="en-US"/>
              </w:rPr>
              <w:t xml:space="preserve">, </w:t>
            </w:r>
            <w:proofErr w:type="spellStart"/>
            <w:r w:rsidRPr="00D00454">
              <w:rPr>
                <w:rFonts w:eastAsia="Times New Roman"/>
                <w:lang w:val="en-US"/>
              </w:rPr>
              <w:t>inclusiv</w:t>
            </w:r>
            <w:proofErr w:type="spellEnd"/>
            <w:r w:rsidRPr="00D00454">
              <w:rPr>
                <w:rFonts w:eastAsia="Times New Roman"/>
                <w:lang w:val="en-US"/>
              </w:rPr>
              <w:t xml:space="preserve"> </w:t>
            </w:r>
            <w:proofErr w:type="spellStart"/>
            <w:r w:rsidRPr="00D00454">
              <w:rPr>
                <w:rFonts w:eastAsia="Times New Roman"/>
                <w:lang w:val="en-US"/>
              </w:rPr>
              <w:t>revizuirile</w:t>
            </w:r>
            <w:proofErr w:type="spellEnd"/>
            <w:r w:rsidRPr="00D00454">
              <w:rPr>
                <w:rFonts w:eastAsia="Times New Roman"/>
                <w:lang w:val="en-US"/>
              </w:rPr>
              <w:t xml:space="preserve"> la </w:t>
            </w:r>
            <w:proofErr w:type="spellStart"/>
            <w:r w:rsidRPr="00D00454">
              <w:rPr>
                <w:rFonts w:eastAsia="Times New Roman"/>
                <w:lang w:val="en-US"/>
              </w:rPr>
              <w:t>acesta</w:t>
            </w:r>
            <w:proofErr w:type="spellEnd"/>
            <w:r w:rsidRPr="00D00454">
              <w:rPr>
                <w:rFonts w:eastAsia="Times New Roman"/>
                <w:lang w:val="en-US"/>
              </w:rPr>
              <w:t>/</w:t>
            </w:r>
            <w:proofErr w:type="spellStart"/>
            <w:r w:rsidRPr="00D00454">
              <w:rPr>
                <w:rFonts w:eastAsia="Times New Roman"/>
                <w:lang w:val="en-US"/>
              </w:rPr>
              <w:t>bugetul</w:t>
            </w:r>
            <w:proofErr w:type="spellEnd"/>
          </w:p>
        </w:tc>
      </w:tr>
      <w:tr w:rsidR="00EB0FBF" w:rsidRPr="00D00454" w14:paraId="0E0CF130"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3497EC1F" w14:textId="77777777" w:rsidR="00EB0FBF" w:rsidRPr="00D00454" w:rsidRDefault="00EB0FBF" w:rsidP="00EB0FBF">
            <w:pPr>
              <w:rPr>
                <w:rFonts w:eastAsia="Times New Roman"/>
                <w:lang w:val="en-US"/>
              </w:rPr>
            </w:pPr>
            <w:r w:rsidRPr="00D00454">
              <w:rPr>
                <w:rFonts w:eastAsia="Times New Roman"/>
                <w:lang w:val="en-US"/>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4A2226" w14:textId="77777777" w:rsidR="00EB0FBF" w:rsidRPr="00D00454" w:rsidRDefault="00EB0FBF" w:rsidP="00EB0FBF">
            <w:pPr>
              <w:rPr>
                <w:rFonts w:eastAsia="Times New Roman"/>
                <w:lang w:val="en-US"/>
              </w:rPr>
            </w:pPr>
            <w:r w:rsidRPr="00D00454">
              <w:rPr>
                <w:rFonts w:eastAsia="Times New Roman"/>
                <w:lang w:val="en-US"/>
              </w:rPr>
              <w:t xml:space="preserve">- Alte </w:t>
            </w:r>
            <w:proofErr w:type="spellStart"/>
            <w:r w:rsidRPr="00D00454">
              <w:rPr>
                <w:rFonts w:eastAsia="Times New Roman"/>
                <w:lang w:val="en-US"/>
              </w:rPr>
              <w:t>documente</w:t>
            </w:r>
            <w:proofErr w:type="spellEnd"/>
            <w:r w:rsidRPr="00D00454">
              <w:rPr>
                <w:rFonts w:eastAsia="Times New Roman"/>
                <w:lang w:val="en-US"/>
              </w:rPr>
              <w:t xml:space="preserve"> </w:t>
            </w:r>
            <w:proofErr w:type="spellStart"/>
            <w:r w:rsidRPr="00D00454">
              <w:rPr>
                <w:rFonts w:eastAsia="Times New Roman"/>
                <w:lang w:val="en-US"/>
              </w:rPr>
              <w:t>specifice</w:t>
            </w:r>
            <w:proofErr w:type="spellEnd"/>
          </w:p>
        </w:tc>
      </w:tr>
      <w:tr w:rsidR="00EB0FBF" w:rsidRPr="00D00454" w14:paraId="2EBDDF0D"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218D68B3" w14:textId="77777777" w:rsidR="00EB0FBF" w:rsidRPr="00D00454" w:rsidRDefault="00EB0FBF" w:rsidP="00EB0FBF">
            <w:pPr>
              <w:rPr>
                <w:rFonts w:eastAsia="Times New Roman"/>
                <w:lang w:val="en-US"/>
              </w:rPr>
            </w:pPr>
            <w:r w:rsidRPr="00D00454">
              <w:rPr>
                <w:rFonts w:eastAsia="Times New Roman"/>
                <w:lang w:val="en-US"/>
              </w:rPr>
              <w:lastRenderedPageBreak/>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F65F96" w14:textId="77777777" w:rsidR="00EB0FBF" w:rsidRPr="00D00454" w:rsidRDefault="00EB0FBF" w:rsidP="00EB0FBF">
            <w:pPr>
              <w:rPr>
                <w:rFonts w:eastAsia="Times New Roman"/>
                <w:lang w:val="en-US"/>
              </w:rPr>
            </w:pPr>
            <w:proofErr w:type="spellStart"/>
            <w:r w:rsidRPr="00D00454">
              <w:rPr>
                <w:rFonts w:eastAsia="Times New Roman"/>
                <w:lang w:val="en-US"/>
              </w:rPr>
              <w:t>Existenta</w:t>
            </w:r>
            <w:proofErr w:type="spellEnd"/>
            <w:r w:rsidRPr="00D00454">
              <w:rPr>
                <w:rFonts w:eastAsia="Times New Roman"/>
                <w:lang w:val="en-US"/>
              </w:rPr>
              <w:t xml:space="preserve"> </w:t>
            </w:r>
            <w:proofErr w:type="spellStart"/>
            <w:r w:rsidRPr="00D00454">
              <w:rPr>
                <w:rFonts w:eastAsia="Times New Roman"/>
                <w:lang w:val="en-US"/>
              </w:rPr>
              <w:t>avizelor</w:t>
            </w:r>
            <w:proofErr w:type="spellEnd"/>
            <w:r w:rsidRPr="00D00454">
              <w:rPr>
                <w:rFonts w:eastAsia="Times New Roman"/>
                <w:lang w:val="en-US"/>
              </w:rPr>
              <w:t>/</w:t>
            </w:r>
            <w:proofErr w:type="spellStart"/>
            <w:r w:rsidRPr="00D00454">
              <w:rPr>
                <w:rFonts w:eastAsia="Times New Roman"/>
                <w:lang w:val="en-US"/>
              </w:rPr>
              <w:t>certificarilor</w:t>
            </w:r>
            <w:proofErr w:type="spellEnd"/>
            <w:r w:rsidRPr="00D00454">
              <w:rPr>
                <w:rFonts w:eastAsia="Times New Roman"/>
                <w:lang w:val="en-US"/>
              </w:rPr>
              <w:t xml:space="preserve"> </w:t>
            </w:r>
            <w:proofErr w:type="spellStart"/>
            <w:r w:rsidRPr="00D00454">
              <w:rPr>
                <w:rFonts w:eastAsia="Times New Roman"/>
                <w:lang w:val="en-US"/>
              </w:rPr>
              <w:t>conducatorului</w:t>
            </w:r>
            <w:proofErr w:type="spellEnd"/>
            <w:r w:rsidRPr="00D00454">
              <w:rPr>
                <w:rFonts w:eastAsia="Times New Roman"/>
                <w:lang w:val="en-US"/>
              </w:rPr>
              <w:t xml:space="preserve"> </w:t>
            </w:r>
            <w:proofErr w:type="spellStart"/>
            <w:r w:rsidRPr="00D00454">
              <w:rPr>
                <w:rFonts w:eastAsia="Times New Roman"/>
                <w:lang w:val="en-US"/>
              </w:rPr>
              <w:t>compartimentului</w:t>
            </w:r>
            <w:proofErr w:type="spellEnd"/>
            <w:r w:rsidRPr="00D00454">
              <w:rPr>
                <w:rFonts w:eastAsia="Times New Roman"/>
                <w:lang w:val="en-US"/>
              </w:rPr>
              <w:t xml:space="preserve"> juridic/</w:t>
            </w:r>
            <w:proofErr w:type="spellStart"/>
            <w:r w:rsidRPr="00D00454">
              <w:rPr>
                <w:rFonts w:eastAsia="Times New Roman"/>
                <w:lang w:val="en-US"/>
              </w:rPr>
              <w:t>financiar-contabil</w:t>
            </w:r>
            <w:proofErr w:type="spellEnd"/>
            <w:r w:rsidRPr="00D00454">
              <w:rPr>
                <w:rFonts w:eastAsia="Times New Roman"/>
                <w:lang w:val="en-US"/>
              </w:rPr>
              <w:t xml:space="preserve">/de </w:t>
            </w:r>
            <w:proofErr w:type="spellStart"/>
            <w:r w:rsidRPr="00D00454">
              <w:rPr>
                <w:rFonts w:eastAsia="Times New Roman"/>
                <w:lang w:val="en-US"/>
              </w:rPr>
              <w:t>specialitate</w:t>
            </w:r>
            <w:proofErr w:type="spellEnd"/>
            <w:r w:rsidRPr="00D00454">
              <w:rPr>
                <w:rFonts w:eastAsia="Times New Roman"/>
                <w:lang w:val="en-US"/>
              </w:rPr>
              <w:t xml:space="preserve"> </w:t>
            </w:r>
            <w:proofErr w:type="spellStart"/>
            <w:r w:rsidRPr="00D00454">
              <w:rPr>
                <w:rFonts w:eastAsia="Times New Roman"/>
                <w:lang w:val="en-US"/>
              </w:rPr>
              <w:t>emitent</w:t>
            </w:r>
            <w:proofErr w:type="spellEnd"/>
            <w:r w:rsidRPr="00D00454">
              <w:rPr>
                <w:rFonts w:eastAsia="Times New Roman"/>
                <w:lang w:val="en-US"/>
              </w:rPr>
              <w:t xml:space="preserve">, precum si a </w:t>
            </w:r>
            <w:proofErr w:type="spellStart"/>
            <w:r w:rsidRPr="00D00454">
              <w:rPr>
                <w:rFonts w:eastAsia="Times New Roman"/>
                <w:lang w:val="en-US"/>
              </w:rPr>
              <w:t>vizelor</w:t>
            </w:r>
            <w:proofErr w:type="spellEnd"/>
            <w:r w:rsidRPr="00D00454">
              <w:rPr>
                <w:rFonts w:eastAsia="Times New Roman"/>
                <w:lang w:val="en-US"/>
              </w:rPr>
              <w:t xml:space="preserve">, </w:t>
            </w:r>
            <w:proofErr w:type="spellStart"/>
            <w:r w:rsidRPr="00D00454">
              <w:rPr>
                <w:rFonts w:eastAsia="Times New Roman"/>
                <w:lang w:val="en-US"/>
              </w:rPr>
              <w:t>aprobarilor</w:t>
            </w:r>
            <w:proofErr w:type="spellEnd"/>
            <w:r w:rsidRPr="00D00454">
              <w:rPr>
                <w:rFonts w:eastAsia="Times New Roman"/>
                <w:lang w:val="en-US"/>
              </w:rPr>
              <w:t xml:space="preserve">, </w:t>
            </w:r>
            <w:proofErr w:type="spellStart"/>
            <w:r w:rsidRPr="00D00454">
              <w:rPr>
                <w:rFonts w:eastAsia="Times New Roman"/>
                <w:lang w:val="en-US"/>
              </w:rPr>
              <w:t>altor</w:t>
            </w:r>
            <w:proofErr w:type="spellEnd"/>
            <w:r w:rsidRPr="00D00454">
              <w:rPr>
                <w:rFonts w:eastAsia="Times New Roman"/>
                <w:lang w:val="en-US"/>
              </w:rPr>
              <w:t xml:space="preserve"> </w:t>
            </w:r>
            <w:proofErr w:type="spellStart"/>
            <w:r w:rsidRPr="00D00454">
              <w:rPr>
                <w:rFonts w:eastAsia="Times New Roman"/>
                <w:lang w:val="en-US"/>
              </w:rPr>
              <w:t>semnaturi</w:t>
            </w:r>
            <w:proofErr w:type="spellEnd"/>
            <w:r w:rsidRPr="00D00454">
              <w:rPr>
                <w:rFonts w:eastAsia="Times New Roman"/>
                <w:lang w:val="en-US"/>
              </w:rPr>
              <w:t xml:space="preserve">, conform </w:t>
            </w:r>
            <w:proofErr w:type="spellStart"/>
            <w:r w:rsidRPr="00D00454">
              <w:rPr>
                <w:rFonts w:eastAsia="Times New Roman"/>
                <w:lang w:val="en-US"/>
              </w:rPr>
              <w:t>prevederilor</w:t>
            </w:r>
            <w:proofErr w:type="spellEnd"/>
            <w:r w:rsidRPr="00D00454">
              <w:rPr>
                <w:rFonts w:eastAsia="Times New Roman"/>
                <w:lang w:val="en-US"/>
              </w:rPr>
              <w:t xml:space="preserve"> </w:t>
            </w:r>
            <w:proofErr w:type="spellStart"/>
            <w:r w:rsidRPr="00D00454">
              <w:rPr>
                <w:rFonts w:eastAsia="Times New Roman"/>
                <w:lang w:val="en-US"/>
              </w:rPr>
              <w:t>legale</w:t>
            </w:r>
            <w:proofErr w:type="spellEnd"/>
            <w:r w:rsidRPr="00D00454">
              <w:rPr>
                <w:rFonts w:eastAsia="Times New Roman"/>
                <w:lang w:val="en-US"/>
              </w:rPr>
              <w:t xml:space="preserve"> si </w:t>
            </w:r>
            <w:proofErr w:type="spellStart"/>
            <w:r w:rsidRPr="00D00454">
              <w:rPr>
                <w:rFonts w:eastAsia="Times New Roman"/>
                <w:lang w:val="en-US"/>
              </w:rPr>
              <w:t>procedurilor</w:t>
            </w:r>
            <w:proofErr w:type="spellEnd"/>
            <w:r w:rsidRPr="00D00454">
              <w:rPr>
                <w:rFonts w:eastAsia="Times New Roman"/>
                <w:lang w:val="en-US"/>
              </w:rPr>
              <w:t xml:space="preserve"> interne, </w:t>
            </w:r>
            <w:proofErr w:type="spellStart"/>
            <w:r w:rsidRPr="00D00454">
              <w:rPr>
                <w:rFonts w:eastAsia="Times New Roman"/>
                <w:lang w:val="en-US"/>
              </w:rPr>
              <w:t>dupa</w:t>
            </w:r>
            <w:proofErr w:type="spellEnd"/>
            <w:r w:rsidRPr="00D00454">
              <w:rPr>
                <w:rFonts w:eastAsia="Times New Roman"/>
                <w:lang w:val="en-US"/>
              </w:rPr>
              <w:t xml:space="preserve"> </w:t>
            </w:r>
            <w:proofErr w:type="spellStart"/>
            <w:r w:rsidRPr="00D00454">
              <w:rPr>
                <w:rFonts w:eastAsia="Times New Roman"/>
                <w:lang w:val="en-US"/>
              </w:rPr>
              <w:t>caz</w:t>
            </w:r>
            <w:proofErr w:type="spellEnd"/>
            <w:r w:rsidRPr="00D00454">
              <w:rPr>
                <w:rFonts w:eastAsia="Times New Roman"/>
                <w:lang w:val="en-US"/>
              </w:rPr>
              <w:t xml:space="preserve">, </w:t>
            </w:r>
            <w:proofErr w:type="spellStart"/>
            <w:r w:rsidRPr="00D00454">
              <w:rPr>
                <w:rFonts w:eastAsia="Times New Roman"/>
                <w:lang w:val="en-US"/>
              </w:rPr>
              <w:t>pentru</w:t>
            </w:r>
            <w:proofErr w:type="spellEnd"/>
            <w:r w:rsidRPr="00D00454">
              <w:rPr>
                <w:rFonts w:eastAsia="Times New Roman"/>
                <w:lang w:val="en-US"/>
              </w:rPr>
              <w:t>:</w:t>
            </w:r>
          </w:p>
        </w:tc>
      </w:tr>
      <w:tr w:rsidR="00EB0FBF" w:rsidRPr="00D00454" w14:paraId="5AE01D25"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4522BC3B" w14:textId="77777777" w:rsidR="00EB0FBF" w:rsidRPr="00D00454" w:rsidRDefault="00EB0FBF" w:rsidP="00EB0FBF">
            <w:pPr>
              <w:rPr>
                <w:rFonts w:eastAsia="Times New Roman"/>
                <w:lang w:val="en-US"/>
              </w:rPr>
            </w:pPr>
            <w:r w:rsidRPr="00D00454">
              <w:rPr>
                <w:rFonts w:eastAsia="Times New Roman"/>
                <w:lang w:val="en-US"/>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9BFA59"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Documentele</w:t>
            </w:r>
            <w:proofErr w:type="spellEnd"/>
            <w:r w:rsidRPr="00D00454">
              <w:rPr>
                <w:rFonts w:eastAsia="Times New Roman"/>
                <w:lang w:val="en-US"/>
              </w:rPr>
              <w:t xml:space="preserve"> justificative de la pct. 1</w:t>
            </w:r>
          </w:p>
        </w:tc>
      </w:tr>
      <w:tr w:rsidR="00EB0FBF" w:rsidRPr="00D00454" w14:paraId="1BD46F75"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62CAF519" w14:textId="77777777" w:rsidR="00EB0FBF" w:rsidRPr="00D00454" w:rsidRDefault="00EB0FBF" w:rsidP="00EB0FBF">
            <w:pPr>
              <w:rPr>
                <w:rFonts w:eastAsia="Times New Roman"/>
                <w:lang w:val="en-US"/>
              </w:rPr>
            </w:pPr>
            <w:r w:rsidRPr="00D00454">
              <w:rPr>
                <w:rFonts w:eastAsia="Times New Roman"/>
                <w:lang w:val="en-US"/>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29A610"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Ordonantarea</w:t>
            </w:r>
            <w:proofErr w:type="spellEnd"/>
            <w:r w:rsidRPr="00D00454">
              <w:rPr>
                <w:rFonts w:eastAsia="Times New Roman"/>
                <w:lang w:val="en-US"/>
              </w:rPr>
              <w:t xml:space="preserve"> de </w:t>
            </w:r>
            <w:proofErr w:type="spellStart"/>
            <w:r w:rsidRPr="00D00454">
              <w:rPr>
                <w:rFonts w:eastAsia="Times New Roman"/>
                <w:lang w:val="en-US"/>
              </w:rPr>
              <w:t>plata</w:t>
            </w:r>
            <w:proofErr w:type="spellEnd"/>
          </w:p>
        </w:tc>
      </w:tr>
      <w:tr w:rsidR="00EB0FBF" w:rsidRPr="00D00454" w14:paraId="53813625"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3FC4A575" w14:textId="77777777" w:rsidR="00EB0FBF" w:rsidRPr="00D00454" w:rsidRDefault="00EB0FBF" w:rsidP="00EB0FBF">
            <w:pPr>
              <w:rPr>
                <w:rFonts w:eastAsia="Times New Roman"/>
                <w:lang w:val="en-US"/>
              </w:rPr>
            </w:pPr>
            <w:r w:rsidRPr="00D00454">
              <w:rPr>
                <w:rFonts w:eastAsia="Times New Roman"/>
                <w:lang w:val="en-US"/>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C5E0E" w14:textId="77777777" w:rsidR="00EB0FBF" w:rsidRPr="00D00454" w:rsidRDefault="00EB0FBF" w:rsidP="00EB0FBF">
            <w:pPr>
              <w:rPr>
                <w:rFonts w:eastAsia="Times New Roman"/>
                <w:lang w:val="en-US"/>
              </w:rPr>
            </w:pPr>
            <w:proofErr w:type="spellStart"/>
            <w:r w:rsidRPr="00D00454">
              <w:rPr>
                <w:rFonts w:eastAsia="Times New Roman"/>
                <w:lang w:val="en-US"/>
              </w:rPr>
              <w:t>Corespondenta</w:t>
            </w:r>
            <w:proofErr w:type="spellEnd"/>
            <w:r w:rsidRPr="00D00454">
              <w:rPr>
                <w:rFonts w:eastAsia="Times New Roman"/>
                <w:lang w:val="en-US"/>
              </w:rPr>
              <w:t xml:space="preserve"> </w:t>
            </w:r>
            <w:proofErr w:type="spellStart"/>
            <w:r w:rsidRPr="00D00454">
              <w:rPr>
                <w:rFonts w:eastAsia="Times New Roman"/>
                <w:lang w:val="en-US"/>
              </w:rPr>
              <w:t>datelor</w:t>
            </w:r>
            <w:proofErr w:type="spellEnd"/>
            <w:r w:rsidRPr="00D00454">
              <w:rPr>
                <w:rFonts w:eastAsia="Times New Roman"/>
                <w:lang w:val="en-US"/>
              </w:rPr>
              <w:t xml:space="preserve"> din </w:t>
            </w:r>
            <w:proofErr w:type="spellStart"/>
            <w:r w:rsidRPr="00D00454">
              <w:rPr>
                <w:rFonts w:eastAsia="Times New Roman"/>
                <w:lang w:val="en-US"/>
              </w:rPr>
              <w:t>ordonantarea</w:t>
            </w:r>
            <w:proofErr w:type="spellEnd"/>
            <w:r w:rsidRPr="00D00454">
              <w:rPr>
                <w:rFonts w:eastAsia="Times New Roman"/>
                <w:lang w:val="en-US"/>
              </w:rPr>
              <w:t xml:space="preserve"> de </w:t>
            </w:r>
            <w:proofErr w:type="spellStart"/>
            <w:r w:rsidRPr="00D00454">
              <w:rPr>
                <w:rFonts w:eastAsia="Times New Roman"/>
                <w:lang w:val="en-US"/>
              </w:rPr>
              <w:t>plata</w:t>
            </w:r>
            <w:proofErr w:type="spellEnd"/>
            <w:r w:rsidRPr="00D00454">
              <w:rPr>
                <w:rFonts w:eastAsia="Times New Roman"/>
                <w:lang w:val="en-US"/>
              </w:rPr>
              <w:t xml:space="preserve"> cu </w:t>
            </w:r>
            <w:proofErr w:type="spellStart"/>
            <w:r w:rsidRPr="00D00454">
              <w:rPr>
                <w:rFonts w:eastAsia="Times New Roman"/>
                <w:lang w:val="en-US"/>
              </w:rPr>
              <w:t>cele</w:t>
            </w:r>
            <w:proofErr w:type="spellEnd"/>
            <w:r w:rsidRPr="00D00454">
              <w:rPr>
                <w:rFonts w:eastAsia="Times New Roman"/>
                <w:lang w:val="en-US"/>
              </w:rPr>
              <w:t xml:space="preserve"> din </w:t>
            </w:r>
            <w:proofErr w:type="spellStart"/>
            <w:r w:rsidRPr="00D00454">
              <w:rPr>
                <w:rFonts w:eastAsia="Times New Roman"/>
                <w:lang w:val="en-US"/>
              </w:rPr>
              <w:t>documentele</w:t>
            </w:r>
            <w:proofErr w:type="spellEnd"/>
            <w:r w:rsidRPr="00D00454">
              <w:rPr>
                <w:rFonts w:eastAsia="Times New Roman"/>
                <w:lang w:val="en-US"/>
              </w:rPr>
              <w:t xml:space="preserve"> justificative </w:t>
            </w:r>
            <w:proofErr w:type="spellStart"/>
            <w:r w:rsidRPr="00D00454">
              <w:rPr>
                <w:rFonts w:eastAsia="Times New Roman"/>
                <w:lang w:val="en-US"/>
              </w:rPr>
              <w:t>pentru</w:t>
            </w:r>
            <w:proofErr w:type="spellEnd"/>
            <w:r w:rsidRPr="00D00454">
              <w:rPr>
                <w:rFonts w:eastAsia="Times New Roman"/>
                <w:lang w:val="en-US"/>
              </w:rPr>
              <w:t>:</w:t>
            </w:r>
          </w:p>
        </w:tc>
      </w:tr>
      <w:tr w:rsidR="00EB0FBF" w:rsidRPr="00D00454" w14:paraId="6F0B7932"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1F071B69" w14:textId="77777777" w:rsidR="00EB0FBF" w:rsidRPr="00D00454" w:rsidRDefault="00EB0FBF" w:rsidP="00EB0FBF">
            <w:pPr>
              <w:rPr>
                <w:rFonts w:eastAsia="Times New Roman"/>
                <w:lang w:val="en-US"/>
              </w:rPr>
            </w:pPr>
            <w:r w:rsidRPr="00D00454">
              <w:rPr>
                <w:rFonts w:eastAsia="Times New Roman"/>
                <w:lang w:val="en-US"/>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B3492F" w14:textId="77777777" w:rsidR="00EB0FBF" w:rsidRPr="00D00454" w:rsidRDefault="00EB0FBF" w:rsidP="00EB0FBF">
            <w:pPr>
              <w:rPr>
                <w:rFonts w:eastAsia="Times New Roman"/>
                <w:lang w:val="en-US"/>
              </w:rPr>
            </w:pPr>
            <w:r w:rsidRPr="00D00454">
              <w:rPr>
                <w:rFonts w:eastAsia="Times New Roman"/>
                <w:lang w:val="en-US"/>
              </w:rPr>
              <w:t xml:space="preserve">- Natura </w:t>
            </w:r>
            <w:proofErr w:type="spellStart"/>
            <w:r w:rsidRPr="00D00454">
              <w:rPr>
                <w:rFonts w:eastAsia="Times New Roman"/>
                <w:lang w:val="en-US"/>
              </w:rPr>
              <w:t>cheltuielii</w:t>
            </w:r>
            <w:proofErr w:type="spellEnd"/>
          </w:p>
        </w:tc>
      </w:tr>
      <w:tr w:rsidR="00EB0FBF" w:rsidRPr="00D00454" w14:paraId="3F1C504C"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26356D60" w14:textId="77777777" w:rsidR="00EB0FBF" w:rsidRPr="00D00454" w:rsidRDefault="00EB0FBF" w:rsidP="00EB0FBF">
            <w:pPr>
              <w:rPr>
                <w:rFonts w:eastAsia="Times New Roman"/>
                <w:lang w:val="en-US"/>
              </w:rPr>
            </w:pPr>
            <w:r w:rsidRPr="00D00454">
              <w:rPr>
                <w:rFonts w:eastAsia="Times New Roman"/>
                <w:lang w:val="en-US"/>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B1B93D"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Numarul</w:t>
            </w:r>
            <w:proofErr w:type="spellEnd"/>
            <w:r w:rsidRPr="00D00454">
              <w:rPr>
                <w:rFonts w:eastAsia="Times New Roman"/>
                <w:lang w:val="en-US"/>
              </w:rPr>
              <w:t xml:space="preserve"> si data </w:t>
            </w:r>
            <w:proofErr w:type="spellStart"/>
            <w:r w:rsidRPr="00D00454">
              <w:rPr>
                <w:rFonts w:eastAsia="Times New Roman"/>
                <w:lang w:val="en-US"/>
              </w:rPr>
              <w:t>documentelor</w:t>
            </w:r>
            <w:proofErr w:type="spellEnd"/>
            <w:r w:rsidRPr="00D00454">
              <w:rPr>
                <w:rFonts w:eastAsia="Times New Roman"/>
                <w:lang w:val="en-US"/>
              </w:rPr>
              <w:t xml:space="preserve"> justificative</w:t>
            </w:r>
          </w:p>
        </w:tc>
      </w:tr>
      <w:tr w:rsidR="00EB0FBF" w:rsidRPr="00D00454" w14:paraId="2C20B9E2"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3C41461B" w14:textId="77777777" w:rsidR="00EB0FBF" w:rsidRPr="00D00454" w:rsidRDefault="00EB0FBF" w:rsidP="00EB0FBF">
            <w:pPr>
              <w:rPr>
                <w:rFonts w:eastAsia="Times New Roman"/>
                <w:lang w:val="en-US"/>
              </w:rPr>
            </w:pPr>
            <w:r w:rsidRPr="00D00454">
              <w:rPr>
                <w:rFonts w:eastAsia="Times New Roman"/>
                <w:lang w:val="en-US"/>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2B5320"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Subdiviziunea</w:t>
            </w:r>
            <w:proofErr w:type="spellEnd"/>
            <w:r w:rsidRPr="00D00454">
              <w:rPr>
                <w:rFonts w:eastAsia="Times New Roman"/>
                <w:lang w:val="en-US"/>
              </w:rPr>
              <w:t xml:space="preserve"> </w:t>
            </w:r>
            <w:proofErr w:type="spellStart"/>
            <w:r w:rsidRPr="00D00454">
              <w:rPr>
                <w:rFonts w:eastAsia="Times New Roman"/>
                <w:lang w:val="en-US"/>
              </w:rPr>
              <w:t>clasificatiei</w:t>
            </w:r>
            <w:proofErr w:type="spellEnd"/>
            <w:r w:rsidRPr="00D00454">
              <w:rPr>
                <w:rFonts w:eastAsia="Times New Roman"/>
                <w:lang w:val="en-US"/>
              </w:rPr>
              <w:t xml:space="preserve"> </w:t>
            </w:r>
            <w:proofErr w:type="spellStart"/>
            <w:r w:rsidRPr="00D00454">
              <w:rPr>
                <w:rFonts w:eastAsia="Times New Roman"/>
                <w:lang w:val="en-US"/>
              </w:rPr>
              <w:t>bugetare</w:t>
            </w:r>
            <w:proofErr w:type="spellEnd"/>
          </w:p>
        </w:tc>
      </w:tr>
      <w:tr w:rsidR="00EB0FBF" w:rsidRPr="00D00454" w14:paraId="3AB57FB7"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7E87E2F9" w14:textId="77777777" w:rsidR="00EB0FBF" w:rsidRPr="00D00454" w:rsidRDefault="00EB0FBF" w:rsidP="00EB0FBF">
            <w:pPr>
              <w:rPr>
                <w:rFonts w:eastAsia="Times New Roman"/>
                <w:lang w:val="en-US"/>
              </w:rPr>
            </w:pPr>
            <w:r w:rsidRPr="00D00454">
              <w:rPr>
                <w:rFonts w:eastAsia="Times New Roman"/>
                <w:lang w:val="en-US"/>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1B5C6C"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Beneficiarul</w:t>
            </w:r>
            <w:proofErr w:type="spellEnd"/>
            <w:r w:rsidRPr="00D00454">
              <w:rPr>
                <w:rFonts w:eastAsia="Times New Roman"/>
                <w:lang w:val="en-US"/>
              </w:rPr>
              <w:t xml:space="preserve"> </w:t>
            </w:r>
            <w:proofErr w:type="spellStart"/>
            <w:r w:rsidRPr="00D00454">
              <w:rPr>
                <w:rFonts w:eastAsia="Times New Roman"/>
                <w:lang w:val="en-US"/>
              </w:rPr>
              <w:t>sumei</w:t>
            </w:r>
            <w:proofErr w:type="spellEnd"/>
          </w:p>
        </w:tc>
      </w:tr>
      <w:tr w:rsidR="00EB0FBF" w:rsidRPr="00D00454" w14:paraId="762CD9C3"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5FF15935" w14:textId="77777777" w:rsidR="00EB0FBF" w:rsidRPr="00D00454" w:rsidRDefault="00EB0FBF" w:rsidP="00EB0FBF">
            <w:pPr>
              <w:rPr>
                <w:rFonts w:eastAsia="Times New Roman"/>
                <w:lang w:val="en-US"/>
              </w:rPr>
            </w:pPr>
            <w:r w:rsidRPr="00D00454">
              <w:rPr>
                <w:rFonts w:eastAsia="Times New Roman"/>
                <w:lang w:val="en-US"/>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F83C44" w14:textId="77777777" w:rsidR="00EB0FBF" w:rsidRPr="00D00454" w:rsidRDefault="00EB0FBF" w:rsidP="00EB0FBF">
            <w:pPr>
              <w:rPr>
                <w:rFonts w:eastAsia="Times New Roman"/>
                <w:lang w:val="en-US"/>
              </w:rPr>
            </w:pPr>
            <w:r w:rsidRPr="00D00454">
              <w:rPr>
                <w:rFonts w:eastAsia="Times New Roman"/>
                <w:lang w:val="en-US"/>
              </w:rPr>
              <w:t xml:space="preserve">- Banca </w:t>
            </w:r>
            <w:proofErr w:type="spellStart"/>
            <w:r w:rsidRPr="00D00454">
              <w:rPr>
                <w:rFonts w:eastAsia="Times New Roman"/>
                <w:lang w:val="en-US"/>
              </w:rPr>
              <w:t>beneficiarului</w:t>
            </w:r>
            <w:proofErr w:type="spellEnd"/>
            <w:r w:rsidRPr="00D00454">
              <w:rPr>
                <w:rFonts w:eastAsia="Times New Roman"/>
                <w:lang w:val="en-US"/>
              </w:rPr>
              <w:t xml:space="preserve"> si </w:t>
            </w:r>
            <w:proofErr w:type="spellStart"/>
            <w:r w:rsidRPr="00D00454">
              <w:rPr>
                <w:rFonts w:eastAsia="Times New Roman"/>
                <w:lang w:val="en-US"/>
              </w:rPr>
              <w:t>contul</w:t>
            </w:r>
            <w:proofErr w:type="spellEnd"/>
          </w:p>
        </w:tc>
      </w:tr>
      <w:tr w:rsidR="00EB0FBF" w:rsidRPr="00D00454" w14:paraId="130F5CE8"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31AAFE9C" w14:textId="77777777" w:rsidR="00EB0FBF" w:rsidRPr="00D00454" w:rsidRDefault="00EB0FBF" w:rsidP="00EB0FBF">
            <w:pPr>
              <w:rPr>
                <w:rFonts w:eastAsia="Times New Roman"/>
                <w:lang w:val="en-US"/>
              </w:rPr>
            </w:pPr>
            <w:r w:rsidRPr="00D00454">
              <w:rPr>
                <w:rFonts w:eastAsia="Times New Roman"/>
                <w:lang w:val="en-US"/>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F66863" w14:textId="77777777" w:rsidR="00EB0FBF" w:rsidRPr="00D00454" w:rsidRDefault="00EB0FBF" w:rsidP="00EB0FBF">
            <w:pPr>
              <w:rPr>
                <w:rFonts w:eastAsia="Times New Roman"/>
                <w:lang w:val="en-US"/>
              </w:rPr>
            </w:pPr>
            <w:proofErr w:type="spellStart"/>
            <w:r w:rsidRPr="00D00454">
              <w:rPr>
                <w:rFonts w:eastAsia="Times New Roman"/>
                <w:lang w:val="en-US"/>
              </w:rPr>
              <w:t>Indeplinirea</w:t>
            </w:r>
            <w:proofErr w:type="spellEnd"/>
            <w:r w:rsidRPr="00D00454">
              <w:rPr>
                <w:rFonts w:eastAsia="Times New Roman"/>
                <w:lang w:val="en-US"/>
              </w:rPr>
              <w:t xml:space="preserve"> </w:t>
            </w:r>
            <w:proofErr w:type="spellStart"/>
            <w:r w:rsidRPr="00D00454">
              <w:rPr>
                <w:rFonts w:eastAsia="Times New Roman"/>
                <w:lang w:val="en-US"/>
              </w:rPr>
              <w:t>conditiilor</w:t>
            </w:r>
            <w:proofErr w:type="spellEnd"/>
            <w:r w:rsidRPr="00D00454">
              <w:rPr>
                <w:rFonts w:eastAsia="Times New Roman"/>
                <w:lang w:val="en-US"/>
              </w:rPr>
              <w:t xml:space="preserve"> de </w:t>
            </w:r>
            <w:proofErr w:type="spellStart"/>
            <w:r w:rsidRPr="00D00454">
              <w:rPr>
                <w:rFonts w:eastAsia="Times New Roman"/>
                <w:lang w:val="en-US"/>
              </w:rPr>
              <w:t>legalitate</w:t>
            </w:r>
            <w:proofErr w:type="spellEnd"/>
            <w:r w:rsidRPr="00D00454">
              <w:rPr>
                <w:rFonts w:eastAsia="Times New Roman"/>
                <w:lang w:val="en-US"/>
              </w:rPr>
              <w:t xml:space="preserve"> si </w:t>
            </w:r>
            <w:proofErr w:type="spellStart"/>
            <w:r w:rsidRPr="00D00454">
              <w:rPr>
                <w:rFonts w:eastAsia="Times New Roman"/>
                <w:lang w:val="en-US"/>
              </w:rPr>
              <w:t>regularitate</w:t>
            </w:r>
            <w:proofErr w:type="spellEnd"/>
          </w:p>
        </w:tc>
      </w:tr>
      <w:tr w:rsidR="00EB0FBF" w:rsidRPr="00D00454" w14:paraId="11D909D5" w14:textId="77777777" w:rsidTr="003A7064">
        <w:trPr>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4F6BF9EF" w14:textId="77777777" w:rsidR="00EB0FBF" w:rsidRPr="00D00454" w:rsidRDefault="00EB0FBF" w:rsidP="00EB0FBF">
            <w:pPr>
              <w:rPr>
                <w:rFonts w:eastAsia="Times New Roman"/>
                <w:lang w:val="en-US"/>
              </w:rPr>
            </w:pPr>
            <w:r w:rsidRPr="00D00454">
              <w:rPr>
                <w:rFonts w:eastAsia="Times New Roman"/>
                <w:lang w:val="en-US"/>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6034DD"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Incadrarea</w:t>
            </w:r>
            <w:proofErr w:type="spellEnd"/>
            <w:r w:rsidRPr="00D00454">
              <w:rPr>
                <w:rFonts w:eastAsia="Times New Roman"/>
                <w:lang w:val="en-US"/>
              </w:rPr>
              <w:t xml:space="preserve"> </w:t>
            </w:r>
            <w:proofErr w:type="spellStart"/>
            <w:r w:rsidRPr="00D00454">
              <w:rPr>
                <w:rFonts w:eastAsia="Times New Roman"/>
                <w:lang w:val="en-US"/>
              </w:rPr>
              <w:t>sumei</w:t>
            </w:r>
            <w:proofErr w:type="spellEnd"/>
            <w:r w:rsidRPr="00D00454">
              <w:rPr>
                <w:rFonts w:eastAsia="Times New Roman"/>
                <w:lang w:val="en-US"/>
              </w:rPr>
              <w:t xml:space="preserve"> </w:t>
            </w:r>
            <w:proofErr w:type="spellStart"/>
            <w:r w:rsidRPr="00D00454">
              <w:rPr>
                <w:rFonts w:eastAsia="Times New Roman"/>
                <w:lang w:val="en-US"/>
              </w:rPr>
              <w:t>propuse</w:t>
            </w:r>
            <w:proofErr w:type="spellEnd"/>
            <w:r w:rsidRPr="00D00454">
              <w:rPr>
                <w:rFonts w:eastAsia="Times New Roman"/>
                <w:lang w:val="en-US"/>
              </w:rPr>
              <w:t xml:space="preserve"> la </w:t>
            </w:r>
            <w:proofErr w:type="spellStart"/>
            <w:r w:rsidRPr="00D00454">
              <w:rPr>
                <w:rFonts w:eastAsia="Times New Roman"/>
                <w:lang w:val="en-US"/>
              </w:rPr>
              <w:t>plata</w:t>
            </w:r>
            <w:proofErr w:type="spellEnd"/>
            <w:r w:rsidRPr="00D00454">
              <w:rPr>
                <w:rFonts w:eastAsia="Times New Roman"/>
                <w:lang w:val="en-US"/>
              </w:rPr>
              <w:t xml:space="preserve"> in:</w:t>
            </w:r>
            <w:r w:rsidRPr="00D00454">
              <w:rPr>
                <w:rFonts w:eastAsia="Times New Roman"/>
                <w:lang w:val="en-US"/>
              </w:rPr>
              <w:br/>
              <w:t xml:space="preserve">a) </w:t>
            </w:r>
            <w:proofErr w:type="spellStart"/>
            <w:r w:rsidRPr="00D00454">
              <w:rPr>
                <w:rFonts w:eastAsia="Times New Roman"/>
                <w:lang w:val="en-US"/>
              </w:rPr>
              <w:t>nivelul</w:t>
            </w:r>
            <w:proofErr w:type="spellEnd"/>
            <w:r w:rsidRPr="00D00454">
              <w:rPr>
                <w:rFonts w:eastAsia="Times New Roman"/>
                <w:lang w:val="en-US"/>
              </w:rPr>
              <w:t xml:space="preserve"> </w:t>
            </w:r>
            <w:proofErr w:type="spellStart"/>
            <w:r w:rsidRPr="00D00454">
              <w:rPr>
                <w:rFonts w:eastAsia="Times New Roman"/>
                <w:lang w:val="en-US"/>
              </w:rPr>
              <w:t>angajamentului</w:t>
            </w:r>
            <w:proofErr w:type="spellEnd"/>
            <w:r w:rsidRPr="00D00454">
              <w:rPr>
                <w:rFonts w:eastAsia="Times New Roman"/>
                <w:lang w:val="en-US"/>
              </w:rPr>
              <w:t xml:space="preserve"> </w:t>
            </w:r>
            <w:proofErr w:type="spellStart"/>
            <w:r w:rsidRPr="00D00454">
              <w:rPr>
                <w:rFonts w:eastAsia="Times New Roman"/>
                <w:lang w:val="en-US"/>
              </w:rPr>
              <w:t>bugetar</w:t>
            </w:r>
            <w:proofErr w:type="spellEnd"/>
            <w:r w:rsidRPr="00D00454">
              <w:rPr>
                <w:rFonts w:eastAsia="Times New Roman"/>
                <w:lang w:val="en-US"/>
              </w:rPr>
              <w:t>/</w:t>
            </w:r>
            <w:proofErr w:type="spellStart"/>
            <w:r w:rsidRPr="00D00454">
              <w:rPr>
                <w:rFonts w:eastAsia="Times New Roman"/>
                <w:lang w:val="en-US"/>
              </w:rPr>
              <w:t>prevederile</w:t>
            </w:r>
            <w:proofErr w:type="spellEnd"/>
            <w:r w:rsidRPr="00D00454">
              <w:rPr>
                <w:rFonts w:eastAsia="Times New Roman"/>
                <w:lang w:val="en-US"/>
              </w:rPr>
              <w:t xml:space="preserve"> </w:t>
            </w:r>
            <w:proofErr w:type="spellStart"/>
            <w:r w:rsidRPr="00D00454">
              <w:rPr>
                <w:rFonts w:eastAsia="Times New Roman"/>
                <w:lang w:val="en-US"/>
              </w:rPr>
              <w:t>bugetului</w:t>
            </w:r>
            <w:proofErr w:type="spellEnd"/>
            <w:r w:rsidRPr="00D00454">
              <w:rPr>
                <w:rFonts w:eastAsia="Times New Roman"/>
                <w:lang w:val="en-US"/>
              </w:rPr>
              <w:t>;</w:t>
            </w:r>
            <w:r w:rsidRPr="00D00454">
              <w:rPr>
                <w:rFonts w:eastAsia="Times New Roman"/>
                <w:lang w:val="en-US"/>
              </w:rPr>
              <w:br/>
              <w:t xml:space="preserve">b) </w:t>
            </w:r>
            <w:proofErr w:type="spellStart"/>
            <w:r w:rsidRPr="00D00454">
              <w:rPr>
                <w:rFonts w:eastAsia="Times New Roman"/>
                <w:lang w:val="en-US"/>
              </w:rPr>
              <w:t>valoarea</w:t>
            </w:r>
            <w:proofErr w:type="spellEnd"/>
            <w:r w:rsidRPr="00D00454">
              <w:rPr>
                <w:rFonts w:eastAsia="Times New Roman"/>
                <w:lang w:val="en-US"/>
              </w:rPr>
              <w:t xml:space="preserve"> </w:t>
            </w:r>
            <w:proofErr w:type="spellStart"/>
            <w:r w:rsidRPr="00D00454">
              <w:rPr>
                <w:rFonts w:eastAsia="Times New Roman"/>
                <w:lang w:val="en-US"/>
              </w:rPr>
              <w:t>cheltuielilor</w:t>
            </w:r>
            <w:proofErr w:type="spellEnd"/>
            <w:r w:rsidRPr="00D00454">
              <w:rPr>
                <w:rFonts w:eastAsia="Times New Roman"/>
                <w:lang w:val="en-US"/>
              </w:rPr>
              <w:t xml:space="preserve"> </w:t>
            </w:r>
            <w:proofErr w:type="spellStart"/>
            <w:r w:rsidRPr="00D00454">
              <w:rPr>
                <w:rFonts w:eastAsia="Times New Roman"/>
                <w:lang w:val="en-US"/>
              </w:rPr>
              <w:t>lichidate</w:t>
            </w:r>
            <w:proofErr w:type="spellEnd"/>
            <w:r w:rsidRPr="00D00454">
              <w:rPr>
                <w:rFonts w:eastAsia="Times New Roman"/>
                <w:lang w:val="en-US"/>
              </w:rPr>
              <w:t xml:space="preserve"> </w:t>
            </w:r>
            <w:proofErr w:type="spellStart"/>
            <w:r w:rsidRPr="00D00454">
              <w:rPr>
                <w:rFonts w:eastAsia="Times New Roman"/>
                <w:lang w:val="en-US"/>
              </w:rPr>
              <w:t>prin</w:t>
            </w:r>
            <w:proofErr w:type="spellEnd"/>
            <w:r w:rsidRPr="00D00454">
              <w:rPr>
                <w:rFonts w:eastAsia="Times New Roman"/>
                <w:lang w:val="en-US"/>
              </w:rPr>
              <w:t xml:space="preserve"> </w:t>
            </w:r>
            <w:proofErr w:type="spellStart"/>
            <w:r w:rsidRPr="00D00454">
              <w:rPr>
                <w:rFonts w:eastAsia="Times New Roman"/>
                <w:lang w:val="en-US"/>
              </w:rPr>
              <w:t>viza</w:t>
            </w:r>
            <w:proofErr w:type="spellEnd"/>
            <w:r w:rsidRPr="00D00454">
              <w:rPr>
                <w:rFonts w:eastAsia="Times New Roman"/>
                <w:lang w:val="en-US"/>
              </w:rPr>
              <w:t xml:space="preserve"> „Bun de </w:t>
            </w:r>
            <w:proofErr w:type="spellStart"/>
            <w:proofErr w:type="gramStart"/>
            <w:r w:rsidRPr="00D00454">
              <w:rPr>
                <w:rFonts w:eastAsia="Times New Roman"/>
                <w:lang w:val="en-US"/>
              </w:rPr>
              <w:t>plata</w:t>
            </w:r>
            <w:proofErr w:type="spellEnd"/>
            <w:r w:rsidRPr="00D00454">
              <w:rPr>
                <w:rFonts w:eastAsia="Times New Roman"/>
                <w:lang w:val="en-US"/>
              </w:rPr>
              <w:t>“</w:t>
            </w:r>
            <w:proofErr w:type="gramEnd"/>
            <w:r w:rsidRPr="00D00454">
              <w:rPr>
                <w:rFonts w:eastAsia="Times New Roman"/>
                <w:lang w:val="en-US"/>
              </w:rPr>
              <w:t>;</w:t>
            </w:r>
            <w:r w:rsidRPr="00D00454">
              <w:rPr>
                <w:rFonts w:eastAsia="Times New Roman"/>
                <w:lang w:val="en-US"/>
              </w:rPr>
              <w:br/>
              <w:t xml:space="preserve">c) </w:t>
            </w:r>
            <w:proofErr w:type="spellStart"/>
            <w:r w:rsidRPr="00D00454">
              <w:rPr>
                <w:rFonts w:eastAsia="Times New Roman"/>
                <w:lang w:val="en-US"/>
              </w:rPr>
              <w:t>creditele</w:t>
            </w:r>
            <w:proofErr w:type="spellEnd"/>
            <w:r w:rsidRPr="00D00454">
              <w:rPr>
                <w:rFonts w:eastAsia="Times New Roman"/>
                <w:lang w:val="en-US"/>
              </w:rPr>
              <w:t xml:space="preserve"> </w:t>
            </w:r>
            <w:proofErr w:type="spellStart"/>
            <w:r w:rsidRPr="00D00454">
              <w:rPr>
                <w:rFonts w:eastAsia="Times New Roman"/>
                <w:lang w:val="en-US"/>
              </w:rPr>
              <w:t>bugetare</w:t>
            </w:r>
            <w:proofErr w:type="spellEnd"/>
            <w:r w:rsidRPr="00D00454">
              <w:rPr>
                <w:rFonts w:eastAsia="Times New Roman"/>
                <w:lang w:val="en-US"/>
              </w:rPr>
              <w:t xml:space="preserve"> </w:t>
            </w:r>
            <w:proofErr w:type="spellStart"/>
            <w:r w:rsidRPr="00D00454">
              <w:rPr>
                <w:rFonts w:eastAsia="Times New Roman"/>
                <w:lang w:val="en-US"/>
              </w:rPr>
              <w:t>deschise</w:t>
            </w:r>
            <w:proofErr w:type="spellEnd"/>
            <w:r w:rsidRPr="00D00454">
              <w:rPr>
                <w:rFonts w:eastAsia="Times New Roman"/>
                <w:lang w:val="en-US"/>
              </w:rPr>
              <w:t>/</w:t>
            </w:r>
            <w:proofErr w:type="spellStart"/>
            <w:r w:rsidRPr="00D00454">
              <w:rPr>
                <w:rFonts w:eastAsia="Times New Roman"/>
                <w:lang w:val="en-US"/>
              </w:rPr>
              <w:t>repartizate</w:t>
            </w:r>
            <w:proofErr w:type="spellEnd"/>
            <w:r w:rsidRPr="00D00454">
              <w:rPr>
                <w:rFonts w:eastAsia="Times New Roman"/>
                <w:lang w:val="en-US"/>
              </w:rPr>
              <w:t xml:space="preserve"> </w:t>
            </w:r>
            <w:proofErr w:type="spellStart"/>
            <w:r w:rsidRPr="00D00454">
              <w:rPr>
                <w:rFonts w:eastAsia="Times New Roman"/>
                <w:lang w:val="en-US"/>
              </w:rPr>
              <w:t>sau</w:t>
            </w:r>
            <w:proofErr w:type="spellEnd"/>
            <w:r w:rsidRPr="00D00454">
              <w:rPr>
                <w:rFonts w:eastAsia="Times New Roman"/>
                <w:lang w:val="en-US"/>
              </w:rPr>
              <w:t xml:space="preserve"> </w:t>
            </w:r>
            <w:proofErr w:type="spellStart"/>
            <w:r w:rsidRPr="00D00454">
              <w:rPr>
                <w:rFonts w:eastAsia="Times New Roman"/>
                <w:lang w:val="en-US"/>
              </w:rPr>
              <w:t>existente</w:t>
            </w:r>
            <w:proofErr w:type="spellEnd"/>
            <w:r w:rsidRPr="00D00454">
              <w:rPr>
                <w:rFonts w:eastAsia="Times New Roman"/>
                <w:lang w:val="en-US"/>
              </w:rPr>
              <w:t xml:space="preserve"> in </w:t>
            </w:r>
            <w:proofErr w:type="spellStart"/>
            <w:r w:rsidRPr="00D00454">
              <w:rPr>
                <w:rFonts w:eastAsia="Times New Roman"/>
                <w:lang w:val="en-US"/>
              </w:rPr>
              <w:t>conturi</w:t>
            </w:r>
            <w:proofErr w:type="spellEnd"/>
            <w:r w:rsidRPr="00D00454">
              <w:rPr>
                <w:rFonts w:eastAsia="Times New Roman"/>
                <w:lang w:val="en-US"/>
              </w:rPr>
              <w:t xml:space="preserve"> de </w:t>
            </w:r>
            <w:proofErr w:type="spellStart"/>
            <w:r w:rsidRPr="00D00454">
              <w:rPr>
                <w:rFonts w:eastAsia="Times New Roman"/>
                <w:lang w:val="en-US"/>
              </w:rPr>
              <w:t>disponibil</w:t>
            </w:r>
            <w:proofErr w:type="spellEnd"/>
            <w:r w:rsidRPr="00D00454">
              <w:rPr>
                <w:rFonts w:eastAsia="Times New Roman"/>
                <w:lang w:val="en-US"/>
              </w:rPr>
              <w:t>.</w:t>
            </w:r>
          </w:p>
        </w:tc>
      </w:tr>
      <w:tr w:rsidR="00EB0FBF" w:rsidRPr="00D00454" w14:paraId="53E00DCD" w14:textId="77777777" w:rsidTr="002162F9">
        <w:trPr>
          <w:trHeight w:val="651"/>
          <w:tblCellSpacing w:w="15" w:type="dxa"/>
        </w:trPr>
        <w:tc>
          <w:tcPr>
            <w:tcW w:w="243" w:type="pct"/>
            <w:tcBorders>
              <w:top w:val="outset" w:sz="6" w:space="0" w:color="000000"/>
              <w:left w:val="outset" w:sz="6" w:space="0" w:color="000000"/>
              <w:bottom w:val="outset" w:sz="6" w:space="0" w:color="000000"/>
              <w:right w:val="outset" w:sz="6" w:space="0" w:color="000000"/>
            </w:tcBorders>
            <w:vAlign w:val="center"/>
            <w:hideMark/>
          </w:tcPr>
          <w:p w14:paraId="4E5AFA7C" w14:textId="77777777" w:rsidR="00EB0FBF" w:rsidRPr="00D00454" w:rsidRDefault="00EB0FBF" w:rsidP="00EB0FBF">
            <w:pPr>
              <w:rPr>
                <w:rFonts w:eastAsia="Times New Roman"/>
                <w:lang w:val="en-US"/>
              </w:rPr>
            </w:pPr>
            <w:r w:rsidRPr="00D00454">
              <w:rPr>
                <w:rFonts w:eastAsia="Times New Roman"/>
                <w:lang w:val="en-US"/>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8332D" w14:textId="77777777" w:rsidR="00EB0FBF" w:rsidRPr="00D00454" w:rsidRDefault="00EB0FBF" w:rsidP="00EB0FBF">
            <w:pPr>
              <w:rPr>
                <w:rFonts w:eastAsia="Times New Roman"/>
                <w:lang w:val="en-US"/>
              </w:rPr>
            </w:pPr>
            <w:r w:rsidRPr="00D00454">
              <w:rPr>
                <w:rFonts w:eastAsia="Times New Roman"/>
                <w:lang w:val="en-US"/>
              </w:rPr>
              <w:t xml:space="preserve">- </w:t>
            </w:r>
            <w:proofErr w:type="spellStart"/>
            <w:r w:rsidRPr="00D00454">
              <w:rPr>
                <w:rFonts w:eastAsia="Times New Roman"/>
                <w:lang w:val="en-US"/>
              </w:rPr>
              <w:t>Respectarea</w:t>
            </w:r>
            <w:proofErr w:type="spellEnd"/>
            <w:r w:rsidRPr="00D00454">
              <w:rPr>
                <w:rFonts w:eastAsia="Times New Roman"/>
                <w:lang w:val="en-US"/>
              </w:rPr>
              <w:t xml:space="preserve"> </w:t>
            </w:r>
            <w:proofErr w:type="spellStart"/>
            <w:r w:rsidRPr="00D00454">
              <w:rPr>
                <w:rFonts w:eastAsia="Times New Roman"/>
                <w:lang w:val="en-US"/>
              </w:rPr>
              <w:t>prevederilor</w:t>
            </w:r>
            <w:proofErr w:type="spellEnd"/>
            <w:r w:rsidRPr="00D00454">
              <w:rPr>
                <w:rFonts w:eastAsia="Times New Roman"/>
                <w:lang w:val="en-US"/>
              </w:rPr>
              <w:t xml:space="preserve"> </w:t>
            </w:r>
            <w:proofErr w:type="spellStart"/>
            <w:r w:rsidRPr="00D00454">
              <w:rPr>
                <w:rFonts w:eastAsia="Times New Roman"/>
                <w:lang w:val="en-US"/>
              </w:rPr>
              <w:t>legale</w:t>
            </w:r>
            <w:proofErr w:type="spellEnd"/>
            <w:r w:rsidRPr="00D00454">
              <w:rPr>
                <w:rFonts w:eastAsia="Times New Roman"/>
                <w:lang w:val="en-US"/>
              </w:rPr>
              <w:t xml:space="preserve"> </w:t>
            </w:r>
            <w:proofErr w:type="spellStart"/>
            <w:r w:rsidRPr="00D00454">
              <w:rPr>
                <w:rFonts w:eastAsia="Times New Roman"/>
                <w:lang w:val="en-US"/>
              </w:rPr>
              <w:t>privind</w:t>
            </w:r>
            <w:proofErr w:type="spellEnd"/>
            <w:r w:rsidRPr="00D00454">
              <w:rPr>
                <w:rFonts w:eastAsia="Times New Roman"/>
                <w:lang w:val="en-US"/>
              </w:rPr>
              <w:t xml:space="preserve"> </w:t>
            </w:r>
            <w:proofErr w:type="spellStart"/>
            <w:r w:rsidRPr="00D00454">
              <w:rPr>
                <w:rFonts w:eastAsia="Times New Roman"/>
                <w:lang w:val="en-US"/>
              </w:rPr>
              <w:t>plata</w:t>
            </w:r>
            <w:proofErr w:type="spellEnd"/>
            <w:r w:rsidRPr="00D00454">
              <w:rPr>
                <w:rFonts w:eastAsia="Times New Roman"/>
                <w:lang w:val="en-US"/>
              </w:rPr>
              <w:t>:</w:t>
            </w:r>
            <w:r w:rsidRPr="00D00454">
              <w:rPr>
                <w:rFonts w:eastAsia="Times New Roman"/>
                <w:lang w:val="en-US"/>
              </w:rPr>
              <w:br/>
              <w:t xml:space="preserve">a) </w:t>
            </w:r>
            <w:proofErr w:type="spellStart"/>
            <w:r w:rsidRPr="00D00454">
              <w:rPr>
                <w:rFonts w:eastAsia="Times New Roman"/>
                <w:lang w:val="en-US"/>
              </w:rPr>
              <w:t>ajutoarelor</w:t>
            </w:r>
            <w:proofErr w:type="spellEnd"/>
            <w:r w:rsidRPr="00D00454">
              <w:rPr>
                <w:rFonts w:eastAsia="Times New Roman"/>
                <w:lang w:val="en-US"/>
              </w:rPr>
              <w:t xml:space="preserve"> </w:t>
            </w:r>
            <w:proofErr w:type="spellStart"/>
            <w:r w:rsidRPr="00D00454">
              <w:rPr>
                <w:rFonts w:eastAsia="Times New Roman"/>
                <w:lang w:val="en-US"/>
              </w:rPr>
              <w:t>sociale</w:t>
            </w:r>
            <w:proofErr w:type="spellEnd"/>
            <w:r w:rsidRPr="00D00454">
              <w:rPr>
                <w:rFonts w:eastAsia="Times New Roman"/>
                <w:lang w:val="en-US"/>
              </w:rPr>
              <w:t xml:space="preserve"> </w:t>
            </w:r>
            <w:proofErr w:type="spellStart"/>
            <w:r w:rsidRPr="00D00454">
              <w:rPr>
                <w:rFonts w:eastAsia="Times New Roman"/>
                <w:lang w:val="en-US"/>
              </w:rPr>
              <w:t>în</w:t>
            </w:r>
            <w:proofErr w:type="spellEnd"/>
            <w:r w:rsidRPr="00D00454">
              <w:rPr>
                <w:rFonts w:eastAsia="Times New Roman"/>
                <w:lang w:val="en-US"/>
              </w:rPr>
              <w:t xml:space="preserve"> </w:t>
            </w:r>
            <w:proofErr w:type="spellStart"/>
            <w:r w:rsidRPr="00D00454">
              <w:rPr>
                <w:rFonts w:eastAsia="Times New Roman"/>
                <w:lang w:val="en-US"/>
              </w:rPr>
              <w:t>numerar</w:t>
            </w:r>
            <w:proofErr w:type="spellEnd"/>
            <w:r w:rsidRPr="00D00454">
              <w:rPr>
                <w:rFonts w:eastAsia="Times New Roman"/>
                <w:lang w:val="en-US"/>
              </w:rPr>
              <w:br/>
            </w:r>
          </w:p>
        </w:tc>
      </w:tr>
    </w:tbl>
    <w:p w14:paraId="557E641D" w14:textId="77777777" w:rsidR="00EB0FBF" w:rsidRPr="00D00454" w:rsidRDefault="00EB0FBF" w:rsidP="00EB0FBF">
      <w:pPr>
        <w:rPr>
          <w:rFonts w:eastAsia="Times New Roman"/>
          <w:b/>
          <w:bCs/>
          <w:lang w:val="en-US"/>
        </w:rPr>
      </w:pPr>
    </w:p>
    <w:bookmarkEnd w:id="41"/>
    <w:p w14:paraId="003C5BF8" w14:textId="77777777" w:rsidR="002162F9" w:rsidRPr="00D00454" w:rsidRDefault="002162F9" w:rsidP="00C755C2">
      <w:pPr>
        <w:jc w:val="center"/>
        <w:rPr>
          <w:rFonts w:eastAsia="Times New Roman"/>
          <w:lang w:val="en-US"/>
        </w:rPr>
      </w:pPr>
    </w:p>
    <w:p w14:paraId="611D74B7" w14:textId="77777777" w:rsidR="002162F9" w:rsidRPr="00D00454" w:rsidRDefault="002162F9" w:rsidP="002162F9">
      <w:pPr>
        <w:jc w:val="center"/>
        <w:rPr>
          <w:rFonts w:eastAsia="Times New Roman"/>
        </w:rPr>
      </w:pPr>
      <w:r w:rsidRPr="00D00454">
        <w:rPr>
          <w:rFonts w:eastAsia="Times New Roman"/>
        </w:rPr>
        <w:t>LISTĂ DE VERIFICARE</w:t>
      </w:r>
      <w:r w:rsidRPr="00D00454">
        <w:rPr>
          <w:rFonts w:eastAsia="Times New Roman"/>
        </w:rPr>
        <w:br/>
        <w:t>ORDONANȚARE DE PLATĂ A SALARIILOR,</w:t>
      </w:r>
      <w:r w:rsidRPr="00D00454">
        <w:rPr>
          <w:rFonts w:eastAsia="Times New Roman"/>
        </w:rPr>
        <w:br/>
        <w:t>A ALTOR DREPTURI SALARIALE ACORDATE PERSONALULUI,</w:t>
      </w:r>
      <w:r w:rsidRPr="00D00454">
        <w:rPr>
          <w:rFonts w:eastAsia="Times New Roman"/>
        </w:rPr>
        <w:br/>
        <w:t>PRECUM ȘI A OBLIGAȚIILOR FISCALE AFERENTE ACESTORA</w:t>
      </w:r>
      <w:r w:rsidRPr="00D00454">
        <w:rPr>
          <w:rFonts w:eastAsia="Times New Roman"/>
        </w:rPr>
        <w:br/>
      </w:r>
    </w:p>
    <w:p w14:paraId="33448BE2" w14:textId="4F3A62AE" w:rsidR="002162F9" w:rsidRPr="00D00454" w:rsidRDefault="002162F9" w:rsidP="002162F9">
      <w:pPr>
        <w:rPr>
          <w:rFonts w:eastAsia="Times New Roman"/>
        </w:rPr>
      </w:pPr>
      <w:r w:rsidRPr="00D00454">
        <w:rPr>
          <w:rFonts w:eastAsia="Times New Roman"/>
        </w:rPr>
        <w:t>Cod C.13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8887"/>
      </w:tblGrid>
      <w:tr w:rsidR="002162F9" w:rsidRPr="00D00454" w14:paraId="183067EE" w14:textId="77777777" w:rsidTr="002162F9">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40AED"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414D8" w14:textId="77777777" w:rsidR="002162F9" w:rsidRPr="00D00454" w:rsidRDefault="002162F9" w:rsidP="002162F9">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2162F9" w:rsidRPr="00D00454" w14:paraId="584529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FD78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CF7A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2162F9" w:rsidRPr="00D00454" w14:paraId="308E321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8BFD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3F79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Centralizatorul lunar al statelor de salarii</w:t>
            </w:r>
          </w:p>
        </w:tc>
      </w:tr>
      <w:tr w:rsidR="002162F9" w:rsidRPr="00D00454" w14:paraId="4C94B83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4C59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24C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Statele de salarii</w:t>
            </w:r>
          </w:p>
        </w:tc>
      </w:tr>
      <w:tr w:rsidR="002162F9" w:rsidRPr="00D00454" w14:paraId="675322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CB18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AEA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Bugetul/Documentul de fundamentare, inclusiv revizuirile la acesta</w:t>
            </w:r>
          </w:p>
        </w:tc>
      </w:tr>
      <w:tr w:rsidR="002162F9" w:rsidRPr="00D00454" w14:paraId="50D214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E25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1C3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privind repartizarea pe luni a cheltuielilor de personal aprobate</w:t>
            </w:r>
          </w:p>
        </w:tc>
      </w:tr>
      <w:tr w:rsidR="002162F9" w:rsidRPr="00D00454" w14:paraId="5CBE7FC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931E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E73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privind monitorizarea cheltuielilor de personal finanțate de la buget, pe luna anterioară</w:t>
            </w:r>
          </w:p>
        </w:tc>
      </w:tr>
      <w:tr w:rsidR="002162F9" w:rsidRPr="00D00454" w14:paraId="02D2671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8862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5AF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Actele de decizie internă pentru aprobarea acordării sporurilor, orelor suplimentare, premiilor, altor drepturi salariale, dacă este cazul</w:t>
            </w:r>
          </w:p>
        </w:tc>
      </w:tr>
      <w:tr w:rsidR="002162F9" w:rsidRPr="00D00454" w14:paraId="4560A18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8B1D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8DE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specifice*38</w:t>
            </w:r>
          </w:p>
        </w:tc>
      </w:tr>
      <w:tr w:rsidR="002162F9" w:rsidRPr="00D00454" w14:paraId="1FD3DAE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094A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91E6"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2162F9" w:rsidRPr="00D00454" w14:paraId="62029B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0B7A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2CAF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2162F9" w:rsidRPr="00D00454" w14:paraId="24D2FA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2DD6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829A"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Ordonanțarea de plată</w:t>
            </w:r>
          </w:p>
        </w:tc>
      </w:tr>
      <w:tr w:rsidR="002162F9" w:rsidRPr="00D00454" w14:paraId="7A98707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7A98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2C82"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Corespondența datelor din ordonanțarea de plată cu cele din documentele justificative pentru:</w:t>
            </w:r>
          </w:p>
        </w:tc>
      </w:tr>
      <w:tr w:rsidR="002162F9" w:rsidRPr="00D00454" w14:paraId="19F611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F34CF"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D039"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Natura cheltuielii</w:t>
            </w:r>
          </w:p>
        </w:tc>
      </w:tr>
      <w:tr w:rsidR="002162F9" w:rsidRPr="00D00454" w14:paraId="1AC9A0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BDE7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2FE7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Codul angajamentului/indicatorului de angajament/programului/SSI/Numărul unic de înregistrare al documentului de fundamentare</w:t>
            </w:r>
          </w:p>
        </w:tc>
      </w:tr>
      <w:tr w:rsidR="002162F9" w:rsidRPr="00D00454" w14:paraId="38A425B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ADCC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4F6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Numărul și data documentelor justificative</w:t>
            </w:r>
          </w:p>
        </w:tc>
      </w:tr>
      <w:tr w:rsidR="002162F9" w:rsidRPr="00D00454" w14:paraId="30B3F90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6DA22"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B143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Beneficiarul sumei</w:t>
            </w:r>
          </w:p>
        </w:tc>
      </w:tr>
      <w:tr w:rsidR="002162F9" w:rsidRPr="00D00454" w14:paraId="76E960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509A4"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F7D5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Banca beneficiarului/ Unitatea Trezoreriei Statului și contul (codul IBAN)</w:t>
            </w:r>
          </w:p>
        </w:tc>
      </w:tr>
      <w:tr w:rsidR="002162F9" w:rsidRPr="00D00454" w14:paraId="641D43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8C74B"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28035"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informații relevante privind plata, dacă este cazul</w:t>
            </w:r>
          </w:p>
        </w:tc>
      </w:tr>
      <w:tr w:rsidR="002162F9" w:rsidRPr="00D00454" w14:paraId="6EFBBF3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CF610"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8B16E"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2162F9" w:rsidRPr="00D00454" w14:paraId="453C2E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2D321"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7D77"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propuse la plată în:</w:t>
            </w:r>
            <w:r w:rsidRPr="00D00454">
              <w:rPr>
                <w:rFonts w:ascii="Courier New" w:eastAsia="Times New Roman" w:hAnsi="Courier New" w:cs="Courier New"/>
                <w:sz w:val="18"/>
                <w:szCs w:val="18"/>
                <w:lang w:eastAsia="ro-RO"/>
              </w:rPr>
              <w:br/>
              <w:t>a) nivelul creditelor bugetare rezervate prin documentul de fundamentare/ prevederile bugetului;</w:t>
            </w:r>
            <w:r w:rsidRPr="00D00454">
              <w:rPr>
                <w:rFonts w:ascii="Courier New" w:eastAsia="Times New Roman" w:hAnsi="Courier New" w:cs="Courier New"/>
                <w:sz w:val="18"/>
                <w:szCs w:val="18"/>
                <w:lang w:eastAsia="ro-RO"/>
              </w:rPr>
              <w:br/>
              <w:t>b) valoarea cheltuielilor lichidate prin viza „Bun de plată”;</w:t>
            </w:r>
            <w:r w:rsidRPr="00D00454">
              <w:rPr>
                <w:rFonts w:ascii="Courier New" w:eastAsia="Times New Roman" w:hAnsi="Courier New" w:cs="Courier New"/>
                <w:sz w:val="18"/>
                <w:szCs w:val="18"/>
                <w:lang w:eastAsia="ro-RO"/>
              </w:rPr>
              <w:br/>
              <w:t>c) creditele bugetare deschise/repartizate sau existente în conturi de disponibil.</w:t>
            </w:r>
          </w:p>
        </w:tc>
      </w:tr>
      <w:tr w:rsidR="002162F9" w:rsidRPr="00D00454" w14:paraId="2586D02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9F5CD"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9688"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Încadrarea numărului de personal din statul de salarii în: </w:t>
            </w:r>
            <w:r w:rsidRPr="00D00454">
              <w:rPr>
                <w:rFonts w:ascii="Courier New" w:eastAsia="Times New Roman" w:hAnsi="Courier New" w:cs="Courier New"/>
                <w:sz w:val="18"/>
                <w:szCs w:val="18"/>
                <w:lang w:eastAsia="ro-RO"/>
              </w:rPr>
              <w:br/>
              <w:t>a) numărul maxim de posturi aprobat;</w:t>
            </w:r>
            <w:r w:rsidRPr="00D00454">
              <w:rPr>
                <w:rFonts w:ascii="Courier New" w:eastAsia="Times New Roman" w:hAnsi="Courier New" w:cs="Courier New"/>
                <w:sz w:val="18"/>
                <w:szCs w:val="18"/>
                <w:lang w:eastAsia="ro-RO"/>
              </w:rPr>
              <w:br/>
              <w:t>b) numărul rezultat din statul de funcții.</w:t>
            </w:r>
          </w:p>
        </w:tc>
      </w:tr>
      <w:tr w:rsidR="002162F9" w:rsidRPr="00D00454" w14:paraId="66ACEF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D0FF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B14E3"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Respectarea prevederilor legale privind plata: </w:t>
            </w:r>
            <w:r w:rsidRPr="00D00454">
              <w:rPr>
                <w:rFonts w:ascii="Courier New" w:eastAsia="Times New Roman" w:hAnsi="Courier New" w:cs="Courier New"/>
                <w:sz w:val="18"/>
                <w:szCs w:val="18"/>
                <w:lang w:eastAsia="ro-RO"/>
              </w:rPr>
              <w:br/>
              <w:t>a) salariilor;</w:t>
            </w:r>
            <w:r w:rsidRPr="00D00454">
              <w:rPr>
                <w:rFonts w:ascii="Courier New" w:eastAsia="Times New Roman" w:hAnsi="Courier New" w:cs="Courier New"/>
                <w:sz w:val="18"/>
                <w:szCs w:val="18"/>
                <w:lang w:eastAsia="ro-RO"/>
              </w:rPr>
              <w:br/>
              <w:t>b) sporurilor;</w:t>
            </w:r>
            <w:r w:rsidRPr="00D00454">
              <w:rPr>
                <w:rFonts w:ascii="Courier New" w:eastAsia="Times New Roman" w:hAnsi="Courier New" w:cs="Courier New"/>
                <w:sz w:val="18"/>
                <w:szCs w:val="18"/>
                <w:lang w:eastAsia="ro-RO"/>
              </w:rPr>
              <w:br/>
              <w:t>c) orelor suplimentare;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d) premiilor;</w:t>
            </w:r>
            <w:r w:rsidRPr="00D00454">
              <w:rPr>
                <w:rFonts w:ascii="Courier New" w:eastAsia="Times New Roman" w:hAnsi="Courier New" w:cs="Courier New"/>
                <w:sz w:val="18"/>
                <w:szCs w:val="18"/>
                <w:lang w:eastAsia="ro-RO"/>
              </w:rPr>
              <w:br/>
              <w:t>e) altor drepturi salariale;</w:t>
            </w:r>
            <w:r w:rsidRPr="00D00454">
              <w:rPr>
                <w:rFonts w:ascii="Courier New" w:eastAsia="Times New Roman" w:hAnsi="Courier New" w:cs="Courier New"/>
                <w:sz w:val="18"/>
                <w:szCs w:val="18"/>
                <w:lang w:eastAsia="ro-RO"/>
              </w:rPr>
              <w:br/>
              <w:t>f) contribuțiilor.</w:t>
            </w:r>
          </w:p>
        </w:tc>
      </w:tr>
      <w:tr w:rsidR="002162F9" w:rsidRPr="00D00454" w14:paraId="5D06FE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B530C"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DB1B2" w14:textId="77777777" w:rsidR="002162F9" w:rsidRPr="00D00454" w:rsidRDefault="002162F9" w:rsidP="002162F9">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Aplicarea cotelor legale de contribuții</w:t>
            </w:r>
          </w:p>
        </w:tc>
      </w:tr>
    </w:tbl>
    <w:p w14:paraId="0DE88E79" w14:textId="3735BCEA" w:rsidR="002162F9" w:rsidRPr="00D00454" w:rsidRDefault="002162F9" w:rsidP="002162F9">
      <w:pPr>
        <w:rPr>
          <w:rFonts w:ascii="Courier New" w:eastAsia="Times New Roman" w:hAnsi="Courier New" w:cs="Courier New"/>
          <w:sz w:val="18"/>
          <w:szCs w:val="18"/>
        </w:rPr>
      </w:pPr>
      <w:r w:rsidRPr="00D00454">
        <w:rPr>
          <w:rFonts w:ascii="Courier New" w:eastAsia="Times New Roman" w:hAnsi="Courier New" w:cs="Courier New"/>
          <w:sz w:val="18"/>
          <w:szCs w:val="18"/>
        </w:rPr>
        <w:t>*38 Se vor detalia la nivelul fiecărei entități publice, dacă este cazul.</w:t>
      </w:r>
      <w:r w:rsidRPr="00D00454">
        <w:rPr>
          <w:rFonts w:ascii="Courier New" w:eastAsia="Times New Roman" w:hAnsi="Courier New" w:cs="Courier New"/>
          <w:sz w:val="18"/>
          <w:szCs w:val="18"/>
        </w:rPr>
        <w:br/>
      </w:r>
    </w:p>
    <w:p w14:paraId="06B48DD0" w14:textId="77777777" w:rsidR="002162F9" w:rsidRPr="00D00454" w:rsidRDefault="002162F9" w:rsidP="00C755C2">
      <w:pPr>
        <w:jc w:val="center"/>
        <w:rPr>
          <w:rFonts w:eastAsia="Times New Roman"/>
          <w:lang w:val="en-US"/>
        </w:rPr>
      </w:pPr>
    </w:p>
    <w:p w14:paraId="3DB8030A" w14:textId="77777777" w:rsidR="002162F9" w:rsidRPr="00D00454" w:rsidRDefault="002162F9" w:rsidP="00C755C2">
      <w:pPr>
        <w:jc w:val="center"/>
        <w:rPr>
          <w:rFonts w:eastAsia="Times New Roman"/>
          <w:lang w:val="en-US"/>
        </w:rPr>
      </w:pPr>
    </w:p>
    <w:p w14:paraId="1F562B72" w14:textId="77777777" w:rsidR="002162F9" w:rsidRPr="00D00454" w:rsidRDefault="002162F9" w:rsidP="00C755C2">
      <w:pPr>
        <w:jc w:val="center"/>
        <w:rPr>
          <w:rFonts w:eastAsia="Times New Roman"/>
          <w:lang w:val="en-US"/>
        </w:rPr>
      </w:pPr>
    </w:p>
    <w:p w14:paraId="1FD732D5" w14:textId="57597E7B"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CONCESIUNE DE BUNURI PROPRIETATE PUBLICA (ENTITATEA PUBLICA ESTE CONCEDENT)</w:t>
      </w:r>
      <w:r w:rsidRPr="00D00454">
        <w:rPr>
          <w:rFonts w:eastAsia="Times New Roman"/>
          <w:lang w:val="en-US"/>
        </w:rPr>
        <w:br/>
        <w:t xml:space="preserve">   </w:t>
      </w:r>
    </w:p>
    <w:p w14:paraId="6CD382ED" w14:textId="2605E694" w:rsidR="00EB0FBF" w:rsidRPr="00D00454" w:rsidRDefault="00EB0FBF" w:rsidP="00C755C2">
      <w:pPr>
        <w:rPr>
          <w:rFonts w:eastAsia="Times New Roman"/>
          <w:lang w:val="en-US"/>
        </w:rPr>
      </w:pPr>
      <w:r w:rsidRPr="00D00454">
        <w:rPr>
          <w:rFonts w:eastAsia="Times New Roman"/>
          <w:lang w:val="en-US"/>
        </w:rPr>
        <w:t>Cod D.1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
        <w:gridCol w:w="8796"/>
      </w:tblGrid>
      <w:tr w:rsidR="00B142F3" w:rsidRPr="00D00454" w14:paraId="266D23B3"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0ABF6"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E723"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5E01A4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F58C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DA07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41E7C36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B40E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6A65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Studiul de oportunitate</w:t>
            </w:r>
          </w:p>
        </w:tc>
      </w:tr>
      <w:tr w:rsidR="00B142F3" w:rsidRPr="00D00454" w14:paraId="1874513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F1FB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107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aprobare a studiului de oportunitate</w:t>
            </w:r>
          </w:p>
        </w:tc>
      </w:tr>
      <w:tr w:rsidR="00B142F3" w:rsidRPr="00D00454" w14:paraId="05200A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C765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576E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Hotărârea de aprobare a concesiunii</w:t>
            </w:r>
          </w:p>
        </w:tc>
      </w:tr>
      <w:tr w:rsidR="00B142F3" w:rsidRPr="00D00454" w14:paraId="5530B27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D6C9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ADDE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Caietul de sarcini</w:t>
            </w:r>
          </w:p>
        </w:tc>
      </w:tr>
      <w:tr w:rsidR="00B142F3" w:rsidRPr="00D00454" w14:paraId="56443D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BC2F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2827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w:t>
            </w:r>
          </w:p>
        </w:tc>
      </w:tr>
      <w:tr w:rsidR="00B142F3" w:rsidRPr="00D00454" w14:paraId="0A61ED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8B77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00C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aprobare a documentației de atribuire</w:t>
            </w:r>
          </w:p>
        </w:tc>
      </w:tr>
      <w:tr w:rsidR="00B142F3" w:rsidRPr="00D00454" w14:paraId="0C8759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FF54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7E3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Clarificările privind documentația și răspunsurile la acestea, dacă este cazul</w:t>
            </w:r>
          </w:p>
        </w:tc>
      </w:tr>
      <w:tr w:rsidR="00B142F3" w:rsidRPr="00D00454" w14:paraId="4F90FE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11E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2EE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privind alegerea procedurii de atribuire</w:t>
            </w:r>
          </w:p>
        </w:tc>
      </w:tr>
      <w:tr w:rsidR="00B142F3" w:rsidRPr="00D00454" w14:paraId="61F079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6CF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8556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licitație publicat</w:t>
            </w:r>
          </w:p>
        </w:tc>
      </w:tr>
      <w:tr w:rsidR="00B142F3" w:rsidRPr="00D00454" w14:paraId="3AFA81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AA85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EE4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comisiei de evaluare</w:t>
            </w:r>
          </w:p>
        </w:tc>
      </w:tr>
      <w:tr w:rsidR="00B142F3" w:rsidRPr="00D00454" w14:paraId="00075CC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A4B3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CC8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Procesele-verbale întocmite de comisia de evaluare</w:t>
            </w:r>
          </w:p>
        </w:tc>
      </w:tr>
      <w:tr w:rsidR="00B142F3" w:rsidRPr="00D00454" w14:paraId="637764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F93F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2C3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comisiei de evaluare privind stabilirea ofertei câștigătoare</w:t>
            </w:r>
          </w:p>
        </w:tc>
      </w:tr>
      <w:tr w:rsidR="00B142F3" w:rsidRPr="00D00454" w14:paraId="17694D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64BE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A9D8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Informarea ofertanților cu privire la rezultatul aplicării procedurii</w:t>
            </w:r>
          </w:p>
        </w:tc>
      </w:tr>
      <w:tr w:rsidR="00B142F3" w:rsidRPr="00D00454" w14:paraId="2858AE2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D9FC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9CD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soluționare a contestațiilor, dacă este cazul</w:t>
            </w:r>
          </w:p>
        </w:tc>
      </w:tr>
      <w:tr w:rsidR="00B142F3" w:rsidRPr="00D00454" w14:paraId="22DDE6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D39D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12F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câștigătoare</w:t>
            </w:r>
          </w:p>
        </w:tc>
      </w:tr>
      <w:tr w:rsidR="00B142F3" w:rsidRPr="00D00454" w14:paraId="520A74B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7FC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349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specifice*39</w:t>
            </w:r>
          </w:p>
        </w:tc>
      </w:tr>
      <w:tr w:rsidR="00B142F3" w:rsidRPr="00D00454" w14:paraId="7B20BBF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B98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881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juridic/financiar- contabil/de specialitate emitent, precum și a vizelor, aprobărilor, altor semnături, conform prevederilor legale și procedurilor interne, după caz, pentru:</w:t>
            </w:r>
          </w:p>
        </w:tc>
      </w:tr>
      <w:tr w:rsidR="00B142F3" w:rsidRPr="00D00454" w14:paraId="008911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8A66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4024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3796EB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ABB0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ECC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concesiune de bunuri proprietate publică</w:t>
            </w:r>
          </w:p>
        </w:tc>
      </w:tr>
      <w:tr w:rsidR="00B142F3" w:rsidRPr="00D00454" w14:paraId="561ECEA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61F5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08A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7B0466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AAA4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3DFF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aplicată este cea aprobată prin hotărârea Guvernului/Consiliului local/județean/Consiliului general al Municipiului București.</w:t>
            </w:r>
          </w:p>
        </w:tc>
      </w:tr>
      <w:tr w:rsidR="00B142F3" w:rsidRPr="00D00454" w14:paraId="4B3FD9A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A2AF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E5B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câștigătoare este stabilită pe baza criteriului/criteriilor de atribuire precizat/precizate în documentația de atribuire și se află în perioada de valabilitate</w:t>
            </w:r>
          </w:p>
        </w:tc>
      </w:tr>
      <w:tr w:rsidR="00B142F3" w:rsidRPr="00D00454" w14:paraId="7B53AA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CACC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D76C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Concesionarul este ofertantul declarat câștigător prin raportul de evaluare</w:t>
            </w:r>
          </w:p>
        </w:tc>
      </w:tr>
      <w:tr w:rsidR="00B142F3" w:rsidRPr="00D00454" w14:paraId="39376A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95AA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F31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precizează:</w:t>
            </w:r>
            <w:r w:rsidRPr="00D00454">
              <w:rPr>
                <w:rFonts w:ascii="Courier New" w:eastAsia="Times New Roman" w:hAnsi="Courier New" w:cs="Courier New"/>
                <w:sz w:val="18"/>
                <w:szCs w:val="18"/>
                <w:lang w:eastAsia="ro-RO"/>
              </w:rPr>
              <w:br/>
              <w:t>a) părțile și datele de identificare ale acestora;</w:t>
            </w:r>
            <w:r w:rsidRPr="00D00454">
              <w:rPr>
                <w:rFonts w:ascii="Courier New" w:eastAsia="Times New Roman" w:hAnsi="Courier New" w:cs="Courier New"/>
                <w:sz w:val="18"/>
                <w:szCs w:val="18"/>
                <w:lang w:eastAsia="ro-RO"/>
              </w:rPr>
              <w:br/>
              <w:t>b) descrierea și identificarea bunului concesionat, conform studiului de oportunitate/hotărârii de aprobare a concesiunii/caietului de sarcini;</w:t>
            </w:r>
            <w:r w:rsidRPr="00D00454">
              <w:rPr>
                <w:rFonts w:ascii="Courier New" w:eastAsia="Times New Roman" w:hAnsi="Courier New" w:cs="Courier New"/>
                <w:sz w:val="18"/>
                <w:szCs w:val="18"/>
                <w:lang w:eastAsia="ro-RO"/>
              </w:rPr>
              <w:br/>
              <w:t>c) clauzele prevăzute în caietul de sarcini și clauzele convenite de părțile contractante în completarea caietului de sarcini fără a contraveni obiectivelor prevăzute în caietul de sarcini;</w:t>
            </w:r>
            <w:r w:rsidRPr="00D00454">
              <w:rPr>
                <w:rFonts w:ascii="Courier New" w:eastAsia="Times New Roman" w:hAnsi="Courier New" w:cs="Courier New"/>
                <w:sz w:val="18"/>
                <w:szCs w:val="18"/>
                <w:lang w:eastAsia="ro-RO"/>
              </w:rPr>
              <w:br/>
              <w:t>d) redevența, conform ofertei câștigătoare, nu este mai mică decât nivelul minim din studiul de oportunitate/documentația de atribuire și modul de calcul și de plată a acesteia, conform caietului de sarcini;</w:t>
            </w:r>
            <w:r w:rsidRPr="00D00454">
              <w:rPr>
                <w:rFonts w:ascii="Courier New" w:eastAsia="Times New Roman" w:hAnsi="Courier New" w:cs="Courier New"/>
                <w:sz w:val="18"/>
                <w:szCs w:val="18"/>
                <w:lang w:eastAsia="ro-RO"/>
              </w:rPr>
              <w:br/>
              <w:t>e) durata concesiunii, conform studiului de oportunitate/caietului de sarcini, care nu poate depăși 49 de ani;</w:t>
            </w:r>
            <w:r w:rsidRPr="00D00454">
              <w:rPr>
                <w:rFonts w:ascii="Courier New" w:eastAsia="Times New Roman" w:hAnsi="Courier New" w:cs="Courier New"/>
                <w:sz w:val="18"/>
                <w:szCs w:val="18"/>
                <w:lang w:eastAsia="ro-RO"/>
              </w:rPr>
              <w:br/>
              <w:t>f) categoriile de bunuri ce vor fi utilizate de concesionar în derularea concesiunii, respectiv:</w:t>
            </w:r>
            <w:r w:rsidRPr="00D00454">
              <w:rPr>
                <w:rFonts w:ascii="Courier New" w:eastAsia="Times New Roman" w:hAnsi="Courier New" w:cs="Courier New"/>
                <w:sz w:val="18"/>
                <w:szCs w:val="18"/>
                <w:lang w:eastAsia="ro-RO"/>
              </w:rPr>
              <w:br/>
              <w:t>- bunurile de retur ce revin de plin drept, gratuit și libere de orice sarcini concedentului la încetarea contractului de concesiune;</w:t>
            </w:r>
            <w:r w:rsidRPr="00D00454">
              <w:rPr>
                <w:rFonts w:ascii="Courier New" w:eastAsia="Times New Roman" w:hAnsi="Courier New" w:cs="Courier New"/>
                <w:sz w:val="18"/>
                <w:szCs w:val="18"/>
                <w:lang w:eastAsia="ro-RO"/>
              </w:rPr>
              <w:br/>
              <w:t>- bunurile proprii care rămân în proprietatea concesionarului la încetarea contractului de concesiune;</w:t>
            </w:r>
            <w:r w:rsidRPr="00D00454">
              <w:rPr>
                <w:rFonts w:ascii="Courier New" w:eastAsia="Times New Roman" w:hAnsi="Courier New" w:cs="Courier New"/>
                <w:sz w:val="18"/>
                <w:szCs w:val="18"/>
                <w:lang w:eastAsia="ro-RO"/>
              </w:rPr>
              <w:br/>
              <w:t>g) dreptul concedentului să inspecteze bunurile concesionate, pe durata contractului de concesiune, verificând respectarea obligațiilor asumate de concesionar;</w:t>
            </w:r>
            <w:r w:rsidRPr="00D00454">
              <w:rPr>
                <w:rFonts w:ascii="Courier New" w:eastAsia="Times New Roman" w:hAnsi="Courier New" w:cs="Courier New"/>
                <w:sz w:val="18"/>
                <w:szCs w:val="18"/>
                <w:lang w:eastAsia="ro-RO"/>
              </w:rPr>
              <w:br/>
              <w:t>h) împărțirea responsabilităților de mediu între concedent și concesionar, conform caietului de sarcini/ofertei câștigătoare;</w:t>
            </w:r>
            <w:r w:rsidRPr="00D00454">
              <w:rPr>
                <w:rFonts w:ascii="Courier New" w:eastAsia="Times New Roman" w:hAnsi="Courier New" w:cs="Courier New"/>
                <w:sz w:val="18"/>
                <w:szCs w:val="18"/>
                <w:lang w:eastAsia="ro-RO"/>
              </w:rPr>
              <w:br/>
              <w:t>i) natura și cuantumul garanțiilor solicitate de concedent, conform caietului de sarcini;</w:t>
            </w:r>
            <w:r w:rsidRPr="00D00454">
              <w:rPr>
                <w:rFonts w:ascii="Courier New" w:eastAsia="Times New Roman" w:hAnsi="Courier New" w:cs="Courier New"/>
                <w:sz w:val="18"/>
                <w:szCs w:val="18"/>
                <w:lang w:eastAsia="ro-RO"/>
              </w:rPr>
              <w:br/>
              <w:t>j) interdicția pentru concesionar de a subconcesiona bunul ce face obiectul concesiunii, cu excepția cazurilor expres prevăzute de lege;</w:t>
            </w:r>
            <w:r w:rsidRPr="00D00454">
              <w:rPr>
                <w:rFonts w:ascii="Courier New" w:eastAsia="Times New Roman" w:hAnsi="Courier New" w:cs="Courier New"/>
                <w:sz w:val="18"/>
                <w:szCs w:val="18"/>
                <w:lang w:eastAsia="ro-RO"/>
              </w:rPr>
              <w:br/>
              <w:t>k) dreptul concedentului de a denunța unilateral contractul de concesiune în condițiile legii;</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l) penalități și alte sume datorate în caz de nerespectare a obligațiilor părților.</w:t>
            </w:r>
          </w:p>
        </w:tc>
      </w:tr>
    </w:tbl>
    <w:p w14:paraId="4B6B7323" w14:textId="29CDEE3E" w:rsidR="00B142F3" w:rsidRPr="00D00454" w:rsidRDefault="00B142F3" w:rsidP="00C755C2">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lastRenderedPageBreak/>
        <w:t>*39 Se vor detalia la nivelul fiecărei entități publice, dacă este cazul.</w:t>
      </w:r>
      <w:r w:rsidRPr="00D00454">
        <w:rPr>
          <w:rFonts w:ascii="Courier New" w:eastAsia="Times New Roman" w:hAnsi="Courier New" w:cs="Courier New"/>
          <w:sz w:val="18"/>
          <w:szCs w:val="18"/>
        </w:rPr>
        <w:br/>
      </w:r>
    </w:p>
    <w:p w14:paraId="15594552" w14:textId="77777777" w:rsidR="00EB0FBF" w:rsidRPr="00D00454" w:rsidRDefault="00EB0FBF" w:rsidP="00EB0FBF">
      <w:pPr>
        <w:rPr>
          <w:rFonts w:eastAsia="Times New Roman"/>
          <w:lang w:val="en-US"/>
        </w:rPr>
      </w:pPr>
    </w:p>
    <w:p w14:paraId="4B96FE9D" w14:textId="5EA4C658"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INCHIRIERE A BUNURILOR PROPRIETATE PUBLICA (ENTITATEA PUBLICA</w:t>
      </w:r>
      <w:r w:rsidRPr="00D00454">
        <w:rPr>
          <w:rFonts w:eastAsia="Times New Roman"/>
          <w:lang w:val="en-US"/>
        </w:rPr>
        <w:br/>
        <w:t>   ESTE TITULAR AL DREPTULUI DE PROPRIETATE/ADMINISTRARE)</w:t>
      </w:r>
      <w:r w:rsidRPr="00D00454">
        <w:rPr>
          <w:rFonts w:eastAsia="Times New Roman"/>
          <w:lang w:val="en-US"/>
        </w:rPr>
        <w:br/>
      </w:r>
    </w:p>
    <w:p w14:paraId="1CC50B0C" w14:textId="1DC5E2B5" w:rsidR="00EB0FBF" w:rsidRPr="00D00454" w:rsidRDefault="00EB0FBF" w:rsidP="00EB0FBF">
      <w:pPr>
        <w:rPr>
          <w:rFonts w:eastAsia="Times New Roman"/>
          <w:lang w:val="en-US"/>
        </w:rPr>
      </w:pPr>
      <w:r w:rsidRPr="00D00454">
        <w:rPr>
          <w:rFonts w:eastAsia="Times New Roman"/>
          <w:lang w:val="en-US"/>
        </w:rPr>
        <w:t xml:space="preserve"> Cod D.2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8802"/>
      </w:tblGrid>
      <w:tr w:rsidR="00B142F3" w:rsidRPr="00D00454" w14:paraId="62464B74"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1C3E4"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E809"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6838422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9851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CF6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06BA6B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005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456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fundamentare/Referatul de oportunitate</w:t>
            </w:r>
          </w:p>
        </w:tc>
      </w:tr>
      <w:tr w:rsidR="00B142F3" w:rsidRPr="00D00454" w14:paraId="48C512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44F9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EE99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Titlul de proprietate/Hotărârea de aprobare a dreptului de administrare</w:t>
            </w:r>
          </w:p>
        </w:tc>
      </w:tr>
      <w:tr w:rsidR="00B142F3" w:rsidRPr="00D00454" w14:paraId="47682C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63D6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EC9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Hotărârea de aprobare a închirierii bunurilor proprietate publică</w:t>
            </w:r>
          </w:p>
        </w:tc>
      </w:tr>
      <w:tr w:rsidR="00B142F3" w:rsidRPr="00D00454" w14:paraId="0C65F62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E74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AA20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w:t>
            </w:r>
          </w:p>
        </w:tc>
      </w:tr>
      <w:tr w:rsidR="00B142F3" w:rsidRPr="00D00454" w14:paraId="7C20F6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1155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053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licitație publicat</w:t>
            </w:r>
          </w:p>
        </w:tc>
      </w:tr>
      <w:tr w:rsidR="00B142F3" w:rsidRPr="00D00454" w14:paraId="17F4AD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45A0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EE99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Clarificările privind documentația și răspunsurile la acestea, dacă este cazul</w:t>
            </w:r>
          </w:p>
        </w:tc>
      </w:tr>
      <w:tr w:rsidR="00B142F3" w:rsidRPr="00D00454" w14:paraId="4DEE18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0ED4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C615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constituire/numire a comisiei de evaluare</w:t>
            </w:r>
          </w:p>
        </w:tc>
      </w:tr>
      <w:tr w:rsidR="00B142F3" w:rsidRPr="00D00454" w14:paraId="69D924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64E5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314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Clarificările solicitate de autoritatea contractantă și răspunsurile ofertanților, dacă este cazul</w:t>
            </w:r>
          </w:p>
        </w:tc>
      </w:tr>
      <w:tr w:rsidR="00B142F3" w:rsidRPr="00D00454" w14:paraId="6871B3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A56E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BF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comisiei de evaluare privind stabilirea ofertei câștigătoare</w:t>
            </w:r>
          </w:p>
        </w:tc>
      </w:tr>
      <w:tr w:rsidR="00B142F3" w:rsidRPr="00D00454" w14:paraId="454F52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7536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8A3C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Informarea ofertanților cu privire la rezultatul aplicării procedurii</w:t>
            </w:r>
          </w:p>
        </w:tc>
      </w:tr>
      <w:tr w:rsidR="00B142F3" w:rsidRPr="00D00454" w14:paraId="1DAA752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ED9D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826F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soluționare a contestațiilor, dacă este cazul</w:t>
            </w:r>
          </w:p>
        </w:tc>
      </w:tr>
      <w:tr w:rsidR="00B142F3" w:rsidRPr="00D00454" w14:paraId="69E1AD6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CC98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5B7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câștigătoare</w:t>
            </w:r>
          </w:p>
        </w:tc>
      </w:tr>
      <w:tr w:rsidR="00B142F3" w:rsidRPr="00D00454" w14:paraId="2305A99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5AD2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39C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specifice*40</w:t>
            </w:r>
          </w:p>
        </w:tc>
      </w:tr>
      <w:tr w:rsidR="00B142F3" w:rsidRPr="00D00454" w14:paraId="5573A5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7C9F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E6D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juridic/financiar- contabil/de specialitate emitent, precum și a vizelor, aprobărilor, altor semnături, conform prevederilor legale și procedurilor interne, după caz, pentru:</w:t>
            </w:r>
          </w:p>
        </w:tc>
      </w:tr>
      <w:tr w:rsidR="00B142F3" w:rsidRPr="00D00454" w14:paraId="5E9763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ACF5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73E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4D0894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D240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68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închiriere</w:t>
            </w:r>
          </w:p>
        </w:tc>
      </w:tr>
      <w:tr w:rsidR="00B142F3" w:rsidRPr="00D00454" w14:paraId="65323FF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83CD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23C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323D47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C979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0197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Chiriașul este ofertantul declarat câștigător prin raportul de evaluare</w:t>
            </w:r>
          </w:p>
        </w:tc>
      </w:tr>
      <w:tr w:rsidR="00B142F3" w:rsidRPr="00D00454" w14:paraId="6E9D524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5AFA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D4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câștigătoare este stabilită pe baza criteriului/criteriilor de atribuire precizat/precizate în documentația de atribuire și se află în perioada de valabilitate</w:t>
            </w:r>
          </w:p>
        </w:tc>
      </w:tr>
      <w:tr w:rsidR="00B142F3" w:rsidRPr="00D00454" w14:paraId="0DF8F2C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A422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0D1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cuprinde:</w:t>
            </w:r>
            <w:r w:rsidRPr="00D00454">
              <w:rPr>
                <w:rFonts w:ascii="Courier New" w:eastAsia="Times New Roman" w:hAnsi="Courier New" w:cs="Courier New"/>
                <w:sz w:val="18"/>
                <w:szCs w:val="18"/>
                <w:lang w:eastAsia="ro-RO"/>
              </w:rPr>
              <w:br/>
              <w:t>a) descrierea bunului care face obiectul închirierii, conform notei de fundamentare/referatului de oportunitate și documentației de atribuire, aprobate;</w:t>
            </w:r>
            <w:r w:rsidRPr="00D00454">
              <w:rPr>
                <w:rFonts w:ascii="Courier New" w:eastAsia="Times New Roman" w:hAnsi="Courier New" w:cs="Courier New"/>
                <w:sz w:val="18"/>
                <w:szCs w:val="18"/>
                <w:lang w:eastAsia="ro-RO"/>
              </w:rPr>
              <w:br/>
              <w:t>b) clauze de natură să asigure exploatarea bunului închiriat, potrivit specificului acestuia;</w:t>
            </w:r>
            <w:r w:rsidRPr="00D00454">
              <w:rPr>
                <w:rFonts w:ascii="Courier New" w:eastAsia="Times New Roman" w:hAnsi="Courier New" w:cs="Courier New"/>
                <w:sz w:val="18"/>
                <w:szCs w:val="18"/>
                <w:lang w:eastAsia="ro-RO"/>
              </w:rPr>
              <w:br/>
              <w:t>c) clauza privind obligația titularului dreptului de închiriere de a nu exploata bunul închiriat în vederea culegerii de fructe naturale, civile, industriale sau producte;</w:t>
            </w:r>
            <w:r w:rsidRPr="00D00454">
              <w:rPr>
                <w:rFonts w:ascii="Courier New" w:eastAsia="Times New Roman" w:hAnsi="Courier New" w:cs="Courier New"/>
                <w:sz w:val="18"/>
                <w:szCs w:val="18"/>
                <w:lang w:eastAsia="ro-RO"/>
              </w:rPr>
              <w:br/>
              <w:t>d) durata închirierii, conform documentației de atribuire aprobate;</w:t>
            </w:r>
            <w:r w:rsidRPr="00D00454">
              <w:rPr>
                <w:rFonts w:ascii="Courier New" w:eastAsia="Times New Roman" w:hAnsi="Courier New" w:cs="Courier New"/>
                <w:sz w:val="18"/>
                <w:szCs w:val="18"/>
                <w:lang w:eastAsia="ro-RO"/>
              </w:rPr>
              <w:br/>
              <w:t>e) procedura de predare-primire a bunului;</w:t>
            </w:r>
            <w:r w:rsidRPr="00D00454">
              <w:rPr>
                <w:rFonts w:ascii="Courier New" w:eastAsia="Times New Roman" w:hAnsi="Courier New" w:cs="Courier New"/>
                <w:sz w:val="18"/>
                <w:szCs w:val="18"/>
                <w:lang w:eastAsia="ro-RO"/>
              </w:rPr>
              <w:br/>
              <w:t>f) chiria, modul de calcul și termenul de plată, conform ofertei câștigătoare;</w:t>
            </w:r>
            <w:r w:rsidRPr="00D00454">
              <w:rPr>
                <w:rFonts w:ascii="Courier New" w:eastAsia="Times New Roman" w:hAnsi="Courier New" w:cs="Courier New"/>
                <w:sz w:val="18"/>
                <w:szCs w:val="18"/>
                <w:lang w:eastAsia="ro-RO"/>
              </w:rPr>
              <w:br/>
              <w:t>g) penalități de întârziere pentru neplata la termen a chiriei;</w:t>
            </w:r>
            <w:r w:rsidRPr="00D00454">
              <w:rPr>
                <w:rFonts w:ascii="Courier New" w:eastAsia="Times New Roman" w:hAnsi="Courier New" w:cs="Courier New"/>
                <w:sz w:val="18"/>
                <w:szCs w:val="18"/>
                <w:lang w:eastAsia="ro-RO"/>
              </w:rPr>
              <w:br/>
              <w:t>h) clauze referitoare la încetarea contractului, conform documentației de atribuire;</w:t>
            </w:r>
            <w:r w:rsidRPr="00D00454">
              <w:rPr>
                <w:rFonts w:ascii="Courier New" w:eastAsia="Times New Roman" w:hAnsi="Courier New" w:cs="Courier New"/>
                <w:sz w:val="18"/>
                <w:szCs w:val="18"/>
                <w:lang w:eastAsia="ro-RO"/>
              </w:rPr>
              <w:br/>
              <w:t>i) accesul la utilități, individualizarea consumului de energie, apă, căldură etc. și sistemul de plată, conform documentației de atribuire;</w:t>
            </w:r>
            <w:r w:rsidRPr="00D00454">
              <w:rPr>
                <w:rFonts w:ascii="Courier New" w:eastAsia="Times New Roman" w:hAnsi="Courier New" w:cs="Courier New"/>
                <w:sz w:val="18"/>
                <w:szCs w:val="18"/>
                <w:lang w:eastAsia="ro-RO"/>
              </w:rPr>
              <w:br/>
              <w:t>j) dreptul proprietarului/administratorului de a controla periodic respectarea condițiilor închirierii, pentru a constata starea integrității bunului și dacă acesta este folosit potrivit destinației stabilite;</w:t>
            </w:r>
            <w:r w:rsidRPr="00D00454">
              <w:rPr>
                <w:rFonts w:ascii="Courier New" w:eastAsia="Times New Roman" w:hAnsi="Courier New" w:cs="Courier New"/>
                <w:sz w:val="18"/>
                <w:szCs w:val="18"/>
                <w:lang w:eastAsia="ro-RO"/>
              </w:rPr>
              <w:br/>
              <w:t>k) clauze privind despăgubirile, în situația denunțării contractului înainte de expirarea termenului;</w:t>
            </w:r>
            <w:r w:rsidRPr="00D00454">
              <w:rPr>
                <w:rFonts w:ascii="Courier New" w:eastAsia="Times New Roman" w:hAnsi="Courier New" w:cs="Courier New"/>
                <w:sz w:val="18"/>
                <w:szCs w:val="18"/>
                <w:lang w:eastAsia="ro-RO"/>
              </w:rPr>
              <w:br/>
              <w:t>l) clauze privind constituirea și utilizarea garanției, conform legii și documentației de atribuire.</w:t>
            </w:r>
          </w:p>
        </w:tc>
      </w:tr>
    </w:tbl>
    <w:p w14:paraId="05A3EA36" w14:textId="07F027A8"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*40 Se vor detalia la nivelul fiecărei entități publice, dacă este cazul.</w:t>
      </w:r>
      <w:r w:rsidRPr="00D00454">
        <w:rPr>
          <w:rFonts w:ascii="Courier New" w:eastAsia="Times New Roman" w:hAnsi="Courier New" w:cs="Courier New"/>
          <w:sz w:val="18"/>
          <w:szCs w:val="18"/>
        </w:rPr>
        <w:br/>
      </w:r>
    </w:p>
    <w:p w14:paraId="09AD1ED7" w14:textId="77777777" w:rsidR="00C755C2" w:rsidRPr="00D00454" w:rsidRDefault="00EB0FBF" w:rsidP="00EB0FBF">
      <w:pPr>
        <w:rPr>
          <w:rFonts w:eastAsia="Times New Roman"/>
          <w:lang w:val="en-US"/>
        </w:rPr>
      </w:pPr>
      <w:r w:rsidRPr="00D00454">
        <w:rPr>
          <w:rFonts w:eastAsia="Times New Roman"/>
          <w:lang w:val="en-US"/>
        </w:rPr>
        <w:t>  </w:t>
      </w:r>
    </w:p>
    <w:p w14:paraId="7293AE54" w14:textId="77777777" w:rsidR="00C755C2" w:rsidRPr="00D00454" w:rsidRDefault="00C755C2" w:rsidP="00EB0FBF">
      <w:pPr>
        <w:rPr>
          <w:rFonts w:eastAsia="Times New Roman"/>
          <w:lang w:val="en-US"/>
        </w:rPr>
      </w:pPr>
    </w:p>
    <w:p w14:paraId="31C420A7" w14:textId="77777777" w:rsidR="00C755C2" w:rsidRPr="00D00454" w:rsidRDefault="00C755C2" w:rsidP="00EB0FBF">
      <w:pPr>
        <w:rPr>
          <w:rFonts w:eastAsia="Times New Roman"/>
          <w:lang w:val="en-US"/>
        </w:rPr>
      </w:pPr>
    </w:p>
    <w:p w14:paraId="506679D2" w14:textId="721632D7"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CONCESIUNE DE LUCRARI SAU SERVICII</w:t>
      </w:r>
      <w:r w:rsidRPr="00D00454">
        <w:rPr>
          <w:rFonts w:eastAsia="Times New Roman"/>
          <w:lang w:val="en-US"/>
        </w:rPr>
        <w:br/>
        <w:t>  (ENTITATEA PUBLICA ESTE CONCEDENT)</w:t>
      </w:r>
    </w:p>
    <w:p w14:paraId="7C5CD6AE" w14:textId="522AD627" w:rsidR="00EB0FBF" w:rsidRPr="00D00454" w:rsidRDefault="00EB0FBF" w:rsidP="00C755C2">
      <w:pPr>
        <w:rPr>
          <w:rFonts w:eastAsia="Times New Roman"/>
          <w:lang w:val="en-US"/>
        </w:rPr>
      </w:pPr>
      <w:r w:rsidRPr="00D00454">
        <w:rPr>
          <w:rFonts w:eastAsia="Times New Roman"/>
          <w:lang w:val="en-US"/>
        </w:rPr>
        <w:br/>
        <w:t> Cod D.3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8815"/>
      </w:tblGrid>
      <w:tr w:rsidR="00B142F3" w:rsidRPr="00D00454" w14:paraId="707E1A17"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8A28E" w14:textId="21AE4432" w:rsidR="00B142F3" w:rsidRPr="00D00454" w:rsidRDefault="00EB0FBF"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B142F3"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E6AC"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34C1647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BDAB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849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130554A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5FD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3B1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B142F3" w:rsidRPr="00D00454" w14:paraId="6C3B92D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D35F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C913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 sau nota justificativă/studiul de fundamentare privind selectarea procedurii, după caz</w:t>
            </w:r>
          </w:p>
        </w:tc>
      </w:tr>
      <w:tr w:rsidR="00B142F3" w:rsidRPr="00D00454" w14:paraId="1E600C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D343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3AC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 completă, așa cum a fost publicată în SEAP și, dacă este cazul, clarificări la documentația de atribuire</w:t>
            </w:r>
          </w:p>
        </w:tc>
      </w:tr>
      <w:tr w:rsidR="00B142F3" w:rsidRPr="00D00454" w14:paraId="3E3E11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5C2E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610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Contestațiile privind documentația de atribuire, dacă este cazul și documentele privind soluționarea</w:t>
            </w:r>
          </w:p>
        </w:tc>
      </w:tr>
      <w:tr w:rsidR="00B142F3" w:rsidRPr="00D00454" w14:paraId="245875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2D7E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A15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concesionare/Invitația de concesionare/Anunțul de concesiune simplificat/Anunțul de intenție/Invitația de participare publicat/publicată în SEAP, și, dacă este cazul, erate, clarificări publicate</w:t>
            </w:r>
          </w:p>
        </w:tc>
      </w:tr>
      <w:tr w:rsidR="00B142F3" w:rsidRPr="00D00454" w14:paraId="35C5DA8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0699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94B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numire/desemnare a comisiei de evaluare/negociere/coordonare și supervizare, după caz</w:t>
            </w:r>
          </w:p>
        </w:tc>
      </w:tr>
      <w:tr w:rsidR="00B142F3" w:rsidRPr="00D00454" w14:paraId="2AC807B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CD00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62AE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 desemnată câștigătoare și, dacă este cazul, clarificările aferente ofertei</w:t>
            </w:r>
          </w:p>
        </w:tc>
      </w:tr>
      <w:tr w:rsidR="00B142F3" w:rsidRPr="00D00454" w14:paraId="5247070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D636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4C4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procedurii de atribuire</w:t>
            </w:r>
          </w:p>
        </w:tc>
      </w:tr>
      <w:tr w:rsidR="00B142F3" w:rsidRPr="00D00454" w14:paraId="042F99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64D9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B22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Comunicarea privind rezultatul aplicării procedurii de atribuire</w:t>
            </w:r>
          </w:p>
        </w:tc>
      </w:tr>
      <w:tr w:rsidR="00B142F3" w:rsidRPr="00D00454" w14:paraId="26A802C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FC67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D72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soluționare a contestațiilor privind rezultatul procedurii de atribuire, dacă este cazul</w:t>
            </w:r>
          </w:p>
        </w:tc>
      </w:tr>
      <w:tr w:rsidR="00B142F3" w:rsidRPr="00D00454" w14:paraId="3A95F2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EC0C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F57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B142F3" w:rsidRPr="00D00454" w14:paraId="23CFABF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35AC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DA71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specifice*41</w:t>
            </w:r>
          </w:p>
        </w:tc>
      </w:tr>
      <w:tr w:rsidR="00B142F3" w:rsidRPr="00D00454" w14:paraId="2947941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50C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42E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36DF81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875E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8A1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01B15E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E8B3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0308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concesiune</w:t>
            </w:r>
          </w:p>
        </w:tc>
      </w:tr>
      <w:tr w:rsidR="00B142F3" w:rsidRPr="00D00454" w14:paraId="606A7EF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B5F8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CD9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Partea aferentă entității contractante din valoarea contractului de concesiune să se încadreze în:</w:t>
            </w:r>
          </w:p>
        </w:tc>
      </w:tr>
      <w:tr w:rsidR="00B142F3" w:rsidRPr="00D00454" w14:paraId="6E29008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4F2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FA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bugetare și/sau de angajament, după caz</w:t>
            </w:r>
          </w:p>
        </w:tc>
      </w:tr>
      <w:tr w:rsidR="00B142F3" w:rsidRPr="00D00454" w14:paraId="183F22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54EF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697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creditelor rezervate prin documentul de fundamentare, dacă este cazul</w:t>
            </w:r>
          </w:p>
        </w:tc>
      </w:tr>
      <w:tr w:rsidR="00B142F3" w:rsidRPr="00D00454" w14:paraId="1238B51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7A04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141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ofertei câștigătoare</w:t>
            </w:r>
          </w:p>
        </w:tc>
      </w:tr>
      <w:tr w:rsidR="00B142F3" w:rsidRPr="00D00454" w14:paraId="69CF405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6E03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4305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365D09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40F1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2C14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aplicată să fie cea aprobată prin strategia de contractare sau nota justificativă/studiul de fundamentare, după caz</w:t>
            </w:r>
          </w:p>
        </w:tc>
      </w:tr>
      <w:tr w:rsidR="00B142F3" w:rsidRPr="00D00454" w14:paraId="0D6D66F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3C5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3486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încheiat în perioada de valabilitate a ofertei și a garanției de participare</w:t>
            </w:r>
          </w:p>
        </w:tc>
      </w:tr>
      <w:tr w:rsidR="00B142F3" w:rsidRPr="00D00454" w14:paraId="475B16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4F45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88A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fie întocmit potrivit modelului de contract inclus în documentația de atribuire, cu toate clarificările și modificările aduse de entitatea contractantă în perioada de clarificări, și completat cu datele din oferta declarată câștigătoare în raportul procedurii de atribuire; dacă apar alte modificări în avantajul entității contractante, acestea sunt justificate printr-o notă separată</w:t>
            </w:r>
          </w:p>
        </w:tc>
      </w:tr>
      <w:tr w:rsidR="00B142F3" w:rsidRPr="00D00454" w14:paraId="66FE4C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C121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58C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Niciuna din clauzele obligatorii nu a fost modificată, iar modificările efectuate conform punctului 4.3. nu afectează caracterul general al contractului și drepturile entității contractante</w:t>
            </w:r>
          </w:p>
        </w:tc>
      </w:tr>
      <w:tr w:rsidR="00B142F3" w:rsidRPr="00D00454" w14:paraId="50E9A7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69B8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8C0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Aspectele care au constituit factori de evaluare sau care au creat un avantaj competitiv în raport cu ceilalți participanți la procedură, se includ în contract sub formă de clauze obligatorii care nu mai pot fi modificate pe perioada de implementare a contractului</w:t>
            </w:r>
          </w:p>
        </w:tc>
      </w:tr>
      <w:tr w:rsidR="00B142F3" w:rsidRPr="00D00454" w14:paraId="05AB8A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2833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E05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să precizeze:</w:t>
            </w:r>
            <w:r w:rsidRPr="00D00454">
              <w:rPr>
                <w:rFonts w:ascii="Courier New" w:eastAsia="Times New Roman" w:hAnsi="Courier New" w:cs="Courier New"/>
                <w:sz w:val="18"/>
                <w:szCs w:val="18"/>
                <w:lang w:eastAsia="ro-RO"/>
              </w:rPr>
              <w:br/>
              <w:t>a) părțile și datele de identificare ale acestora completate cu datele ofertantului câștigător;</w:t>
            </w:r>
            <w:r w:rsidRPr="00D00454">
              <w:rPr>
                <w:rFonts w:ascii="Courier New" w:eastAsia="Times New Roman" w:hAnsi="Courier New" w:cs="Courier New"/>
                <w:sz w:val="18"/>
                <w:szCs w:val="18"/>
                <w:lang w:eastAsia="ro-RO"/>
              </w:rPr>
              <w:br/>
              <w:t>b) mecanismul de plată conform ofertei câștigătoare;</w:t>
            </w:r>
            <w:r w:rsidRPr="00D00454">
              <w:rPr>
                <w:rFonts w:ascii="Courier New" w:eastAsia="Times New Roman" w:hAnsi="Courier New" w:cs="Courier New"/>
                <w:sz w:val="18"/>
                <w:szCs w:val="18"/>
                <w:lang w:eastAsia="ro-RO"/>
              </w:rPr>
              <w:br/>
              <w:t>c) cuantificarea și alocarea explicită a riscurilor conform ofertei câștigătoare;</w:t>
            </w:r>
            <w:r w:rsidRPr="00D00454">
              <w:rPr>
                <w:rFonts w:ascii="Courier New" w:eastAsia="Times New Roman" w:hAnsi="Courier New" w:cs="Courier New"/>
                <w:sz w:val="18"/>
                <w:szCs w:val="18"/>
                <w:lang w:eastAsia="ro-RO"/>
              </w:rPr>
              <w:br/>
              <w:t>d) nivelul de performanță și de calitate al activităților conform ofertei câștigătoare;</w:t>
            </w:r>
            <w:r w:rsidRPr="00D00454">
              <w:rPr>
                <w:rFonts w:ascii="Courier New" w:eastAsia="Times New Roman" w:hAnsi="Courier New" w:cs="Courier New"/>
                <w:sz w:val="18"/>
                <w:szCs w:val="18"/>
                <w:lang w:eastAsia="ro-RO"/>
              </w:rPr>
              <w:br/>
              <w:t>e) constituirea garanției de bună execuție conform documentației de atribuire coroborată cu oferta câștigătoare, dacă este cazul;</w:t>
            </w:r>
            <w:r w:rsidRPr="00D00454">
              <w:rPr>
                <w:rFonts w:ascii="Courier New" w:eastAsia="Times New Roman" w:hAnsi="Courier New" w:cs="Courier New"/>
                <w:sz w:val="18"/>
                <w:szCs w:val="18"/>
                <w:lang w:eastAsia="ro-RO"/>
              </w:rPr>
              <w:br/>
              <w:t>f) valoarea concesiunii, din care contribuția entității contractante conform ofertei câștigătoare;</w:t>
            </w:r>
            <w:r w:rsidRPr="00D00454">
              <w:rPr>
                <w:rFonts w:ascii="Courier New" w:eastAsia="Times New Roman" w:hAnsi="Courier New" w:cs="Courier New"/>
                <w:sz w:val="18"/>
                <w:szCs w:val="18"/>
                <w:lang w:eastAsia="ro-RO"/>
              </w:rPr>
              <w:br/>
              <w:t>g) termenele de executare/prestare conform documentației de atribuire coroborată cu oferta câștigătoare, după caz;</w:t>
            </w:r>
            <w:r w:rsidRPr="00D00454">
              <w:rPr>
                <w:rFonts w:ascii="Courier New" w:eastAsia="Times New Roman" w:hAnsi="Courier New" w:cs="Courier New"/>
                <w:sz w:val="18"/>
                <w:szCs w:val="18"/>
                <w:lang w:eastAsia="ro-RO"/>
              </w:rPr>
              <w:br/>
              <w:t>h) codul de angajament prin care s-au rezervat creditele de angajament, dacă este cazul.</w:t>
            </w:r>
          </w:p>
        </w:tc>
      </w:tr>
    </w:tbl>
    <w:p w14:paraId="207A2820" w14:textId="1A7E15EB" w:rsidR="00C755C2"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xml:space="preserve">  </w:t>
      </w:r>
      <w:r w:rsidR="00B142F3" w:rsidRPr="00D00454">
        <w:rPr>
          <w:rFonts w:ascii="Courier New" w:eastAsia="Times New Roman" w:hAnsi="Courier New" w:cs="Courier New"/>
          <w:sz w:val="18"/>
          <w:szCs w:val="18"/>
        </w:rPr>
        <w:t>*41 Se vor detalia la nivelul fiecărei entități publice, dacă este cazul.</w:t>
      </w:r>
      <w:r w:rsidR="00B142F3" w:rsidRPr="00D00454">
        <w:rPr>
          <w:rFonts w:ascii="Courier New" w:eastAsia="Times New Roman" w:hAnsi="Courier New" w:cs="Courier New"/>
          <w:sz w:val="18"/>
          <w:szCs w:val="18"/>
        </w:rPr>
        <w:br/>
      </w:r>
    </w:p>
    <w:p w14:paraId="1DF2AAE3" w14:textId="77777777" w:rsidR="00B142F3" w:rsidRPr="00D00454" w:rsidRDefault="00B142F3" w:rsidP="00C755C2">
      <w:pPr>
        <w:jc w:val="center"/>
        <w:rPr>
          <w:rFonts w:eastAsia="Times New Roman"/>
          <w:lang w:val="en-US"/>
        </w:rPr>
      </w:pPr>
    </w:p>
    <w:p w14:paraId="1094C3AC" w14:textId="498211D3"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ACT ADITIONAL LA CONTRACTUL DE CONCESIUNE DE LUCRARI SAU SERVICII</w:t>
      </w:r>
      <w:r w:rsidRPr="00D00454">
        <w:rPr>
          <w:rFonts w:eastAsia="Times New Roman"/>
          <w:lang w:val="en-US"/>
        </w:rPr>
        <w:br/>
        <w:t>  (ENTITATEA PUBLICA ESTE CONCEDENT)</w:t>
      </w:r>
      <w:r w:rsidRPr="00D00454">
        <w:rPr>
          <w:rFonts w:eastAsia="Times New Roman"/>
          <w:lang w:val="en-US"/>
        </w:rPr>
        <w:br/>
        <w:t xml:space="preserve">   </w:t>
      </w:r>
    </w:p>
    <w:p w14:paraId="629DFC3D" w14:textId="09620635" w:rsidR="00EB0FBF" w:rsidRPr="00D00454" w:rsidRDefault="00EB0FBF" w:rsidP="00C755C2">
      <w:pPr>
        <w:rPr>
          <w:rFonts w:eastAsia="Times New Roman"/>
          <w:lang w:val="en-US"/>
        </w:rPr>
      </w:pPr>
      <w:r w:rsidRPr="00D00454">
        <w:rPr>
          <w:rFonts w:eastAsia="Times New Roman"/>
          <w:lang w:val="en-US"/>
        </w:rPr>
        <w:t>Cod D.4</w:t>
      </w:r>
    </w:p>
    <w:p w14:paraId="5676F770" w14:textId="77777777" w:rsidR="00B142F3" w:rsidRPr="00D00454" w:rsidRDefault="00EB0FBF" w:rsidP="00EB0FBF">
      <w:pPr>
        <w:spacing w:after="240"/>
        <w:rPr>
          <w:rFonts w:eastAsia="Times New Roman"/>
          <w:lang w:val="en-US"/>
        </w:rPr>
      </w:pPr>
      <w:r w:rsidRPr="00D00454">
        <w:rPr>
          <w:rFonts w:eastAsia="Times New Roman"/>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8875"/>
      </w:tblGrid>
      <w:tr w:rsidR="00B142F3" w:rsidRPr="00D00454" w14:paraId="0F6D131B"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F5942"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FD16"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4871C9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AB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06E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21CE53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511A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01D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B142F3" w:rsidRPr="00D00454" w14:paraId="230491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3A08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FAD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din care rezultă disponibilitatea creditelor de angajament, în cazul în care crește prețul contractului</w:t>
            </w:r>
          </w:p>
        </w:tc>
      </w:tr>
      <w:tr w:rsidR="00B142F3" w:rsidRPr="00D00454" w14:paraId="2B6295B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9608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9D2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concesiune și, dacă este cazul, actele adiționale anterioare</w:t>
            </w:r>
          </w:p>
        </w:tc>
      </w:tr>
      <w:tr w:rsidR="00B142F3" w:rsidRPr="00D00454" w14:paraId="59459A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798C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DD73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inițiale ale concesiunii, prin care se face dovada prevederilor privind posibilitatea de modificare a contractului de concesiune de lucrări sau servicii</w:t>
            </w:r>
          </w:p>
        </w:tc>
      </w:tr>
      <w:tr w:rsidR="00B142F3" w:rsidRPr="00D00454" w14:paraId="5C5CA5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4A88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BA8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constituire a garanției de bună execuție a contractului în termenul de valabilitate</w:t>
            </w:r>
          </w:p>
        </w:tc>
      </w:tr>
      <w:tr w:rsidR="00B142F3" w:rsidRPr="00D00454" w14:paraId="34FC35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8F9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01C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privind necesitatea modificării contractului, care însoțește propunerea de act adițional</w:t>
            </w:r>
          </w:p>
        </w:tc>
      </w:tr>
      <w:tr w:rsidR="00B142F3" w:rsidRPr="00D00454" w14:paraId="0FA061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5821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BEF8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B142F3" w:rsidRPr="00D00454" w14:paraId="07C028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9020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E2D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specifice*42</w:t>
            </w:r>
          </w:p>
        </w:tc>
      </w:tr>
      <w:tr w:rsidR="00B142F3" w:rsidRPr="00D00454" w14:paraId="5A6D394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D547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4C8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1F043C6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BEE2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1ED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484CF7C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DF44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8F8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w:t>
            </w:r>
          </w:p>
        </w:tc>
      </w:tr>
      <w:tr w:rsidR="00B142F3" w:rsidRPr="00D00454" w14:paraId="65B0658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B682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D96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Valoarea actului adițional să se încadreze în:</w:t>
            </w:r>
          </w:p>
        </w:tc>
      </w:tr>
      <w:tr w:rsidR="00B142F3" w:rsidRPr="00D00454" w14:paraId="70BAD8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466C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CB1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Sursele de finanțare și nivelul creditelor bugetare și/sau de angajament, după caz</w:t>
            </w:r>
          </w:p>
        </w:tc>
      </w:tr>
      <w:tr w:rsidR="00B142F3" w:rsidRPr="00D00454" w14:paraId="44DE1F3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34C5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078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angajamentului bugetar (creditelor bugetare rezervate)</w:t>
            </w:r>
          </w:p>
        </w:tc>
      </w:tr>
      <w:tr w:rsidR="00B142F3" w:rsidRPr="00D00454" w14:paraId="5BDEFE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0F0D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B90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Nivelul maxim de 10% din prețul inițial al contractului, cumulând și creșterile din actele adiționale anterioare</w:t>
            </w:r>
          </w:p>
        </w:tc>
      </w:tr>
      <w:tr w:rsidR="00B142F3" w:rsidRPr="00D00454" w14:paraId="6DB57C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447A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32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16C709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73BF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BEC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modificării în prevederile legale, astfel încât să nu fie necesară organizarea unei noi proceduri de atribuire</w:t>
            </w:r>
          </w:p>
        </w:tc>
      </w:tr>
      <w:tr w:rsidR="00B142F3" w:rsidRPr="00D00454" w14:paraId="3BD7AE3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8D6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3F7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Modificarea să fi fost prevăzută în documentele inițiale ale concesiunii de lucrări sau servicii și în contract sub forma unor clauze de revizuire clare, </w:t>
            </w:r>
            <w:r w:rsidRPr="00D00454">
              <w:rPr>
                <w:rFonts w:ascii="Courier New" w:eastAsia="Times New Roman" w:hAnsi="Courier New" w:cs="Courier New"/>
                <w:sz w:val="18"/>
                <w:szCs w:val="18"/>
                <w:lang w:eastAsia="ro-RO"/>
              </w:rPr>
              <w:lastRenderedPageBreak/>
              <w:t>precise și fără echivoc, care pot include clauze de revizuire a valorii sau orice alte opțiuni</w:t>
            </w:r>
          </w:p>
        </w:tc>
      </w:tr>
      <w:tr w:rsidR="00B142F3" w:rsidRPr="00D00454" w14:paraId="6EB35C1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45DA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EDC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să nu afecteze caracterul general al contractului de concesiune</w:t>
            </w:r>
          </w:p>
        </w:tc>
      </w:tr>
      <w:tr w:rsidR="00B142F3" w:rsidRPr="00D00454" w14:paraId="74C969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0705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283D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contractului de concesiune de lucrări sau servicii să nu ducă la creșterea valorii contractului peste pragurile prevăzute de lege pentru publicarea unui anunț de concesionare sau a unui anunț de participare simplificat</w:t>
            </w:r>
          </w:p>
        </w:tc>
      </w:tr>
      <w:tr w:rsidR="00B142F3" w:rsidRPr="00D00454" w14:paraId="01E4A00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051F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6CB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se face în perioada de valabilitate a contractului</w:t>
            </w:r>
          </w:p>
        </w:tc>
      </w:tr>
      <w:tr w:rsidR="00B142F3" w:rsidRPr="00D00454" w14:paraId="751333B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C5C1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1B5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să nu diminueze responsabilitățile concesionarului în asemenea măsură încât cea mai mare parte a riscurilor să fie redistribuită concedentului</w:t>
            </w:r>
          </w:p>
        </w:tc>
      </w:tr>
      <w:tr w:rsidR="00B142F3" w:rsidRPr="00D00454" w14:paraId="25DBE0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4CBC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5D5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să nu vizeze clauze care, conform contractului, nu pot face obiectul niciunei modificări</w:t>
            </w:r>
          </w:p>
        </w:tc>
      </w:tr>
      <w:tr w:rsidR="00B142F3" w:rsidRPr="00D00454" w14:paraId="30D1F7D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F888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A7D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Să aibă înscris codul de angajament prin care s-au rezervat creditele de angajament, dacă este cazul</w:t>
            </w:r>
          </w:p>
        </w:tc>
      </w:tr>
    </w:tbl>
    <w:p w14:paraId="4E31CFD3" w14:textId="50069A73" w:rsidR="00EB0FBF" w:rsidRPr="00D00454" w:rsidRDefault="00EB0FBF" w:rsidP="00EB0FBF">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B142F3" w:rsidRPr="00D00454">
        <w:rPr>
          <w:rFonts w:ascii="Courier New" w:eastAsia="Times New Roman" w:hAnsi="Courier New" w:cs="Courier New"/>
          <w:sz w:val="18"/>
          <w:szCs w:val="18"/>
        </w:rPr>
        <w:t>*42 Se vor detalia la nivelul fiecărei entități publice, dacă este cazul.</w:t>
      </w:r>
      <w:r w:rsidR="00B142F3" w:rsidRPr="00D00454">
        <w:rPr>
          <w:rFonts w:ascii="Courier New" w:eastAsia="Times New Roman" w:hAnsi="Courier New" w:cs="Courier New"/>
          <w:sz w:val="18"/>
          <w:szCs w:val="18"/>
        </w:rPr>
        <w:br/>
      </w:r>
    </w:p>
    <w:p w14:paraId="4AED787F" w14:textId="5FB3D7EE" w:rsidR="00C755C2" w:rsidRPr="00D00454" w:rsidRDefault="00EB0FBF" w:rsidP="00C755C2">
      <w:pPr>
        <w:spacing w:after="240"/>
        <w:jc w:val="center"/>
        <w:rPr>
          <w:rFonts w:eastAsia="Times New Roman"/>
          <w:lang w:val="en-US"/>
        </w:rPr>
      </w:pPr>
      <w:r w:rsidRPr="00D00454">
        <w:rPr>
          <w:rFonts w:eastAsia="Times New Roman"/>
          <w:lang w:val="en-US"/>
        </w:rPr>
        <w:t>LISTA DE VERIFICARE</w:t>
      </w:r>
      <w:r w:rsidRPr="00D00454">
        <w:rPr>
          <w:rFonts w:eastAsia="Times New Roman"/>
          <w:lang w:val="en-US"/>
        </w:rPr>
        <w:br/>
        <w:t>   PROCES-VERBAL DE PREDARE-PRELUARE AVAND CA OBIECT TRANSMITEREA BUNULUI FARA PLATA</w:t>
      </w:r>
      <w:r w:rsidRPr="00D00454">
        <w:rPr>
          <w:rFonts w:eastAsia="Times New Roman"/>
          <w:lang w:val="en-US"/>
        </w:rPr>
        <w:br/>
      </w:r>
    </w:p>
    <w:p w14:paraId="67FEB5AE" w14:textId="3483A6AB" w:rsidR="00EB0FBF" w:rsidRPr="00D00454" w:rsidRDefault="00EB0FBF" w:rsidP="00C755C2">
      <w:pPr>
        <w:rPr>
          <w:rFonts w:eastAsia="Times New Roman"/>
          <w:lang w:val="en-US"/>
        </w:rPr>
      </w:pPr>
      <w:r w:rsidRPr="00D00454">
        <w:rPr>
          <w:rFonts w:eastAsia="Times New Roman"/>
          <w:lang w:val="en-US"/>
        </w:rPr>
        <w:t>Cod D.5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B142F3" w:rsidRPr="00D00454" w14:paraId="36EA3A7F"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1EC3D" w14:textId="5F6685E8" w:rsidR="00B142F3" w:rsidRPr="00D00454" w:rsidRDefault="00EB0FBF"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B142F3"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E47D"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40B7CB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2DE9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3545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29E6EF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005B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4FA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disponibilizare</w:t>
            </w:r>
          </w:p>
        </w:tc>
      </w:tr>
      <w:tr w:rsidR="00B142F3" w:rsidRPr="00D00454" w14:paraId="7B0F50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00FA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D3D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Adresele de informare a instituțiilor publice care ar putea avea nevoie de bunurile disponibilizate</w:t>
            </w:r>
          </w:p>
        </w:tc>
      </w:tr>
      <w:tr w:rsidR="00B142F3" w:rsidRPr="00D00454" w14:paraId="4E001CE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7424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93B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Adresele instituțiilor publice care solicită bunul disponibil</w:t>
            </w:r>
          </w:p>
        </w:tc>
      </w:tr>
      <w:tr w:rsidR="00B142F3" w:rsidRPr="00D00454" w14:paraId="4476C3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2CDA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246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specifice*43</w:t>
            </w:r>
          </w:p>
        </w:tc>
      </w:tr>
      <w:tr w:rsidR="00B142F3" w:rsidRPr="00D00454" w14:paraId="3A8B334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0CDB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5A2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495496F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AE05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E4B1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272BB8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140A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165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de predare-preluare având ca obiect transmiterea bunului fără plată</w:t>
            </w:r>
          </w:p>
        </w:tc>
      </w:tr>
      <w:tr w:rsidR="00B142F3" w:rsidRPr="00D00454" w14:paraId="0F4DBB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8D17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5DA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489A2D0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FD21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5F0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disponibilizare este aprobat de conducătorul instituției</w:t>
            </w:r>
          </w:p>
        </w:tc>
      </w:tr>
      <w:tr w:rsidR="00B142F3" w:rsidRPr="00D00454" w14:paraId="329CDBF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DF49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A55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Bunul predat este prevăzut în referatul de disponibilizare</w:t>
            </w:r>
          </w:p>
        </w:tc>
      </w:tr>
      <w:tr w:rsidR="00B142F3" w:rsidRPr="00D00454" w14:paraId="14FBC61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E5E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EE17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Bunul predat este cel din adresa de solicitare</w:t>
            </w:r>
          </w:p>
        </w:tc>
      </w:tr>
      <w:tr w:rsidR="00B142F3" w:rsidRPr="00D00454" w14:paraId="551576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BBEA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7D3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Datele de identificare ale părților și bunului/bunurilor sunt corect completate</w:t>
            </w:r>
          </w:p>
        </w:tc>
      </w:tr>
    </w:tbl>
    <w:p w14:paraId="43BFCA18" w14:textId="6EE52B42"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*43 Se vor detalia la nivelul fiecărei entități publice, dacă este cazul.</w:t>
      </w:r>
      <w:r w:rsidRPr="00D00454">
        <w:rPr>
          <w:rFonts w:ascii="Courier New" w:eastAsia="Times New Roman" w:hAnsi="Courier New" w:cs="Courier New"/>
          <w:sz w:val="18"/>
          <w:szCs w:val="18"/>
        </w:rPr>
        <w:br/>
      </w:r>
    </w:p>
    <w:p w14:paraId="239577FA" w14:textId="77777777" w:rsidR="00B142F3" w:rsidRPr="00D00454" w:rsidRDefault="00B142F3" w:rsidP="00C755C2">
      <w:pPr>
        <w:jc w:val="center"/>
        <w:rPr>
          <w:rFonts w:eastAsia="Times New Roman"/>
          <w:lang w:val="en-US"/>
        </w:rPr>
      </w:pPr>
    </w:p>
    <w:p w14:paraId="1CFF4C6D" w14:textId="3FF13545"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VANZARE/CUMPARARE A BUNURILOR DISPONIBILIZATE</w:t>
      </w:r>
      <w:r w:rsidRPr="00D00454">
        <w:rPr>
          <w:rFonts w:eastAsia="Times New Roman"/>
          <w:lang w:val="en-US"/>
        </w:rPr>
        <w:br/>
        <w:t>  (ENTITATEA PUBLICA ARE CALITATEA DE VANZATOR)</w:t>
      </w:r>
      <w:r w:rsidRPr="00D00454">
        <w:rPr>
          <w:rFonts w:eastAsia="Times New Roman"/>
          <w:lang w:val="en-US"/>
        </w:rPr>
        <w:br/>
      </w:r>
    </w:p>
    <w:p w14:paraId="2FB8CC3E" w14:textId="0FE345F4" w:rsidR="00EB0FBF" w:rsidRPr="00D00454" w:rsidRDefault="00EB0FBF" w:rsidP="00EB0FBF">
      <w:pPr>
        <w:rPr>
          <w:rFonts w:eastAsia="Times New Roman"/>
          <w:lang w:val="en-US"/>
        </w:rPr>
      </w:pPr>
      <w:r w:rsidRPr="00D00454">
        <w:rPr>
          <w:rFonts w:eastAsia="Times New Roman"/>
          <w:lang w:val="en-US"/>
        </w:rPr>
        <w:t>Cod D.6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6"/>
        <w:gridCol w:w="8718"/>
      </w:tblGrid>
      <w:tr w:rsidR="00B142F3" w:rsidRPr="00D00454" w14:paraId="371F6BA1" w14:textId="77777777" w:rsidTr="00B142F3">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75098"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BBC6"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650532B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0CB0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935E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1B3AECA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7438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5D8C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disponibilizare</w:t>
            </w:r>
          </w:p>
        </w:tc>
      </w:tr>
      <w:tr w:rsidR="00B142F3" w:rsidRPr="00D00454" w14:paraId="2446DED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523F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E8F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Decizia de numire a comisiei de evaluare a bunurilor</w:t>
            </w:r>
          </w:p>
        </w:tc>
      </w:tr>
      <w:tr w:rsidR="00B142F3" w:rsidRPr="00D00454" w14:paraId="046ECCE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0C3E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C21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de evaluare a bunurilor disponibilizate ce urmează a fi vândute</w:t>
            </w:r>
          </w:p>
        </w:tc>
      </w:tr>
      <w:tr w:rsidR="00B142F3" w:rsidRPr="00D00454" w14:paraId="0D8191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7386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C48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licitației publice deschise cu strigare</w:t>
            </w:r>
          </w:p>
        </w:tc>
      </w:tr>
      <w:tr w:rsidR="00B142F3" w:rsidRPr="00D00454" w14:paraId="1A4A74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6C75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370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Decizia de numire a comisiei de licitație</w:t>
            </w:r>
          </w:p>
        </w:tc>
      </w:tr>
      <w:tr w:rsidR="00B142F3" w:rsidRPr="00D00454" w14:paraId="7A0EAB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1BA5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6FC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vânzare prin licitație publicat/afișat cu avizul comisiei de licitație</w:t>
            </w:r>
          </w:p>
        </w:tc>
      </w:tr>
      <w:tr w:rsidR="00B142F3" w:rsidRPr="00D00454" w14:paraId="360ED6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D833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E9E6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cu ofertanții acceptați, întocmită de comisia de licitație</w:t>
            </w:r>
          </w:p>
        </w:tc>
      </w:tr>
      <w:tr w:rsidR="00B142F3" w:rsidRPr="00D00454" w14:paraId="5E359C7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BDF4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947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de participare la licitație ale celor admiși</w:t>
            </w:r>
          </w:p>
        </w:tc>
      </w:tr>
      <w:tr w:rsidR="00B142F3" w:rsidRPr="00D00454" w14:paraId="6F7EB0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0BD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9690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Procesul-verbal/procesele-verbale de constatare încheiat/încheiate de comisia de licitație, dacă este cazul</w:t>
            </w:r>
          </w:p>
        </w:tc>
      </w:tr>
      <w:tr w:rsidR="00B142F3" w:rsidRPr="00D00454" w14:paraId="10B2C5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75D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1F1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de adjudecare a licitației cu strigare</w:t>
            </w:r>
          </w:p>
        </w:tc>
      </w:tr>
      <w:tr w:rsidR="00B142F3" w:rsidRPr="00D00454" w14:paraId="2B2DA6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7BE9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A12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soluționare a contestațiilor, dacă este cazul</w:t>
            </w:r>
          </w:p>
        </w:tc>
      </w:tr>
      <w:tr w:rsidR="00B142F3" w:rsidRPr="00D00454" w14:paraId="1D2ABD1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31D4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8DE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specifice*44</w:t>
            </w:r>
          </w:p>
        </w:tc>
      </w:tr>
      <w:tr w:rsidR="00B142F3" w:rsidRPr="00D00454" w14:paraId="6C9A6B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4F8B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6AC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6DE8D4D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DCF1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F24F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3F0E40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A2B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322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vânzare/cumpărare a bunurilor disponibilizate</w:t>
            </w:r>
          </w:p>
        </w:tc>
      </w:tr>
      <w:tr w:rsidR="00B142F3" w:rsidRPr="00D00454" w14:paraId="6609A34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4367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4D1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210A244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ABE6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51C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aprobării ordonatorului de credite pentru prețul inițial de vânzare/prețurile diminuate conform prevederilor pct. 5.6 din Regulament (anexa 2 la HG nr. 841/1995), de la care s-a pornit strigarea</w:t>
            </w:r>
          </w:p>
        </w:tc>
      </w:tr>
      <w:tr w:rsidR="00B142F3" w:rsidRPr="00D00454" w14:paraId="53BC2C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D91F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FEC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Participanții la licitație sunt cei admiși de comisie, conform listei ofertanților acceptați</w:t>
            </w:r>
          </w:p>
        </w:tc>
      </w:tr>
      <w:tr w:rsidR="00B142F3" w:rsidRPr="00D00454" w14:paraId="70C403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5AFE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EAF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Cumpărătorul este câștigătorul licitației, potrivit procesului-verbal de adjudecare, și datele de identificare ale acestuia sunt corect completate în contract</w:t>
            </w:r>
          </w:p>
        </w:tc>
      </w:tr>
      <w:tr w:rsidR="00B142F3" w:rsidRPr="00D00454" w14:paraId="15A2551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EB1E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CA1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Prețul contractului corespunde ofertei pe baza căreia s-a anunțat adjudecarea licitației, conform procesului-verbal semnat de către comisie și participanții la licitație</w:t>
            </w:r>
          </w:p>
        </w:tc>
      </w:tr>
      <w:tr w:rsidR="00B142F3" w:rsidRPr="00D00454" w14:paraId="0B0D39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605F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266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Bunul care face obiectul vânzării se regăsește în referatul de disponibilizare și raportul de evaluare a bunurilor, aprobate de conducătorul instituției publice/ordonatorul de credite, și datele de identificare a acestuia sunt corect completate în contract</w:t>
            </w:r>
          </w:p>
        </w:tc>
      </w:tr>
      <w:tr w:rsidR="00B142F3" w:rsidRPr="00D00454" w14:paraId="32B632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3CEC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888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prevede obligația cumpărătorului de a achita integral prețul adjudecat al bunului în termen de 10 zile de la data licitației și sancțiunile pentru nerespectarea acestei obligații</w:t>
            </w:r>
          </w:p>
        </w:tc>
      </w:tr>
      <w:tr w:rsidR="00B142F3" w:rsidRPr="00D00454" w14:paraId="6B57E8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801C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C2D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conține clauze privind condițiile în care se face predarea bunului către cumpărător</w:t>
            </w:r>
          </w:p>
        </w:tc>
      </w:tr>
    </w:tbl>
    <w:p w14:paraId="07AEAD28" w14:textId="1A68CD0A"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*44 Se vor detalia la nivelul fiecărei entități publice, dacă este cazul.</w:t>
      </w:r>
      <w:r w:rsidRPr="00D00454">
        <w:rPr>
          <w:rFonts w:ascii="Courier New" w:eastAsia="Times New Roman" w:hAnsi="Courier New" w:cs="Courier New"/>
          <w:sz w:val="18"/>
          <w:szCs w:val="18"/>
        </w:rPr>
        <w:br/>
      </w:r>
    </w:p>
    <w:p w14:paraId="53358623" w14:textId="77777777" w:rsidR="00EB0FBF" w:rsidRPr="00D00454" w:rsidRDefault="00EB0FBF" w:rsidP="00EB0FBF">
      <w:pPr>
        <w:rPr>
          <w:rFonts w:eastAsia="Times New Roman"/>
          <w:lang w:val="en-US"/>
        </w:rPr>
      </w:pPr>
    </w:p>
    <w:p w14:paraId="4767C5CE" w14:textId="77777777" w:rsidR="00EB0FBF" w:rsidRPr="00D00454" w:rsidRDefault="00EB0FBF" w:rsidP="00EB0FBF">
      <w:pPr>
        <w:rPr>
          <w:rFonts w:eastAsia="Times New Roman"/>
          <w:b/>
          <w:bCs/>
          <w:lang w:val="en-US"/>
        </w:rPr>
      </w:pPr>
    </w:p>
    <w:p w14:paraId="731C488C" w14:textId="77777777" w:rsidR="00EB0FBF" w:rsidRPr="00D00454" w:rsidRDefault="00EB0FBF" w:rsidP="00EB0FBF">
      <w:pPr>
        <w:rPr>
          <w:rFonts w:eastAsia="Times New Roman"/>
          <w:b/>
          <w:bCs/>
          <w:lang w:val="en-US"/>
        </w:rPr>
      </w:pPr>
    </w:p>
    <w:p w14:paraId="511C8621" w14:textId="4E5279AD" w:rsidR="00C755C2" w:rsidRPr="00D00454" w:rsidRDefault="00EB0FBF" w:rsidP="00C755C2">
      <w:pPr>
        <w:jc w:val="center"/>
        <w:rPr>
          <w:rFonts w:eastAsia="Times New Roman"/>
          <w:lang w:val="en-US"/>
        </w:rPr>
      </w:pPr>
      <w:r w:rsidRPr="00D00454">
        <w:rPr>
          <w:rFonts w:eastAsia="Times New Roman"/>
          <w:lang w:val="en-US"/>
        </w:rPr>
        <w:t>LISTA DE VERIFICARE</w:t>
      </w:r>
      <w:r w:rsidRPr="00D00454">
        <w:rPr>
          <w:rFonts w:eastAsia="Times New Roman"/>
          <w:lang w:val="en-US"/>
        </w:rPr>
        <w:br/>
        <w:t>   STRATEGIE DE CONTRACTARE PENTRU ACHIZITIA PUBLICA/SECTORIALA</w:t>
      </w:r>
      <w:r w:rsidRPr="00D00454">
        <w:rPr>
          <w:rFonts w:eastAsia="Times New Roman"/>
          <w:lang w:val="en-US"/>
        </w:rPr>
        <w:br/>
      </w:r>
    </w:p>
    <w:p w14:paraId="1F182576" w14:textId="6CF16C99" w:rsidR="00EB0FBF" w:rsidRPr="00D00454" w:rsidRDefault="00EB0FBF" w:rsidP="00EB0FBF">
      <w:pPr>
        <w:rPr>
          <w:rFonts w:eastAsia="Times New Roman"/>
          <w:lang w:val="en-US"/>
        </w:rPr>
      </w:pPr>
      <w:r w:rsidRPr="00D00454">
        <w:rPr>
          <w:rFonts w:eastAsia="Times New Roman"/>
          <w:lang w:val="en-US"/>
        </w:rPr>
        <w:t>Cod E.1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8899"/>
      </w:tblGrid>
      <w:tr w:rsidR="00B142F3" w:rsidRPr="00D00454" w14:paraId="2725FFB3"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7AE5C"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BE37"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1F77EF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F46F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B8B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099723D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2D2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921E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B142F3" w:rsidRPr="00D00454" w14:paraId="00E33D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7B9E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1D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B142F3" w:rsidRPr="00D00454" w14:paraId="339A43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1C46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4CF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p>
        </w:tc>
      </w:tr>
      <w:tr w:rsidR="00B142F3" w:rsidRPr="00D00454" w14:paraId="56630C9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274B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BE3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Referatul de necesitate</w:t>
            </w:r>
          </w:p>
        </w:tc>
      </w:tr>
      <w:tr w:rsidR="00B142F3" w:rsidRPr="00D00454" w14:paraId="288456E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7D6C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424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w:t>
            </w:r>
          </w:p>
        </w:tc>
      </w:tr>
      <w:tr w:rsidR="00B142F3" w:rsidRPr="00D00454" w14:paraId="6D10BE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7522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B73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acte specifice privind documentarea și fundamentarea deciziilor din etapa de planificare/pregătire a achiziției publice/sectoriale</w:t>
            </w:r>
          </w:p>
        </w:tc>
      </w:tr>
      <w:tr w:rsidR="00B142F3" w:rsidRPr="00D00454" w14:paraId="71E073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90F6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ED1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5A7DC7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DC1E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4F1D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5640AF5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C4F6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CF3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w:t>
            </w:r>
          </w:p>
        </w:tc>
      </w:tr>
      <w:tr w:rsidR="00B142F3" w:rsidRPr="00D00454" w14:paraId="0D0531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4BE6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6F0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42C646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4E35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2DD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să fie cuprins în programul anual al achizițiilor publice/sectoriale și în strategia anuală a achizițiilor publice/sectoriale</w:t>
            </w:r>
          </w:p>
        </w:tc>
      </w:tr>
      <w:tr w:rsidR="00B142F3" w:rsidRPr="00D00454" w14:paraId="08AF733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99D7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A72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Justificarea alegerii procedurii de atribuire să fie corespunzătoare prevederilor legale</w:t>
            </w:r>
          </w:p>
        </w:tc>
      </w:tr>
      <w:tr w:rsidR="00B142F3" w:rsidRPr="00D00454" w14:paraId="50BBDD8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3E73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E17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Datele din strategia de contractare să corespundă celor din programul anual al achizițiilor publice/sectoriale/Strategia anuală a achizițiilor publice/sectoriale, cu privire la:</w:t>
            </w:r>
            <w:r w:rsidRPr="00D00454">
              <w:rPr>
                <w:rFonts w:ascii="Courier New" w:eastAsia="Times New Roman" w:hAnsi="Courier New" w:cs="Courier New"/>
                <w:sz w:val="18"/>
                <w:szCs w:val="18"/>
                <w:lang w:eastAsia="ro-RO"/>
              </w:rPr>
              <w:br/>
              <w:t>(1) tipul contractului;</w:t>
            </w:r>
            <w:r w:rsidRPr="00D00454">
              <w:rPr>
                <w:rFonts w:ascii="Courier New" w:eastAsia="Times New Roman" w:hAnsi="Courier New" w:cs="Courier New"/>
                <w:sz w:val="18"/>
                <w:szCs w:val="18"/>
                <w:lang w:eastAsia="ro-RO"/>
              </w:rPr>
              <w:br/>
              <w:t>(2) obiectul contractului;</w:t>
            </w:r>
            <w:r w:rsidRPr="00D00454">
              <w:rPr>
                <w:rFonts w:ascii="Courier New" w:eastAsia="Times New Roman" w:hAnsi="Courier New" w:cs="Courier New"/>
                <w:sz w:val="18"/>
                <w:szCs w:val="18"/>
                <w:lang w:eastAsia="ro-RO"/>
              </w:rPr>
              <w:br/>
              <w:t>(3) codul CPV;</w:t>
            </w:r>
            <w:r w:rsidRPr="00D00454">
              <w:rPr>
                <w:rFonts w:ascii="Courier New" w:eastAsia="Times New Roman" w:hAnsi="Courier New" w:cs="Courier New"/>
                <w:sz w:val="18"/>
                <w:szCs w:val="18"/>
                <w:lang w:eastAsia="ro-RO"/>
              </w:rPr>
              <w:br/>
              <w:t>(4) valoarea estimată a contractului;</w:t>
            </w:r>
            <w:r w:rsidRPr="00D00454">
              <w:rPr>
                <w:rFonts w:ascii="Courier New" w:eastAsia="Times New Roman" w:hAnsi="Courier New" w:cs="Courier New"/>
                <w:sz w:val="18"/>
                <w:szCs w:val="18"/>
                <w:lang w:eastAsia="ro-RO"/>
              </w:rPr>
              <w:br/>
              <w:t>(5) sursa de finanțare;</w:t>
            </w:r>
            <w:r w:rsidRPr="00D00454">
              <w:rPr>
                <w:rFonts w:ascii="Courier New" w:eastAsia="Times New Roman" w:hAnsi="Courier New" w:cs="Courier New"/>
                <w:sz w:val="18"/>
                <w:szCs w:val="18"/>
                <w:lang w:eastAsia="ro-RO"/>
              </w:rPr>
              <w:br/>
              <w:t>(6) procedura stabilită/instrumente specifice pentru derularea procesului de achiziție;</w:t>
            </w:r>
            <w:r w:rsidRPr="00D00454">
              <w:rPr>
                <w:rFonts w:ascii="Courier New" w:eastAsia="Times New Roman" w:hAnsi="Courier New" w:cs="Courier New"/>
                <w:sz w:val="18"/>
                <w:szCs w:val="18"/>
                <w:lang w:eastAsia="ro-RO"/>
              </w:rPr>
              <w:br/>
              <w:t>(7) calendarul procesului (din strategie) versus data estimată pentru inițierea procedurii și data estimată pentru atribuirea contractului de achiziție publică (din programul anual al achizițiilor publice/sectoriale);</w:t>
            </w:r>
            <w:r w:rsidRPr="00D00454">
              <w:rPr>
                <w:rFonts w:ascii="Courier New" w:eastAsia="Times New Roman" w:hAnsi="Courier New" w:cs="Courier New"/>
                <w:sz w:val="18"/>
                <w:szCs w:val="18"/>
                <w:lang w:eastAsia="ro-RO"/>
              </w:rPr>
              <w:br/>
              <w:t>(8) modalitatea de derulare a procedurii de atribuire;</w:t>
            </w:r>
            <w:r w:rsidRPr="00D00454">
              <w:rPr>
                <w:rFonts w:ascii="Courier New" w:eastAsia="Times New Roman" w:hAnsi="Courier New" w:cs="Courier New"/>
                <w:sz w:val="18"/>
                <w:szCs w:val="18"/>
                <w:lang w:eastAsia="ro-RO"/>
              </w:rPr>
              <w:br/>
              <w:t>(9) persoana responsabilă cu aplicarea procedurii de atribuire.</w:t>
            </w:r>
          </w:p>
        </w:tc>
      </w:tr>
      <w:tr w:rsidR="00B142F3" w:rsidRPr="00D00454" w14:paraId="426CBA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DBC6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EF7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 să cuprindă:</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a) datele despre autoritatea contractantă;</w:t>
            </w:r>
            <w:r w:rsidRPr="00D00454">
              <w:rPr>
                <w:rFonts w:ascii="Courier New" w:eastAsia="Times New Roman" w:hAnsi="Courier New" w:cs="Courier New"/>
                <w:sz w:val="18"/>
                <w:szCs w:val="18"/>
                <w:lang w:eastAsia="ro-RO"/>
              </w:rPr>
              <w:br/>
              <w:t xml:space="preserve">b) informații privind consultarea </w:t>
            </w:r>
            <w:proofErr w:type="spellStart"/>
            <w:r w:rsidRPr="00D00454">
              <w:rPr>
                <w:rFonts w:ascii="Courier New" w:eastAsia="Times New Roman" w:hAnsi="Courier New" w:cs="Courier New"/>
                <w:sz w:val="18"/>
                <w:szCs w:val="18"/>
                <w:lang w:eastAsia="ro-RO"/>
              </w:rPr>
              <w:t>pietei</w:t>
            </w:r>
            <w:proofErr w:type="spellEnd"/>
            <w:r w:rsidRPr="00D00454">
              <w:rPr>
                <w:rFonts w:ascii="Courier New" w:eastAsia="Times New Roman" w:hAnsi="Courier New" w:cs="Courier New"/>
                <w:sz w:val="18"/>
                <w:szCs w:val="18"/>
                <w:lang w:eastAsia="ro-RO"/>
              </w:rPr>
              <w:t>, dacă este cazul;</w:t>
            </w:r>
            <w:r w:rsidRPr="00D00454">
              <w:rPr>
                <w:rFonts w:ascii="Courier New" w:eastAsia="Times New Roman" w:hAnsi="Courier New" w:cs="Courier New"/>
                <w:sz w:val="18"/>
                <w:szCs w:val="18"/>
                <w:lang w:eastAsia="ro-RO"/>
              </w:rPr>
              <w:br/>
              <w:t>c) obiectul achiziției și particularitățile acesteia;</w:t>
            </w:r>
            <w:r w:rsidRPr="00D00454">
              <w:rPr>
                <w:rFonts w:ascii="Courier New" w:eastAsia="Times New Roman" w:hAnsi="Courier New" w:cs="Courier New"/>
                <w:sz w:val="18"/>
                <w:szCs w:val="18"/>
                <w:lang w:eastAsia="ro-RO"/>
              </w:rPr>
              <w:br/>
              <w:t>d) justificări ale relației dintre obiectul achiziției, constrângerile asociate și complexitatea contractului, pe de o parte, și resursele disponibile pentru derularea activităților din etapele procesului de achiziție publică/sectorială;</w:t>
            </w:r>
            <w:r w:rsidRPr="00D00454">
              <w:rPr>
                <w:rFonts w:ascii="Courier New" w:eastAsia="Times New Roman" w:hAnsi="Courier New" w:cs="Courier New"/>
                <w:sz w:val="18"/>
                <w:szCs w:val="18"/>
                <w:lang w:eastAsia="ro-RO"/>
              </w:rPr>
              <w:br/>
              <w:t>e) elementele determinante în baza cărora a fost aleasă procedura de atribuire, precum și justificarea utilizării de instrumente și tehnici specifice de atribuire;</w:t>
            </w:r>
            <w:r w:rsidRPr="00D00454">
              <w:rPr>
                <w:rFonts w:ascii="Courier New" w:eastAsia="Times New Roman" w:hAnsi="Courier New" w:cs="Courier New"/>
                <w:sz w:val="18"/>
                <w:szCs w:val="18"/>
                <w:lang w:eastAsia="ro-RO"/>
              </w:rPr>
              <w:br/>
              <w:t>f) elementele în baza cărora a fost stabilită valoarea totală estimată a achiziției, precum și modul de calcul al valorii totale estimate, inclusiv justificarea acestor elemente;</w:t>
            </w:r>
            <w:r w:rsidRPr="00D00454">
              <w:rPr>
                <w:rFonts w:ascii="Courier New" w:eastAsia="Times New Roman" w:hAnsi="Courier New" w:cs="Courier New"/>
                <w:sz w:val="18"/>
                <w:szCs w:val="18"/>
                <w:lang w:eastAsia="ro-RO"/>
              </w:rPr>
              <w:br/>
              <w:t>g) fondurile bugetare disponibile sau posibilitatea disponibilizării de fonduri, poziția în buget, poziția în programul anual al achizițiilor publice/sectoriale;</w:t>
            </w:r>
            <w:r w:rsidRPr="00D00454">
              <w:rPr>
                <w:rFonts w:ascii="Courier New" w:eastAsia="Times New Roman" w:hAnsi="Courier New" w:cs="Courier New"/>
                <w:sz w:val="18"/>
                <w:szCs w:val="18"/>
                <w:lang w:eastAsia="ro-RO"/>
              </w:rPr>
              <w:br/>
              <w:t>h) informații în legătură cu utilizarea sau nu a împărțirii pe loturi, precum și justificarea deciziei de a nu utiliza împărțirea pe loturi (în cazul autorităților contractante);</w:t>
            </w:r>
            <w:r w:rsidRPr="00D00454">
              <w:rPr>
                <w:rFonts w:ascii="Courier New" w:eastAsia="Times New Roman" w:hAnsi="Courier New" w:cs="Courier New"/>
                <w:sz w:val="18"/>
                <w:szCs w:val="18"/>
                <w:lang w:eastAsia="ro-RO"/>
              </w:rPr>
              <w:br/>
              <w:t>i) decizia de a reduce termenele, în condițiile legii, și justificarea acesteia, dacă este cazul;</w:t>
            </w:r>
            <w:r w:rsidRPr="00D00454">
              <w:rPr>
                <w:rFonts w:ascii="Courier New" w:eastAsia="Times New Roman" w:hAnsi="Courier New" w:cs="Courier New"/>
                <w:sz w:val="18"/>
                <w:szCs w:val="18"/>
                <w:lang w:eastAsia="ro-RO"/>
              </w:rPr>
              <w:br/>
              <w:t>j) elementele în baza cărora au fost stabilite criteriile de calificare privind capacitatea și, după caz, criteriile de selecție, precum și justificările aferente;</w:t>
            </w:r>
            <w:r w:rsidRPr="00D00454">
              <w:rPr>
                <w:rFonts w:ascii="Courier New" w:eastAsia="Times New Roman" w:hAnsi="Courier New" w:cs="Courier New"/>
                <w:sz w:val="18"/>
                <w:szCs w:val="18"/>
                <w:lang w:eastAsia="ro-RO"/>
              </w:rPr>
              <w:br/>
              <w:t>k) elementele în baza cărora a fost stabilit criteriul de atribuire ales, și, după caz, a factorilor de evaluare utilizați, precum și justificările aferente;</w:t>
            </w:r>
            <w:r w:rsidRPr="00D00454">
              <w:rPr>
                <w:rFonts w:ascii="Courier New" w:eastAsia="Times New Roman" w:hAnsi="Courier New" w:cs="Courier New"/>
                <w:sz w:val="18"/>
                <w:szCs w:val="18"/>
                <w:lang w:eastAsia="ro-RO"/>
              </w:rPr>
              <w:br/>
              <w:t xml:space="preserve">l) modalitatea de achiziție aleasă, precum și justificările privind alegerea acesteia; </w:t>
            </w:r>
            <w:r w:rsidRPr="00D00454">
              <w:rPr>
                <w:rFonts w:ascii="Courier New" w:eastAsia="Times New Roman" w:hAnsi="Courier New" w:cs="Courier New"/>
                <w:sz w:val="18"/>
                <w:szCs w:val="18"/>
                <w:lang w:eastAsia="ro-RO"/>
              </w:rPr>
              <w:br/>
              <w:t>m) justificarea alegerii tipului de contract, ținând cont de obiectul principal al acestuia, valorile estimate ale activităților ce urmează să contribuie la realizarea acestuia și livrabilele ce se urmărește a fi achiziționate;</w:t>
            </w:r>
            <w:r w:rsidRPr="00D00454">
              <w:rPr>
                <w:rFonts w:ascii="Courier New" w:eastAsia="Times New Roman" w:hAnsi="Courier New" w:cs="Courier New"/>
                <w:sz w:val="18"/>
                <w:szCs w:val="18"/>
                <w:lang w:eastAsia="ro-RO"/>
              </w:rPr>
              <w:br/>
              <w:t>n) elemente legate de implementarea contractului, respectiv mecanismele de plată în cadrul contractului, alocarea riscurilor în cadrul acestuia, măsuri de gestionare a acestora, stabilirea penalităților pentru neîndeplinirea sau îndeplinirea defectuoasă a obligațiilor contractuale, inclusiv justificări privind stabilirea acestora;</w:t>
            </w:r>
            <w:r w:rsidRPr="00D00454">
              <w:rPr>
                <w:rFonts w:ascii="Courier New" w:eastAsia="Times New Roman" w:hAnsi="Courier New" w:cs="Courier New"/>
                <w:sz w:val="18"/>
                <w:szCs w:val="18"/>
                <w:lang w:eastAsia="ro-RO"/>
              </w:rPr>
              <w:br/>
              <w:t>o) obiectivul din strategia locală/regională/națională de dezvoltare la a cărui realizare contribuie contractul de achiziție publică/sectorială/acordul-cadru respectiv (când este cazul).</w:t>
            </w:r>
          </w:p>
        </w:tc>
      </w:tr>
    </w:tbl>
    <w:p w14:paraId="04E0090B" w14:textId="77777777" w:rsidR="00B142F3" w:rsidRPr="00D00454" w:rsidRDefault="00B142F3" w:rsidP="00EB0FBF">
      <w:pPr>
        <w:rPr>
          <w:rFonts w:eastAsia="Times New Roman"/>
          <w:lang w:val="en-US"/>
        </w:rPr>
      </w:pPr>
    </w:p>
    <w:p w14:paraId="41820DE2" w14:textId="77777777" w:rsidR="00EB0FBF" w:rsidRPr="00D00454" w:rsidRDefault="00EB0FBF" w:rsidP="00EB0FBF">
      <w:pPr>
        <w:rPr>
          <w:rFonts w:eastAsia="Times New Roman"/>
          <w:lang w:val="en-US"/>
        </w:rPr>
      </w:pPr>
    </w:p>
    <w:p w14:paraId="355B6C12" w14:textId="77777777" w:rsidR="00EB0FBF" w:rsidRPr="00D00454" w:rsidRDefault="00EB0FBF" w:rsidP="00EB0FBF">
      <w:pPr>
        <w:rPr>
          <w:rFonts w:eastAsia="Times New Roman"/>
          <w:lang w:val="en-US"/>
        </w:rPr>
      </w:pPr>
    </w:p>
    <w:p w14:paraId="34776EFB" w14:textId="77777777"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STRATEGIE DE CONTRACTARE PENTRU CONCESIUNEA DE LUCRARI SAU SERVICII</w:t>
      </w:r>
      <w:r w:rsidRPr="00D00454">
        <w:rPr>
          <w:rFonts w:eastAsia="Times New Roman"/>
          <w:lang w:val="en-US"/>
        </w:rPr>
        <w:br/>
        <w:t xml:space="preserve">   </w:t>
      </w:r>
    </w:p>
    <w:p w14:paraId="0F4DC7A2" w14:textId="1805E037" w:rsidR="00EB0FBF" w:rsidRPr="00D00454" w:rsidRDefault="00EB0FBF" w:rsidP="001A37EB">
      <w:pPr>
        <w:rPr>
          <w:rFonts w:eastAsia="Times New Roman"/>
          <w:lang w:val="en-US"/>
        </w:rPr>
      </w:pPr>
      <w:r w:rsidRPr="00D00454">
        <w:rPr>
          <w:rFonts w:eastAsia="Times New Roman"/>
          <w:lang w:val="en-US"/>
        </w:rPr>
        <w:t>Cod E.2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8894"/>
      </w:tblGrid>
      <w:tr w:rsidR="00B142F3" w:rsidRPr="00D00454" w14:paraId="6C53EB00"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19694"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A9005"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3331AF8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B615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37B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599ADC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7CD8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59D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desemnare a comisiei de coordonare și supervizare pentru pregătirea și planificarea contractului de concesiune</w:t>
            </w:r>
          </w:p>
        </w:tc>
      </w:tr>
      <w:tr w:rsidR="00B142F3" w:rsidRPr="00D00454" w14:paraId="1B7F8C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758C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69F7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Studiul de fundamentare a deciziei de concesionare/Referatul de necesitate și oportunitate, după caz</w:t>
            </w:r>
          </w:p>
        </w:tc>
      </w:tr>
      <w:tr w:rsidR="00B142F3" w:rsidRPr="00D00454" w14:paraId="125EA81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4DAD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C85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financiar, dacă este cazul</w:t>
            </w:r>
          </w:p>
        </w:tc>
      </w:tr>
      <w:tr w:rsidR="00B142F3" w:rsidRPr="00D00454" w14:paraId="41CCB2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274A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359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B142F3" w:rsidRPr="00D00454" w14:paraId="3B8C01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063B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9BC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specifice*45</w:t>
            </w:r>
          </w:p>
        </w:tc>
      </w:tr>
      <w:tr w:rsidR="00B142F3" w:rsidRPr="00D00454" w14:paraId="407538F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DD46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8DE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38CE4B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682F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A280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43B554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C33C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FCF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w:t>
            </w:r>
          </w:p>
        </w:tc>
      </w:tr>
      <w:tr w:rsidR="00B142F3" w:rsidRPr="00D00454" w14:paraId="60A627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C220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1CD8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48589C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7596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EC6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Din concluziile studiului de fundamentare/referatului de necesitate și oportunitate să rezulte explicit că:</w:t>
            </w:r>
            <w:r w:rsidRPr="00D00454">
              <w:rPr>
                <w:rFonts w:ascii="Courier New" w:eastAsia="Times New Roman" w:hAnsi="Courier New" w:cs="Courier New"/>
                <w:sz w:val="18"/>
                <w:szCs w:val="18"/>
                <w:lang w:eastAsia="ro-RO"/>
              </w:rPr>
              <w:br/>
              <w:t>a) proiectul este realizabil;</w:t>
            </w:r>
            <w:r w:rsidRPr="00D00454">
              <w:rPr>
                <w:rFonts w:ascii="Courier New" w:eastAsia="Times New Roman" w:hAnsi="Courier New" w:cs="Courier New"/>
                <w:sz w:val="18"/>
                <w:szCs w:val="18"/>
                <w:lang w:eastAsia="ro-RO"/>
              </w:rPr>
              <w:br/>
              <w:t>b) proiectul răspunde cerințelor și politicilor entității contractante;</w:t>
            </w:r>
            <w:r w:rsidRPr="00D00454">
              <w:rPr>
                <w:rFonts w:ascii="Courier New" w:eastAsia="Times New Roman" w:hAnsi="Courier New" w:cs="Courier New"/>
                <w:sz w:val="18"/>
                <w:szCs w:val="18"/>
                <w:lang w:eastAsia="ro-RO"/>
              </w:rPr>
              <w:br/>
              <w:t>c) au fost luate în considerare mai multe variante de realizare a proiectului;</w:t>
            </w:r>
            <w:r w:rsidRPr="00D00454">
              <w:rPr>
                <w:rFonts w:ascii="Courier New" w:eastAsia="Times New Roman" w:hAnsi="Courier New" w:cs="Courier New"/>
                <w:sz w:val="18"/>
                <w:szCs w:val="18"/>
                <w:lang w:eastAsia="ro-RO"/>
              </w:rPr>
              <w:br/>
              <w:t>d) varianta de realizare a proiectului prin atribuirea unui contract de concesiune este mai avantajoasă în raport cu varianta de atribuire a unui contract de achiziție publică;</w:t>
            </w:r>
            <w:r w:rsidRPr="00D00454">
              <w:rPr>
                <w:rFonts w:ascii="Courier New" w:eastAsia="Times New Roman" w:hAnsi="Courier New" w:cs="Courier New"/>
                <w:sz w:val="18"/>
                <w:szCs w:val="18"/>
                <w:lang w:eastAsia="ro-RO"/>
              </w:rPr>
              <w:br/>
              <w:t>e) proiectul beneficiază de susținere financiară, menționând, dacă este cazul, care este contribuția entității contractante.</w:t>
            </w:r>
          </w:p>
        </w:tc>
      </w:tr>
      <w:tr w:rsidR="00B142F3" w:rsidRPr="00D00454" w14:paraId="7D0F30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6E02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450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Justificarea opțiunii de realizare a proiectului prin atribuirea unui contract de concesiune să demonstreze că este mai avantajoasă în raport cu opțiunea de atribuire a unui contract de achiziție publică</w:t>
            </w:r>
          </w:p>
        </w:tc>
      </w:tr>
      <w:tr w:rsidR="00B142F3" w:rsidRPr="00D00454" w14:paraId="41167A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DD9F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7FD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 să cuprindă:</w:t>
            </w:r>
            <w:r w:rsidRPr="00D00454">
              <w:rPr>
                <w:rFonts w:ascii="Courier New" w:eastAsia="Times New Roman" w:hAnsi="Courier New" w:cs="Courier New"/>
                <w:sz w:val="18"/>
                <w:szCs w:val="18"/>
                <w:lang w:eastAsia="ro-RO"/>
              </w:rPr>
              <w:br/>
              <w:t>a) date despre entitatea contractantă;</w:t>
            </w:r>
            <w:r w:rsidRPr="00D00454">
              <w:rPr>
                <w:rFonts w:ascii="Courier New" w:eastAsia="Times New Roman" w:hAnsi="Courier New" w:cs="Courier New"/>
                <w:sz w:val="18"/>
                <w:szCs w:val="18"/>
                <w:lang w:eastAsia="ro-RO"/>
              </w:rPr>
              <w:br/>
              <w:t>b) informații privind consultarea pieței, dacă este cazul;</w:t>
            </w:r>
            <w:r w:rsidRPr="00D00454">
              <w:rPr>
                <w:rFonts w:ascii="Courier New" w:eastAsia="Times New Roman" w:hAnsi="Courier New" w:cs="Courier New"/>
                <w:sz w:val="18"/>
                <w:szCs w:val="18"/>
                <w:lang w:eastAsia="ro-RO"/>
              </w:rPr>
              <w:br/>
              <w:t>c) informații privind caracteristicile pieței căreia i se adresează concesiunea;</w:t>
            </w:r>
            <w:r w:rsidRPr="00D00454">
              <w:rPr>
                <w:rFonts w:ascii="Courier New" w:eastAsia="Times New Roman" w:hAnsi="Courier New" w:cs="Courier New"/>
                <w:sz w:val="18"/>
                <w:szCs w:val="18"/>
                <w:lang w:eastAsia="ro-RO"/>
              </w:rPr>
              <w:br/>
              <w:t>d) descrierea relației între obiectul, constrângerile asociate și complexitatea contractului și resursele disponibile la nivel de entitate contractantă;</w:t>
            </w:r>
            <w:r w:rsidRPr="00D00454">
              <w:rPr>
                <w:rFonts w:ascii="Courier New" w:eastAsia="Times New Roman" w:hAnsi="Courier New" w:cs="Courier New"/>
                <w:sz w:val="18"/>
                <w:szCs w:val="18"/>
                <w:lang w:eastAsia="ro-RO"/>
              </w:rPr>
              <w:br/>
              <w:t>e) justificarea privind determinarea valorii estimate a contractului precum și orice alte elemente legate de obținerea de beneficii pentru entitatea contractantă și/sau îndeplinirea obiectivelor comunicate la nivelul sectorului administrației publice în care activează entitatea;</w:t>
            </w:r>
            <w:r w:rsidRPr="00D00454">
              <w:rPr>
                <w:rFonts w:ascii="Courier New" w:eastAsia="Times New Roman" w:hAnsi="Courier New" w:cs="Courier New"/>
                <w:sz w:val="18"/>
                <w:szCs w:val="18"/>
                <w:lang w:eastAsia="ro-RO"/>
              </w:rPr>
              <w:br/>
              <w:t>f) justificarea privind alegerea procedurii de atribuire, dacă este cazul;</w:t>
            </w:r>
            <w:r w:rsidRPr="00D00454">
              <w:rPr>
                <w:rFonts w:ascii="Courier New" w:eastAsia="Times New Roman" w:hAnsi="Courier New" w:cs="Courier New"/>
                <w:sz w:val="18"/>
                <w:szCs w:val="18"/>
                <w:lang w:eastAsia="ro-RO"/>
              </w:rPr>
              <w:br/>
              <w:t>g) justificarea privind decizia de a reduce termenele, dacă este cazul;</w:t>
            </w:r>
            <w:r w:rsidRPr="00D00454">
              <w:rPr>
                <w:rFonts w:ascii="Courier New" w:eastAsia="Times New Roman" w:hAnsi="Courier New" w:cs="Courier New"/>
                <w:sz w:val="18"/>
                <w:szCs w:val="18"/>
                <w:lang w:eastAsia="ro-RO"/>
              </w:rPr>
              <w:br/>
              <w:t>h) justificarea privind alegerea criteriilor de calificare și selecție;</w:t>
            </w:r>
            <w:r w:rsidRPr="00D00454">
              <w:rPr>
                <w:rFonts w:ascii="Courier New" w:eastAsia="Times New Roman" w:hAnsi="Courier New" w:cs="Courier New"/>
                <w:sz w:val="18"/>
                <w:szCs w:val="18"/>
                <w:lang w:eastAsia="ro-RO"/>
              </w:rPr>
              <w:br/>
              <w:t>i) justificarea privind alegerea criteriilor de atribuire și a stabilirii ponderilor acestora;</w:t>
            </w:r>
            <w:r w:rsidRPr="00D00454">
              <w:rPr>
                <w:rFonts w:ascii="Courier New" w:eastAsia="Times New Roman" w:hAnsi="Courier New" w:cs="Courier New"/>
                <w:sz w:val="18"/>
                <w:szCs w:val="18"/>
                <w:lang w:eastAsia="ro-RO"/>
              </w:rPr>
              <w:br/>
              <w:t>j) prezentarea beneficiilor pentru entitatea contractantă și a modului de îndeplinire a obiectivelor la nivelul sectorului administrației publice în care activează entitatea contractantă;</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k) prezentarea altor elemente relevante pentru îndeplinirea necesității entității contractante;</w:t>
            </w:r>
            <w:r w:rsidRPr="00D00454">
              <w:rPr>
                <w:rFonts w:ascii="Courier New" w:eastAsia="Times New Roman" w:hAnsi="Courier New" w:cs="Courier New"/>
                <w:sz w:val="18"/>
                <w:szCs w:val="18"/>
                <w:lang w:eastAsia="ro-RO"/>
              </w:rPr>
              <w:br/>
              <w:t>l) descrierea contractului de concesiune propus, durata contractului și modalitatea de îndeplinire a acestuia;</w:t>
            </w:r>
            <w:r w:rsidRPr="00D00454">
              <w:rPr>
                <w:rFonts w:ascii="Courier New" w:eastAsia="Times New Roman" w:hAnsi="Courier New" w:cs="Courier New"/>
                <w:sz w:val="18"/>
                <w:szCs w:val="18"/>
                <w:lang w:eastAsia="ro-RO"/>
              </w:rPr>
              <w:br/>
              <w:t>m) prezentarea mecanismelor de plată în cadrul contractului, alocarea riscurilor în cadrul acestuia, măsurile de gestionare a riscurilor, stabilirea stimulentelor pentru un anume nivel de performanță și a penalităților pentru imposibilitatea obținerii beneficiilor anticipate de entitatea contractantă.</w:t>
            </w:r>
          </w:p>
        </w:tc>
      </w:tr>
      <w:tr w:rsidR="00B142F3" w:rsidRPr="00D00454" w14:paraId="789BC8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0E81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F3C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estimată a contractului să fie justificată ținând cont de:</w:t>
            </w:r>
            <w:r w:rsidRPr="00D00454">
              <w:rPr>
                <w:rFonts w:ascii="Courier New" w:eastAsia="Times New Roman" w:hAnsi="Courier New" w:cs="Courier New"/>
                <w:sz w:val="18"/>
                <w:szCs w:val="18"/>
                <w:lang w:eastAsia="ro-RO"/>
              </w:rPr>
              <w:br/>
              <w:t>a) cercetarea pieței în domeniul de referință al obiectului contractului, luându-se în considerare prețurile orientative,</w:t>
            </w:r>
            <w:r w:rsidRPr="00D00454">
              <w:rPr>
                <w:rFonts w:ascii="Courier New" w:eastAsia="Times New Roman" w:hAnsi="Courier New" w:cs="Courier New"/>
                <w:sz w:val="18"/>
                <w:szCs w:val="18"/>
                <w:lang w:eastAsia="ro-RO"/>
              </w:rPr>
              <w:br/>
              <w:t>sau</w:t>
            </w:r>
            <w:r w:rsidRPr="00D00454">
              <w:rPr>
                <w:rFonts w:ascii="Courier New" w:eastAsia="Times New Roman" w:hAnsi="Courier New" w:cs="Courier New"/>
                <w:sz w:val="18"/>
                <w:szCs w:val="18"/>
                <w:lang w:eastAsia="ro-RO"/>
              </w:rPr>
              <w:br/>
              <w:t>b) prețurile finale ale unor contracte similare finalizate, actualizate corespunzător, sau</w:t>
            </w:r>
            <w:r w:rsidRPr="00D00454">
              <w:rPr>
                <w:rFonts w:ascii="Courier New" w:eastAsia="Times New Roman" w:hAnsi="Courier New" w:cs="Courier New"/>
                <w:sz w:val="18"/>
                <w:szCs w:val="18"/>
                <w:lang w:eastAsia="ro-RO"/>
              </w:rPr>
              <w:br/>
              <w:t>c) analiza prețurilor din catalogul electronic,</w:t>
            </w:r>
            <w:r w:rsidRPr="00D00454">
              <w:rPr>
                <w:rFonts w:ascii="Courier New" w:eastAsia="Times New Roman" w:hAnsi="Courier New" w:cs="Courier New"/>
                <w:sz w:val="18"/>
                <w:szCs w:val="18"/>
                <w:lang w:eastAsia="ro-RO"/>
              </w:rPr>
              <w:br/>
              <w:t>și</w:t>
            </w:r>
            <w:r w:rsidRPr="00D00454">
              <w:rPr>
                <w:rFonts w:ascii="Courier New" w:eastAsia="Times New Roman" w:hAnsi="Courier New" w:cs="Courier New"/>
                <w:sz w:val="18"/>
                <w:szCs w:val="18"/>
                <w:lang w:eastAsia="ro-RO"/>
              </w:rPr>
              <w:br/>
              <w:t>d) valoarea de plată totală, fără TVA,</w:t>
            </w:r>
            <w:r w:rsidRPr="00D00454">
              <w:rPr>
                <w:rFonts w:ascii="Courier New" w:eastAsia="Times New Roman" w:hAnsi="Courier New" w:cs="Courier New"/>
                <w:sz w:val="18"/>
                <w:szCs w:val="18"/>
                <w:lang w:eastAsia="ro-RO"/>
              </w:rPr>
              <w:br/>
              <w:t>e) costurile de operare, întreținere, management, etc.,</w:t>
            </w:r>
            <w:r w:rsidRPr="00D00454">
              <w:rPr>
                <w:rFonts w:ascii="Courier New" w:eastAsia="Times New Roman" w:hAnsi="Courier New" w:cs="Courier New"/>
                <w:sz w:val="18"/>
                <w:szCs w:val="18"/>
                <w:lang w:eastAsia="ro-RO"/>
              </w:rPr>
              <w:br/>
              <w:t>f) orice opțiuni și potențiale prelungiri ale contractului menționate în documentele achiziției.</w:t>
            </w:r>
          </w:p>
        </w:tc>
      </w:tr>
      <w:tr w:rsidR="00B142F3" w:rsidRPr="00D00454" w14:paraId="3978388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03A3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6E7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Justificarea alegerii procedurii de atribuire să fie corespunzătoare prevederilor legale</w:t>
            </w:r>
          </w:p>
        </w:tc>
      </w:tr>
    </w:tbl>
    <w:p w14:paraId="512C342F" w14:textId="27463164" w:rsidR="00EB0FBF" w:rsidRPr="00D00454" w:rsidRDefault="00EB0FBF" w:rsidP="00EB0FBF">
      <w:pPr>
        <w:rPr>
          <w:rFonts w:eastAsia="Times New Roman"/>
          <w:lang w:val="en-US"/>
        </w:rPr>
      </w:pPr>
    </w:p>
    <w:p w14:paraId="736DBE23" w14:textId="77777777" w:rsidR="00B142F3" w:rsidRPr="00D00454" w:rsidRDefault="00B142F3" w:rsidP="001A37EB">
      <w:pPr>
        <w:jc w:val="center"/>
        <w:rPr>
          <w:rFonts w:eastAsia="Times New Roman"/>
          <w:lang w:val="en-US"/>
        </w:rPr>
      </w:pPr>
    </w:p>
    <w:p w14:paraId="0B4A2197" w14:textId="77777777" w:rsidR="00B142F3" w:rsidRPr="00D00454" w:rsidRDefault="00B142F3" w:rsidP="001A37EB">
      <w:pPr>
        <w:jc w:val="center"/>
        <w:rPr>
          <w:rFonts w:eastAsia="Times New Roman"/>
          <w:lang w:val="en-US"/>
        </w:rPr>
      </w:pPr>
    </w:p>
    <w:p w14:paraId="0F8D4376" w14:textId="54242FC9"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MODEL DE ACORD-CADRU DE ACHIZITIE PUBLICA/SECTORIALA INCLUS IN DOCUMENTATIA DE ATRIBUIRE</w:t>
      </w:r>
      <w:r w:rsidRPr="00D00454">
        <w:rPr>
          <w:rFonts w:eastAsia="Times New Roman"/>
          <w:lang w:val="en-US"/>
        </w:rPr>
        <w:br/>
      </w:r>
    </w:p>
    <w:p w14:paraId="27DAD953" w14:textId="0C2F599B" w:rsidR="00EB0FBF" w:rsidRPr="00D00454" w:rsidRDefault="00EB0FBF" w:rsidP="00EB0FBF">
      <w:pPr>
        <w:rPr>
          <w:rFonts w:eastAsia="Times New Roman"/>
          <w:lang w:val="en-US"/>
        </w:rPr>
      </w:pPr>
      <w:r w:rsidRPr="00D00454">
        <w:rPr>
          <w:rFonts w:eastAsia="Times New Roman"/>
          <w:lang w:val="en-US"/>
        </w:rPr>
        <w:t>Cod E.3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B142F3" w:rsidRPr="00D00454" w14:paraId="676E48BE"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6B804"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E4E4A"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521C9A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9956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D42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72A1EE5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731C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389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B142F3" w:rsidRPr="00D00454" w14:paraId="7F3C88B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29EB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6AA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B142F3" w:rsidRPr="00D00454" w14:paraId="1816E4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70B0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F37A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p>
        </w:tc>
      </w:tr>
      <w:tr w:rsidR="00B142F3" w:rsidRPr="00D00454" w14:paraId="3023BC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02CC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45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contractare/Nota justificativă privind selectarea procedurii de achiziție</w:t>
            </w:r>
          </w:p>
        </w:tc>
      </w:tr>
      <w:tr w:rsidR="00B142F3" w:rsidRPr="00D00454" w14:paraId="7B6DEA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1400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386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calculul valorii estimate minime și maxime, în cazul în care nu este necesară întocmirea unei strategii de contractare</w:t>
            </w:r>
          </w:p>
        </w:tc>
      </w:tr>
      <w:tr w:rsidR="00B142F3" w:rsidRPr="00D00454" w14:paraId="692A06A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7551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7879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B142F3" w:rsidRPr="00D00454" w14:paraId="0A2D15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DD0C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ECD7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B142F3" w:rsidRPr="00D00454" w14:paraId="697B80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CED0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F3CC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p>
        </w:tc>
      </w:tr>
      <w:tr w:rsidR="00B142F3" w:rsidRPr="00D00454" w14:paraId="5720A4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E739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62D3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B142F3" w:rsidRPr="00D00454" w14:paraId="6DA1B7C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199F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415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B142F3" w:rsidRPr="00D00454" w14:paraId="1C3B684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3EDB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382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w:t>
            </w:r>
          </w:p>
        </w:tc>
      </w:tr>
      <w:tr w:rsidR="00B142F3" w:rsidRPr="00D00454" w14:paraId="0FCE1CB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BDDB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3CE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intenție, dacă este cazul</w:t>
            </w:r>
          </w:p>
        </w:tc>
      </w:tr>
      <w:tr w:rsidR="00B142F3" w:rsidRPr="00D00454" w14:paraId="6147B8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09E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38E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participare/simplificat/de concurs, anunțul de intenție valabil în mod continuu sau invitația de participare, după caz</w:t>
            </w:r>
          </w:p>
        </w:tc>
      </w:tr>
      <w:tr w:rsidR="00B142F3" w:rsidRPr="00D00454" w14:paraId="223FC5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4BF0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5FB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specifice*46</w:t>
            </w:r>
          </w:p>
        </w:tc>
      </w:tr>
      <w:tr w:rsidR="00B142F3" w:rsidRPr="00D00454" w14:paraId="3FDD058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52CA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E1B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364AD9C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9CA2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509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1FC70BE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15DF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FA3A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acord-cadru de achiziție publică/sectorială</w:t>
            </w:r>
          </w:p>
        </w:tc>
      </w:tr>
      <w:tr w:rsidR="00B142F3" w:rsidRPr="00D00454" w14:paraId="35F5369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1420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434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5A376BC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B137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B92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de achiziție publică/sectorială să fie cuprins în strategia anuală de achiziții publice/sectoriale și/sau în programul anual al achizițiilor publice/sectoriale</w:t>
            </w:r>
          </w:p>
        </w:tc>
      </w:tr>
      <w:tr w:rsidR="00B142F3" w:rsidRPr="00D00454" w14:paraId="509A75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EA43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5DB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să fie conforme cu prevederile legislației române și cu reglementările organismelor internaționale, dacă este cazul</w:t>
            </w:r>
          </w:p>
        </w:tc>
      </w:tr>
      <w:tr w:rsidR="00B142F3" w:rsidRPr="00D00454" w14:paraId="268D492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B773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681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care urmează a fi aplicată să fie cea stabilită în strategia de contractare sau în programul anual al achizițiilor publice/sectoriale sau în programul achizițiilor publice/sectoriale la nivel de proiect</w:t>
            </w:r>
          </w:p>
        </w:tc>
      </w:tr>
      <w:tr w:rsidR="00B142F3" w:rsidRPr="00D00454" w14:paraId="2A17AB1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BB25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45E7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acordului-cadru de achiziție publică/sectorială să fie încadrat în categoria de cheltuieli considerate eligibile, potrivit angajamentului legal (contract, decizie, ordin, acord, convenție etc.) de finanțare și/sau acordului sau convenției de finanțare externă și regulilor organismului finanțator</w:t>
            </w:r>
          </w:p>
        </w:tc>
      </w:tr>
      <w:tr w:rsidR="00B142F3" w:rsidRPr="00D00454" w14:paraId="486B7E8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B078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D1AD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acordului-cadru este definit clar, conform justificării din strategia de contractare</w:t>
            </w:r>
          </w:p>
        </w:tc>
      </w:tr>
      <w:tr w:rsidR="00B142F3" w:rsidRPr="00D00454" w14:paraId="6A5B50B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2B5E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07C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să conțină modelul de contract subsecvent</w:t>
            </w:r>
          </w:p>
        </w:tc>
      </w:tr>
      <w:tr w:rsidR="00B142F3" w:rsidRPr="00D00454" w14:paraId="606B7F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4D2B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02C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Condițiile contractuale să prevadă dreptul autorității contractante de denunțare unilaterală a acordului-cadru de achiziție publică/sectorială, în condițiile prevăzute de legislația în materia achizițiilor publice/sectoriale</w:t>
            </w:r>
          </w:p>
        </w:tc>
      </w:tr>
      <w:tr w:rsidR="00B142F3" w:rsidRPr="00D00454" w14:paraId="4E09EF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10BC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4E2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și modelul de acord-cadru să conțină prevederi, respectiv clauze de revizuire care să stabilească obiectul, limitele și natura eventualelor modificări sau opțiuni, care să nu afecteze caracterul general al acordului-cadru, precum și condițiile în care se poate recurge la acestea, dacă este cazul, cu respectarea legii</w:t>
            </w:r>
          </w:p>
        </w:tc>
      </w:tr>
      <w:tr w:rsidR="00B142F3" w:rsidRPr="00D00454" w14:paraId="6EAE566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A16A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DC7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și modelul de acord-cadru să prevadă care sunt clauzele care nu pot face obiectul niciunei modificări</w:t>
            </w:r>
          </w:p>
        </w:tc>
      </w:tr>
      <w:tr w:rsidR="00B142F3" w:rsidRPr="00D00454" w14:paraId="7DD24D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50FE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AE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acord-cadru de achiziție publică/sectorială inclus în documentația de atribuire să precizeze:</w:t>
            </w:r>
            <w:r w:rsidRPr="00D00454">
              <w:rPr>
                <w:rFonts w:ascii="Courier New" w:eastAsia="Times New Roman" w:hAnsi="Courier New" w:cs="Courier New"/>
                <w:sz w:val="18"/>
                <w:szCs w:val="18"/>
                <w:lang w:eastAsia="ro-RO"/>
              </w:rPr>
              <w:br/>
              <w:t>a) obiectul;</w:t>
            </w:r>
            <w:r w:rsidRPr="00D00454">
              <w:rPr>
                <w:rFonts w:ascii="Courier New" w:eastAsia="Times New Roman" w:hAnsi="Courier New" w:cs="Courier New"/>
                <w:sz w:val="18"/>
                <w:szCs w:val="18"/>
                <w:lang w:eastAsia="ro-RO"/>
              </w:rPr>
              <w:br/>
              <w:t>b) părțile si datele de identificare ale acestora;</w:t>
            </w:r>
            <w:r w:rsidRPr="00D00454">
              <w:rPr>
                <w:rFonts w:ascii="Courier New" w:eastAsia="Times New Roman" w:hAnsi="Courier New" w:cs="Courier New"/>
                <w:sz w:val="18"/>
                <w:szCs w:val="18"/>
                <w:lang w:eastAsia="ro-RO"/>
              </w:rPr>
              <w:br/>
              <w:t>c) durata;</w:t>
            </w:r>
            <w:r w:rsidRPr="00D00454">
              <w:rPr>
                <w:rFonts w:ascii="Courier New" w:eastAsia="Times New Roman" w:hAnsi="Courier New" w:cs="Courier New"/>
                <w:sz w:val="18"/>
                <w:szCs w:val="18"/>
                <w:lang w:eastAsia="ro-RO"/>
              </w:rPr>
              <w:br/>
              <w:t>d) termenele de livrare/prestare a activităților ce fac obiectul contractului;</w:t>
            </w:r>
            <w:r w:rsidRPr="00D00454">
              <w:rPr>
                <w:rFonts w:ascii="Courier New" w:eastAsia="Times New Roman" w:hAnsi="Courier New" w:cs="Courier New"/>
                <w:sz w:val="18"/>
                <w:szCs w:val="18"/>
                <w:lang w:eastAsia="ro-RO"/>
              </w:rPr>
              <w:br/>
              <w:t>e) prețul/tariful unitar/costul sau prețurile/tarifele unitare/costurile;</w:t>
            </w:r>
            <w:r w:rsidRPr="00D00454">
              <w:rPr>
                <w:rFonts w:ascii="Courier New" w:eastAsia="Times New Roman" w:hAnsi="Courier New" w:cs="Courier New"/>
                <w:sz w:val="18"/>
                <w:szCs w:val="18"/>
                <w:lang w:eastAsia="ro-RO"/>
              </w:rPr>
              <w:br/>
              <w:t>f) formula de ajustare a prețului, dacă este cazul, cu respectarea legii;</w:t>
            </w:r>
            <w:r w:rsidRPr="00D00454">
              <w:rPr>
                <w:rFonts w:ascii="Courier New" w:eastAsia="Times New Roman" w:hAnsi="Courier New" w:cs="Courier New"/>
                <w:sz w:val="18"/>
                <w:szCs w:val="18"/>
                <w:lang w:eastAsia="ro-RO"/>
              </w:rPr>
              <w:br/>
              <w:t>g) modalitățile și condițiile de plată;</w:t>
            </w:r>
            <w:r w:rsidRPr="00D00454">
              <w:rPr>
                <w:rFonts w:ascii="Courier New" w:eastAsia="Times New Roman" w:hAnsi="Courier New" w:cs="Courier New"/>
                <w:sz w:val="18"/>
                <w:szCs w:val="18"/>
                <w:lang w:eastAsia="ro-RO"/>
              </w:rPr>
              <w:br/>
              <w:t>h) acordarea de avans în condițiile legii;</w:t>
            </w:r>
            <w:r w:rsidRPr="00D00454">
              <w:rPr>
                <w:rFonts w:ascii="Courier New" w:eastAsia="Times New Roman" w:hAnsi="Courier New" w:cs="Courier New"/>
                <w:sz w:val="18"/>
                <w:szCs w:val="18"/>
                <w:lang w:eastAsia="ro-RO"/>
              </w:rPr>
              <w:br/>
              <w:t>i) penalitățile în caz de nerespectare a obligațiilor părților;</w:t>
            </w:r>
            <w:r w:rsidRPr="00D00454">
              <w:rPr>
                <w:rFonts w:ascii="Courier New" w:eastAsia="Times New Roman" w:hAnsi="Courier New" w:cs="Courier New"/>
                <w:sz w:val="18"/>
                <w:szCs w:val="18"/>
                <w:lang w:eastAsia="ro-RO"/>
              </w:rPr>
              <w:br/>
              <w:t>j) modalitatea de constituire a garanției de bună execuție, dacă este cazul;</w:t>
            </w:r>
            <w:r w:rsidRPr="00D00454">
              <w:rPr>
                <w:rFonts w:ascii="Courier New" w:eastAsia="Times New Roman" w:hAnsi="Courier New" w:cs="Courier New"/>
                <w:sz w:val="18"/>
                <w:szCs w:val="18"/>
                <w:lang w:eastAsia="ro-RO"/>
              </w:rPr>
              <w:br/>
              <w:t>k) anexele la acordul-cadru și ordinea de precedență în interpretarea acestora în cazul apariției de prevederi contradictorii;</w:t>
            </w:r>
            <w:r w:rsidRPr="00D00454">
              <w:rPr>
                <w:rFonts w:ascii="Courier New" w:eastAsia="Times New Roman" w:hAnsi="Courier New" w:cs="Courier New"/>
                <w:sz w:val="18"/>
                <w:szCs w:val="18"/>
                <w:lang w:eastAsia="ro-RO"/>
              </w:rPr>
              <w:br/>
              <w:t>l) în cazul în care acordul-cadru de achiziție publică/sectorială se va încheia cu un singur operator economic, modelul de acord-cadru trebuie să prevadă cel puțin:</w:t>
            </w:r>
            <w:r w:rsidRPr="00D00454">
              <w:rPr>
                <w:rFonts w:ascii="Courier New" w:eastAsia="Times New Roman" w:hAnsi="Courier New" w:cs="Courier New"/>
                <w:sz w:val="18"/>
                <w:szCs w:val="18"/>
                <w:lang w:eastAsia="ro-RO"/>
              </w:rPr>
              <w:br/>
              <w:t>(1) obligațiile principale pe care operatorul economic și le asumă prin ofertă;</w:t>
            </w:r>
            <w:r w:rsidRPr="00D00454">
              <w:rPr>
                <w:rFonts w:ascii="Courier New" w:eastAsia="Times New Roman" w:hAnsi="Courier New" w:cs="Courier New"/>
                <w:sz w:val="18"/>
                <w:szCs w:val="18"/>
                <w:lang w:eastAsia="ro-RO"/>
              </w:rPr>
              <w:br/>
              <w:t>(2) prețul unitar pe care operatorul economic l-a prevăzut în ofertă și pe baza căruia se va determina prețul fiecărui contract subsecvent;</w:t>
            </w:r>
            <w:r w:rsidRPr="00D00454">
              <w:rPr>
                <w:rFonts w:ascii="Courier New" w:eastAsia="Times New Roman" w:hAnsi="Courier New" w:cs="Courier New"/>
                <w:sz w:val="18"/>
                <w:szCs w:val="18"/>
                <w:lang w:eastAsia="ro-RO"/>
              </w:rPr>
              <w:br/>
              <w:t>m) în cazul în care acordul-cadru de achiziție publică/sectorială este încheiat cu mai mulți operatori economici, iar contractele subsecvente urmează să fie atribuite prin reluarea competiției, acordul-cadru trebuie să prevadă:</w:t>
            </w:r>
            <w:r w:rsidRPr="00D00454">
              <w:rPr>
                <w:rFonts w:ascii="Courier New" w:eastAsia="Times New Roman" w:hAnsi="Courier New" w:cs="Courier New"/>
                <w:sz w:val="18"/>
                <w:szCs w:val="18"/>
                <w:lang w:eastAsia="ro-RO"/>
              </w:rPr>
              <w:br/>
              <w:t>(1) elementele/condițiile care rămân neschimbate pe întreaga durată a respectivului acord-cadru;</w:t>
            </w:r>
            <w:r w:rsidRPr="00D00454">
              <w:rPr>
                <w:rFonts w:ascii="Courier New" w:eastAsia="Times New Roman" w:hAnsi="Courier New" w:cs="Courier New"/>
                <w:sz w:val="18"/>
                <w:szCs w:val="18"/>
                <w:lang w:eastAsia="ro-RO"/>
              </w:rPr>
              <w:br/>
              <w:t xml:space="preserve">(2) elementele/condițiile care vor face obiectul reluării competiției pentru atribuirea contractelor subsecvente; elementele </w:t>
            </w:r>
            <w:proofErr w:type="spellStart"/>
            <w:r w:rsidRPr="00D00454">
              <w:rPr>
                <w:rFonts w:ascii="Courier New" w:eastAsia="Times New Roman" w:hAnsi="Courier New" w:cs="Courier New"/>
                <w:sz w:val="18"/>
                <w:szCs w:val="18"/>
                <w:lang w:eastAsia="ro-RO"/>
              </w:rPr>
              <w:t>reofertării</w:t>
            </w:r>
            <w:proofErr w:type="spellEnd"/>
            <w:r w:rsidRPr="00D00454">
              <w:rPr>
                <w:rFonts w:ascii="Courier New" w:eastAsia="Times New Roman" w:hAnsi="Courier New" w:cs="Courier New"/>
                <w:sz w:val="18"/>
                <w:szCs w:val="18"/>
                <w:lang w:eastAsia="ro-RO"/>
              </w:rPr>
              <w:t xml:space="preserve"> se referă la preț, termene de livrare/prestare/execuție, caracteristici tehnice, nivel calitativ și de performanță și acestea au fost prevăzute și în fișa de date a achiziției.</w:t>
            </w:r>
          </w:p>
        </w:tc>
      </w:tr>
    </w:tbl>
    <w:p w14:paraId="28BFAAA0" w14:textId="6A41FB36"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*46 Se vor detalia la nivelul fiecărei entități publice, dacă este cazul.</w:t>
      </w:r>
      <w:r w:rsidRPr="00D00454">
        <w:rPr>
          <w:rFonts w:ascii="Courier New" w:eastAsia="Times New Roman" w:hAnsi="Courier New" w:cs="Courier New"/>
          <w:sz w:val="18"/>
          <w:szCs w:val="18"/>
        </w:rPr>
        <w:br/>
      </w:r>
    </w:p>
    <w:p w14:paraId="5C01821B" w14:textId="77777777" w:rsidR="00EB0FBF" w:rsidRPr="00D00454" w:rsidRDefault="00EB0FBF" w:rsidP="00EB0FBF">
      <w:pPr>
        <w:rPr>
          <w:rFonts w:eastAsia="Times New Roman"/>
          <w:lang w:val="en-US"/>
        </w:rPr>
      </w:pPr>
      <w:r w:rsidRPr="00D00454">
        <w:rPr>
          <w:rFonts w:eastAsia="Times New Roman"/>
          <w:lang w:val="en-US"/>
        </w:rPr>
        <w:t> </w:t>
      </w:r>
    </w:p>
    <w:p w14:paraId="79CE4630" w14:textId="747C137A"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xml:space="preserve">   MODEL DE CONTRACT DE ACHIZITIE PUBLICA/SECTORIALA INCLUS IN </w:t>
      </w:r>
      <w:r w:rsidRPr="00D00454">
        <w:rPr>
          <w:rFonts w:eastAsia="Times New Roman"/>
          <w:lang w:val="en-US"/>
        </w:rPr>
        <w:lastRenderedPageBreak/>
        <w:t>DOCUMENTATIA DE ATRIBUIRE</w:t>
      </w:r>
      <w:r w:rsidRPr="00D00454">
        <w:rPr>
          <w:rFonts w:eastAsia="Times New Roman"/>
          <w:lang w:val="en-US"/>
        </w:rPr>
        <w:br/>
      </w:r>
    </w:p>
    <w:p w14:paraId="4E3009C8" w14:textId="79679F1D" w:rsidR="00EB0FBF" w:rsidRPr="00D00454" w:rsidRDefault="00EB0FBF" w:rsidP="00EB0FBF">
      <w:pPr>
        <w:rPr>
          <w:rFonts w:eastAsia="Times New Roman"/>
          <w:lang w:val="en-US"/>
        </w:rPr>
      </w:pPr>
      <w:r w:rsidRPr="00D00454">
        <w:rPr>
          <w:rFonts w:eastAsia="Times New Roman"/>
          <w:lang w:val="en-US"/>
        </w:rPr>
        <w:t>Cod E.4</w:t>
      </w:r>
      <w:r w:rsidRPr="00D00454">
        <w:rPr>
          <w:rFonts w:eastAsia="Times New Roman"/>
          <w:vanish/>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B142F3" w:rsidRPr="00D00454" w14:paraId="1CB7D7F8"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80824" w14:textId="22C57F71" w:rsidR="00B142F3" w:rsidRPr="00D00454" w:rsidRDefault="00EB0FBF"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val="en-US"/>
              </w:rPr>
              <w:t> </w:t>
            </w:r>
            <w:r w:rsidR="00B142F3"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014D"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1AF34E5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4F54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506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4289CC4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05D8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F7A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B142F3" w:rsidRPr="00D00454" w14:paraId="0A01C5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EFEB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5F1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B142F3" w:rsidRPr="00D00454" w14:paraId="2C8DB8C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56D4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CEB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B142F3" w:rsidRPr="00D00454" w14:paraId="712849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644E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CB2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p>
        </w:tc>
      </w:tr>
      <w:tr w:rsidR="00B142F3" w:rsidRPr="00D00454" w14:paraId="6194AB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5F52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9D10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contractare/Nota justificativă privind selectarea procedurii de achiziție, după caz</w:t>
            </w:r>
          </w:p>
        </w:tc>
      </w:tr>
      <w:tr w:rsidR="00B142F3" w:rsidRPr="00D00454" w14:paraId="771CF0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20D3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1671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calculul valorii estimate, în cazul în care nu este necesară întocmirea unei strategii de contractare</w:t>
            </w:r>
          </w:p>
        </w:tc>
      </w:tr>
      <w:tr w:rsidR="00B142F3" w:rsidRPr="00D00454" w14:paraId="46D6FA3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0E80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51B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B142F3" w:rsidRPr="00D00454" w14:paraId="06A2B0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A8E3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933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B142F3" w:rsidRPr="00D00454" w14:paraId="64A50D2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8399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578B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p>
        </w:tc>
      </w:tr>
      <w:tr w:rsidR="00B142F3" w:rsidRPr="00D00454" w14:paraId="3DFB71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650A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2AE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B142F3" w:rsidRPr="00D00454" w14:paraId="4AD27ED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E9B4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577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B142F3" w:rsidRPr="00D00454" w14:paraId="529018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9C4F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378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w:t>
            </w:r>
          </w:p>
        </w:tc>
      </w:tr>
      <w:tr w:rsidR="00B142F3" w:rsidRPr="00D00454" w14:paraId="162A414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774A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F56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intenție, dacă este cazul</w:t>
            </w:r>
          </w:p>
        </w:tc>
      </w:tr>
      <w:tr w:rsidR="00B142F3" w:rsidRPr="00D00454" w14:paraId="0FA4A6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6A72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7F1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participare/simplificat/de concurs, anunțul de intenție valabil în mod continuu sau invitația de participare, după caz</w:t>
            </w:r>
          </w:p>
        </w:tc>
      </w:tr>
      <w:tr w:rsidR="00B142F3" w:rsidRPr="00D00454" w14:paraId="1E6C90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9683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191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B142F3" w:rsidRPr="00D00454" w14:paraId="25A4F0E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6BB9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8A7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specifice*47</w:t>
            </w:r>
          </w:p>
        </w:tc>
      </w:tr>
      <w:tr w:rsidR="00B142F3" w:rsidRPr="00D00454" w14:paraId="794287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1A3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AC98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7CE05E6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6C84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EADD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0DF18A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2B04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2187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contract de achiziție publică/sectorială</w:t>
            </w:r>
          </w:p>
        </w:tc>
      </w:tr>
      <w:tr w:rsidR="00B142F3" w:rsidRPr="00D00454" w14:paraId="1ED91F4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151C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3E1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estimate din nota privind calculul valorii estimate/strategia de contractare în nivelul creditelor de angajament și/sau bugetare</w:t>
            </w:r>
          </w:p>
        </w:tc>
      </w:tr>
      <w:tr w:rsidR="00B142F3" w:rsidRPr="00D00454" w14:paraId="6FFF42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14EA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3BD3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184D9E2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20A5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28C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să fie cuprins în strategia anuală de achiziții publice/sectoriale și/sau în programul anual al achizițiilor publice/sectoriale</w:t>
            </w:r>
          </w:p>
        </w:tc>
      </w:tr>
      <w:tr w:rsidR="00B142F3" w:rsidRPr="00D00454" w14:paraId="6B3F1F2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9370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E0D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să fie întocmite în conformitate cu prevederile legislației române și cu reglementările organismelor internaționale, dacă este cazul</w:t>
            </w:r>
          </w:p>
        </w:tc>
      </w:tr>
      <w:tr w:rsidR="00B142F3" w:rsidRPr="00D00454" w14:paraId="44CF864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BF79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0CA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care urmează a fi aplicată să fie cea stabilită în strategia de contractare sau în programul anual al achizițiilor publice/sectoriale sau în programul achizițiilor publice/sectoriale la nivel de proiect</w:t>
            </w:r>
          </w:p>
        </w:tc>
      </w:tr>
      <w:tr w:rsidR="00B142F3" w:rsidRPr="00D00454" w14:paraId="7FB00D0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F536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12D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contractului să fie încadrat în categoria de cheltuieli considerate eligibile, potrivit angajamentului legal (contract, decizie, ordin, acord, convenție etc.) de finanțare și/sau acordului sau convenției de finanțare externă și regulilor organismului finanțator</w:t>
            </w:r>
          </w:p>
        </w:tc>
      </w:tr>
      <w:tr w:rsidR="00B142F3" w:rsidRPr="00D00454" w14:paraId="57BDF9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0016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3D4F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contractului este definit clar, conform justificării din strategia de contractare</w:t>
            </w:r>
          </w:p>
        </w:tc>
      </w:tr>
      <w:tr w:rsidR="00B142F3" w:rsidRPr="00D00454" w14:paraId="3759635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CE6F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BE1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Condițiile contractuale să prevadă dreptul autorității contractante de denunțare unilaterală a contractului de achiziție publică/sectorială, în condițiile prevăzute de legislația în materia achizițiilor publice/sectoriale</w:t>
            </w:r>
          </w:p>
        </w:tc>
      </w:tr>
      <w:tr w:rsidR="00B142F3" w:rsidRPr="00D00454" w14:paraId="0007203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4362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54B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și modelul de contract să conțină prevederi, respectiv clauze de revizuire care să stabilească obiectul, limitele și natura eventualelor modificări sau opțiuni, care să nu afecteze caracterul general al contractului, precum și condițiile în care se poate recurge la acestea, dacă este cazul, cu respectarea legii</w:t>
            </w:r>
          </w:p>
        </w:tc>
      </w:tr>
      <w:tr w:rsidR="00B142F3" w:rsidRPr="00D00454" w14:paraId="4ABD53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C630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147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și modelul de contract să prevadă care sunt clauzele care nu pot face obiectul niciunei modificări</w:t>
            </w:r>
          </w:p>
        </w:tc>
      </w:tr>
      <w:tr w:rsidR="00B142F3" w:rsidRPr="00D00454" w14:paraId="79F2A9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7EE0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5B3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contract inclus în documentația de atribuire să precizeze:</w:t>
            </w:r>
            <w:r w:rsidRPr="00D00454">
              <w:rPr>
                <w:rFonts w:ascii="Courier New" w:eastAsia="Times New Roman" w:hAnsi="Courier New" w:cs="Courier New"/>
                <w:sz w:val="18"/>
                <w:szCs w:val="18"/>
                <w:lang w:eastAsia="ro-RO"/>
              </w:rPr>
              <w:br/>
              <w:t>a) părțile și datele de identificare ale acestora;</w:t>
            </w:r>
            <w:r w:rsidRPr="00D00454">
              <w:rPr>
                <w:rFonts w:ascii="Courier New" w:eastAsia="Times New Roman" w:hAnsi="Courier New" w:cs="Courier New"/>
                <w:sz w:val="18"/>
                <w:szCs w:val="18"/>
                <w:lang w:eastAsia="ro-RO"/>
              </w:rPr>
              <w:br/>
              <w:t>b) obiectul contractului;</w:t>
            </w:r>
            <w:r w:rsidRPr="00D00454">
              <w:rPr>
                <w:rFonts w:ascii="Courier New" w:eastAsia="Times New Roman" w:hAnsi="Courier New" w:cs="Courier New"/>
                <w:sz w:val="18"/>
                <w:szCs w:val="18"/>
                <w:lang w:eastAsia="ro-RO"/>
              </w:rPr>
              <w:br/>
              <w:t>c) prețul/costul contractului;</w:t>
            </w:r>
            <w:r w:rsidRPr="00D00454">
              <w:rPr>
                <w:rFonts w:ascii="Courier New" w:eastAsia="Times New Roman" w:hAnsi="Courier New" w:cs="Courier New"/>
                <w:sz w:val="18"/>
                <w:szCs w:val="18"/>
                <w:lang w:eastAsia="ro-RO"/>
              </w:rPr>
              <w:br/>
              <w:t>d) durata;</w:t>
            </w:r>
            <w:r w:rsidRPr="00D00454">
              <w:rPr>
                <w:rFonts w:ascii="Courier New" w:eastAsia="Times New Roman" w:hAnsi="Courier New" w:cs="Courier New"/>
                <w:sz w:val="18"/>
                <w:szCs w:val="18"/>
                <w:lang w:eastAsia="ro-RO"/>
              </w:rPr>
              <w:br/>
              <w:t>e) formula de ajustare a prețului, dacă este cazul, cu respectarea legii;</w:t>
            </w:r>
            <w:r w:rsidRPr="00D00454">
              <w:rPr>
                <w:rFonts w:ascii="Courier New" w:eastAsia="Times New Roman" w:hAnsi="Courier New" w:cs="Courier New"/>
                <w:sz w:val="18"/>
                <w:szCs w:val="18"/>
                <w:lang w:eastAsia="ro-RO"/>
              </w:rPr>
              <w:br/>
              <w:t>f) modalitățile și condițiile de plată;</w:t>
            </w:r>
            <w:r w:rsidRPr="00D00454">
              <w:rPr>
                <w:rFonts w:ascii="Courier New" w:eastAsia="Times New Roman" w:hAnsi="Courier New" w:cs="Courier New"/>
                <w:sz w:val="18"/>
                <w:szCs w:val="18"/>
                <w:lang w:eastAsia="ro-RO"/>
              </w:rPr>
              <w:br/>
              <w:t>g) acordarea de avans în condițiile legii;</w:t>
            </w:r>
            <w:r w:rsidRPr="00D00454">
              <w:rPr>
                <w:rFonts w:ascii="Courier New" w:eastAsia="Times New Roman" w:hAnsi="Courier New" w:cs="Courier New"/>
                <w:sz w:val="18"/>
                <w:szCs w:val="18"/>
                <w:lang w:eastAsia="ro-RO"/>
              </w:rPr>
              <w:br/>
              <w:t>h) penalitățile în caz de nerespectare a obligațiilor părților;</w:t>
            </w:r>
            <w:r w:rsidRPr="00D00454">
              <w:rPr>
                <w:rFonts w:ascii="Courier New" w:eastAsia="Times New Roman" w:hAnsi="Courier New" w:cs="Courier New"/>
                <w:sz w:val="18"/>
                <w:szCs w:val="18"/>
                <w:lang w:eastAsia="ro-RO"/>
              </w:rPr>
              <w:br/>
              <w:t>i) constituirea garanției de bună execuție, dacă este cazul;</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 xml:space="preserve">j) clauze cu privire la garantarea plății salariului de bază minim brut pe țară garantat în plată și a salariilor minime stabilite prin contracte colective de muncă, după caz; </w:t>
            </w:r>
            <w:r w:rsidRPr="00D00454">
              <w:rPr>
                <w:rFonts w:ascii="Courier New" w:eastAsia="Times New Roman" w:hAnsi="Courier New" w:cs="Courier New"/>
                <w:sz w:val="18"/>
                <w:szCs w:val="18"/>
                <w:lang w:eastAsia="ro-RO"/>
              </w:rPr>
              <w:br/>
              <w:t>k) anexele la contract și ordinea de precedență în interpretarea acestora în cazul apariției de prevederi contradictorii.</w:t>
            </w:r>
          </w:p>
        </w:tc>
      </w:tr>
    </w:tbl>
    <w:p w14:paraId="78111842" w14:textId="10984117"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lastRenderedPageBreak/>
        <w:t>*47 Se vor detalia la nivelul fiecărei entități publice, dacă este cazul.</w:t>
      </w:r>
      <w:r w:rsidRPr="00D00454">
        <w:rPr>
          <w:rFonts w:ascii="Courier New" w:eastAsia="Times New Roman" w:hAnsi="Courier New" w:cs="Courier New"/>
          <w:sz w:val="18"/>
          <w:szCs w:val="18"/>
        </w:rPr>
        <w:br/>
      </w:r>
    </w:p>
    <w:p w14:paraId="42DC9CEE" w14:textId="40E67CC5" w:rsidR="00EB0FBF"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MODEL DE CONTRACT DE CONCESIUNE DE LUCRARI SAU SERVICII INCLUS IN DOCUMENTATIA DE ATRIBUIRE</w:t>
      </w:r>
      <w:r w:rsidRPr="00D00454">
        <w:rPr>
          <w:rFonts w:eastAsia="Times New Roman"/>
          <w:lang w:val="en-US"/>
        </w:rPr>
        <w:br/>
        <w:t>  (ENTITATEA PUBLICA ESTE CONCEDENT)</w:t>
      </w:r>
    </w:p>
    <w:p w14:paraId="5589260C" w14:textId="77777777" w:rsidR="001A37EB" w:rsidRPr="00D00454" w:rsidRDefault="00EB0FBF" w:rsidP="00EB0FBF">
      <w:pPr>
        <w:rPr>
          <w:rFonts w:eastAsia="Times New Roman"/>
          <w:lang w:val="en-US"/>
        </w:rPr>
      </w:pPr>
      <w:r w:rsidRPr="00D00454">
        <w:rPr>
          <w:rFonts w:eastAsia="Times New Roman"/>
          <w:lang w:val="en-US"/>
        </w:rPr>
        <w:t xml:space="preserve">   </w:t>
      </w:r>
    </w:p>
    <w:p w14:paraId="247D212B" w14:textId="57042841" w:rsidR="00EB0FBF" w:rsidRPr="00D00454" w:rsidRDefault="00EB0FBF" w:rsidP="00EB0FBF">
      <w:pPr>
        <w:rPr>
          <w:rFonts w:eastAsia="Times New Roman"/>
          <w:lang w:val="en-US"/>
        </w:rPr>
      </w:pPr>
      <w:r w:rsidRPr="00D00454">
        <w:rPr>
          <w:rFonts w:eastAsia="Times New Roman"/>
          <w:lang w:val="en-US"/>
        </w:rPr>
        <w:t>Cod E.5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B142F3" w:rsidRPr="00D00454" w14:paraId="5BB287C5"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8203E"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9CC61"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4001AE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F64E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12E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659913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390B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3059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B142F3" w:rsidRPr="00D00454" w14:paraId="6343A8B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6F87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7F37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w:t>
            </w:r>
            <w:r w:rsidRPr="00D00454">
              <w:rPr>
                <w:rFonts w:ascii="Courier New" w:eastAsia="Times New Roman" w:hAnsi="Courier New" w:cs="Courier New"/>
                <w:sz w:val="18"/>
                <w:szCs w:val="18"/>
                <w:lang w:eastAsia="ro-RO"/>
              </w:rPr>
              <w:br/>
              <w:t>sau</w:t>
            </w:r>
            <w:r w:rsidRPr="00D00454">
              <w:rPr>
                <w:rFonts w:ascii="Courier New" w:eastAsia="Times New Roman" w:hAnsi="Courier New" w:cs="Courier New"/>
                <w:sz w:val="18"/>
                <w:szCs w:val="18"/>
                <w:lang w:eastAsia="ro-RO"/>
              </w:rPr>
              <w:br/>
              <w:t>- Nota justificativă/Studiul de fundamentare privind selectarea procedurii de achiziție</w:t>
            </w:r>
          </w:p>
        </w:tc>
      </w:tr>
      <w:tr w:rsidR="00B142F3" w:rsidRPr="00D00454" w14:paraId="3BF1C8B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D67A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2BD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calculul valorii estimate, în cazul în care nu este necesară întocmirea unei strategii de contractare</w:t>
            </w:r>
          </w:p>
        </w:tc>
      </w:tr>
      <w:tr w:rsidR="00B142F3" w:rsidRPr="00D00454" w14:paraId="191810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D3C9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443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B142F3" w:rsidRPr="00D00454" w14:paraId="149DE0D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1D23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566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B142F3" w:rsidRPr="00D00454" w14:paraId="0D439D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77FE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1CA8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p>
        </w:tc>
      </w:tr>
      <w:tr w:rsidR="00B142F3" w:rsidRPr="00D00454" w14:paraId="0776C6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FCB0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2DE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B142F3" w:rsidRPr="00D00454" w14:paraId="2AD14E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2458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321B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B142F3" w:rsidRPr="00D00454" w14:paraId="585EB96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E5FD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F828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w:t>
            </w:r>
          </w:p>
        </w:tc>
      </w:tr>
      <w:tr w:rsidR="00B142F3" w:rsidRPr="00D00454" w14:paraId="6E3B517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B67C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227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intenție, dacă este cazul</w:t>
            </w:r>
          </w:p>
        </w:tc>
      </w:tr>
      <w:tr w:rsidR="00B142F3" w:rsidRPr="00D00454" w14:paraId="143732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2462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6DD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concesionare, dacă este cazul</w:t>
            </w:r>
          </w:p>
        </w:tc>
      </w:tr>
      <w:tr w:rsidR="00B142F3" w:rsidRPr="00D00454" w14:paraId="196B64F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6686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B33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B142F3" w:rsidRPr="00D00454" w14:paraId="537423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CB6E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F36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specifice*48</w:t>
            </w:r>
          </w:p>
        </w:tc>
      </w:tr>
      <w:tr w:rsidR="00B142F3" w:rsidRPr="00D00454" w14:paraId="0F4C3B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2678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A55D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7FE2AE4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CC2A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894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62FB870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4929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878B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contract de concesiune</w:t>
            </w:r>
          </w:p>
        </w:tc>
      </w:tr>
      <w:tr w:rsidR="00B142F3" w:rsidRPr="00D00454" w14:paraId="7AA27A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7F84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C826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Încadrarea valorii estimate a contractului de concesiune (sau a contribuției aferente entității contractante) în nivelul creditelor bugetare și/sau de angajament</w:t>
            </w:r>
          </w:p>
        </w:tc>
      </w:tr>
      <w:tr w:rsidR="00B142F3" w:rsidRPr="00D00454" w14:paraId="470670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C552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C33A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7A25AC3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8492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1D1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ce urmează a fi aplicată să fie cea stabilită în strategia de contractare/nota justificativă/studiul de fundamentare, după caz</w:t>
            </w:r>
          </w:p>
        </w:tc>
      </w:tr>
      <w:tr w:rsidR="00B142F3" w:rsidRPr="00D00454" w14:paraId="09359B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D7DA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AFD5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Justificarea alegerii procedurii de atribuire să fie corespunzătoare prevederilor legale (se verifică în cazul în care nu există strategie de contractate, potrivit legii)</w:t>
            </w:r>
          </w:p>
        </w:tc>
      </w:tr>
      <w:tr w:rsidR="00B142F3" w:rsidRPr="00D00454" w14:paraId="7C40B56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BF78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21C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estimată să fie calculată în conformitate cu prevederile legale (se verifică în cazul în care nu există strategie de contractare, potrivit legii)</w:t>
            </w:r>
          </w:p>
        </w:tc>
      </w:tr>
      <w:tr w:rsidR="00B142F3" w:rsidRPr="00D00454" w14:paraId="63823A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CB9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148C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privind achiziția să fie conforme cu prevederile legislației române și cu reglementările organismelor internaționale, dacă este cazul</w:t>
            </w:r>
          </w:p>
        </w:tc>
      </w:tr>
      <w:tr w:rsidR="00B142F3" w:rsidRPr="00D00454" w14:paraId="34C5F4A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1DDC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FE8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contractului să fie încadrat în categoria de cheltuieli considerate eligibile, potrivit angajamentului legal (contract, decizie, ordin, acord, convenție etc.) de finanțare și/sau acordului sau convenției de finanțare externă și regulilor organismului finanțator, dacă este cazul</w:t>
            </w:r>
          </w:p>
        </w:tc>
      </w:tr>
      <w:tr w:rsidR="00B142F3" w:rsidRPr="00D00454" w14:paraId="7D0172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6D86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89F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Modelul de contract inclus în documentația de atribuire să precizeze:</w:t>
            </w:r>
            <w:r w:rsidRPr="00D00454">
              <w:rPr>
                <w:rFonts w:ascii="Courier New" w:eastAsia="Times New Roman" w:hAnsi="Courier New" w:cs="Courier New"/>
                <w:sz w:val="18"/>
                <w:szCs w:val="18"/>
                <w:lang w:eastAsia="ro-RO"/>
              </w:rPr>
              <w:br/>
              <w:t>a) părțile și datele de identificare ale acestora, care vor fi completate ulterior;</w:t>
            </w:r>
            <w:r w:rsidRPr="00D00454">
              <w:rPr>
                <w:rFonts w:ascii="Courier New" w:eastAsia="Times New Roman" w:hAnsi="Courier New" w:cs="Courier New"/>
                <w:sz w:val="18"/>
                <w:szCs w:val="18"/>
                <w:lang w:eastAsia="ro-RO"/>
              </w:rPr>
              <w:br/>
              <w:t>b) obiectul contractului clar definit, conform justificării din strategia de contractare;</w:t>
            </w:r>
            <w:r w:rsidRPr="00D00454">
              <w:rPr>
                <w:rFonts w:ascii="Courier New" w:eastAsia="Times New Roman" w:hAnsi="Courier New" w:cs="Courier New"/>
                <w:sz w:val="18"/>
                <w:szCs w:val="18"/>
                <w:lang w:eastAsia="ro-RO"/>
              </w:rPr>
              <w:br/>
              <w:t>c) mecanismele de plată în cadrul contractului:</w:t>
            </w:r>
            <w:r w:rsidRPr="00D00454">
              <w:rPr>
                <w:rFonts w:ascii="Courier New" w:eastAsia="Times New Roman" w:hAnsi="Courier New" w:cs="Courier New"/>
                <w:sz w:val="18"/>
                <w:szCs w:val="18"/>
                <w:lang w:eastAsia="ro-RO"/>
              </w:rPr>
              <w:br/>
              <w:t>(1) să stabilească modul de remunerare a concesionarului;</w:t>
            </w:r>
            <w:r w:rsidRPr="00D00454">
              <w:rPr>
                <w:rFonts w:ascii="Courier New" w:eastAsia="Times New Roman" w:hAnsi="Courier New" w:cs="Courier New"/>
                <w:sz w:val="18"/>
                <w:szCs w:val="18"/>
                <w:lang w:eastAsia="ro-RO"/>
              </w:rPr>
              <w:br/>
              <w:t>(2) în cazul contractelor de concesiune de lucrări în care plata pentru utilizarea activelor ce fac obiectul contractului, inclusiv cele rezultate în urma implementării acestuia, se face direct de către utilizatorii finali, entitatea contractantă stabilește un mecanism de plată bazat pe nivelul cererii;</w:t>
            </w:r>
            <w:r w:rsidRPr="00D00454">
              <w:rPr>
                <w:rFonts w:ascii="Courier New" w:eastAsia="Times New Roman" w:hAnsi="Courier New" w:cs="Courier New"/>
                <w:sz w:val="18"/>
                <w:szCs w:val="18"/>
                <w:lang w:eastAsia="ro-RO"/>
              </w:rPr>
              <w:br/>
              <w:t>(3) să prevadă modul de recuperare a costurilor de către concesionar;</w:t>
            </w:r>
            <w:r w:rsidRPr="00D00454">
              <w:rPr>
                <w:rFonts w:ascii="Courier New" w:eastAsia="Times New Roman" w:hAnsi="Courier New" w:cs="Courier New"/>
                <w:sz w:val="18"/>
                <w:szCs w:val="18"/>
                <w:lang w:eastAsia="ro-RO"/>
              </w:rPr>
              <w:br/>
              <w:t>(4) în cazul modalităților și proiectelor de transport, care pot fi viabile din punct de vedere economic, dar nu și din punct de vedere financiar, precum și a altor servicii publice sau municipale, să prevadă mecanismul de plată bazat pe plăți de disponibilitate;</w:t>
            </w:r>
            <w:r w:rsidRPr="00D00454">
              <w:rPr>
                <w:rFonts w:ascii="Courier New" w:eastAsia="Times New Roman" w:hAnsi="Courier New" w:cs="Courier New"/>
                <w:sz w:val="18"/>
                <w:szCs w:val="18"/>
                <w:lang w:eastAsia="ro-RO"/>
              </w:rPr>
              <w:br/>
              <w:t>d) cuantificarea și alocarea explicită a riscurilor pe întreaga durată a contractului de concesiune: în mod obligatoriu, contractul trebuie să conțină clauze prin care concesionarul să preia cea mai mare parte din riscurile de operare aferente contractului de concesiune;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e) concedentul nu se obligă la plata niciunei sume de bani dacă prin contract se stabilește faptul că riscul de operare este preluat integral de concesionar; în acest caz, contractul poate prevedea o redevență pe care o primește concedentul, stabilită la un nivel fix sau într-un anumit procent din cuantumul veniturilor încasate de concesionar de la utilizatorii finali ca urmare a activităților realizate;</w:t>
            </w:r>
            <w:r w:rsidRPr="00D00454">
              <w:rPr>
                <w:rFonts w:ascii="Courier New" w:eastAsia="Times New Roman" w:hAnsi="Courier New" w:cs="Courier New"/>
                <w:sz w:val="18"/>
                <w:szCs w:val="18"/>
                <w:lang w:eastAsia="ro-RO"/>
              </w:rPr>
              <w:br/>
              <w:t>f) dacă riscurile de operare sunt împărțite între concedent și concesionar, contractul de concesiune trebuie sa prevadă explicit contribuția financiară a concedentului pe parcursul derulării contractului, precum și alte angajamente ale acestuia, ca sprijin complementar;</w:t>
            </w:r>
            <w:r w:rsidRPr="00D00454">
              <w:rPr>
                <w:rFonts w:ascii="Courier New" w:eastAsia="Times New Roman" w:hAnsi="Courier New" w:cs="Courier New"/>
                <w:sz w:val="18"/>
                <w:szCs w:val="18"/>
                <w:lang w:eastAsia="ro-RO"/>
              </w:rPr>
              <w:br/>
              <w:t>g) formula de ajustare a prețurilor, dacă este cazul, cu respectarea legii;</w:t>
            </w:r>
            <w:r w:rsidRPr="00D00454">
              <w:rPr>
                <w:rFonts w:ascii="Courier New" w:eastAsia="Times New Roman" w:hAnsi="Courier New" w:cs="Courier New"/>
                <w:sz w:val="18"/>
                <w:szCs w:val="18"/>
                <w:lang w:eastAsia="ro-RO"/>
              </w:rPr>
              <w:br/>
              <w:t>h) nivelul de performanță și de calitate al activităților pe care concesionarul urmează să le efectueze, precum și modul în care acesta trebuie să răspundă în eventuale situații de urgență, stabilind în acest sens indicatori relevanți și măsurabili pe baza cărora se va realiza verificarea modului de respectare a obligațiilor contractuale;</w:t>
            </w:r>
            <w:r w:rsidRPr="00D00454">
              <w:rPr>
                <w:rFonts w:ascii="Courier New" w:eastAsia="Times New Roman" w:hAnsi="Courier New" w:cs="Courier New"/>
                <w:sz w:val="18"/>
                <w:szCs w:val="18"/>
                <w:lang w:eastAsia="ro-RO"/>
              </w:rPr>
              <w:br/>
              <w:t>i) dreptul concedentului de a verifica îndeplinirea cerințelor de performanță și calitate a activităților realizate de concesionar, asigurându-se în acest sens inclusiv dreptul de a verifica documente relevante cu privire la aceste aspecte;</w:t>
            </w:r>
            <w:r w:rsidRPr="00D00454">
              <w:rPr>
                <w:rFonts w:ascii="Courier New" w:eastAsia="Times New Roman" w:hAnsi="Courier New" w:cs="Courier New"/>
                <w:sz w:val="18"/>
                <w:szCs w:val="18"/>
                <w:lang w:eastAsia="ro-RO"/>
              </w:rPr>
              <w:br/>
              <w:t>j) modul în care concesionarul se obligă să prezinte concedentului rapoarte periodice sau la solicitarea acestuia din urmă, cu privire la modul de realizare a anumitor parametri pe parcursul derulării contractului;</w:t>
            </w:r>
            <w:r w:rsidRPr="00D00454">
              <w:rPr>
                <w:rFonts w:ascii="Courier New" w:eastAsia="Times New Roman" w:hAnsi="Courier New" w:cs="Courier New"/>
                <w:sz w:val="18"/>
                <w:szCs w:val="18"/>
                <w:lang w:eastAsia="ro-RO"/>
              </w:rPr>
              <w:br/>
              <w:t>k) procedura legală prin care, la momentul începerii proiectului, se realizează transferul de la concedent la concesionar al infrastructurii sau al oricăror bunuri ce vor fi utilizate în derularea concesiunii, și faptul că lista acestora se constituie în anexe ale contractului de concesiune;</w:t>
            </w:r>
            <w:r w:rsidRPr="00D00454">
              <w:rPr>
                <w:rFonts w:ascii="Courier New" w:eastAsia="Times New Roman" w:hAnsi="Courier New" w:cs="Courier New"/>
                <w:sz w:val="18"/>
                <w:szCs w:val="18"/>
                <w:lang w:eastAsia="ro-RO"/>
              </w:rPr>
              <w:br/>
              <w:t>l) clauze care fac distincția dintre bunurile de retur și bunurile proprii, precum și regimul juridic al acestora;</w:t>
            </w:r>
            <w:r w:rsidRPr="00D00454">
              <w:rPr>
                <w:rFonts w:ascii="Courier New" w:eastAsia="Times New Roman" w:hAnsi="Courier New" w:cs="Courier New"/>
                <w:sz w:val="18"/>
                <w:szCs w:val="18"/>
                <w:lang w:eastAsia="ro-RO"/>
              </w:rPr>
              <w:br/>
              <w:t>m) clauze privind obligația concesionarului de a întreține și dezvolta bunurile de retur încredințate de concedent (dacă este cazul) pentru efectuarea activităților cuprinse în contractul de concesiune;</w:t>
            </w:r>
            <w:r w:rsidRPr="00D00454">
              <w:rPr>
                <w:rFonts w:ascii="Courier New" w:eastAsia="Times New Roman" w:hAnsi="Courier New" w:cs="Courier New"/>
                <w:sz w:val="18"/>
                <w:szCs w:val="18"/>
                <w:lang w:eastAsia="ro-RO"/>
              </w:rPr>
              <w:br/>
              <w:t>n) clauze privind revenirea de plin drept, gratuit și libere de orice sarcini a bunurilor de retur la concedent, la încetarea contractului de concesiune;</w:t>
            </w:r>
            <w:r w:rsidRPr="00D00454">
              <w:rPr>
                <w:rFonts w:ascii="Courier New" w:eastAsia="Times New Roman" w:hAnsi="Courier New" w:cs="Courier New"/>
                <w:sz w:val="18"/>
                <w:szCs w:val="18"/>
                <w:lang w:eastAsia="ro-RO"/>
              </w:rPr>
              <w:br/>
              <w:t>o) procedura legală prin care, la momentul finalizării proiectului, se realizează transferul obiectului concesiunii de la concesionar la concedent;</w:t>
            </w:r>
            <w:r w:rsidRPr="00D00454">
              <w:rPr>
                <w:rFonts w:ascii="Courier New" w:eastAsia="Times New Roman" w:hAnsi="Courier New" w:cs="Courier New"/>
                <w:sz w:val="18"/>
                <w:szCs w:val="18"/>
                <w:lang w:eastAsia="ro-RO"/>
              </w:rPr>
              <w:br/>
              <w:t>p) penalitățile în caz de nerespectare a obligațiilor părților;</w:t>
            </w:r>
            <w:r w:rsidRPr="00D00454">
              <w:rPr>
                <w:rFonts w:ascii="Courier New" w:eastAsia="Times New Roman" w:hAnsi="Courier New" w:cs="Courier New"/>
                <w:sz w:val="18"/>
                <w:szCs w:val="18"/>
                <w:lang w:eastAsia="ro-RO"/>
              </w:rPr>
              <w:br/>
              <w:t>q) clauze privind răspunderea solidară sau nu a operatorului economic cu cea a terțului/terților susținător/susținători în legătură cu executarea contractului de concesiune;</w:t>
            </w:r>
            <w:r w:rsidRPr="00D00454">
              <w:rPr>
                <w:rFonts w:ascii="Courier New" w:eastAsia="Times New Roman" w:hAnsi="Courier New" w:cs="Courier New"/>
                <w:sz w:val="18"/>
                <w:szCs w:val="18"/>
                <w:lang w:eastAsia="ro-RO"/>
              </w:rPr>
              <w:br/>
              <w:t>r) clauze specifice care să permită entității contractante să urmărească orice pretenție la daune pe care concesionarul ar putea să o aibă împotriva terțului/terților susținător/susținători pentru nerespectarea obligațiilor asumate prin angajamentul de susținere ferm, cum ar fi, dar fără a se limita la acesta, prin cesiunea drepturilor contractantului către entitatea contractantă, cu titlu de garanție;</w:t>
            </w:r>
            <w:r w:rsidRPr="00D00454">
              <w:rPr>
                <w:rFonts w:ascii="Courier New" w:eastAsia="Times New Roman" w:hAnsi="Courier New" w:cs="Courier New"/>
                <w:sz w:val="18"/>
                <w:szCs w:val="18"/>
                <w:lang w:eastAsia="ro-RO"/>
              </w:rPr>
              <w:br/>
              <w:t>s) angajamentul de susținere prezentat de terțul/terții susținător/susținători conform legii face parte integrantă din contractul de concesiune în legătură cu care s-a acordat susținerea;</w:t>
            </w:r>
            <w:r w:rsidRPr="00D00454">
              <w:rPr>
                <w:rFonts w:ascii="Courier New" w:eastAsia="Times New Roman" w:hAnsi="Courier New" w:cs="Courier New"/>
                <w:sz w:val="18"/>
                <w:szCs w:val="18"/>
                <w:lang w:eastAsia="ro-RO"/>
              </w:rPr>
              <w:br/>
              <w:t>t) cuantumul și modul de constituire a garanțiilor;</w:t>
            </w:r>
            <w:r w:rsidRPr="00D00454">
              <w:rPr>
                <w:rFonts w:ascii="Courier New" w:eastAsia="Times New Roman" w:hAnsi="Courier New" w:cs="Courier New"/>
                <w:sz w:val="18"/>
                <w:szCs w:val="18"/>
                <w:lang w:eastAsia="ro-RO"/>
              </w:rPr>
              <w:br/>
              <w:t>u) clauze de revizuire care să stabilească obiectul, limitele și natura eventualelor modificări sau opțiuni, care să nu afecteze caracterul general al contractului de concesiune, precum și condițiile în care se poate recurge la acestea, dacă este cazul, cu respectarea legii;</w:t>
            </w:r>
            <w:r w:rsidRPr="00D00454">
              <w:rPr>
                <w:rFonts w:ascii="Courier New" w:eastAsia="Times New Roman" w:hAnsi="Courier New" w:cs="Courier New"/>
                <w:sz w:val="18"/>
                <w:szCs w:val="18"/>
                <w:lang w:eastAsia="ro-RO"/>
              </w:rPr>
              <w:br/>
              <w:t>v) clauze care nu pot face obiectul niciunei modificări;</w:t>
            </w:r>
            <w:r w:rsidRPr="00D00454">
              <w:rPr>
                <w:rFonts w:ascii="Courier New" w:eastAsia="Times New Roman" w:hAnsi="Courier New" w:cs="Courier New"/>
                <w:sz w:val="18"/>
                <w:szCs w:val="18"/>
                <w:lang w:eastAsia="ro-RO"/>
              </w:rPr>
              <w:br/>
              <w:t>w) posibilitatea de denunțare unilaterală a contractului de concesiune de către concedent, în condițiile prevăzute de legislația în materia achizițiilor publice;</w:t>
            </w:r>
            <w:r w:rsidRPr="00D00454">
              <w:rPr>
                <w:rFonts w:ascii="Courier New" w:eastAsia="Times New Roman" w:hAnsi="Courier New" w:cs="Courier New"/>
                <w:sz w:val="18"/>
                <w:szCs w:val="18"/>
                <w:lang w:eastAsia="ro-RO"/>
              </w:rPr>
              <w:br/>
              <w:t>x) durata concesiunii, asumată prin strategia de contractare;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y) modalitatea de efectuare a plăților direct subcontractanților propuși în ofertă, corespunzător părții/părților din contract îndeplinite de aceștia, la solicitare;</w:t>
            </w:r>
            <w:r w:rsidRPr="00D00454">
              <w:rPr>
                <w:rFonts w:ascii="Courier New" w:eastAsia="Times New Roman" w:hAnsi="Courier New" w:cs="Courier New"/>
                <w:sz w:val="18"/>
                <w:szCs w:val="18"/>
                <w:lang w:eastAsia="ro-RO"/>
              </w:rPr>
              <w:br/>
              <w:t>z) valoarea concesiunii, din care contribuția entității contractante;</w:t>
            </w:r>
            <w:r w:rsidRPr="00D00454">
              <w:rPr>
                <w:rFonts w:ascii="Courier New" w:eastAsia="Times New Roman" w:hAnsi="Courier New" w:cs="Courier New"/>
                <w:sz w:val="18"/>
                <w:szCs w:val="18"/>
                <w:lang w:eastAsia="ro-RO"/>
              </w:rPr>
              <w:br/>
            </w:r>
            <w:proofErr w:type="spellStart"/>
            <w:r w:rsidRPr="00D00454">
              <w:rPr>
                <w:rFonts w:ascii="Courier New" w:eastAsia="Times New Roman" w:hAnsi="Courier New" w:cs="Courier New"/>
                <w:sz w:val="18"/>
                <w:szCs w:val="18"/>
                <w:lang w:eastAsia="ro-RO"/>
              </w:rPr>
              <w:t>aa</w:t>
            </w:r>
            <w:proofErr w:type="spellEnd"/>
            <w:r w:rsidRPr="00D00454">
              <w:rPr>
                <w:rFonts w:ascii="Courier New" w:eastAsia="Times New Roman" w:hAnsi="Courier New" w:cs="Courier New"/>
                <w:sz w:val="18"/>
                <w:szCs w:val="18"/>
                <w:lang w:eastAsia="ro-RO"/>
              </w:rPr>
              <w:t>) termenele de executare/prestare a activităților ce fac obiectul contractului;</w:t>
            </w:r>
            <w:r w:rsidRPr="00D00454">
              <w:rPr>
                <w:rFonts w:ascii="Courier New" w:eastAsia="Times New Roman" w:hAnsi="Courier New" w:cs="Courier New"/>
                <w:sz w:val="18"/>
                <w:szCs w:val="18"/>
                <w:lang w:eastAsia="ro-RO"/>
              </w:rPr>
              <w:br/>
            </w:r>
            <w:proofErr w:type="spellStart"/>
            <w:r w:rsidRPr="00D00454">
              <w:rPr>
                <w:rFonts w:ascii="Courier New" w:eastAsia="Times New Roman" w:hAnsi="Courier New" w:cs="Courier New"/>
                <w:sz w:val="18"/>
                <w:szCs w:val="18"/>
                <w:lang w:eastAsia="ro-RO"/>
              </w:rPr>
              <w:t>bb</w:t>
            </w:r>
            <w:proofErr w:type="spellEnd"/>
            <w:r w:rsidRPr="00D00454">
              <w:rPr>
                <w:rFonts w:ascii="Courier New" w:eastAsia="Times New Roman" w:hAnsi="Courier New" w:cs="Courier New"/>
                <w:sz w:val="18"/>
                <w:szCs w:val="18"/>
                <w:lang w:eastAsia="ro-RO"/>
              </w:rPr>
              <w:t>) clauze cu privire la garantarea plății salariului de bază minim brut pe țară garantat în plată și a salariilor minime stabilite prin contracte colective de muncă, după caz;</w:t>
            </w:r>
            <w:r w:rsidRPr="00D00454">
              <w:rPr>
                <w:rFonts w:ascii="Courier New" w:eastAsia="Times New Roman" w:hAnsi="Courier New" w:cs="Courier New"/>
                <w:sz w:val="18"/>
                <w:szCs w:val="18"/>
                <w:lang w:eastAsia="ro-RO"/>
              </w:rPr>
              <w:br/>
              <w:t>cc) anexele la contract și ordinea de precedență în interpretarea acestora în cazul apariției de prevederi contradictorii.</w:t>
            </w:r>
          </w:p>
        </w:tc>
      </w:tr>
    </w:tbl>
    <w:p w14:paraId="5A6FF102" w14:textId="127EE42E" w:rsidR="001A37EB"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eastAsia="ro-RO"/>
        </w:rPr>
        <w:lastRenderedPageBreak/>
        <w:t>*48 Se vor detalia la nivelul fiecărei entități publice, dacă este cazul.</w:t>
      </w:r>
      <w:r w:rsidRPr="00D00454">
        <w:rPr>
          <w:rFonts w:ascii="Courier New" w:eastAsia="Times New Roman" w:hAnsi="Courier New" w:cs="Courier New"/>
          <w:sz w:val="18"/>
          <w:szCs w:val="18"/>
          <w:lang w:eastAsia="ro-RO"/>
        </w:rPr>
        <w:br/>
      </w:r>
    </w:p>
    <w:p w14:paraId="5BB44CF0" w14:textId="206D1BAC"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ACORD-CADRU DE ACHIZITIE PUBLICA/SECTORIALA</w:t>
      </w:r>
      <w:r w:rsidRPr="00D00454">
        <w:rPr>
          <w:rFonts w:eastAsia="Times New Roman"/>
          <w:lang w:val="en-US"/>
        </w:rPr>
        <w:br/>
      </w:r>
    </w:p>
    <w:p w14:paraId="39BB7ECF" w14:textId="2EF87040" w:rsidR="00EB0FBF" w:rsidRPr="00D00454" w:rsidRDefault="00EB0FBF" w:rsidP="00EB0FBF">
      <w:pPr>
        <w:rPr>
          <w:rFonts w:eastAsia="Times New Roman"/>
          <w:lang w:val="en-US"/>
        </w:rPr>
      </w:pPr>
      <w:r w:rsidRPr="00D00454">
        <w:rPr>
          <w:rFonts w:eastAsia="Times New Roman"/>
          <w:lang w:val="en-US"/>
        </w:rPr>
        <w:t>Cod E.6</w:t>
      </w:r>
      <w:r w:rsidRPr="00D00454">
        <w:rPr>
          <w:rFonts w:eastAsia="Times New Roman"/>
          <w:vanish/>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8821"/>
      </w:tblGrid>
      <w:tr w:rsidR="00B142F3" w:rsidRPr="00D00454" w14:paraId="12A36C9E" w14:textId="77777777" w:rsidTr="006D70B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48873"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355E8"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7A9A8D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A99E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14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53293C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4C3D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ADAD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anuală de achiziții publice/sectoriale, dacă este cazul</w:t>
            </w:r>
          </w:p>
        </w:tc>
      </w:tr>
      <w:tr w:rsidR="00B142F3" w:rsidRPr="00D00454" w14:paraId="76F085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453F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26D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anual al achizițiilor publice/sectoriale</w:t>
            </w:r>
          </w:p>
        </w:tc>
      </w:tr>
      <w:tr w:rsidR="00B142F3" w:rsidRPr="00D00454" w14:paraId="6E812AC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9FB0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5A9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achizițiilor publice/sectoriale la nivel de proiect (în cazul proiectelor finanțate din fonduri nerambursabile și/sau proiectelor de cercetare-dezvoltare)</w:t>
            </w:r>
          </w:p>
        </w:tc>
      </w:tr>
      <w:tr w:rsidR="00B142F3" w:rsidRPr="00D00454" w14:paraId="002C6A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2E3C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B1F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Strategia de contractare/Nota justificativă privind selectarea procedurii de achiziție, după caz</w:t>
            </w:r>
          </w:p>
        </w:tc>
      </w:tr>
      <w:tr w:rsidR="00B142F3" w:rsidRPr="00D00454" w14:paraId="0CEC87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2800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07A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calculul valorii estimate minime și maxime, în cazul în care nu este necesară întocmirea unei strategii de contractare</w:t>
            </w:r>
          </w:p>
        </w:tc>
      </w:tr>
      <w:tr w:rsidR="00B142F3" w:rsidRPr="00D00454" w14:paraId="0C3DEB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155B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6AE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dacă este cazul</w:t>
            </w:r>
          </w:p>
        </w:tc>
      </w:tr>
      <w:tr w:rsidR="00B142F3" w:rsidRPr="00D00454" w14:paraId="4B1491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8AB3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223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Lista detaliată pentru alte cheltuieli de investiții, dacă este cazul</w:t>
            </w:r>
          </w:p>
        </w:tc>
      </w:tr>
      <w:tr w:rsidR="00B142F3" w:rsidRPr="00D00454" w14:paraId="228FDF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3463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BAC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sau convenția de finanțare externă, dacă este cazul</w:t>
            </w:r>
          </w:p>
        </w:tc>
      </w:tr>
      <w:tr w:rsidR="00B142F3" w:rsidRPr="00D00454" w14:paraId="003D77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4D93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3BD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 dacă este cazul</w:t>
            </w:r>
          </w:p>
        </w:tc>
      </w:tr>
      <w:tr w:rsidR="00B142F3" w:rsidRPr="00D00454" w14:paraId="60B814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B860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ECC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 de investiții, dacă este cazul</w:t>
            </w:r>
          </w:p>
        </w:tc>
      </w:tr>
      <w:tr w:rsidR="00B142F3" w:rsidRPr="00D00454" w14:paraId="6A4413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9019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46E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de atribuire completă, așa cum a fost publicată în SEAP, clarificări/erate la documentația de atribuire, dacă este cazul</w:t>
            </w:r>
          </w:p>
        </w:tc>
      </w:tr>
      <w:tr w:rsidR="00B142F3" w:rsidRPr="00D00454" w14:paraId="7821A8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12CD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33A5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numire/desemnare a comisiei de evaluare/negociere sau a juriului, după caz</w:t>
            </w:r>
          </w:p>
        </w:tc>
      </w:tr>
      <w:tr w:rsidR="00B142F3" w:rsidRPr="00D00454" w14:paraId="0FF085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B6D8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68E5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Contestații la documentația de atribuire, dacă este cazul, și documentele privind soluționarea</w:t>
            </w:r>
          </w:p>
        </w:tc>
      </w:tr>
      <w:tr w:rsidR="00B142F3" w:rsidRPr="00D00454" w14:paraId="3C65AF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72DC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2D08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Anunțul de participare/simplificat/de concurs, publicate în SEAP/anunțul de intenție valabil în mod continuu sau invitația de participare, erate, clarificări publicate, dacă este cazul</w:t>
            </w:r>
          </w:p>
        </w:tc>
      </w:tr>
      <w:tr w:rsidR="00B142F3" w:rsidRPr="00D00454" w14:paraId="7A2A56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2EB0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E51F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Oferta/ofertele desemnată/desemnate câștigătoare și clarificările aferente ofertei/ofertelor, dacă este cazul</w:t>
            </w:r>
          </w:p>
        </w:tc>
      </w:tr>
      <w:tr w:rsidR="00B142F3" w:rsidRPr="00D00454" w14:paraId="60690BD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37A0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43B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procedurii de atribuire</w:t>
            </w:r>
          </w:p>
        </w:tc>
      </w:tr>
      <w:tr w:rsidR="00B142F3" w:rsidRPr="00D00454" w14:paraId="7668794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805B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FB8F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Comunicările către ofertanți a rezultatului aplicării procedurii de atribuire</w:t>
            </w:r>
          </w:p>
        </w:tc>
      </w:tr>
      <w:tr w:rsidR="00B142F3" w:rsidRPr="00D00454" w14:paraId="520BE8D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1A1E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D511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privind soluționarea contestațiilor privind rezultatul procedurii de atribuire, dacă este cazul</w:t>
            </w:r>
          </w:p>
        </w:tc>
      </w:tr>
      <w:tr w:rsidR="00B142F3" w:rsidRPr="00D00454" w14:paraId="094EA5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F8C7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8D3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specifice*49</w:t>
            </w:r>
          </w:p>
        </w:tc>
      </w:tr>
      <w:tr w:rsidR="00B142F3" w:rsidRPr="00D00454" w14:paraId="0418509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7015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4D7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3E342BF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8495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111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3D572D7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7D04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8E4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de achiziție publică/sectorială</w:t>
            </w:r>
          </w:p>
        </w:tc>
      </w:tr>
      <w:tr w:rsidR="00B142F3" w:rsidRPr="00D00454" w14:paraId="0AFFBED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78CD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1E0F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0B88B8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A166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396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să fie cuprins în strategia anuală de achiziții publice/sectoriale și în programul anual al achizițiilor publice/sectoriale</w:t>
            </w:r>
          </w:p>
        </w:tc>
      </w:tr>
      <w:tr w:rsidR="00B142F3" w:rsidRPr="00D00454" w14:paraId="43A8665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DB3E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C3A6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Procedura de atribuire aplicată este cea stabilită în strategia de contractare, dacă este cazul, sau în programul anual al achizițiilor publice/sectoriale sau în programul achizițiilor publice/sectoriale la nivel de proiect</w:t>
            </w:r>
          </w:p>
        </w:tc>
      </w:tr>
      <w:tr w:rsidR="00B142F3" w:rsidRPr="00D00454" w14:paraId="29B16D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A0B6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C11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Obiectul acordului-cadru să fie încadrat în categoria de cheltuieli considerate eligibile, potrivit angajamentului legal (contract, decizie, ordin, acord, convenție etc.) de finanțare și/sau acordului sau convenției de finanțare externă și regulilor organismului finanțator</w:t>
            </w:r>
          </w:p>
        </w:tc>
      </w:tr>
      <w:tr w:rsidR="00B142F3" w:rsidRPr="00D00454" w14:paraId="32D2D8C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1345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18BF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Acordul-cadru să fie întocmit potrivit modelului de acord-cadru inclus în documentația de atribuire, cu toate clarificările și modificările aduse de autoritatea contractantă în perioada de clarificări, completat cu datele din oferta/ofertele declarată/declarate câștigătoare în raportul procedurii de </w:t>
            </w:r>
            <w:r w:rsidRPr="00D00454">
              <w:rPr>
                <w:rFonts w:ascii="Courier New" w:eastAsia="Times New Roman" w:hAnsi="Courier New" w:cs="Courier New"/>
                <w:sz w:val="18"/>
                <w:szCs w:val="18"/>
                <w:lang w:eastAsia="ro-RO"/>
              </w:rPr>
              <w:lastRenderedPageBreak/>
              <w:t>atribuire de achiziții publice/sectoriale; dacă apar modificări în avantajul autorității contractante, acestea sunt justificate printr-o notă separată</w:t>
            </w:r>
          </w:p>
        </w:tc>
      </w:tr>
      <w:tr w:rsidR="00B142F3" w:rsidRPr="00D00454" w14:paraId="6F9B05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2E232"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C6FD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Niciuna dintre clauzele obligatorii nu a fost modificată, iar modificările efectuate conform punctului 3.4. nu afectează caracterul general al acordului-cadru și drepturile autorității contractante</w:t>
            </w:r>
          </w:p>
        </w:tc>
      </w:tr>
      <w:tr w:rsidR="00B142F3" w:rsidRPr="00D00454" w14:paraId="083CAC9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9CDE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D07B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de achiziții publice/sectoriale să fie încheiat în perioada de valabilitate a ofertei/ofertelor și a garanției de participare</w:t>
            </w:r>
          </w:p>
        </w:tc>
      </w:tr>
      <w:tr w:rsidR="00B142F3" w:rsidRPr="00D00454" w14:paraId="53D459F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561B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5D7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să conțină modelul de contract subsecvent</w:t>
            </w:r>
          </w:p>
        </w:tc>
      </w:tr>
      <w:tr w:rsidR="00B142F3" w:rsidRPr="00D00454" w14:paraId="5DD87DC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D49F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BDA7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să precizeze:</w:t>
            </w:r>
            <w:r w:rsidRPr="00D00454">
              <w:rPr>
                <w:rFonts w:ascii="Courier New" w:eastAsia="Times New Roman" w:hAnsi="Courier New" w:cs="Courier New"/>
                <w:sz w:val="18"/>
                <w:szCs w:val="18"/>
                <w:lang w:eastAsia="ro-RO"/>
              </w:rPr>
              <w:br/>
              <w:t>a) părțile si datele de identificare ale acestora;</w:t>
            </w:r>
            <w:r w:rsidRPr="00D00454">
              <w:rPr>
                <w:rFonts w:ascii="Courier New" w:eastAsia="Times New Roman" w:hAnsi="Courier New" w:cs="Courier New"/>
                <w:sz w:val="18"/>
                <w:szCs w:val="18"/>
                <w:lang w:eastAsia="ro-RO"/>
              </w:rPr>
              <w:br/>
              <w:t>b) obiectul acordului-cadru;</w:t>
            </w:r>
            <w:r w:rsidRPr="00D00454">
              <w:rPr>
                <w:rFonts w:ascii="Courier New" w:eastAsia="Times New Roman" w:hAnsi="Courier New" w:cs="Courier New"/>
                <w:sz w:val="18"/>
                <w:szCs w:val="18"/>
                <w:lang w:eastAsia="ro-RO"/>
              </w:rPr>
              <w:br/>
              <w:t>c) durata;</w:t>
            </w:r>
            <w:r w:rsidRPr="00D00454">
              <w:rPr>
                <w:rFonts w:ascii="Courier New" w:eastAsia="Times New Roman" w:hAnsi="Courier New" w:cs="Courier New"/>
                <w:sz w:val="18"/>
                <w:szCs w:val="18"/>
                <w:lang w:eastAsia="ro-RO"/>
              </w:rPr>
              <w:br/>
              <w:t>d) prețul/tariful unitar/costul sau prețurile/tarifele unitare/costurile;</w:t>
            </w:r>
            <w:r w:rsidRPr="00D00454">
              <w:rPr>
                <w:rFonts w:ascii="Courier New" w:eastAsia="Times New Roman" w:hAnsi="Courier New" w:cs="Courier New"/>
                <w:sz w:val="18"/>
                <w:szCs w:val="18"/>
                <w:lang w:eastAsia="ro-RO"/>
              </w:rPr>
              <w:br/>
              <w:t>e) formula de ajustare a prețului, dacă este cazul, cu respectarea legii;</w:t>
            </w:r>
            <w:r w:rsidRPr="00D00454">
              <w:rPr>
                <w:rFonts w:ascii="Courier New" w:eastAsia="Times New Roman" w:hAnsi="Courier New" w:cs="Courier New"/>
                <w:sz w:val="18"/>
                <w:szCs w:val="18"/>
                <w:lang w:eastAsia="ro-RO"/>
              </w:rPr>
              <w:br/>
              <w:t>f) modalitățile și condițiile de plată;</w:t>
            </w:r>
            <w:r w:rsidRPr="00D00454">
              <w:rPr>
                <w:rFonts w:ascii="Courier New" w:eastAsia="Times New Roman" w:hAnsi="Courier New" w:cs="Courier New"/>
                <w:sz w:val="18"/>
                <w:szCs w:val="18"/>
                <w:lang w:eastAsia="ro-RO"/>
              </w:rPr>
              <w:br/>
              <w:t>g) acordarea de avans în condițiile legii;</w:t>
            </w:r>
            <w:r w:rsidRPr="00D00454">
              <w:rPr>
                <w:rFonts w:ascii="Courier New" w:eastAsia="Times New Roman" w:hAnsi="Courier New" w:cs="Courier New"/>
                <w:sz w:val="18"/>
                <w:szCs w:val="18"/>
                <w:lang w:eastAsia="ro-RO"/>
              </w:rPr>
              <w:br/>
              <w:t>h) penalitățile în caz de nerespectare a obligațiilor părților;</w:t>
            </w:r>
            <w:r w:rsidRPr="00D00454">
              <w:rPr>
                <w:rFonts w:ascii="Courier New" w:eastAsia="Times New Roman" w:hAnsi="Courier New" w:cs="Courier New"/>
                <w:sz w:val="18"/>
                <w:szCs w:val="18"/>
                <w:lang w:eastAsia="ro-RO"/>
              </w:rPr>
              <w:br/>
              <w:t>i) în cazul în care acordul-cadru este încheiat cu un singur operator economic, acesta trebuie să prevadă cel puțin:</w:t>
            </w:r>
            <w:r w:rsidRPr="00D00454">
              <w:rPr>
                <w:rFonts w:ascii="Courier New" w:eastAsia="Times New Roman" w:hAnsi="Courier New" w:cs="Courier New"/>
                <w:sz w:val="18"/>
                <w:szCs w:val="18"/>
                <w:lang w:eastAsia="ro-RO"/>
              </w:rPr>
              <w:br/>
              <w:t>(1) obligațiile principale pe care operatorul economic și le-a asumat prin ofertă;</w:t>
            </w:r>
            <w:r w:rsidRPr="00D00454">
              <w:rPr>
                <w:rFonts w:ascii="Courier New" w:eastAsia="Times New Roman" w:hAnsi="Courier New" w:cs="Courier New"/>
                <w:sz w:val="18"/>
                <w:szCs w:val="18"/>
                <w:lang w:eastAsia="ro-RO"/>
              </w:rPr>
              <w:br/>
              <w:t>(2) prețul unitar pe care operatorul economic l-a prevăzut în ofertă și pe baza căruia se va determina prețul fiecărui contract atribuit ulterior;</w:t>
            </w:r>
            <w:r w:rsidRPr="00D00454">
              <w:rPr>
                <w:rFonts w:ascii="Courier New" w:eastAsia="Times New Roman" w:hAnsi="Courier New" w:cs="Courier New"/>
                <w:sz w:val="18"/>
                <w:szCs w:val="18"/>
                <w:lang w:eastAsia="ro-RO"/>
              </w:rPr>
              <w:br/>
              <w:t>j) în cazul în care acordul-cadru este încheiat cu mai mulți operatori economici, iar contractele subsecvente urmează să fie atribuite prin reluarea competiției, acordul-cadru trebuie să prevadă:</w:t>
            </w:r>
            <w:r w:rsidRPr="00D00454">
              <w:rPr>
                <w:rFonts w:ascii="Courier New" w:eastAsia="Times New Roman" w:hAnsi="Courier New" w:cs="Courier New"/>
                <w:sz w:val="18"/>
                <w:szCs w:val="18"/>
                <w:lang w:eastAsia="ro-RO"/>
              </w:rPr>
              <w:br/>
              <w:t>(1) elementele/condițiile care rămân neschimbate pe întreaga durată a respectivului</w:t>
            </w:r>
            <w:r w:rsidRPr="00D00454">
              <w:rPr>
                <w:rFonts w:ascii="Courier New" w:eastAsia="Times New Roman" w:hAnsi="Courier New" w:cs="Courier New"/>
                <w:sz w:val="18"/>
                <w:szCs w:val="18"/>
                <w:lang w:eastAsia="ro-RO"/>
              </w:rPr>
              <w:br/>
              <w:t>acord;</w:t>
            </w:r>
            <w:r w:rsidRPr="00D00454">
              <w:rPr>
                <w:rFonts w:ascii="Courier New" w:eastAsia="Times New Roman" w:hAnsi="Courier New" w:cs="Courier New"/>
                <w:sz w:val="18"/>
                <w:szCs w:val="18"/>
                <w:lang w:eastAsia="ro-RO"/>
              </w:rPr>
              <w:br/>
              <w:t>(2) numărul de operatori economici cu care se încheie acordul-cadru este mai mic decât numărul maxim din anunțul de participare;</w:t>
            </w:r>
            <w:r w:rsidRPr="00D00454">
              <w:rPr>
                <w:rFonts w:ascii="Courier New" w:eastAsia="Times New Roman" w:hAnsi="Courier New" w:cs="Courier New"/>
                <w:sz w:val="18"/>
                <w:szCs w:val="18"/>
                <w:lang w:eastAsia="ro-RO"/>
              </w:rPr>
              <w:br/>
              <w:t xml:space="preserve">(3) elementele/condițiile care vor face obiectul reluării competiției pentru atribuirea contractelor subsecvente; elementele </w:t>
            </w:r>
            <w:proofErr w:type="spellStart"/>
            <w:r w:rsidRPr="00D00454">
              <w:rPr>
                <w:rFonts w:ascii="Courier New" w:eastAsia="Times New Roman" w:hAnsi="Courier New" w:cs="Courier New"/>
                <w:sz w:val="18"/>
                <w:szCs w:val="18"/>
                <w:lang w:eastAsia="ro-RO"/>
              </w:rPr>
              <w:t>reofertării</w:t>
            </w:r>
            <w:proofErr w:type="spellEnd"/>
            <w:r w:rsidRPr="00D00454">
              <w:rPr>
                <w:rFonts w:ascii="Courier New" w:eastAsia="Times New Roman" w:hAnsi="Courier New" w:cs="Courier New"/>
                <w:sz w:val="18"/>
                <w:szCs w:val="18"/>
                <w:lang w:eastAsia="ro-RO"/>
              </w:rPr>
              <w:t xml:space="preserve"> se referă la preț, termene de livrare/prestare/execuție, caracteristici tehnice, nivel calitativ și de performanță și acestea au fost prevăzute și în fișa de date a achiziției.</w:t>
            </w:r>
          </w:p>
        </w:tc>
      </w:tr>
    </w:tbl>
    <w:p w14:paraId="7AEAEE1F" w14:textId="6B28CCAF" w:rsidR="00EB0FBF" w:rsidRPr="00D00454" w:rsidRDefault="00B142F3"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eastAsia="ro-RO"/>
        </w:rPr>
        <w:t>*49 Se vor detalia la nivelul fiecărei entități publice, dacă este cazul.</w:t>
      </w:r>
      <w:r w:rsidRPr="00D00454">
        <w:rPr>
          <w:rFonts w:ascii="Courier New" w:eastAsia="Times New Roman" w:hAnsi="Courier New" w:cs="Courier New"/>
          <w:sz w:val="18"/>
          <w:szCs w:val="18"/>
          <w:lang w:eastAsia="ro-RO"/>
        </w:rPr>
        <w:br/>
      </w:r>
    </w:p>
    <w:p w14:paraId="21BE255B" w14:textId="14CB4D75" w:rsidR="00EB0FBF" w:rsidRPr="00D00454" w:rsidRDefault="00EB0FBF" w:rsidP="00EB0FBF">
      <w:pPr>
        <w:rPr>
          <w:rFonts w:eastAsia="Times New Roman"/>
          <w:b/>
          <w:bCs/>
          <w:lang w:val="en-US"/>
        </w:rPr>
      </w:pPr>
    </w:p>
    <w:p w14:paraId="56674F47" w14:textId="54594576" w:rsidR="001A37EB" w:rsidRPr="00D00454" w:rsidRDefault="001A37EB" w:rsidP="00EB0FBF">
      <w:pPr>
        <w:rPr>
          <w:rFonts w:eastAsia="Times New Roman"/>
          <w:b/>
          <w:bCs/>
          <w:lang w:val="en-US"/>
        </w:rPr>
      </w:pPr>
    </w:p>
    <w:p w14:paraId="31140503" w14:textId="74769C77"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ACT ADITIONAL LA ACORDUL-CADRU DE ACHIZITIE PUBLICA/SECTORIALA</w:t>
      </w:r>
      <w:r w:rsidRPr="00D00454">
        <w:rPr>
          <w:rFonts w:eastAsia="Times New Roman"/>
          <w:lang w:val="en-US"/>
        </w:rPr>
        <w:br/>
      </w:r>
    </w:p>
    <w:p w14:paraId="16ABE4E9" w14:textId="27A2F169" w:rsidR="00EB0FBF" w:rsidRPr="00D00454" w:rsidRDefault="00EB0FBF" w:rsidP="00EB0FBF">
      <w:pPr>
        <w:rPr>
          <w:rFonts w:eastAsia="Times New Roman"/>
          <w:lang w:val="en-US"/>
        </w:rPr>
      </w:pPr>
      <w:r w:rsidRPr="00D00454">
        <w:rPr>
          <w:rFonts w:eastAsia="Times New Roman"/>
          <w:lang w:val="en-US"/>
        </w:rPr>
        <w:t>Cod E.7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8893"/>
      </w:tblGrid>
      <w:tr w:rsidR="00B142F3" w:rsidRPr="00D00454" w14:paraId="6D315ABC"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D9B84"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E913" w14:textId="77777777" w:rsidR="00B142F3" w:rsidRPr="00D00454" w:rsidRDefault="00B142F3" w:rsidP="00B142F3">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B142F3" w:rsidRPr="00D00454" w14:paraId="423CAA2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2E08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42D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B142F3" w:rsidRPr="00D00454" w14:paraId="3324AEB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8DD5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CC90"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Acordul-cadru de achiziție publică/sectorială și actele adiționale anterioare, dacă este cazul</w:t>
            </w:r>
          </w:p>
        </w:tc>
      </w:tr>
      <w:tr w:rsidR="00B142F3" w:rsidRPr="00D00454" w14:paraId="5D70494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F8CB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AB2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achiziției inițiale, prin care se face dovada prevederilor privind posibilitatea de modificare a acordului-cadru de achiziție publică/sectorială</w:t>
            </w:r>
          </w:p>
        </w:tc>
      </w:tr>
      <w:tr w:rsidR="00B142F3" w:rsidRPr="00D00454" w14:paraId="5475816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9559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0974"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care însoțește propunerea de act adițional privind necesitatea modificării acordului-cadru de achiziție publică/sectorială</w:t>
            </w:r>
          </w:p>
        </w:tc>
      </w:tr>
      <w:tr w:rsidR="00B142F3" w:rsidRPr="00D00454" w14:paraId="6FE7B9B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32E1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9C4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specifice*50</w:t>
            </w:r>
          </w:p>
        </w:tc>
      </w:tr>
      <w:tr w:rsidR="00B142F3" w:rsidRPr="00D00454" w14:paraId="4CFEF18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CA4D5"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42E3"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B142F3" w:rsidRPr="00D00454" w14:paraId="37E3F9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5AE6C"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5D46"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B142F3" w:rsidRPr="00D00454" w14:paraId="595794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B8B7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7B7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adițional la acordul-cadru de achiziție publică/sectorială</w:t>
            </w:r>
          </w:p>
        </w:tc>
      </w:tr>
      <w:tr w:rsidR="00B142F3" w:rsidRPr="00D00454" w14:paraId="183A35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D4C11"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D369"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B142F3" w:rsidRPr="00D00454" w14:paraId="1C26487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5CE0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D878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Modificările, indiferent dacă sunt sau nu sunt evaluabile în bani și indiferent de valoarea acestora, să fie prevăzute în documentele achiziției inițiale sub forma unor clauze de revizuire clare, precise și fără echivoc, care pot include clauze de revizuire a valorii maxime sau orice alte opțiuni</w:t>
            </w:r>
          </w:p>
        </w:tc>
      </w:tr>
      <w:tr w:rsidR="00B142F3" w:rsidRPr="00D00454" w14:paraId="40F56D9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632E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B9A8F"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modificării în prevederile legale, astfel încât să nu fie necesară organizarea unei noi proceduri de atribuire</w:t>
            </w:r>
          </w:p>
        </w:tc>
      </w:tr>
      <w:tr w:rsidR="00B142F3" w:rsidRPr="00D00454" w14:paraId="0D247C7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912D8"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A0AB"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Clauzele de revizuire să precizeze obiectul, limitele și natura eventualelor modificări sau opțiuni, precum și condițiile în care se poate recurge la acestea și să nu introducă modificări sau opțiuni care ar afecta caracterul general al acordului- cadru de achiziție publică/sectorială</w:t>
            </w:r>
          </w:p>
        </w:tc>
      </w:tr>
      <w:tr w:rsidR="00B142F3" w:rsidRPr="00D00454" w14:paraId="0A7AFD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6B6FE"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141A"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 situația în care modificarea se face fără organizarea unei noi proceduri de atribuire, nu este permisă modificarea prețului acordului-cadru de achiziție publică/sectorială în așa fel încât noua valoare rezultată în urma respectivei modificări să depășească pragurile prevăzute de lege pentru publicarea unui anunț de participare sau a unui anunț simplificat sau să fi impus organizarea unei alte proceduri de atribuire decât cea aplicată pentru atribuirea acordului-cadru respectiv</w:t>
            </w:r>
          </w:p>
        </w:tc>
      </w:tr>
      <w:tr w:rsidR="00B142F3" w:rsidRPr="00D00454" w14:paraId="485C346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C8327"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02C9D" w14:textId="77777777" w:rsidR="00B142F3" w:rsidRPr="00D00454" w:rsidRDefault="00B142F3" w:rsidP="00B142F3">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Modificarea acordului-cadru nu vizează clauze obligatorii, nu afectează drepturile autorității/entității contractante</w:t>
            </w:r>
          </w:p>
        </w:tc>
      </w:tr>
    </w:tbl>
    <w:p w14:paraId="78335C39" w14:textId="5990E614"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B142F3" w:rsidRPr="00D00454">
        <w:rPr>
          <w:rFonts w:ascii="Courier New" w:eastAsia="Times New Roman" w:hAnsi="Courier New" w:cs="Courier New"/>
          <w:sz w:val="18"/>
          <w:szCs w:val="18"/>
        </w:rPr>
        <w:t>*50 Se vor detalia la nivelul fiecărei entități publice, dacă este cazul.</w:t>
      </w:r>
      <w:r w:rsidR="00B142F3" w:rsidRPr="00D00454">
        <w:rPr>
          <w:rFonts w:ascii="Courier New" w:eastAsia="Times New Roman" w:hAnsi="Courier New" w:cs="Courier New"/>
          <w:sz w:val="18"/>
          <w:szCs w:val="18"/>
        </w:rPr>
        <w:br/>
      </w:r>
    </w:p>
    <w:p w14:paraId="6E07BED5" w14:textId="77777777" w:rsidR="001A37EB" w:rsidRPr="00D00454" w:rsidRDefault="00EB0FBF" w:rsidP="00EB0FBF">
      <w:pPr>
        <w:rPr>
          <w:rFonts w:eastAsia="Times New Roman"/>
          <w:lang w:val="en-US"/>
        </w:rPr>
      </w:pPr>
      <w:r w:rsidRPr="00D00454">
        <w:rPr>
          <w:rFonts w:eastAsia="Times New Roman"/>
          <w:lang w:val="en-US"/>
        </w:rPr>
        <w:t>  </w:t>
      </w:r>
    </w:p>
    <w:p w14:paraId="72BBEBB4" w14:textId="2E4E4843"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DOCUMENT DE ACTUALIZARE A VALORII OBIECTIVULUI/PROIECTULUI DE INVESTITII SI A LUCRARILOR DE INTERVENTII,</w:t>
      </w:r>
      <w:r w:rsidRPr="00D00454">
        <w:rPr>
          <w:rFonts w:eastAsia="Times New Roman"/>
          <w:lang w:val="en-US"/>
        </w:rPr>
        <w:br/>
      </w:r>
      <w:r w:rsidRPr="00D00454">
        <w:rPr>
          <w:rFonts w:eastAsia="Times New Roman"/>
          <w:lang w:val="en-US"/>
        </w:rPr>
        <w:lastRenderedPageBreak/>
        <w:t>   IN FUNCTIE DE EVOLUTIA INDICILOR DE PRETURI</w:t>
      </w:r>
      <w:r w:rsidRPr="00D00454">
        <w:rPr>
          <w:rFonts w:eastAsia="Times New Roman"/>
          <w:lang w:val="en-US"/>
        </w:rPr>
        <w:br/>
      </w:r>
    </w:p>
    <w:p w14:paraId="6565FE8D" w14:textId="423B29B5" w:rsidR="00EB0FBF" w:rsidRPr="00D00454" w:rsidRDefault="00EB0FBF" w:rsidP="00EB0FBF">
      <w:pPr>
        <w:rPr>
          <w:rFonts w:eastAsia="Times New Roman"/>
          <w:lang w:val="en-US"/>
        </w:rPr>
      </w:pPr>
      <w:r w:rsidRPr="00D00454">
        <w:rPr>
          <w:rFonts w:eastAsia="Times New Roman"/>
          <w:lang w:val="en-US"/>
        </w:rPr>
        <w:t>Cod E.8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
        <w:gridCol w:w="8820"/>
      </w:tblGrid>
      <w:tr w:rsidR="006D70B7" w:rsidRPr="00D00454" w14:paraId="2B25B2C4"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96E23"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2E771"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65E72C0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7E57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9EA8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73E7974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0494D"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9037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Programul de investiții publice, dacă este cazul</w:t>
            </w:r>
          </w:p>
        </w:tc>
      </w:tr>
      <w:tr w:rsidR="006D70B7" w:rsidRPr="00D00454" w14:paraId="75939FD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3092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239E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Actul de aprobare a documentației </w:t>
            </w:r>
            <w:proofErr w:type="spellStart"/>
            <w:r w:rsidRPr="00D00454">
              <w:rPr>
                <w:rFonts w:ascii="Courier New" w:eastAsia="Times New Roman" w:hAnsi="Courier New" w:cs="Courier New"/>
                <w:sz w:val="18"/>
                <w:szCs w:val="18"/>
                <w:lang w:eastAsia="ro-RO"/>
              </w:rPr>
              <w:t>tehnico</w:t>
            </w:r>
            <w:proofErr w:type="spellEnd"/>
            <w:r w:rsidRPr="00D00454">
              <w:rPr>
                <w:rFonts w:ascii="Courier New" w:eastAsia="Times New Roman" w:hAnsi="Courier New" w:cs="Courier New"/>
                <w:sz w:val="18"/>
                <w:szCs w:val="18"/>
                <w:lang w:eastAsia="ro-RO"/>
              </w:rPr>
              <w:t>-economice a obiectivului/proiectului de investiții sau a documentației de avizare a lucrărilor de intervenții</w:t>
            </w:r>
          </w:p>
        </w:tc>
      </w:tr>
      <w:tr w:rsidR="006D70B7" w:rsidRPr="00D00454" w14:paraId="25393DD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6F36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4DEE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Devizul general al obiectivului/proiectului de investiții sau al lucrărilor de intervenții</w:t>
            </w:r>
          </w:p>
        </w:tc>
      </w:tr>
      <w:tr w:rsidR="006D70B7" w:rsidRPr="00D00454" w14:paraId="0F9BFC0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6DBE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E91C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Fișa obiectivului/proiectului/categoriei de investiții, după caz</w:t>
            </w:r>
          </w:p>
        </w:tc>
      </w:tr>
      <w:tr w:rsidR="006D70B7" w:rsidRPr="00D00454" w14:paraId="12EFA22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065D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0E0D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Angajamentele legale încheiate</w:t>
            </w:r>
          </w:p>
        </w:tc>
      </w:tr>
      <w:tr w:rsidR="006D70B7" w:rsidRPr="00D00454" w14:paraId="7CDEE67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C959A"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3E9D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plăților efectuate conform evidențelor contabile până la data actualizării</w:t>
            </w:r>
          </w:p>
        </w:tc>
      </w:tr>
      <w:tr w:rsidR="006D70B7" w:rsidRPr="00D00454" w14:paraId="11E87EE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BA19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3199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restului de executat la data actualizării</w:t>
            </w:r>
          </w:p>
        </w:tc>
      </w:tr>
      <w:tr w:rsidR="006D70B7" w:rsidRPr="00D00454" w14:paraId="075567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8683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BDB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Baza de date statistice a Institutului Național de Statistică</w:t>
            </w:r>
          </w:p>
        </w:tc>
      </w:tr>
      <w:tr w:rsidR="006D70B7" w:rsidRPr="00D00454" w14:paraId="25BBBE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C1E8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1E7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calcul al actualizării</w:t>
            </w:r>
          </w:p>
        </w:tc>
      </w:tr>
      <w:tr w:rsidR="006D70B7" w:rsidRPr="00D00454" w14:paraId="30CE4F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157D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675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specifice*51</w:t>
            </w:r>
          </w:p>
        </w:tc>
      </w:tr>
      <w:tr w:rsidR="006D70B7" w:rsidRPr="00D00454" w14:paraId="7066FC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920D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24D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584A63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B084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0C5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32D9A61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EE56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561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actualizare a valorii obiectivului/proiectului de investiții și a lucrărilor de intervenții</w:t>
            </w:r>
          </w:p>
        </w:tc>
      </w:tr>
      <w:tr w:rsidR="006D70B7" w:rsidRPr="00D00454" w14:paraId="1835555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67B8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CDCF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54B050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8604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0E1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Obiectivul/proiectul de investiții și lucrările de intervenții să fie cuprinse în programul de investiții publice, după caz</w:t>
            </w:r>
          </w:p>
        </w:tc>
      </w:tr>
      <w:tr w:rsidR="006D70B7" w:rsidRPr="00D00454" w14:paraId="1AFC27F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EC79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6D4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cheltuielilor legal efectuate până la data actualizării să fie corectă</w:t>
            </w:r>
          </w:p>
        </w:tc>
      </w:tr>
      <w:tr w:rsidR="006D70B7" w:rsidRPr="00D00454" w14:paraId="082A9B9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518A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78D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Valoarea restului de executat să fie corectă</w:t>
            </w:r>
          </w:p>
        </w:tc>
      </w:tr>
      <w:tr w:rsidR="006D70B7" w:rsidRPr="00D00454" w14:paraId="0AB841C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04D3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E405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Actualizarea valorii obiectivului/proiectului de investiții sau a lucrărilor de intervenții să fie făcută pe baza evoluției indicelui de prețuri de consum lunar (total), comunicat de Institutul Național de Statistică, calculat între data întocmirii devizului general și data actualizării</w:t>
            </w:r>
          </w:p>
        </w:tc>
      </w:tr>
    </w:tbl>
    <w:p w14:paraId="7069A0CA" w14:textId="3CF22341" w:rsidR="00EB0FBF" w:rsidRPr="00D00454" w:rsidRDefault="006D70B7"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*51 Se vor detalia la nivelul fiecărei entități publice, dacă este cazul.</w:t>
      </w:r>
      <w:r w:rsidRPr="00D00454">
        <w:rPr>
          <w:rFonts w:ascii="Courier New" w:eastAsia="Times New Roman" w:hAnsi="Courier New" w:cs="Courier New"/>
          <w:sz w:val="18"/>
          <w:szCs w:val="18"/>
        </w:rPr>
        <w:br/>
      </w:r>
    </w:p>
    <w:p w14:paraId="297348A9" w14:textId="4A04E858" w:rsidR="00EB0FBF" w:rsidRPr="00D00454" w:rsidRDefault="00EB0FBF" w:rsidP="00EB0FBF">
      <w:pPr>
        <w:rPr>
          <w:rFonts w:eastAsia="Times New Roman"/>
          <w:lang w:val="en-US"/>
        </w:rPr>
      </w:pPr>
    </w:p>
    <w:p w14:paraId="46B756F5" w14:textId="185E30E8" w:rsidR="00EB0FBF"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PROCES-VERBAL DE SCOATERE DIN FUNCTIUNE A MIJLOCULUI FIX/DE DECLASARE A UNOR BUNURI MATERIALE</w:t>
      </w:r>
    </w:p>
    <w:p w14:paraId="11663078" w14:textId="77777777" w:rsidR="001A37EB" w:rsidRPr="00D00454" w:rsidRDefault="00EB0FBF" w:rsidP="00EB0FBF">
      <w:pPr>
        <w:rPr>
          <w:rFonts w:eastAsia="Times New Roman"/>
          <w:lang w:val="en-US"/>
        </w:rPr>
      </w:pPr>
      <w:r w:rsidRPr="00D00454">
        <w:rPr>
          <w:rFonts w:eastAsia="Times New Roman"/>
          <w:lang w:val="en-US"/>
        </w:rPr>
        <w:t> </w:t>
      </w:r>
    </w:p>
    <w:p w14:paraId="028FCD80" w14:textId="6C97AA1E" w:rsidR="00EB0FBF" w:rsidRPr="00D00454" w:rsidRDefault="00EB0FBF" w:rsidP="00EB0FBF">
      <w:pPr>
        <w:rPr>
          <w:rFonts w:eastAsia="Times New Roman"/>
          <w:lang w:val="en-US"/>
        </w:rPr>
      </w:pPr>
      <w:r w:rsidRPr="00D00454">
        <w:rPr>
          <w:rFonts w:eastAsia="Times New Roman"/>
          <w:lang w:val="en-US"/>
        </w:rPr>
        <w:t>Cod E.9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6D70B7" w:rsidRPr="00D00454" w14:paraId="282FBA79"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B08B"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8C0D"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1DBAE6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16F1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F11CF"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0C9EE33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7ED7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D38F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privind starea tehnică a mijlocului fix propus a fi scos din funcțiune</w:t>
            </w:r>
          </w:p>
        </w:tc>
      </w:tr>
      <w:tr w:rsidR="006D70B7" w:rsidRPr="00D00454" w14:paraId="4DDD08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FE1D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7D0A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constatator al avariei</w:t>
            </w:r>
          </w:p>
        </w:tc>
      </w:tr>
      <w:tr w:rsidR="006D70B7" w:rsidRPr="00D00454" w14:paraId="0DAAF9C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0365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8AF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Devizul estimativ al reparației capitale</w:t>
            </w:r>
          </w:p>
        </w:tc>
      </w:tr>
      <w:tr w:rsidR="006D70B7" w:rsidRPr="00D00454" w14:paraId="6BD95E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C45E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2216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 privind descrierea degradării bunurilor materiale</w:t>
            </w:r>
          </w:p>
        </w:tc>
      </w:tr>
      <w:tr w:rsidR="006D70B7" w:rsidRPr="00D00454" w14:paraId="1799A0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ABFF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36FE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specifice*52</w:t>
            </w:r>
          </w:p>
        </w:tc>
      </w:tr>
      <w:tr w:rsidR="006D70B7" w:rsidRPr="00D00454" w14:paraId="1247490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1748D"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14E5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3569950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9812F"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DAA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048A648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60F8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E381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de scoatere din funcțiune a mijlocului fix/de declasare a unor bunuri materiale</w:t>
            </w:r>
          </w:p>
        </w:tc>
      </w:tr>
      <w:tr w:rsidR="006D70B7" w:rsidRPr="00D00454" w14:paraId="76FD343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E91C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ACB1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3DDC8DC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961DF"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C88E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Procesul-verbal respectă normele legale din punct de vedere al formei și conținutului</w:t>
            </w:r>
          </w:p>
        </w:tc>
      </w:tr>
      <w:tr w:rsidR="006D70B7" w:rsidRPr="00D00454" w14:paraId="07146C9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834A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F1C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Îndeplinirea condițiilor scoaterii din funcțiune/declasării</w:t>
            </w:r>
          </w:p>
        </w:tc>
      </w:tr>
    </w:tbl>
    <w:p w14:paraId="44427FCC" w14:textId="5C5D2552"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6D70B7" w:rsidRPr="00D00454">
        <w:rPr>
          <w:rFonts w:ascii="Courier New" w:eastAsia="Times New Roman" w:hAnsi="Courier New" w:cs="Courier New"/>
          <w:sz w:val="18"/>
          <w:szCs w:val="18"/>
        </w:rPr>
        <w:t>*52 Se vor detalia la nivelul fiecărei entități publice, dacă este cazul.</w:t>
      </w:r>
      <w:r w:rsidR="006D70B7" w:rsidRPr="00D00454">
        <w:rPr>
          <w:rFonts w:ascii="Courier New" w:eastAsia="Times New Roman" w:hAnsi="Courier New" w:cs="Courier New"/>
          <w:sz w:val="18"/>
          <w:szCs w:val="18"/>
        </w:rPr>
        <w:br/>
      </w:r>
    </w:p>
    <w:p w14:paraId="462D9072" w14:textId="76A61E43" w:rsidR="00EB0FBF"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xml:space="preserve">   DECONT PRIVIND CHELTUIELILE OCAZIONATE DE ORGANIZAREA ACTIUNILOR </w:t>
      </w:r>
      <w:r w:rsidRPr="00D00454">
        <w:rPr>
          <w:rFonts w:eastAsia="Times New Roman"/>
          <w:lang w:val="en-US"/>
        </w:rPr>
        <w:lastRenderedPageBreak/>
        <w:t>DE PROTOCOL, A MANIFESTARILOR CU CARACTER CULTURAL-STIINTIFIC SAU A ALTOR ACTIUNI CU CARACTER SPECIFIC</w:t>
      </w:r>
    </w:p>
    <w:p w14:paraId="78E4A54B" w14:textId="77777777" w:rsidR="001A37EB" w:rsidRPr="00D00454" w:rsidRDefault="001A37EB" w:rsidP="00EB0FBF">
      <w:pPr>
        <w:rPr>
          <w:rFonts w:eastAsia="Times New Roman"/>
          <w:lang w:val="en-US"/>
        </w:rPr>
      </w:pPr>
    </w:p>
    <w:p w14:paraId="5D0B4F5C" w14:textId="28770417" w:rsidR="00EB0FBF" w:rsidRPr="00D00454" w:rsidRDefault="00EB0FBF" w:rsidP="00EB0FBF">
      <w:pPr>
        <w:rPr>
          <w:rFonts w:eastAsia="Times New Roman"/>
          <w:lang w:val="en-US"/>
        </w:rPr>
      </w:pPr>
      <w:r w:rsidRPr="00D00454">
        <w:rPr>
          <w:rFonts w:eastAsia="Times New Roman"/>
          <w:lang w:val="en-US"/>
        </w:rPr>
        <w:t>Cod E.10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6D70B7" w:rsidRPr="00D00454" w14:paraId="329CC845"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0F5A5"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C7337"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347CC3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C54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EFD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4295AA4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BA30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9516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privind organizarea acțiunii de protocol, a manifestării cu caracter cultural-științific sau a acțiunii cu caracter specific, după caz</w:t>
            </w:r>
          </w:p>
        </w:tc>
      </w:tr>
      <w:tr w:rsidR="006D70B7" w:rsidRPr="00D00454" w14:paraId="17C6BF4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30E7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D969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 specifice diferitelor categorii de cheltuieli</w:t>
            </w:r>
          </w:p>
        </w:tc>
      </w:tr>
      <w:tr w:rsidR="006D70B7" w:rsidRPr="00D00454" w14:paraId="722A283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5D06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DAAD"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6D70B7" w:rsidRPr="00D00454" w14:paraId="2DA0815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4B7B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DDB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specifice*53</w:t>
            </w:r>
          </w:p>
        </w:tc>
      </w:tr>
      <w:tr w:rsidR="006D70B7" w:rsidRPr="00D00454" w14:paraId="7FD64D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F406D"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74A3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323F37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D33C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C00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792C84A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7748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D93D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Decontul privind cheltuielile</w:t>
            </w:r>
          </w:p>
        </w:tc>
      </w:tr>
      <w:tr w:rsidR="006D70B7" w:rsidRPr="00D00454" w14:paraId="423C130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AD33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4B97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52452F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3A72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F427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Prezentarea în termenul legal a documentelor justificative pentru cheltuielile efectuate</w:t>
            </w:r>
          </w:p>
        </w:tc>
      </w:tr>
      <w:tr w:rsidR="006D70B7" w:rsidRPr="00D00454" w14:paraId="16278ED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C3BC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300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documentele justificative sunt cele prevăzute de normele legale din punct de vedere al formei și conținutului</w:t>
            </w:r>
          </w:p>
        </w:tc>
      </w:tr>
      <w:tr w:rsidR="006D70B7" w:rsidRPr="00D00454" w14:paraId="44632F8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FF7A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D36F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cheltuielilor în plafoanele legale</w:t>
            </w:r>
          </w:p>
        </w:tc>
      </w:tr>
      <w:tr w:rsidR="006D70B7" w:rsidRPr="00D00454" w14:paraId="40023C7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3EB1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E9E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cheltuielilor justificate prin decont în creditul bugetar rezervat</w:t>
            </w:r>
          </w:p>
        </w:tc>
      </w:tr>
      <w:tr w:rsidR="006D70B7" w:rsidRPr="00D00454" w14:paraId="1DF1804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7B35F"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182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Corectitudinea calculului privind cheltuielile justificate și, după caz, a penalităților de întârziere</w:t>
            </w:r>
          </w:p>
        </w:tc>
      </w:tr>
    </w:tbl>
    <w:p w14:paraId="71178D37" w14:textId="1AD0FE82" w:rsidR="00EB0FBF" w:rsidRPr="00D00454" w:rsidRDefault="006D70B7"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*53 Se vor detalia la nivelul fiecărei entități publice, dacă este cazul.</w:t>
      </w:r>
      <w:r w:rsidRPr="00D00454">
        <w:rPr>
          <w:rFonts w:ascii="Courier New" w:eastAsia="Times New Roman" w:hAnsi="Courier New" w:cs="Courier New"/>
          <w:sz w:val="18"/>
          <w:szCs w:val="18"/>
        </w:rPr>
        <w:br/>
      </w:r>
    </w:p>
    <w:p w14:paraId="6DA0E090" w14:textId="0FD9EEFA"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DECONT DE CHELTUIELI PRIVIND DEPLASAREA IN STRAINATATE PENTRU INDEPLINIREA UNOR MISIUNI CU CARACTER TEMPORAR</w:t>
      </w:r>
      <w:r w:rsidRPr="00D00454">
        <w:rPr>
          <w:rFonts w:eastAsia="Times New Roman"/>
          <w:lang w:val="en-US"/>
        </w:rPr>
        <w:br/>
      </w:r>
    </w:p>
    <w:p w14:paraId="644A4FD5" w14:textId="3D046B9B" w:rsidR="00EB0FBF" w:rsidRPr="00D00454" w:rsidRDefault="00EB0FBF" w:rsidP="00EB0FBF">
      <w:pPr>
        <w:rPr>
          <w:rFonts w:eastAsia="Times New Roman"/>
          <w:lang w:val="en-US"/>
        </w:rPr>
      </w:pPr>
      <w:r w:rsidRPr="00D00454">
        <w:rPr>
          <w:rFonts w:eastAsia="Times New Roman"/>
          <w:lang w:val="en-US"/>
        </w:rPr>
        <w:t>Cod E.11</w:t>
      </w:r>
    </w:p>
    <w:p w14:paraId="0BC3A262" w14:textId="77777777" w:rsidR="006D70B7" w:rsidRPr="00D00454" w:rsidRDefault="00EB0FBF" w:rsidP="00EB0FBF">
      <w:pPr>
        <w:rPr>
          <w:rFonts w:eastAsia="Times New Roman"/>
          <w:lang w:val="en-US"/>
        </w:rPr>
      </w:pPr>
      <w:r w:rsidRPr="00D00454">
        <w:rPr>
          <w:rFonts w:eastAsia="Times New Roman"/>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8"/>
        <w:gridCol w:w="8786"/>
      </w:tblGrid>
      <w:tr w:rsidR="006D70B7" w:rsidRPr="00D00454" w14:paraId="5ED9194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94DB6"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71D3B"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Obiectivele verificării</w:t>
            </w:r>
          </w:p>
        </w:tc>
      </w:tr>
      <w:tr w:rsidR="006D70B7" w:rsidRPr="00D00454" w14:paraId="0A7A35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C9A01"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FBF1"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Existența documentelor justificative</w:t>
            </w:r>
          </w:p>
        </w:tc>
      </w:tr>
      <w:tr w:rsidR="006D70B7" w:rsidRPr="00D00454" w14:paraId="711655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CE17E"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50FA"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Actul intern de decizie privind deplasarea în străinătate</w:t>
            </w:r>
          </w:p>
        </w:tc>
      </w:tr>
      <w:tr w:rsidR="006D70B7" w:rsidRPr="00D00454" w14:paraId="2283E7A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C58FD"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E8367"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Documentele specifice diferitelor categorii de cheltuieli</w:t>
            </w:r>
          </w:p>
        </w:tc>
      </w:tr>
      <w:tr w:rsidR="006D70B7" w:rsidRPr="00D00454" w14:paraId="26F27A3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BB44F"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11A16"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Alte documente specifice*3</w:t>
            </w:r>
          </w:p>
        </w:tc>
      </w:tr>
      <w:tr w:rsidR="006D70B7" w:rsidRPr="00D00454" w14:paraId="2957DAA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82B23"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BA14D"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49856F0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CA7D7"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B527"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Documentele justificative de la pct. 1</w:t>
            </w:r>
          </w:p>
        </w:tc>
      </w:tr>
      <w:tr w:rsidR="006D70B7" w:rsidRPr="00D00454" w14:paraId="3B7B6FE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18C41"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E673E"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Decontul de cheltuieli</w:t>
            </w:r>
          </w:p>
        </w:tc>
      </w:tr>
      <w:tr w:rsidR="006D70B7" w:rsidRPr="00D00454" w14:paraId="240B1B4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06AC7"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0BD1"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Îndeplinirea condițiilor de legalitate și regularitate</w:t>
            </w:r>
          </w:p>
        </w:tc>
      </w:tr>
      <w:tr w:rsidR="006D70B7" w:rsidRPr="00D00454" w14:paraId="08A5577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16DA5"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3565"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Prezentarea în termenul legal a documentelor justificative pentru cheltuielile efectuate</w:t>
            </w:r>
          </w:p>
        </w:tc>
      </w:tr>
      <w:tr w:rsidR="006D70B7" w:rsidRPr="00D00454" w14:paraId="13FC7F4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8EF68"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42B2"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Dacă documentele justificative sunt cele prevăzute de normele legale din punct de vedere al formei și conținutului</w:t>
            </w:r>
          </w:p>
        </w:tc>
      </w:tr>
      <w:tr w:rsidR="006D70B7" w:rsidRPr="00D00454" w14:paraId="400E82E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CA89A"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D10E8"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Corectitudinea calculului privind cheltuielile justificate și, după caz, a penalităților de întârziere</w:t>
            </w:r>
          </w:p>
        </w:tc>
      </w:tr>
      <w:tr w:rsidR="006D70B7" w:rsidRPr="00D00454" w14:paraId="259D626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FA91D"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79ED"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Încadrarea cheltuielilor în plafoanele legale</w:t>
            </w:r>
          </w:p>
        </w:tc>
      </w:tr>
      <w:tr w:rsidR="006D70B7" w:rsidRPr="00D00454" w14:paraId="3E43E40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3B838"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10CA" w14:textId="77777777" w:rsidR="006D70B7" w:rsidRPr="00D00454" w:rsidRDefault="006D70B7" w:rsidP="006D70B7">
            <w:pPr>
              <w:rPr>
                <w:rFonts w:ascii="Courier New" w:eastAsia="Times New Roman" w:hAnsi="Courier New" w:cs="Courier New"/>
                <w:sz w:val="22"/>
                <w:szCs w:val="22"/>
                <w:lang w:eastAsia="ro-RO"/>
              </w:rPr>
            </w:pPr>
            <w:r w:rsidRPr="00D00454">
              <w:rPr>
                <w:rFonts w:ascii="Courier New" w:eastAsia="Times New Roman" w:hAnsi="Courier New" w:cs="Courier New"/>
                <w:sz w:val="22"/>
                <w:szCs w:val="22"/>
                <w:lang w:eastAsia="ro-RO"/>
              </w:rPr>
              <w:br/>
              <w:t>- Încadrarea valorii cheltuielilor justificate prin decont în angajamentul bugetar</w:t>
            </w:r>
          </w:p>
        </w:tc>
      </w:tr>
    </w:tbl>
    <w:p w14:paraId="19856173" w14:textId="719EDDAA" w:rsidR="00147895" w:rsidRPr="00D00454" w:rsidRDefault="00EB0FBF" w:rsidP="00EB0FBF">
      <w:pPr>
        <w:rPr>
          <w:rFonts w:eastAsia="Times New Roman"/>
          <w:lang w:val="en-US"/>
        </w:rPr>
      </w:pPr>
      <w:r w:rsidRPr="00D00454">
        <w:rPr>
          <w:rFonts w:eastAsia="Times New Roman"/>
          <w:lang w:val="en-US"/>
        </w:rPr>
        <w:t xml:space="preserve">  </w:t>
      </w:r>
    </w:p>
    <w:p w14:paraId="4A9AEAB2" w14:textId="77777777" w:rsidR="00147895" w:rsidRPr="00D00454" w:rsidRDefault="00147895" w:rsidP="00EB0FBF">
      <w:pPr>
        <w:rPr>
          <w:rFonts w:eastAsia="Times New Roman"/>
          <w:lang w:val="en-US"/>
        </w:rPr>
      </w:pPr>
    </w:p>
    <w:p w14:paraId="11FF2F64" w14:textId="77777777" w:rsidR="001A37EB" w:rsidRPr="00D00454" w:rsidRDefault="001A37EB" w:rsidP="00EB0FBF">
      <w:pPr>
        <w:rPr>
          <w:rFonts w:eastAsia="Times New Roman"/>
          <w:lang w:val="en-US"/>
        </w:rPr>
      </w:pPr>
    </w:p>
    <w:p w14:paraId="59FFA97E" w14:textId="40163C1D"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DECONT DE CHELTUIELI PRIVIND JUSTIFICAREA AVANSULUI ACORDAT PENTRU DEPLASARI IN TARA SI/SAU PENTRU ACHIZITII PRIN CUMPARARE DIRECTA</w:t>
      </w:r>
      <w:r w:rsidRPr="00D00454">
        <w:rPr>
          <w:rFonts w:eastAsia="Times New Roman"/>
          <w:lang w:val="en-US"/>
        </w:rPr>
        <w:br/>
      </w:r>
    </w:p>
    <w:p w14:paraId="60FCF4E3" w14:textId="6466E22C" w:rsidR="00EB0FBF" w:rsidRPr="00D00454" w:rsidRDefault="00EB0FBF" w:rsidP="00EB0FBF">
      <w:pPr>
        <w:rPr>
          <w:rFonts w:eastAsia="Times New Roman"/>
          <w:lang w:val="en-US"/>
        </w:rPr>
      </w:pPr>
      <w:r w:rsidRPr="00D00454">
        <w:rPr>
          <w:rFonts w:eastAsia="Times New Roman"/>
          <w:lang w:val="en-US"/>
        </w:rPr>
        <w:t>Cod E.12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6D70B7" w:rsidRPr="00D00454" w14:paraId="124025E7"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54788"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lastRenderedPageBreak/>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5F9E1"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7527F13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AB76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9E16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4C348D2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EE1C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FAF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intern de decizie privind deplasarea în țară sau, după caz, referatul aprobat privind achiziția directă</w:t>
            </w:r>
          </w:p>
        </w:tc>
      </w:tr>
      <w:tr w:rsidR="006D70B7" w:rsidRPr="00D00454" w14:paraId="5A2A210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7274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4F3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specifice diferitelor categorii de cheltuieli</w:t>
            </w:r>
          </w:p>
        </w:tc>
      </w:tr>
      <w:tr w:rsidR="006D70B7" w:rsidRPr="00D00454" w14:paraId="4755C02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2111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696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Documentul de fundamentare, inclusiv revizuirile la acesta, dacă este cazul;</w:t>
            </w:r>
          </w:p>
        </w:tc>
      </w:tr>
      <w:tr w:rsidR="006D70B7" w:rsidRPr="00D00454" w14:paraId="489EDBA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8583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8EC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specifice*54</w:t>
            </w:r>
          </w:p>
        </w:tc>
      </w:tr>
      <w:tr w:rsidR="006D70B7" w:rsidRPr="00D00454" w14:paraId="64C305B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DBB0A"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D1D8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6DC31A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FC58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A9C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1FE149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B27A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53A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Decontul de cheltuieli</w:t>
            </w:r>
          </w:p>
        </w:tc>
      </w:tr>
      <w:tr w:rsidR="006D70B7" w:rsidRPr="00D00454" w14:paraId="2107CE8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7602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9D7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31D05B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A8F5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90FD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Prezentarea în termenul legal a documentelor justificative pentru avansul primit</w:t>
            </w:r>
          </w:p>
        </w:tc>
      </w:tr>
      <w:tr w:rsidR="006D70B7" w:rsidRPr="00D00454" w14:paraId="58EE008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38A3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F24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documentele justificative sunt cele prevăzute de normele legale din punct de vedere al formei și conținutului</w:t>
            </w:r>
          </w:p>
        </w:tc>
      </w:tr>
      <w:tr w:rsidR="006D70B7" w:rsidRPr="00D00454" w14:paraId="5D2AB7E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85B9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D6E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Corectitudinea calculului privind sumele justificate și, după caz, a penalităților de întârziere</w:t>
            </w:r>
          </w:p>
        </w:tc>
      </w:tr>
      <w:tr w:rsidR="006D70B7" w:rsidRPr="00D00454" w14:paraId="69B2089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E248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784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cheltuielilor în plafoanele legale</w:t>
            </w:r>
          </w:p>
        </w:tc>
      </w:tr>
      <w:tr w:rsidR="006D70B7" w:rsidRPr="00D00454" w14:paraId="3635B48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0900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2A1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cheltuielilor justificate prin decont în creditul bugetar rezervat</w:t>
            </w:r>
          </w:p>
        </w:tc>
      </w:tr>
    </w:tbl>
    <w:p w14:paraId="52E2211E" w14:textId="05D2C852" w:rsidR="00EB0FBF" w:rsidRPr="00D00454" w:rsidRDefault="006D70B7" w:rsidP="001A37EB">
      <w:pPr>
        <w:spacing w:after="240"/>
        <w:rPr>
          <w:rFonts w:ascii="Courier New" w:eastAsia="Times New Roman" w:hAnsi="Courier New" w:cs="Courier New"/>
          <w:sz w:val="18"/>
          <w:szCs w:val="18"/>
          <w:lang w:val="en-US"/>
        </w:rPr>
      </w:pPr>
      <w:r w:rsidRPr="00D00454">
        <w:rPr>
          <w:rFonts w:ascii="Courier New" w:eastAsia="Times New Roman" w:hAnsi="Courier New" w:cs="Courier New"/>
          <w:sz w:val="18"/>
          <w:szCs w:val="18"/>
        </w:rPr>
        <w:t>*54 Se vor detalia la nivelul fiecărei entități publice, dacă este cazul.</w:t>
      </w:r>
      <w:r w:rsidRPr="00D00454">
        <w:rPr>
          <w:rFonts w:ascii="Courier New" w:eastAsia="Times New Roman" w:hAnsi="Courier New" w:cs="Courier New"/>
          <w:sz w:val="18"/>
          <w:szCs w:val="18"/>
        </w:rPr>
        <w:br/>
      </w:r>
    </w:p>
    <w:p w14:paraId="46FFA3D1" w14:textId="583C59C6"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CONTRACT DE SPONSORIZARE IN CARE ENTITATEA PUBLICA ESTE BENEFICIAR AL SPONSORIZARII</w:t>
      </w:r>
      <w:r w:rsidRPr="00D00454">
        <w:rPr>
          <w:rFonts w:eastAsia="Times New Roman"/>
          <w:lang w:val="en-US"/>
        </w:rPr>
        <w:br/>
      </w:r>
    </w:p>
    <w:p w14:paraId="481D50B8" w14:textId="37A4C3FD" w:rsidR="00EB0FBF" w:rsidRPr="00D00454" w:rsidRDefault="00EB0FBF" w:rsidP="00EB0FBF">
      <w:pPr>
        <w:rPr>
          <w:rFonts w:eastAsia="Times New Roman"/>
          <w:lang w:val="en-US"/>
        </w:rPr>
      </w:pPr>
      <w:r w:rsidRPr="00D00454">
        <w:rPr>
          <w:rFonts w:eastAsia="Times New Roman"/>
          <w:lang w:val="en-US"/>
        </w:rPr>
        <w:t>Cod E.13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6D70B7" w:rsidRPr="00D00454" w14:paraId="2D95856A"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39E0C"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EE86"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2E1CA33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BFB3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1404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46C46D0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E354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6C1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contractului de sponsorizare</w:t>
            </w:r>
          </w:p>
        </w:tc>
      </w:tr>
      <w:tr w:rsidR="006D70B7" w:rsidRPr="00D00454" w14:paraId="742206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8008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A4550"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specifică privind derularea operațiunilor de sponsorizare</w:t>
            </w:r>
          </w:p>
        </w:tc>
      </w:tr>
      <w:tr w:rsidR="006D70B7" w:rsidRPr="00D00454" w14:paraId="3F51579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F25E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CF9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specific*55</w:t>
            </w:r>
          </w:p>
        </w:tc>
      </w:tr>
      <w:tr w:rsidR="006D70B7" w:rsidRPr="00D00454" w14:paraId="16AAB7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A8BEF"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134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4F8B970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F181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D0F2A"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4D29594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E8A9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A30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Contractul de sponsorizare</w:t>
            </w:r>
          </w:p>
        </w:tc>
      </w:tr>
      <w:tr w:rsidR="006D70B7" w:rsidRPr="00D00454" w14:paraId="11E3B08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1C2F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777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1E64423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7E98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6F2FA"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entitatea publică desfășoară sau urmează să desfășoare o activitate din cele prevăzute la art. 4 din Legea nr. 32/1994, cu modificările și completările ulterioare</w:t>
            </w:r>
          </w:p>
        </w:tc>
      </w:tr>
      <w:tr w:rsidR="006D70B7" w:rsidRPr="00D00454" w14:paraId="4E5D0D6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D8A02"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2786"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contractului în nivelul prevăzut de actul normativ de aprobare a acțiunii (unde este cazul)</w:t>
            </w:r>
          </w:p>
        </w:tc>
      </w:tr>
    </w:tbl>
    <w:p w14:paraId="3E14EB22" w14:textId="02441545" w:rsidR="00EB0FBF"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t> </w:t>
      </w:r>
      <w:r w:rsidR="006D70B7" w:rsidRPr="00D00454">
        <w:rPr>
          <w:rFonts w:ascii="Courier New" w:eastAsia="Times New Roman" w:hAnsi="Courier New" w:cs="Courier New"/>
          <w:sz w:val="18"/>
          <w:szCs w:val="18"/>
        </w:rPr>
        <w:t>*55 Se vor detalia la nivelul fiecărei entități publice, dacă este cazul.</w:t>
      </w:r>
      <w:r w:rsidR="006D70B7" w:rsidRPr="00D00454">
        <w:rPr>
          <w:rFonts w:ascii="Courier New" w:eastAsia="Times New Roman" w:hAnsi="Courier New" w:cs="Courier New"/>
          <w:sz w:val="18"/>
          <w:szCs w:val="18"/>
        </w:rPr>
        <w:br/>
      </w:r>
    </w:p>
    <w:p w14:paraId="5B13F7AF" w14:textId="2811DB01"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ACT DE DONATIE, IN CARE ENTITATEA PUBLICA ARE CALITATEA DE DONATAR</w:t>
      </w:r>
      <w:r w:rsidRPr="00D00454">
        <w:rPr>
          <w:rFonts w:eastAsia="Times New Roman"/>
          <w:lang w:val="en-US"/>
        </w:rPr>
        <w:br/>
      </w:r>
    </w:p>
    <w:p w14:paraId="438D3C83" w14:textId="7478D86E" w:rsidR="00EB0FBF" w:rsidRPr="00D00454" w:rsidRDefault="00EB0FBF" w:rsidP="00EB0FBF">
      <w:pPr>
        <w:rPr>
          <w:rFonts w:eastAsia="Times New Roman"/>
          <w:lang w:val="en-US"/>
        </w:rPr>
      </w:pPr>
      <w:r w:rsidRPr="00D00454">
        <w:rPr>
          <w:rFonts w:eastAsia="Times New Roman"/>
          <w:lang w:val="en-US"/>
        </w:rPr>
        <w:t>Cod E.14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6D70B7" w:rsidRPr="00D00454" w14:paraId="6013D570"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FC5E5"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CBD8" w14:textId="77777777" w:rsidR="006D70B7" w:rsidRPr="00D00454" w:rsidRDefault="006D70B7" w:rsidP="006D70B7">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6D70B7" w:rsidRPr="00D00454" w14:paraId="0A98A4C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01DD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2D53"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6D70B7" w:rsidRPr="00D00454" w14:paraId="59005F6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6B8D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DF9A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 a actului de donație</w:t>
            </w:r>
          </w:p>
        </w:tc>
      </w:tr>
      <w:tr w:rsidR="006D70B7" w:rsidRPr="00D00454" w14:paraId="591156E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9C2E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7A7E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Documentația specifică privind derularea operațiunii de donație</w:t>
            </w:r>
          </w:p>
        </w:tc>
      </w:tr>
      <w:tr w:rsidR="006D70B7" w:rsidRPr="00D00454" w14:paraId="2C0A868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FE424"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FF51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specifice*56</w:t>
            </w:r>
          </w:p>
        </w:tc>
      </w:tr>
      <w:tr w:rsidR="006D70B7" w:rsidRPr="00D00454" w14:paraId="11F178B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745E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817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6D70B7" w:rsidRPr="00D00454" w14:paraId="1789685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007CC"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13B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6D70B7" w:rsidRPr="00D00454" w14:paraId="50C00DF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58E8E"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9E1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Actul de donație</w:t>
            </w:r>
          </w:p>
        </w:tc>
      </w:tr>
      <w:tr w:rsidR="006D70B7" w:rsidRPr="00D00454" w14:paraId="2C848F1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53B69"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1431"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6D70B7" w:rsidRPr="00D00454" w14:paraId="38322C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33A4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A178"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valorii actului de donație în nivelul prevăzut de actul normativ de aprobare a acțiunii (unde este cazul)</w:t>
            </w:r>
          </w:p>
        </w:tc>
      </w:tr>
      <w:tr w:rsidR="006D70B7" w:rsidRPr="00D00454" w14:paraId="6D674A0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E3EEA"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93EB"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se respectă regimul juridic al bunului/bunurilor care face/fac obiectul donației</w:t>
            </w:r>
          </w:p>
        </w:tc>
      </w:tr>
      <w:tr w:rsidR="006D70B7" w:rsidRPr="00D00454" w14:paraId="7C0387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0D0F5"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00C7" w14:textId="77777777" w:rsidR="006D70B7" w:rsidRPr="00D00454" w:rsidRDefault="006D70B7" w:rsidP="006D70B7">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Dacă bunul/bunurile respectiv/respective este/sunt grevat(e) de datorii</w:t>
            </w:r>
          </w:p>
        </w:tc>
      </w:tr>
    </w:tbl>
    <w:p w14:paraId="51F113F4" w14:textId="4CE40659" w:rsidR="00EB0FBF" w:rsidRPr="00D00454" w:rsidRDefault="006D70B7"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*56 Se vor detalia la nivelul fiecărei entități publice, dacă este cazul.</w:t>
      </w:r>
      <w:r w:rsidRPr="00D00454">
        <w:rPr>
          <w:rFonts w:ascii="Courier New" w:eastAsia="Times New Roman" w:hAnsi="Courier New" w:cs="Courier New"/>
          <w:sz w:val="18"/>
          <w:szCs w:val="18"/>
        </w:rPr>
        <w:br/>
      </w:r>
    </w:p>
    <w:p w14:paraId="5E4AD3F7" w14:textId="77777777" w:rsidR="00147895" w:rsidRPr="00D00454" w:rsidRDefault="00147895" w:rsidP="001A37EB">
      <w:pPr>
        <w:jc w:val="center"/>
        <w:rPr>
          <w:rFonts w:eastAsia="Times New Roman"/>
          <w:lang w:val="en-US"/>
        </w:rPr>
      </w:pPr>
    </w:p>
    <w:p w14:paraId="1974859B" w14:textId="77777777" w:rsidR="00147895" w:rsidRPr="00D00454" w:rsidRDefault="00147895" w:rsidP="001A37EB">
      <w:pPr>
        <w:jc w:val="center"/>
        <w:rPr>
          <w:rFonts w:eastAsia="Times New Roman"/>
          <w:lang w:val="en-US"/>
        </w:rPr>
      </w:pPr>
    </w:p>
    <w:p w14:paraId="0CE7D61B" w14:textId="77777777" w:rsidR="00147895" w:rsidRPr="00D00454" w:rsidRDefault="00147895" w:rsidP="001A37EB">
      <w:pPr>
        <w:jc w:val="center"/>
        <w:rPr>
          <w:rFonts w:eastAsia="Times New Roman"/>
          <w:lang w:val="en-US"/>
        </w:rPr>
      </w:pPr>
    </w:p>
    <w:p w14:paraId="6113709F" w14:textId="77777777" w:rsidR="00147895" w:rsidRPr="00D00454" w:rsidRDefault="00147895" w:rsidP="001A37EB">
      <w:pPr>
        <w:jc w:val="center"/>
        <w:rPr>
          <w:rFonts w:eastAsia="Times New Roman"/>
          <w:lang w:val="en-US"/>
        </w:rPr>
      </w:pPr>
    </w:p>
    <w:p w14:paraId="627F5DBB" w14:textId="350D7A23"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DISPOZITIE DE INCASARE CATRE CASIERIE</w:t>
      </w:r>
    </w:p>
    <w:p w14:paraId="289755E7" w14:textId="500B7474" w:rsidR="00EB0FBF" w:rsidRPr="00D00454" w:rsidRDefault="00EB0FBF" w:rsidP="00EB0FBF">
      <w:pPr>
        <w:rPr>
          <w:rFonts w:eastAsia="Times New Roman"/>
          <w:lang w:val="en-US"/>
        </w:rPr>
      </w:pPr>
      <w:r w:rsidRPr="00D00454">
        <w:rPr>
          <w:rFonts w:eastAsia="Times New Roman"/>
          <w:lang w:val="en-US"/>
        </w:rPr>
        <w:t>Cod E.15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C451B1" w:rsidRPr="00D00454" w14:paraId="1948FA68"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DA581" w14:textId="77777777" w:rsidR="00C451B1" w:rsidRPr="00D00454" w:rsidRDefault="00C451B1" w:rsidP="00C451B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2B17" w14:textId="77777777" w:rsidR="00C451B1" w:rsidRPr="00D00454" w:rsidRDefault="00C451B1" w:rsidP="00C451B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C451B1" w:rsidRPr="00D00454" w14:paraId="789F508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B34B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2D8A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C451B1" w:rsidRPr="00D00454" w14:paraId="048ECF1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0D8E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06F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Decontul de cheltuieli prezentat de titularul de avans</w:t>
            </w:r>
          </w:p>
        </w:tc>
      </w:tr>
      <w:tr w:rsidR="00C451B1" w:rsidRPr="00D00454" w14:paraId="6410E69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A404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1994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Decizia de imputare, dacă este cazul</w:t>
            </w:r>
          </w:p>
        </w:tc>
      </w:tr>
      <w:tr w:rsidR="00C451B1" w:rsidRPr="00D00454" w14:paraId="4705BCF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C285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95D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acte din care rezultă obligații de plată în sarcina unor persoane</w:t>
            </w:r>
          </w:p>
        </w:tc>
      </w:tr>
      <w:tr w:rsidR="00C451B1" w:rsidRPr="00D00454" w14:paraId="59A35FD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F115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A217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specifice*57</w:t>
            </w:r>
          </w:p>
        </w:tc>
      </w:tr>
      <w:tr w:rsidR="00C451B1" w:rsidRPr="00D00454" w14:paraId="3FC23E6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FE9F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F40B4"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C451B1" w:rsidRPr="00D00454" w14:paraId="2B99927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045B1"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E561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C451B1" w:rsidRPr="00D00454" w14:paraId="4E2474E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3A39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781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Dispoziția de încasare</w:t>
            </w:r>
          </w:p>
        </w:tc>
      </w:tr>
      <w:tr w:rsidR="00C451B1" w:rsidRPr="00D00454" w14:paraId="34FEB8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4CA1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5D01"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C451B1" w:rsidRPr="00D00454" w14:paraId="423C5B6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A3F0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9BA1"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Corectitudinea calculului sumei ce urmează a fi încasată și, după caz, a penalităților de întârziere</w:t>
            </w:r>
          </w:p>
        </w:tc>
      </w:tr>
      <w:tr w:rsidR="00C451B1" w:rsidRPr="00D00454" w14:paraId="35B7CB1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AAE0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D37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sumei de cheltuieli în limita decontului</w:t>
            </w:r>
          </w:p>
        </w:tc>
      </w:tr>
    </w:tbl>
    <w:p w14:paraId="13624D30" w14:textId="7A8126D0" w:rsidR="001A37EB" w:rsidRPr="00D00454" w:rsidRDefault="00C451B1" w:rsidP="00EB0FBF">
      <w:pPr>
        <w:rPr>
          <w:rFonts w:eastAsia="Times New Roman"/>
          <w:lang w:val="en-US"/>
        </w:rPr>
      </w:pPr>
      <w:r w:rsidRPr="00D00454">
        <w:rPr>
          <w:rFonts w:ascii="Courier New" w:eastAsia="Times New Roman" w:hAnsi="Courier New" w:cs="Courier New"/>
          <w:sz w:val="18"/>
          <w:szCs w:val="18"/>
        </w:rPr>
        <w:lastRenderedPageBreak/>
        <w:t>*57 Se vor detalia la nivelul fiecărei entități publice, dacă este cazul.</w:t>
      </w:r>
      <w:r w:rsidRPr="00D00454">
        <w:rPr>
          <w:rFonts w:eastAsia="Times New Roman"/>
        </w:rPr>
        <w:br/>
      </w:r>
    </w:p>
    <w:p w14:paraId="21AB3E4E" w14:textId="77777777" w:rsidR="001A37EB" w:rsidRPr="00D00454" w:rsidRDefault="001A37EB" w:rsidP="00EB0FBF">
      <w:pPr>
        <w:rPr>
          <w:rFonts w:eastAsia="Times New Roman"/>
          <w:lang w:val="en-US"/>
        </w:rPr>
      </w:pPr>
    </w:p>
    <w:p w14:paraId="117BBE02" w14:textId="09820BAC"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CERERE DE PREFINANTARE</w:t>
      </w:r>
    </w:p>
    <w:p w14:paraId="3610557C" w14:textId="77777777" w:rsidR="001A37EB" w:rsidRPr="00D00454" w:rsidRDefault="001A37EB" w:rsidP="00EB0FBF">
      <w:pPr>
        <w:rPr>
          <w:rFonts w:eastAsia="Times New Roman"/>
          <w:lang w:val="en-US"/>
        </w:rPr>
      </w:pPr>
    </w:p>
    <w:p w14:paraId="26CB71D5" w14:textId="5335126A" w:rsidR="00EB0FBF" w:rsidRPr="00D00454" w:rsidRDefault="00EB0FBF" w:rsidP="00EB0FBF">
      <w:pPr>
        <w:rPr>
          <w:rFonts w:eastAsia="Times New Roman"/>
          <w:lang w:val="en-US"/>
        </w:rPr>
      </w:pPr>
      <w:r w:rsidRPr="00D00454">
        <w:rPr>
          <w:rFonts w:eastAsia="Times New Roman"/>
          <w:lang w:val="en-US"/>
        </w:rPr>
        <w:t>Cod E.16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8870"/>
      </w:tblGrid>
      <w:tr w:rsidR="00C451B1" w:rsidRPr="00D00454" w14:paraId="327BCF7A" w14:textId="77777777" w:rsidTr="00C451B1">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F8006" w14:textId="77777777" w:rsidR="00C451B1" w:rsidRPr="00D00454" w:rsidRDefault="00C451B1" w:rsidP="00C451B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53B9" w14:textId="77777777" w:rsidR="00C451B1" w:rsidRPr="00D00454" w:rsidRDefault="00C451B1" w:rsidP="00C451B1">
            <w:pPr>
              <w:rPr>
                <w:rFonts w:ascii="Courier New" w:eastAsia="Times New Roman" w:hAnsi="Courier New" w:cs="Courier New"/>
                <w:b/>
                <w:bCs/>
                <w:sz w:val="18"/>
                <w:szCs w:val="18"/>
                <w:lang w:eastAsia="ro-RO"/>
              </w:rPr>
            </w:pPr>
            <w:r w:rsidRPr="00D00454">
              <w:rPr>
                <w:rFonts w:ascii="Courier New" w:eastAsia="Times New Roman" w:hAnsi="Courier New" w:cs="Courier New"/>
                <w:b/>
                <w:bCs/>
                <w:sz w:val="18"/>
                <w:szCs w:val="18"/>
                <w:lang w:eastAsia="ro-RO"/>
              </w:rPr>
              <w:br/>
              <w:t>Obiectivele verificării</w:t>
            </w:r>
          </w:p>
        </w:tc>
      </w:tr>
      <w:tr w:rsidR="00C451B1" w:rsidRPr="00D00454" w14:paraId="1316D7D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34B0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C90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C451B1" w:rsidRPr="00D00454" w14:paraId="5A7C9F9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2A20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C15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C451B1" w:rsidRPr="00D00454" w14:paraId="0E11BC95"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3546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9A02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w:t>
            </w:r>
          </w:p>
        </w:tc>
      </w:tr>
      <w:tr w:rsidR="00C451B1" w:rsidRPr="00D00454" w14:paraId="7742B58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C4D7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7D9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Prognoza fluxului de </w:t>
            </w:r>
            <w:proofErr w:type="spellStart"/>
            <w:r w:rsidRPr="00D00454">
              <w:rPr>
                <w:rFonts w:ascii="Courier New" w:eastAsia="Times New Roman" w:hAnsi="Courier New" w:cs="Courier New"/>
                <w:sz w:val="18"/>
                <w:szCs w:val="18"/>
                <w:lang w:eastAsia="ro-RO"/>
              </w:rPr>
              <w:t>prefinanțare</w:t>
            </w:r>
            <w:proofErr w:type="spellEnd"/>
          </w:p>
        </w:tc>
      </w:tr>
      <w:tr w:rsidR="00C451B1" w:rsidRPr="00D00454" w14:paraId="007980E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B450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2F12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Copie extras cont disponibil din fonduri europene, copie extras cont trezorerie, după caz</w:t>
            </w:r>
          </w:p>
        </w:tc>
      </w:tr>
      <w:tr w:rsidR="00C451B1" w:rsidRPr="00D00454" w14:paraId="31293FB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3697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1AD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specifice*58</w:t>
            </w:r>
          </w:p>
        </w:tc>
      </w:tr>
      <w:tr w:rsidR="00C451B1" w:rsidRPr="00D00454" w14:paraId="16F676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D026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FD7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C451B1" w:rsidRPr="00D00454" w14:paraId="19F7BE2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0FC1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4BC4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C451B1" w:rsidRPr="00D00454" w14:paraId="3D74CCB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7514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2DC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Cererea de </w:t>
            </w:r>
            <w:proofErr w:type="spellStart"/>
            <w:r w:rsidRPr="00D00454">
              <w:rPr>
                <w:rFonts w:ascii="Courier New" w:eastAsia="Times New Roman" w:hAnsi="Courier New" w:cs="Courier New"/>
                <w:sz w:val="18"/>
                <w:szCs w:val="18"/>
                <w:lang w:eastAsia="ro-RO"/>
              </w:rPr>
              <w:t>prefinanțare</w:t>
            </w:r>
            <w:proofErr w:type="spellEnd"/>
          </w:p>
        </w:tc>
      </w:tr>
      <w:tr w:rsidR="00C451B1" w:rsidRPr="00D00454" w14:paraId="529C816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F628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29B4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C451B1" w:rsidRPr="00D00454" w14:paraId="02ECC40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E5C7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EC3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fondurilor solicitate prin cererea de fonduri în:</w:t>
            </w:r>
            <w:r w:rsidRPr="00D00454">
              <w:rPr>
                <w:rFonts w:ascii="Courier New" w:eastAsia="Times New Roman" w:hAnsi="Courier New" w:cs="Courier New"/>
                <w:sz w:val="18"/>
                <w:szCs w:val="18"/>
                <w:lang w:eastAsia="ro-RO"/>
              </w:rPr>
              <w:br/>
              <w:t>a) limitele prevăzute în bugetul alocat programului;</w:t>
            </w:r>
            <w:r w:rsidRPr="00D00454">
              <w:rPr>
                <w:rFonts w:ascii="Courier New" w:eastAsia="Times New Roman" w:hAnsi="Courier New" w:cs="Courier New"/>
                <w:sz w:val="18"/>
                <w:szCs w:val="18"/>
                <w:lang w:eastAsia="ro-RO"/>
              </w:rPr>
              <w:br/>
              <w:t>b) nivelul prevăzut în actul normativ de aprobare a acțiunii (acolo unde este cazul);</w:t>
            </w:r>
            <w:r w:rsidRPr="00D00454">
              <w:rPr>
                <w:rFonts w:ascii="Courier New" w:eastAsia="Times New Roman" w:hAnsi="Courier New" w:cs="Courier New"/>
                <w:sz w:val="18"/>
                <w:szCs w:val="18"/>
                <w:lang w:eastAsia="ro-RO"/>
              </w:rPr>
              <w:br/>
              <w:t xml:space="preserve">c) nivelul rezultat din prognoza fluxului de </w:t>
            </w:r>
            <w:proofErr w:type="spellStart"/>
            <w:r w:rsidRPr="00D00454">
              <w:rPr>
                <w:rFonts w:ascii="Courier New" w:eastAsia="Times New Roman" w:hAnsi="Courier New" w:cs="Courier New"/>
                <w:sz w:val="18"/>
                <w:szCs w:val="18"/>
                <w:lang w:eastAsia="ro-RO"/>
              </w:rPr>
              <w:t>prefinanțare</w:t>
            </w:r>
            <w:proofErr w:type="spellEnd"/>
            <w:r w:rsidRPr="00D00454">
              <w:rPr>
                <w:rFonts w:ascii="Courier New" w:eastAsia="Times New Roman" w:hAnsi="Courier New" w:cs="Courier New"/>
                <w:sz w:val="18"/>
                <w:szCs w:val="18"/>
                <w:lang w:eastAsia="ro-RO"/>
              </w:rPr>
              <w:t>.</w:t>
            </w:r>
          </w:p>
        </w:tc>
      </w:tr>
      <w:tr w:rsidR="00C451B1" w:rsidRPr="00D00454" w14:paraId="4C5559A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9926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E41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Stabilirea sumei pentru care se cere deschiderea de credite, având în vedere: </w:t>
            </w:r>
            <w:r w:rsidRPr="00D00454">
              <w:rPr>
                <w:rFonts w:ascii="Courier New" w:eastAsia="Times New Roman" w:hAnsi="Courier New" w:cs="Courier New"/>
                <w:sz w:val="18"/>
                <w:szCs w:val="18"/>
                <w:lang w:eastAsia="ro-RO"/>
              </w:rPr>
              <w:br/>
              <w:t>a) fondurile comunitare anterioare existente și neutilizate, conform soldului din extrasul de cont;</w:t>
            </w:r>
            <w:r w:rsidRPr="00D00454">
              <w:rPr>
                <w:rFonts w:ascii="Courier New" w:eastAsia="Times New Roman" w:hAnsi="Courier New" w:cs="Courier New"/>
                <w:sz w:val="18"/>
                <w:szCs w:val="18"/>
                <w:lang w:eastAsia="ro-RO"/>
              </w:rPr>
              <w:br/>
              <w:t>b) ca întreaga sumă să fie utilizată până la finele perioadei pentru care se solicită fondurile europene</w:t>
            </w:r>
          </w:p>
        </w:tc>
      </w:tr>
      <w:tr w:rsidR="00C451B1" w:rsidRPr="00D00454" w14:paraId="17D8381A"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DACA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5004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mecanismului stabilit în acordurile de finanțare</w:t>
            </w:r>
          </w:p>
        </w:tc>
      </w:tr>
      <w:tr w:rsidR="00C451B1" w:rsidRPr="00D00454" w14:paraId="3B37897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D050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15A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Completarea corectă a cererii de </w:t>
            </w:r>
            <w:proofErr w:type="spellStart"/>
            <w:r w:rsidRPr="00D00454">
              <w:rPr>
                <w:rFonts w:ascii="Courier New" w:eastAsia="Times New Roman" w:hAnsi="Courier New" w:cs="Courier New"/>
                <w:sz w:val="18"/>
                <w:szCs w:val="18"/>
                <w:lang w:eastAsia="ro-RO"/>
              </w:rPr>
              <w:t>prefinanțare</w:t>
            </w:r>
            <w:proofErr w:type="spellEnd"/>
            <w:r w:rsidRPr="00D00454">
              <w:rPr>
                <w:rFonts w:ascii="Courier New" w:eastAsia="Times New Roman" w:hAnsi="Courier New" w:cs="Courier New"/>
                <w:sz w:val="18"/>
                <w:szCs w:val="18"/>
                <w:lang w:eastAsia="ro-RO"/>
              </w:rPr>
              <w:t xml:space="preserve"> cu privire la:</w:t>
            </w:r>
            <w:r w:rsidRPr="00D00454">
              <w:rPr>
                <w:rFonts w:ascii="Courier New" w:eastAsia="Times New Roman" w:hAnsi="Courier New" w:cs="Courier New"/>
                <w:sz w:val="18"/>
                <w:szCs w:val="18"/>
                <w:lang w:eastAsia="ro-RO"/>
              </w:rPr>
              <w:br/>
              <w:t>a) autoritatea de management/unitatea de plată/beneficiarul final;</w:t>
            </w:r>
            <w:r w:rsidRPr="00D00454">
              <w:rPr>
                <w:rFonts w:ascii="Courier New" w:eastAsia="Times New Roman" w:hAnsi="Courier New" w:cs="Courier New"/>
                <w:sz w:val="18"/>
                <w:szCs w:val="18"/>
                <w:lang w:eastAsia="ro-RO"/>
              </w:rPr>
              <w:br/>
              <w:t>b) conturile de trezorerie;</w:t>
            </w:r>
            <w:r w:rsidRPr="00D00454">
              <w:rPr>
                <w:rFonts w:ascii="Courier New" w:eastAsia="Times New Roman" w:hAnsi="Courier New" w:cs="Courier New"/>
                <w:sz w:val="18"/>
                <w:szCs w:val="18"/>
                <w:lang w:eastAsia="ro-RO"/>
              </w:rPr>
              <w:br/>
              <w:t>c) conturile de disponibilități deschise la unitățile bancare;</w:t>
            </w:r>
            <w:r w:rsidRPr="00D00454">
              <w:rPr>
                <w:rFonts w:ascii="Courier New" w:eastAsia="Times New Roman" w:hAnsi="Courier New" w:cs="Courier New"/>
                <w:sz w:val="18"/>
                <w:szCs w:val="18"/>
                <w:lang w:eastAsia="ro-RO"/>
              </w:rPr>
              <w:br/>
            </w:r>
            <w:r w:rsidRPr="00D00454">
              <w:rPr>
                <w:rFonts w:ascii="Courier New" w:eastAsia="Times New Roman" w:hAnsi="Courier New" w:cs="Courier New"/>
                <w:sz w:val="18"/>
                <w:szCs w:val="18"/>
                <w:lang w:eastAsia="ro-RO"/>
              </w:rPr>
              <w:lastRenderedPageBreak/>
              <w:t>d) calculul sumelor solicitate anterior și neutilizate;</w:t>
            </w:r>
            <w:r w:rsidRPr="00D00454">
              <w:rPr>
                <w:rFonts w:ascii="Courier New" w:eastAsia="Times New Roman" w:hAnsi="Courier New" w:cs="Courier New"/>
                <w:sz w:val="18"/>
                <w:szCs w:val="18"/>
                <w:lang w:eastAsia="ro-RO"/>
              </w:rPr>
              <w:br/>
              <w:t>e) celelalte rubrici prevăzute de formular.</w:t>
            </w:r>
          </w:p>
        </w:tc>
      </w:tr>
    </w:tbl>
    <w:p w14:paraId="5A757CE5" w14:textId="33FACEA0" w:rsidR="001A37EB" w:rsidRPr="00D00454" w:rsidRDefault="00EB0FBF"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lang w:val="en-US"/>
        </w:rPr>
        <w:lastRenderedPageBreak/>
        <w:t>  </w:t>
      </w:r>
      <w:r w:rsidR="00C451B1" w:rsidRPr="00D00454">
        <w:rPr>
          <w:rFonts w:ascii="Courier New" w:eastAsia="Times New Roman" w:hAnsi="Courier New" w:cs="Courier New"/>
          <w:sz w:val="18"/>
          <w:szCs w:val="18"/>
        </w:rPr>
        <w:t>*58 Se vor detalia la nivelul fiecărei entități publice, dacă este cazul.</w:t>
      </w:r>
      <w:r w:rsidR="00C451B1" w:rsidRPr="00D00454">
        <w:rPr>
          <w:rFonts w:ascii="Courier New" w:eastAsia="Times New Roman" w:hAnsi="Courier New" w:cs="Courier New"/>
          <w:sz w:val="18"/>
          <w:szCs w:val="18"/>
        </w:rPr>
        <w:br/>
      </w:r>
    </w:p>
    <w:p w14:paraId="432ED623" w14:textId="77777777" w:rsidR="001A37EB" w:rsidRPr="00D00454" w:rsidRDefault="001A37EB" w:rsidP="00EB0FBF">
      <w:pPr>
        <w:rPr>
          <w:rFonts w:eastAsia="Times New Roman"/>
          <w:lang w:val="en-US"/>
        </w:rPr>
      </w:pPr>
    </w:p>
    <w:p w14:paraId="15A51D32" w14:textId="77777777"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CERERE DE FONDURI EUROPENE</w:t>
      </w:r>
      <w:r w:rsidRPr="00D00454">
        <w:rPr>
          <w:rFonts w:eastAsia="Times New Roman"/>
          <w:lang w:val="en-US"/>
        </w:rPr>
        <w:br/>
      </w:r>
    </w:p>
    <w:p w14:paraId="73FBF81B" w14:textId="4E75BB74" w:rsidR="00EB0FBF" w:rsidRPr="00D00454" w:rsidRDefault="00EB0FBF" w:rsidP="00EB0FBF">
      <w:pPr>
        <w:rPr>
          <w:rFonts w:eastAsia="Times New Roman"/>
          <w:lang w:val="en-US"/>
        </w:rPr>
      </w:pPr>
      <w:r w:rsidRPr="00D00454">
        <w:rPr>
          <w:rFonts w:eastAsia="Times New Roman"/>
          <w:lang w:val="en-US"/>
        </w:rPr>
        <w:t>Cod E.17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
        <w:gridCol w:w="8792"/>
      </w:tblGrid>
      <w:tr w:rsidR="00C451B1" w:rsidRPr="00D00454" w14:paraId="0F8DE5C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716E0" w14:textId="20D0F5DC" w:rsidR="00C451B1" w:rsidRPr="00D00454" w:rsidRDefault="00EB0FBF" w:rsidP="00C451B1">
            <w:pPr>
              <w:rPr>
                <w:rFonts w:ascii="Courier New" w:eastAsia="Times New Roman" w:hAnsi="Courier New" w:cs="Courier New"/>
                <w:sz w:val="18"/>
                <w:szCs w:val="18"/>
                <w:lang w:eastAsia="ro-RO"/>
              </w:rPr>
            </w:pPr>
            <w:r w:rsidRPr="00D00454">
              <w:rPr>
                <w:rFonts w:eastAsia="Times New Roman"/>
                <w:lang w:val="en-US"/>
              </w:rPr>
              <w:t> </w:t>
            </w:r>
            <w:r w:rsidR="00C451B1" w:rsidRPr="00D00454">
              <w:rPr>
                <w:rFonts w:ascii="Courier New" w:eastAsia="Times New Roman" w:hAnsi="Courier New" w:cs="Courier New"/>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4CB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Obiectivele verificării</w:t>
            </w:r>
          </w:p>
        </w:tc>
      </w:tr>
      <w:tr w:rsidR="00C451B1" w:rsidRPr="00D00454" w14:paraId="33A4A5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5959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934A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C451B1" w:rsidRPr="00D00454" w14:paraId="0AC5192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9707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C3E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w:t>
            </w:r>
          </w:p>
        </w:tc>
      </w:tr>
      <w:tr w:rsidR="00C451B1" w:rsidRPr="00D00454" w14:paraId="379A891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23CD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4D7E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Angajamentul legal (contract, decizie, ordin, acord, convenție etc.) de finanțare</w:t>
            </w:r>
          </w:p>
        </w:tc>
      </w:tr>
      <w:tr w:rsidR="00C451B1" w:rsidRPr="00D00454" w14:paraId="55B5BA6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8F8B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40E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justificativă</w:t>
            </w:r>
          </w:p>
        </w:tc>
      </w:tr>
      <w:tr w:rsidR="00C451B1" w:rsidRPr="00D00454" w14:paraId="7A9E597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BFA9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885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Declarația de cheltuieli</w:t>
            </w:r>
          </w:p>
        </w:tc>
      </w:tr>
      <w:tr w:rsidR="00C451B1" w:rsidRPr="00D00454" w14:paraId="13859F5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BD3F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0B17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Cash </w:t>
            </w:r>
            <w:proofErr w:type="spellStart"/>
            <w:r w:rsidRPr="00D00454">
              <w:rPr>
                <w:rFonts w:ascii="Courier New" w:eastAsia="Times New Roman" w:hAnsi="Courier New" w:cs="Courier New"/>
                <w:sz w:val="18"/>
                <w:szCs w:val="18"/>
                <w:lang w:eastAsia="ro-RO"/>
              </w:rPr>
              <w:t>flow-ul</w:t>
            </w:r>
            <w:proofErr w:type="spellEnd"/>
            <w:r w:rsidRPr="00D00454">
              <w:rPr>
                <w:rFonts w:ascii="Courier New" w:eastAsia="Times New Roman" w:hAnsi="Courier New" w:cs="Courier New"/>
                <w:sz w:val="18"/>
                <w:szCs w:val="18"/>
                <w:lang w:eastAsia="ro-RO"/>
              </w:rPr>
              <w:t xml:space="preserve"> sumelor previzionate</w:t>
            </w:r>
          </w:p>
        </w:tc>
      </w:tr>
      <w:tr w:rsidR="00C451B1" w:rsidRPr="00D00454" w14:paraId="4A18E1C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E966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10C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Raportarea financiară</w:t>
            </w:r>
          </w:p>
        </w:tc>
      </w:tr>
      <w:tr w:rsidR="00C451B1" w:rsidRPr="00D00454" w14:paraId="0F97D69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A806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E06C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Raportul asupra progresului înregistrat</w:t>
            </w:r>
          </w:p>
        </w:tc>
      </w:tr>
      <w:tr w:rsidR="00C451B1" w:rsidRPr="00D00454" w14:paraId="47DB896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F4853"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6753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Situația cofinanțării de la bugetul de stat</w:t>
            </w:r>
          </w:p>
        </w:tc>
      </w:tr>
      <w:tr w:rsidR="00C451B1" w:rsidRPr="00D00454" w14:paraId="7288BDE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25C9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5E4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Reconcilierea bancară</w:t>
            </w:r>
          </w:p>
        </w:tc>
      </w:tr>
      <w:tr w:rsidR="00C451B1" w:rsidRPr="00D00454" w14:paraId="4ED9D4C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B422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4D0C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Copie extras cont de disponibil din fonduri europene, copie extras cont trezorerie, după caz</w:t>
            </w:r>
          </w:p>
        </w:tc>
      </w:tr>
      <w:tr w:rsidR="00C451B1" w:rsidRPr="00D00454" w14:paraId="01CDED1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5DF5F"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6EEA4"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specifice*59</w:t>
            </w:r>
          </w:p>
        </w:tc>
      </w:tr>
      <w:tr w:rsidR="00C451B1" w:rsidRPr="00D00454" w14:paraId="5783C5D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D20D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76C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C451B1" w:rsidRPr="00D00454" w14:paraId="0645300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A04F3"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CC66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C451B1" w:rsidRPr="00D00454" w14:paraId="29C4011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0034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EEB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fonduri europene</w:t>
            </w:r>
          </w:p>
        </w:tc>
      </w:tr>
      <w:tr w:rsidR="00C451B1" w:rsidRPr="00D00454" w14:paraId="37C80E7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A0AA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467E"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C451B1" w:rsidRPr="00D00454" w14:paraId="4F88C29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0AC8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7CB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Încadrarea fondurilor solicitate prin cererea de fonduri în:</w:t>
            </w:r>
            <w:r w:rsidRPr="00D00454">
              <w:rPr>
                <w:rFonts w:ascii="Courier New" w:eastAsia="Times New Roman" w:hAnsi="Courier New" w:cs="Courier New"/>
                <w:sz w:val="18"/>
                <w:szCs w:val="18"/>
                <w:lang w:eastAsia="ro-RO"/>
              </w:rPr>
              <w:br/>
              <w:t>a) limitele prevăzute în bugetul alocat programului;</w:t>
            </w:r>
            <w:r w:rsidRPr="00D00454">
              <w:rPr>
                <w:rFonts w:ascii="Courier New" w:eastAsia="Times New Roman" w:hAnsi="Courier New" w:cs="Courier New"/>
                <w:sz w:val="18"/>
                <w:szCs w:val="18"/>
                <w:lang w:eastAsia="ro-RO"/>
              </w:rPr>
              <w:br/>
              <w:t>b) nivelul prevăzut în actul normativ de aprobare a acțiunii (acolo unde este cazul);</w:t>
            </w:r>
            <w:r w:rsidRPr="00D00454">
              <w:rPr>
                <w:rFonts w:ascii="Courier New" w:eastAsia="Times New Roman" w:hAnsi="Courier New" w:cs="Courier New"/>
                <w:sz w:val="18"/>
                <w:szCs w:val="18"/>
                <w:lang w:eastAsia="ro-RO"/>
              </w:rPr>
              <w:br/>
              <w:t xml:space="preserve">c) nivelul rezultat din cash </w:t>
            </w:r>
            <w:proofErr w:type="spellStart"/>
            <w:r w:rsidRPr="00D00454">
              <w:rPr>
                <w:rFonts w:ascii="Courier New" w:eastAsia="Times New Roman" w:hAnsi="Courier New" w:cs="Courier New"/>
                <w:sz w:val="18"/>
                <w:szCs w:val="18"/>
                <w:lang w:eastAsia="ro-RO"/>
              </w:rPr>
              <w:t>flow-ul</w:t>
            </w:r>
            <w:proofErr w:type="spellEnd"/>
            <w:r w:rsidRPr="00D00454">
              <w:rPr>
                <w:rFonts w:ascii="Courier New" w:eastAsia="Times New Roman" w:hAnsi="Courier New" w:cs="Courier New"/>
                <w:sz w:val="18"/>
                <w:szCs w:val="18"/>
                <w:lang w:eastAsia="ro-RO"/>
              </w:rPr>
              <w:t xml:space="preserve"> sumelor previzionate.</w:t>
            </w:r>
          </w:p>
        </w:tc>
      </w:tr>
      <w:tr w:rsidR="00C451B1" w:rsidRPr="00D00454" w14:paraId="624A36F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CE3B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597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Stabilirea sumei pentru care se cere deschiderea de credite, având în vedere: </w:t>
            </w:r>
            <w:r w:rsidRPr="00D00454">
              <w:rPr>
                <w:rFonts w:ascii="Courier New" w:eastAsia="Times New Roman" w:hAnsi="Courier New" w:cs="Courier New"/>
                <w:sz w:val="18"/>
                <w:szCs w:val="18"/>
                <w:lang w:eastAsia="ro-RO"/>
              </w:rPr>
              <w:br/>
              <w:t>a) fondurile anterioare existente și neutilizate, conform soldului din extrasul de cont;</w:t>
            </w:r>
            <w:r w:rsidRPr="00D00454">
              <w:rPr>
                <w:rFonts w:ascii="Courier New" w:eastAsia="Times New Roman" w:hAnsi="Courier New" w:cs="Courier New"/>
                <w:sz w:val="18"/>
                <w:szCs w:val="18"/>
                <w:lang w:eastAsia="ro-RO"/>
              </w:rPr>
              <w:br/>
              <w:t>b) ca întreaga sumă să fie utilizată până la finele perioadei pentru care se solicită fondurile europene.</w:t>
            </w:r>
          </w:p>
        </w:tc>
      </w:tr>
      <w:tr w:rsidR="00C451B1" w:rsidRPr="00D00454" w14:paraId="070C19A2"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AC06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3E4C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mecanismului stabilit în acordurile de finanțare</w:t>
            </w:r>
          </w:p>
        </w:tc>
      </w:tr>
      <w:tr w:rsidR="00C451B1" w:rsidRPr="00D00454" w14:paraId="51BFB6F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01AF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672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xml:space="preserve">- Respectarea </w:t>
            </w:r>
            <w:proofErr w:type="spellStart"/>
            <w:r w:rsidRPr="00D00454">
              <w:rPr>
                <w:rFonts w:ascii="Courier New" w:eastAsia="Times New Roman" w:hAnsi="Courier New" w:cs="Courier New"/>
                <w:sz w:val="18"/>
                <w:szCs w:val="18"/>
                <w:lang w:eastAsia="ro-RO"/>
              </w:rPr>
              <w:t>condiționalităților</w:t>
            </w:r>
            <w:proofErr w:type="spellEnd"/>
            <w:r w:rsidRPr="00D00454">
              <w:rPr>
                <w:rFonts w:ascii="Courier New" w:eastAsia="Times New Roman" w:hAnsi="Courier New" w:cs="Courier New"/>
                <w:sz w:val="18"/>
                <w:szCs w:val="18"/>
                <w:lang w:eastAsia="ro-RO"/>
              </w:rPr>
              <w:t xml:space="preserve"> impuse pentru alimentarea conturilor</w:t>
            </w:r>
          </w:p>
        </w:tc>
      </w:tr>
      <w:tr w:rsidR="00C451B1" w:rsidRPr="00D00454" w14:paraId="7A3AA87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A978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46E5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Completarea corectă a cererii de fonduri cu privire la:</w:t>
            </w:r>
            <w:r w:rsidRPr="00D00454">
              <w:rPr>
                <w:rFonts w:ascii="Courier New" w:eastAsia="Times New Roman" w:hAnsi="Courier New" w:cs="Courier New"/>
                <w:sz w:val="18"/>
                <w:szCs w:val="18"/>
                <w:lang w:eastAsia="ro-RO"/>
              </w:rPr>
              <w:br/>
              <w:t>a) autoritatea de management/unitatea de plată;</w:t>
            </w:r>
            <w:r w:rsidRPr="00D00454">
              <w:rPr>
                <w:rFonts w:ascii="Courier New" w:eastAsia="Times New Roman" w:hAnsi="Courier New" w:cs="Courier New"/>
                <w:sz w:val="18"/>
                <w:szCs w:val="18"/>
                <w:lang w:eastAsia="ro-RO"/>
              </w:rPr>
              <w:br/>
              <w:t>b) conturile de trezorerie;</w:t>
            </w:r>
            <w:r w:rsidRPr="00D00454">
              <w:rPr>
                <w:rFonts w:ascii="Courier New" w:eastAsia="Times New Roman" w:hAnsi="Courier New" w:cs="Courier New"/>
                <w:sz w:val="18"/>
                <w:szCs w:val="18"/>
                <w:lang w:eastAsia="ro-RO"/>
              </w:rPr>
              <w:br/>
              <w:t>c) conturile de disponibilități deschise la unitățile bancare;</w:t>
            </w:r>
            <w:r w:rsidRPr="00D00454">
              <w:rPr>
                <w:rFonts w:ascii="Courier New" w:eastAsia="Times New Roman" w:hAnsi="Courier New" w:cs="Courier New"/>
                <w:sz w:val="18"/>
                <w:szCs w:val="18"/>
                <w:lang w:eastAsia="ro-RO"/>
              </w:rPr>
              <w:br/>
              <w:t>d) calculul sumelor solicitate anterior și neutilizate;</w:t>
            </w:r>
            <w:r w:rsidRPr="00D00454">
              <w:rPr>
                <w:rFonts w:ascii="Courier New" w:eastAsia="Times New Roman" w:hAnsi="Courier New" w:cs="Courier New"/>
                <w:sz w:val="18"/>
                <w:szCs w:val="18"/>
                <w:lang w:eastAsia="ro-RO"/>
              </w:rPr>
              <w:br/>
              <w:t>e) celelalte rubrici prevăzute de formular.</w:t>
            </w:r>
          </w:p>
        </w:tc>
      </w:tr>
    </w:tbl>
    <w:p w14:paraId="73912CFD" w14:textId="3B80004E" w:rsidR="00EB0FBF" w:rsidRPr="00D00454" w:rsidRDefault="00C451B1" w:rsidP="00EB0FBF">
      <w:pPr>
        <w:rPr>
          <w:rFonts w:ascii="Courier New" w:eastAsia="Times New Roman" w:hAnsi="Courier New" w:cs="Courier New"/>
          <w:sz w:val="18"/>
          <w:szCs w:val="18"/>
          <w:lang w:val="en-US"/>
        </w:rPr>
      </w:pPr>
      <w:r w:rsidRPr="00D00454">
        <w:rPr>
          <w:rFonts w:ascii="Courier New" w:eastAsia="Times New Roman" w:hAnsi="Courier New" w:cs="Courier New"/>
          <w:sz w:val="18"/>
          <w:szCs w:val="18"/>
        </w:rPr>
        <w:t>*59 Se vor detalia la nivelul fiecărei entități publice, dacă este cazul.</w:t>
      </w:r>
      <w:r w:rsidRPr="00D00454">
        <w:rPr>
          <w:rFonts w:ascii="Courier New" w:eastAsia="Times New Roman" w:hAnsi="Courier New" w:cs="Courier New"/>
          <w:sz w:val="18"/>
          <w:szCs w:val="18"/>
        </w:rPr>
        <w:br/>
      </w:r>
    </w:p>
    <w:p w14:paraId="0DF78D83" w14:textId="77777777" w:rsidR="00147895" w:rsidRPr="00D00454" w:rsidRDefault="00147895" w:rsidP="001A37EB">
      <w:pPr>
        <w:jc w:val="center"/>
        <w:rPr>
          <w:rFonts w:eastAsia="Times New Roman"/>
          <w:lang w:val="en-US"/>
        </w:rPr>
      </w:pPr>
    </w:p>
    <w:p w14:paraId="32B19384" w14:textId="77777777" w:rsidR="00147895" w:rsidRPr="00D00454" w:rsidRDefault="00147895" w:rsidP="001A37EB">
      <w:pPr>
        <w:jc w:val="center"/>
        <w:rPr>
          <w:rFonts w:eastAsia="Times New Roman"/>
          <w:lang w:val="en-US"/>
        </w:rPr>
      </w:pPr>
    </w:p>
    <w:p w14:paraId="62A29C9F" w14:textId="77777777" w:rsidR="00147895" w:rsidRPr="00D00454" w:rsidRDefault="00147895" w:rsidP="001A37EB">
      <w:pPr>
        <w:jc w:val="center"/>
        <w:rPr>
          <w:rFonts w:eastAsia="Times New Roman"/>
          <w:lang w:val="en-US"/>
        </w:rPr>
      </w:pPr>
    </w:p>
    <w:p w14:paraId="1E028545" w14:textId="61750DE3" w:rsidR="001A37EB" w:rsidRPr="00D00454" w:rsidRDefault="00EB0FBF" w:rsidP="001A37EB">
      <w:pPr>
        <w:jc w:val="center"/>
        <w:rPr>
          <w:rFonts w:eastAsia="Times New Roman"/>
          <w:lang w:val="en-US"/>
        </w:rPr>
      </w:pPr>
      <w:r w:rsidRPr="00D00454">
        <w:rPr>
          <w:rFonts w:eastAsia="Times New Roman"/>
          <w:lang w:val="en-US"/>
        </w:rPr>
        <w:t>LISTA DE VERIFICARE</w:t>
      </w:r>
      <w:r w:rsidRPr="00D00454">
        <w:rPr>
          <w:rFonts w:eastAsia="Times New Roman"/>
          <w:lang w:val="en-US"/>
        </w:rPr>
        <w:br/>
        <w:t>   CERERE DE TRAGERE SI CERERE DE ALIMENTARE A CONTULUI SPECIAL IN CADRUL IMPRUMUTURILOR EXTERNE</w:t>
      </w:r>
      <w:r w:rsidRPr="00D00454">
        <w:rPr>
          <w:rFonts w:eastAsia="Times New Roman"/>
          <w:lang w:val="en-US"/>
        </w:rPr>
        <w:br/>
        <w:t xml:space="preserve">   </w:t>
      </w:r>
    </w:p>
    <w:p w14:paraId="2377D242" w14:textId="7AE77F10" w:rsidR="00EB0FBF" w:rsidRPr="00D00454" w:rsidRDefault="00EB0FBF" w:rsidP="001A37EB">
      <w:pPr>
        <w:rPr>
          <w:rFonts w:eastAsia="Times New Roman"/>
          <w:lang w:val="en-US"/>
        </w:rPr>
      </w:pPr>
      <w:r w:rsidRPr="00D00454">
        <w:rPr>
          <w:rFonts w:eastAsia="Times New Roman"/>
          <w:lang w:val="en-US"/>
        </w:rPr>
        <w:t>Cod E.18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8881"/>
      </w:tblGrid>
      <w:tr w:rsidR="00C451B1" w:rsidRPr="00D00454" w14:paraId="062E1BE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A516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54C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Obiectivele verificării</w:t>
            </w:r>
          </w:p>
        </w:tc>
      </w:tr>
      <w:tr w:rsidR="00C451B1" w:rsidRPr="00D00454" w14:paraId="427E8F68"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13D04"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A2F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documentelor justificative</w:t>
            </w:r>
          </w:p>
        </w:tc>
      </w:tr>
      <w:tr w:rsidR="00C451B1" w:rsidRPr="00D00454" w14:paraId="5F9EF4C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0730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9C31D"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Nota de fundamentare/nota de prezentare</w:t>
            </w:r>
          </w:p>
        </w:tc>
      </w:tr>
      <w:tr w:rsidR="00C451B1" w:rsidRPr="00D00454" w14:paraId="22C142DE"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0FD1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B0951"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Situațiile/rapoartele de cheltuieli, documentele necesare în vederea efectuării tragerii, conform prevederilor acordurilor de împrumut și/sau acordurilor subsidiare</w:t>
            </w:r>
          </w:p>
        </w:tc>
      </w:tr>
      <w:tr w:rsidR="00C451B1" w:rsidRPr="00D00454" w14:paraId="682728A0"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EFB5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176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Contractele interne sau externe, facturile, ordinele de plată prin care s-au efectuat plăți în cadrul procedurilor de refinanțare, dacă este cazul</w:t>
            </w:r>
          </w:p>
        </w:tc>
      </w:tr>
      <w:tr w:rsidR="00C451B1" w:rsidRPr="00D00454" w14:paraId="0FD0125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E5F0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BF1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Certificatul de conformitate, dacă este cazul</w:t>
            </w:r>
          </w:p>
        </w:tc>
      </w:tr>
      <w:tr w:rsidR="00C451B1" w:rsidRPr="00D00454" w14:paraId="0C40079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BD7E3"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023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Notificarea privind intrarea în efectivitate a împrumutului, emisă de finanțator</w:t>
            </w:r>
          </w:p>
        </w:tc>
      </w:tr>
      <w:tr w:rsidR="00C451B1" w:rsidRPr="00D00454" w14:paraId="77775649"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11A1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lastRenderedPageBreak/>
              <w:b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524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de împrumut/contractul de finanțare/refinanțare și amendamentele convenite</w:t>
            </w:r>
          </w:p>
        </w:tc>
      </w:tr>
      <w:tr w:rsidR="00C451B1" w:rsidRPr="00D00454" w14:paraId="4893A0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6241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1ED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Acordul subsidiar, dacă este cazul</w:t>
            </w:r>
          </w:p>
        </w:tc>
      </w:tr>
      <w:tr w:rsidR="00C451B1" w:rsidRPr="00D00454" w14:paraId="473C5BC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54D7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FBC4"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Bugetul, dacă este cazul</w:t>
            </w:r>
          </w:p>
        </w:tc>
      </w:tr>
      <w:tr w:rsidR="00C451B1" w:rsidRPr="00D00454" w14:paraId="13D17AA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8D4E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B8672"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Alte documente specifice*60</w:t>
            </w:r>
          </w:p>
        </w:tc>
      </w:tr>
      <w:tr w:rsidR="00C451B1" w:rsidRPr="00D00454" w14:paraId="30FA5831"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A940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E86C"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Existența avizelor/certificărilor conducătorului compartimentului juridic/ financiar-contabil/de specialitate emitent, precum și a vizelor, aprobărilor, altor semnături, conform prevederilor legale și procedurilor interne, după caz, pentru:</w:t>
            </w:r>
          </w:p>
        </w:tc>
      </w:tr>
      <w:tr w:rsidR="00C451B1" w:rsidRPr="00D00454" w14:paraId="4A626C3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62B4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8767"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Documentele justificative de la pct. 1</w:t>
            </w:r>
          </w:p>
        </w:tc>
      </w:tr>
      <w:tr w:rsidR="00C451B1" w:rsidRPr="00D00454" w14:paraId="45B6B1C6"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F1044"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FCBB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tragere și Cererea de alimentare a contului special în cadrul împrumuturilor externe</w:t>
            </w:r>
          </w:p>
        </w:tc>
      </w:tr>
      <w:tr w:rsidR="00C451B1" w:rsidRPr="00D00454" w14:paraId="0C1D141F"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EDCA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102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Îndeplinirea condițiilor de legalitate și regularitate</w:t>
            </w:r>
          </w:p>
        </w:tc>
      </w:tr>
      <w:tr w:rsidR="00C451B1" w:rsidRPr="00D00454" w14:paraId="2584AAED"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99C49"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911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Cererea de tragere și Cererea de alimentare a contului special în cadrul împrumuturilor externe respectă forma și conținutul solicitate de finanțator/cerințele finanțatorului și procedurile interne</w:t>
            </w:r>
          </w:p>
        </w:tc>
      </w:tr>
      <w:tr w:rsidR="00C451B1" w:rsidRPr="00D00454" w14:paraId="77BD4A9C"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E1213"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843C8"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Corespondența dintre suma solicitată/propusă a fi trasă/alimentată și suma rezultată din rapoarte/situații de cheltuieli/contracte interne și/sau externe/facturi, după caz</w:t>
            </w:r>
          </w:p>
        </w:tc>
      </w:tr>
      <w:tr w:rsidR="00C451B1" w:rsidRPr="00D00454" w14:paraId="4EB9BCB4"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445A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B843"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Situațiile/rapoartele de cheltuieli respectă forma și conținutul solicitate de finanțator/cerințele finanțatorului</w:t>
            </w:r>
          </w:p>
        </w:tc>
      </w:tr>
      <w:tr w:rsidR="00C451B1" w:rsidRPr="00D00454" w14:paraId="53D209EB"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9217A"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283B"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procentului de finanțare a cheltuielilor eligibile din împrumut, precum și, după caz, încadrarea în suma alocată pe categorii de cheltuieli, conform acordului de împrumut</w:t>
            </w:r>
          </w:p>
        </w:tc>
      </w:tr>
      <w:tr w:rsidR="00C451B1" w:rsidRPr="00D00454" w14:paraId="0E5309D3"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355D6"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C7F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Respectarea valorii minime/maxime a tranșei/numărului maxim de tranșe, după caz, conform acordului de împrumut</w:t>
            </w:r>
          </w:p>
        </w:tc>
      </w:tr>
      <w:tr w:rsidR="00C451B1" w:rsidRPr="00D00454" w14:paraId="58071E77" w14:textId="77777777" w:rsidTr="00D4731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C89A5"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35F0" w14:textId="77777777" w:rsidR="00C451B1" w:rsidRPr="00D00454" w:rsidRDefault="00C451B1" w:rsidP="00C451B1">
            <w:pPr>
              <w:rPr>
                <w:rFonts w:ascii="Courier New" w:eastAsia="Times New Roman" w:hAnsi="Courier New" w:cs="Courier New"/>
                <w:sz w:val="18"/>
                <w:szCs w:val="18"/>
                <w:lang w:eastAsia="ro-RO"/>
              </w:rPr>
            </w:pPr>
            <w:r w:rsidRPr="00D00454">
              <w:rPr>
                <w:rFonts w:ascii="Courier New" w:eastAsia="Times New Roman" w:hAnsi="Courier New" w:cs="Courier New"/>
                <w:sz w:val="18"/>
                <w:szCs w:val="18"/>
                <w:lang w:eastAsia="ro-RO"/>
              </w:rPr>
              <w:br/>
              <w:t>- Existența în bugetul ordonatorului principal de credite, alocat pentru perioada următoare, de sume/fonduri necesare continuării plăților în cadrul proiectului, corespunzător cheltuielilor cuprinse în rapoarte, care urmează a fi efectuate în perioada respectivă</w:t>
            </w:r>
          </w:p>
        </w:tc>
      </w:tr>
    </w:tbl>
    <w:p w14:paraId="1AEDD4BB" w14:textId="176DA71B" w:rsidR="00EB0FBF" w:rsidRPr="00D00454" w:rsidRDefault="00C451B1" w:rsidP="00EB0FBF">
      <w:pPr>
        <w:spacing w:after="240"/>
        <w:rPr>
          <w:rFonts w:eastAsia="Times New Roman"/>
          <w:sz w:val="20"/>
          <w:szCs w:val="20"/>
          <w:lang w:val="en-US"/>
        </w:rPr>
      </w:pPr>
      <w:r w:rsidRPr="00D00454">
        <w:rPr>
          <w:rFonts w:ascii="Courier New" w:eastAsia="Times New Roman" w:hAnsi="Courier New" w:cs="Courier New"/>
          <w:sz w:val="18"/>
          <w:szCs w:val="18"/>
        </w:rPr>
        <w:t>*60 Se vor detalia la nivelul fiecărei entități publice, dacă este cazul.</w:t>
      </w:r>
      <w:r w:rsidRPr="00D00454">
        <w:rPr>
          <w:rFonts w:eastAsia="Times New Roman"/>
        </w:rPr>
        <w:br/>
      </w:r>
      <w:r w:rsidR="00EB0FBF" w:rsidRPr="00D00454">
        <w:rPr>
          <w:rFonts w:eastAsia="Times New Roman"/>
          <w:lang w:val="en-US"/>
        </w:rPr>
        <w:br/>
      </w:r>
    </w:p>
    <w:p w14:paraId="39369469" w14:textId="77777777" w:rsidR="00DF506D" w:rsidRPr="00D00454" w:rsidRDefault="00DF506D" w:rsidP="00DF506D">
      <w:pPr>
        <w:rPr>
          <w:rFonts w:ascii="Courier New" w:eastAsia="Times New Roman" w:hAnsi="Courier New" w:cs="Courier New"/>
          <w:sz w:val="20"/>
          <w:szCs w:val="20"/>
          <w:lang w:eastAsia="ro-RO"/>
        </w:rPr>
      </w:pPr>
      <w:r w:rsidRPr="00D00454">
        <w:rPr>
          <w:rFonts w:ascii="Courier New" w:eastAsia="Times New Roman" w:hAnsi="Courier New" w:cs="Courier New"/>
          <w:b/>
          <w:bCs/>
          <w:vanish/>
          <w:sz w:val="16"/>
          <w:szCs w:val="16"/>
          <w:lang w:eastAsia="ro-RO"/>
        </w:rPr>
        <w:t> </w:t>
      </w:r>
    </w:p>
    <w:p w14:paraId="7723E4C2" w14:textId="0577FC6E" w:rsidR="00DF506D" w:rsidRPr="00D00454" w:rsidRDefault="00DF506D" w:rsidP="008A0DC3">
      <w:pPr>
        <w:rPr>
          <w:rFonts w:ascii="Courier New" w:eastAsia="Times New Roman" w:hAnsi="Courier New" w:cs="Courier New"/>
          <w:sz w:val="20"/>
          <w:szCs w:val="20"/>
          <w:lang w:eastAsia="ro-RO"/>
        </w:rPr>
        <w:sectPr w:rsidR="00DF506D" w:rsidRPr="00D00454" w:rsidSect="00AC2131">
          <w:pgSz w:w="11907" w:h="16840" w:code="9"/>
          <w:pgMar w:top="1077" w:right="927" w:bottom="993" w:left="1440" w:header="675" w:footer="675" w:gutter="0"/>
          <w:cols w:space="720"/>
          <w:noEndnote/>
          <w:titlePg/>
          <w:docGrid w:linePitch="326"/>
        </w:sectPr>
      </w:pPr>
      <w:r w:rsidRPr="00D00454">
        <w:rPr>
          <w:rFonts w:ascii="Courier New" w:eastAsia="Times New Roman" w:hAnsi="Courier New" w:cs="Courier New"/>
          <w:b/>
          <w:bCs/>
          <w:vanish/>
          <w:sz w:val="16"/>
          <w:szCs w:val="16"/>
          <w:lang w:eastAsia="ro-RO"/>
        </w:rPr>
        <w:t> </w:t>
      </w:r>
      <w:r w:rsidRPr="00D00454">
        <w:rPr>
          <w:rFonts w:ascii="Courier New" w:eastAsia="Times New Roman" w:hAnsi="Courier New" w:cs="Courier New"/>
          <w:i/>
          <w:iCs/>
          <w:vanish/>
          <w:sz w:val="16"/>
          <w:szCs w:val="16"/>
          <w:lang w:eastAsia="ro-RO"/>
        </w:rPr>
        <w:t> </w:t>
      </w:r>
    </w:p>
    <w:p w14:paraId="65BCBD8B" w14:textId="0938465B" w:rsidR="008A0DC3" w:rsidRPr="00D00454" w:rsidRDefault="008A0DC3" w:rsidP="008A0DC3">
      <w:pPr>
        <w:tabs>
          <w:tab w:val="left" w:pos="12290"/>
        </w:tabs>
        <w:jc w:val="right"/>
        <w:rPr>
          <w:b/>
          <w:i/>
        </w:rPr>
      </w:pPr>
      <w:r w:rsidRPr="00D00454">
        <w:rPr>
          <w:b/>
          <w:i/>
        </w:rPr>
        <w:lastRenderedPageBreak/>
        <w:t xml:space="preserve">Anexa </w:t>
      </w:r>
      <w:r w:rsidR="001A37EB" w:rsidRPr="00D00454">
        <w:rPr>
          <w:b/>
          <w:i/>
        </w:rPr>
        <w:t>6</w:t>
      </w:r>
    </w:p>
    <w:p w14:paraId="14C0631A" w14:textId="77777777" w:rsidR="008A0DC3" w:rsidRPr="00D00454" w:rsidRDefault="008A0DC3" w:rsidP="008A0DC3">
      <w:pPr>
        <w:tabs>
          <w:tab w:val="left" w:pos="12290"/>
        </w:tabs>
      </w:pPr>
    </w:p>
    <w:p w14:paraId="33A69B9C" w14:textId="77777777" w:rsidR="008A0DC3" w:rsidRPr="00D00454" w:rsidRDefault="008A0DC3" w:rsidP="008A0DC3">
      <w:pPr>
        <w:tabs>
          <w:tab w:val="left" w:pos="12290"/>
        </w:tabs>
      </w:pPr>
    </w:p>
    <w:p w14:paraId="19AC8E3C" w14:textId="77777777" w:rsidR="008A0DC3" w:rsidRPr="00D00454" w:rsidRDefault="008A0DC3" w:rsidP="008A0DC3">
      <w:pPr>
        <w:tabs>
          <w:tab w:val="left" w:pos="12290"/>
        </w:tabs>
        <w:jc w:val="center"/>
        <w:rPr>
          <w:b/>
          <w:lang w:val="en-US"/>
        </w:rPr>
      </w:pPr>
      <w:r w:rsidRPr="00D00454">
        <w:rPr>
          <w:b/>
          <w:lang w:val="en-US"/>
        </w:rPr>
        <w:t>CADRUL SPECIFIC</w:t>
      </w:r>
    </w:p>
    <w:p w14:paraId="0BD9501E" w14:textId="77777777" w:rsidR="008A0DC3" w:rsidRPr="00D00454" w:rsidRDefault="008A0DC3" w:rsidP="008A0DC3">
      <w:pPr>
        <w:tabs>
          <w:tab w:val="left" w:pos="12290"/>
        </w:tabs>
        <w:jc w:val="center"/>
        <w:rPr>
          <w:b/>
          <w:lang w:val="en-US"/>
        </w:rPr>
      </w:pPr>
      <w:r w:rsidRPr="00D00454">
        <w:rPr>
          <w:b/>
          <w:lang w:val="en-US"/>
        </w:rPr>
        <w:t xml:space="preserve">al </w:t>
      </w:r>
      <w:proofErr w:type="spellStart"/>
      <w:r w:rsidRPr="00D00454">
        <w:rPr>
          <w:b/>
          <w:lang w:val="en-US"/>
        </w:rPr>
        <w:t>operatiunilor</w:t>
      </w:r>
      <w:proofErr w:type="spellEnd"/>
      <w:r w:rsidRPr="00D00454">
        <w:rPr>
          <w:b/>
          <w:lang w:val="en-US"/>
        </w:rPr>
        <w:t xml:space="preserve"> </w:t>
      </w:r>
      <w:proofErr w:type="spellStart"/>
      <w:r w:rsidRPr="00D00454">
        <w:rPr>
          <w:b/>
          <w:lang w:val="en-US"/>
        </w:rPr>
        <w:t>supuse</w:t>
      </w:r>
      <w:proofErr w:type="spellEnd"/>
      <w:r w:rsidRPr="00D00454">
        <w:rPr>
          <w:b/>
          <w:lang w:val="en-US"/>
        </w:rPr>
        <w:t xml:space="preserve"> </w:t>
      </w:r>
      <w:proofErr w:type="spellStart"/>
      <w:r w:rsidRPr="00D00454">
        <w:rPr>
          <w:b/>
          <w:lang w:val="en-US"/>
        </w:rPr>
        <w:t>controlului</w:t>
      </w:r>
      <w:proofErr w:type="spellEnd"/>
      <w:r w:rsidRPr="00D00454">
        <w:rPr>
          <w:b/>
          <w:lang w:val="en-US"/>
        </w:rPr>
        <w:t xml:space="preserve"> </w:t>
      </w:r>
      <w:proofErr w:type="spellStart"/>
      <w:r w:rsidRPr="00D00454">
        <w:rPr>
          <w:b/>
          <w:lang w:val="en-US"/>
        </w:rPr>
        <w:t>financiar</w:t>
      </w:r>
      <w:proofErr w:type="spellEnd"/>
      <w:r w:rsidRPr="00D00454">
        <w:rPr>
          <w:b/>
          <w:lang w:val="en-US"/>
        </w:rPr>
        <w:t xml:space="preserve"> preventive</w:t>
      </w:r>
    </w:p>
    <w:p w14:paraId="1D019838" w14:textId="7ED9D2C6" w:rsidR="008A0DC3" w:rsidRPr="00D00454" w:rsidRDefault="008A0DC3" w:rsidP="008A0DC3">
      <w:pPr>
        <w:tabs>
          <w:tab w:val="left" w:pos="5239"/>
        </w:tabs>
      </w:pPr>
    </w:p>
    <w:tbl>
      <w:tblPr>
        <w:tblW w:w="5347" w:type="pct"/>
        <w:tblCellSpacing w:w="15" w:type="dxa"/>
        <w:tblInd w:w="-188" w:type="dxa"/>
        <w:tblCellMar>
          <w:top w:w="15" w:type="dxa"/>
          <w:left w:w="15" w:type="dxa"/>
          <w:bottom w:w="15" w:type="dxa"/>
          <w:right w:w="15" w:type="dxa"/>
        </w:tblCellMar>
        <w:tblLook w:val="04A0" w:firstRow="1" w:lastRow="0" w:firstColumn="1" w:lastColumn="0" w:noHBand="0" w:noVBand="1"/>
      </w:tblPr>
      <w:tblGrid>
        <w:gridCol w:w="1205"/>
        <w:gridCol w:w="2645"/>
        <w:gridCol w:w="2971"/>
        <w:gridCol w:w="2815"/>
      </w:tblGrid>
      <w:tr w:rsidR="001864CE" w:rsidRPr="00D00454" w14:paraId="36E20321"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03D72D6D" w14:textId="55038E26"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Nr.</w:t>
            </w:r>
            <w:r w:rsidRPr="00D00454">
              <w:rPr>
                <w:rFonts w:ascii="Courier New" w:hAnsi="Courier New" w:cs="Courier New"/>
                <w:sz w:val="18"/>
                <w:szCs w:val="18"/>
              </w:rPr>
              <w:br/>
              <w:t>crt.</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443E363C" w14:textId="77777777" w:rsidR="001864CE" w:rsidRPr="00D00454" w:rsidRDefault="001864CE" w:rsidP="001864CE">
            <w:p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Operatiuni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supuse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controlului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financiar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preventiv</w:t>
            </w:r>
            <w:proofErr w:type="spellEnd"/>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21B385E6" w14:textId="77777777" w:rsidR="001864CE" w:rsidRPr="00D00454" w:rsidRDefault="001864CE" w:rsidP="001864CE">
            <w:p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Cadrul</w:t>
            </w:r>
            <w:proofErr w:type="spellEnd"/>
            <w:r w:rsidRPr="00D00454">
              <w:rPr>
                <w:rFonts w:ascii="Courier New" w:hAnsi="Courier New" w:cs="Courier New"/>
                <w:sz w:val="18"/>
                <w:szCs w:val="18"/>
                <w:lang w:val="en-US"/>
              </w:rPr>
              <w:t xml:space="preserve"> legal</w:t>
            </w:r>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7F2483D2" w14:textId="77777777" w:rsidR="001864CE" w:rsidRPr="00D00454" w:rsidRDefault="001864CE" w:rsidP="001864CE">
            <w:p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Documentele</w:t>
            </w:r>
            <w:proofErr w:type="spellEnd"/>
            <w:r w:rsidRPr="00D00454">
              <w:rPr>
                <w:rFonts w:ascii="Courier New" w:hAnsi="Courier New" w:cs="Courier New"/>
                <w:sz w:val="18"/>
                <w:szCs w:val="18"/>
                <w:lang w:val="en-US"/>
              </w:rPr>
              <w:t xml:space="preserve"> justificative</w:t>
            </w:r>
          </w:p>
        </w:tc>
      </w:tr>
      <w:tr w:rsidR="001864CE" w:rsidRPr="00D00454" w14:paraId="190163D5"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36260FB2" w14:textId="04712458"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0</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44683C96"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1</w:t>
            </w:r>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6DE91B62"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2</w:t>
            </w:r>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22CC7717"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3</w:t>
            </w:r>
          </w:p>
        </w:tc>
      </w:tr>
      <w:tr w:rsidR="001864CE" w:rsidRPr="00D00454" w14:paraId="4380B6E4"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66276089" w14:textId="77777777" w:rsidR="001864CE" w:rsidRPr="00D00454" w:rsidRDefault="001864CE" w:rsidP="001864CE">
            <w:pPr>
              <w:tabs>
                <w:tab w:val="left" w:pos="12290"/>
              </w:tabs>
              <w:rPr>
                <w:rFonts w:ascii="Courier New" w:hAnsi="Courier New" w:cs="Courier New"/>
                <w:sz w:val="18"/>
                <w:szCs w:val="18"/>
              </w:rPr>
            </w:pPr>
            <w:r w:rsidRPr="00D00454">
              <w:rPr>
                <w:rFonts w:ascii="Courier New" w:hAnsi="Courier New" w:cs="Courier New"/>
                <w:sz w:val="18"/>
                <w:szCs w:val="18"/>
              </w:rPr>
              <w:t>8</w:t>
            </w:r>
          </w:p>
          <w:p w14:paraId="37C4623F" w14:textId="0FAF5C36"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Cod.C.12.1</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3586ADCC" w14:textId="77777777" w:rsidR="001864CE" w:rsidRPr="00D00454" w:rsidRDefault="001864CE" w:rsidP="001864CE">
            <w:p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Centralizatorul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statelor</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plată</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drepturi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salariale</w:t>
            </w:r>
            <w:proofErr w:type="spellEnd"/>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0AC6312C"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nr. 500/2002(21);</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nr. 53/2003(22);</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nr. 273/2006(30);</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Legea-cadru</w:t>
            </w:r>
            <w:proofErr w:type="spellEnd"/>
            <w:r w:rsidRPr="00D00454">
              <w:rPr>
                <w:rFonts w:ascii="Courier New" w:hAnsi="Courier New" w:cs="Courier New"/>
                <w:sz w:val="18"/>
                <w:szCs w:val="18"/>
                <w:lang w:val="en-US"/>
              </w:rPr>
              <w:t xml:space="preserve"> nr. 153/2017 (36);</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legile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bugetare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anuale</w:t>
            </w:r>
            <w:proofErr w:type="spellEnd"/>
            <w:r w:rsidRPr="00D00454">
              <w:rPr>
                <w:rFonts w:ascii="Courier New" w:hAnsi="Courier New" w:cs="Courier New"/>
                <w:sz w:val="18"/>
                <w:szCs w:val="18"/>
                <w:lang w:val="en-US"/>
              </w:rPr>
              <w:t>;</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Ordonanta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Guvernului</w:t>
            </w:r>
            <w:proofErr w:type="spellEnd"/>
            <w:r w:rsidRPr="00D00454">
              <w:rPr>
                <w:rFonts w:ascii="Courier New" w:hAnsi="Courier New" w:cs="Courier New"/>
                <w:sz w:val="18"/>
                <w:szCs w:val="18"/>
                <w:lang w:val="en-US"/>
              </w:rPr>
              <w:t xml:space="preserve"> nr. 119/1999(48);</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Hotararea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Guvernului</w:t>
            </w:r>
            <w:proofErr w:type="spellEnd"/>
            <w:r w:rsidRPr="00D00454">
              <w:rPr>
                <w:rFonts w:ascii="Courier New" w:hAnsi="Courier New" w:cs="Courier New"/>
                <w:sz w:val="18"/>
                <w:szCs w:val="18"/>
                <w:lang w:val="en-US"/>
              </w:rPr>
              <w:t xml:space="preserve"> nr. 286/2011(82);</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Ordinul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ministrului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muncii</w:t>
            </w:r>
            <w:proofErr w:type="spellEnd"/>
            <w:r w:rsidRPr="00D00454">
              <w:rPr>
                <w:rFonts w:ascii="Courier New" w:hAnsi="Courier New" w:cs="Courier New"/>
                <w:sz w:val="18"/>
                <w:szCs w:val="18"/>
                <w:lang w:val="en-US"/>
              </w:rPr>
              <w:t xml:space="preserve"> si </w:t>
            </w:r>
            <w:proofErr w:type="spellStart"/>
            <w:r w:rsidRPr="00D00454">
              <w:rPr>
                <w:rFonts w:ascii="Courier New" w:hAnsi="Courier New" w:cs="Courier New"/>
                <w:sz w:val="18"/>
                <w:szCs w:val="18"/>
                <w:lang w:val="en-US"/>
              </w:rPr>
              <w:t>solidaritatii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sociale</w:t>
            </w:r>
            <w:proofErr w:type="spellEnd"/>
            <w:r w:rsidRPr="00D00454">
              <w:rPr>
                <w:rFonts w:ascii="Courier New" w:hAnsi="Courier New" w:cs="Courier New"/>
                <w:sz w:val="18"/>
                <w:szCs w:val="18"/>
                <w:lang w:val="en-US"/>
              </w:rPr>
              <w:t xml:space="preserve"> nr. 64/2003(95) cu </w:t>
            </w:r>
            <w:proofErr w:type="spellStart"/>
            <w:r w:rsidRPr="00D00454">
              <w:rPr>
                <w:rFonts w:ascii="Courier New" w:hAnsi="Courier New" w:cs="Courier New"/>
                <w:sz w:val="18"/>
                <w:szCs w:val="18"/>
                <w:lang w:val="en-US"/>
              </w:rPr>
              <w:t>modificările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completările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ulterioare</w:t>
            </w:r>
            <w:proofErr w:type="spellEnd"/>
            <w:r w:rsidRPr="00D00454">
              <w:rPr>
                <w:rFonts w:ascii="Courier New" w:hAnsi="Courier New" w:cs="Courier New"/>
                <w:sz w:val="18"/>
                <w:szCs w:val="18"/>
                <w:lang w:val="en-US"/>
              </w:rPr>
              <w:t>.</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alte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acte</w:t>
            </w:r>
            <w:proofErr w:type="spellEnd"/>
            <w:r w:rsidRPr="00D00454">
              <w:rPr>
                <w:rFonts w:ascii="Courier New" w:hAnsi="Courier New" w:cs="Courier New"/>
                <w:sz w:val="18"/>
                <w:szCs w:val="18"/>
                <w:lang w:val="en-US"/>
              </w:rPr>
              <w:t xml:space="preserve"> normative </w:t>
            </w:r>
            <w:proofErr w:type="spellStart"/>
            <w:r w:rsidRPr="00D00454">
              <w:rPr>
                <w:rFonts w:ascii="Courier New" w:hAnsi="Courier New" w:cs="Courier New"/>
                <w:sz w:val="18"/>
                <w:szCs w:val="18"/>
                <w:lang w:val="en-US"/>
              </w:rPr>
              <w:t>specifice</w:t>
            </w:r>
            <w:proofErr w:type="spellEnd"/>
            <w:r w:rsidRPr="00D00454">
              <w:rPr>
                <w:rFonts w:ascii="Courier New" w:hAnsi="Courier New" w:cs="Courier New"/>
                <w:sz w:val="18"/>
                <w:szCs w:val="18"/>
                <w:lang w:val="en-US"/>
              </w:rPr>
              <w:t>.</w:t>
            </w:r>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70591217" w14:textId="01D7DE9A" w:rsidR="001864CE" w:rsidRPr="00D00454" w:rsidRDefault="00C451B1"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 bugetul/documentul de fundamentare, inclusiv revizuirile la acesta</w:t>
            </w:r>
            <w:r w:rsidR="001864CE" w:rsidRPr="00D00454">
              <w:rPr>
                <w:rFonts w:ascii="Courier New" w:hAnsi="Courier New" w:cs="Courier New"/>
                <w:sz w:val="18"/>
                <w:szCs w:val="18"/>
                <w:lang w:val="en-US"/>
              </w:rPr>
              <w:t>;</w:t>
            </w:r>
            <w:r w:rsidR="001864CE" w:rsidRPr="00D00454">
              <w:rPr>
                <w:rFonts w:ascii="Courier New" w:hAnsi="Courier New" w:cs="Courier New"/>
                <w:sz w:val="18"/>
                <w:szCs w:val="18"/>
                <w:lang w:val="en-US"/>
              </w:rPr>
              <w:br/>
              <w:t xml:space="preserve">- </w:t>
            </w:r>
            <w:proofErr w:type="spellStart"/>
            <w:r w:rsidR="001864CE" w:rsidRPr="00D00454">
              <w:rPr>
                <w:rFonts w:ascii="Courier New" w:hAnsi="Courier New" w:cs="Courier New"/>
                <w:sz w:val="18"/>
                <w:szCs w:val="18"/>
                <w:lang w:val="en-US"/>
              </w:rPr>
              <w:t>statul</w:t>
            </w:r>
            <w:proofErr w:type="spellEnd"/>
            <w:r w:rsidR="001864CE" w:rsidRPr="00D00454">
              <w:rPr>
                <w:rFonts w:ascii="Courier New" w:hAnsi="Courier New" w:cs="Courier New"/>
                <w:sz w:val="18"/>
                <w:szCs w:val="18"/>
                <w:lang w:val="en-US"/>
              </w:rPr>
              <w:t xml:space="preserve"> de </w:t>
            </w:r>
            <w:proofErr w:type="spellStart"/>
            <w:r w:rsidR="001864CE" w:rsidRPr="00D00454">
              <w:rPr>
                <w:rFonts w:ascii="Courier New" w:hAnsi="Courier New" w:cs="Courier New"/>
                <w:sz w:val="18"/>
                <w:szCs w:val="18"/>
                <w:lang w:val="en-US"/>
              </w:rPr>
              <w:t>functii</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aprobat</w:t>
            </w:r>
            <w:proofErr w:type="spellEnd"/>
            <w:r w:rsidR="001864CE" w:rsidRPr="00D00454">
              <w:rPr>
                <w:rFonts w:ascii="Courier New" w:hAnsi="Courier New" w:cs="Courier New"/>
                <w:sz w:val="18"/>
                <w:szCs w:val="18"/>
                <w:lang w:val="en-US"/>
              </w:rPr>
              <w:t>;</w:t>
            </w:r>
            <w:r w:rsidR="001864CE" w:rsidRPr="00D00454">
              <w:rPr>
                <w:rFonts w:ascii="Courier New" w:hAnsi="Courier New" w:cs="Courier New"/>
                <w:sz w:val="18"/>
                <w:szCs w:val="18"/>
                <w:lang w:val="en-US"/>
              </w:rPr>
              <w:br/>
              <w:t xml:space="preserve">- </w:t>
            </w:r>
            <w:proofErr w:type="spellStart"/>
            <w:r w:rsidR="001864CE" w:rsidRPr="00D00454">
              <w:rPr>
                <w:rFonts w:ascii="Courier New" w:hAnsi="Courier New" w:cs="Courier New"/>
                <w:sz w:val="18"/>
                <w:szCs w:val="18"/>
                <w:lang w:val="en-US"/>
              </w:rPr>
              <w:t>contractul</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colectiv</w:t>
            </w:r>
            <w:proofErr w:type="spellEnd"/>
            <w:r w:rsidR="001864CE" w:rsidRPr="00D00454">
              <w:rPr>
                <w:rFonts w:ascii="Courier New" w:hAnsi="Courier New" w:cs="Courier New"/>
                <w:sz w:val="18"/>
                <w:szCs w:val="18"/>
                <w:lang w:val="en-US"/>
              </w:rPr>
              <w:t xml:space="preserve"> de </w:t>
            </w:r>
            <w:proofErr w:type="spellStart"/>
            <w:r w:rsidR="001864CE" w:rsidRPr="00D00454">
              <w:rPr>
                <w:rFonts w:ascii="Courier New" w:hAnsi="Courier New" w:cs="Courier New"/>
                <w:sz w:val="18"/>
                <w:szCs w:val="18"/>
                <w:lang w:val="en-US"/>
              </w:rPr>
              <w:t>munca</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daca</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este</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cazul</w:t>
            </w:r>
            <w:proofErr w:type="spellEnd"/>
            <w:r w:rsidR="001864CE" w:rsidRPr="00D00454">
              <w:rPr>
                <w:rFonts w:ascii="Courier New" w:hAnsi="Courier New" w:cs="Courier New"/>
                <w:sz w:val="18"/>
                <w:szCs w:val="18"/>
                <w:lang w:val="en-US"/>
              </w:rPr>
              <w:t>;</w:t>
            </w:r>
          </w:p>
          <w:p w14:paraId="2417E389" w14:textId="6E248D64"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00556819" w:rsidRPr="00D00454">
              <w:rPr>
                <w:rFonts w:ascii="Courier New" w:hAnsi="Courier New" w:cs="Courier New"/>
                <w:sz w:val="18"/>
                <w:szCs w:val="18"/>
                <w:lang w:val="en-US"/>
              </w:rPr>
              <w:t>documentul</w:t>
            </w:r>
            <w:proofErr w:type="spellEnd"/>
            <w:r w:rsidR="00556819" w:rsidRPr="00D00454">
              <w:rPr>
                <w:rFonts w:ascii="Courier New" w:hAnsi="Courier New" w:cs="Courier New"/>
                <w:sz w:val="18"/>
                <w:szCs w:val="18"/>
                <w:lang w:val="en-US"/>
              </w:rPr>
              <w:t xml:space="preserve"> de </w:t>
            </w:r>
            <w:proofErr w:type="spellStart"/>
            <w:r w:rsidR="00556819" w:rsidRPr="00D00454">
              <w:rPr>
                <w:rFonts w:ascii="Courier New" w:hAnsi="Courier New" w:cs="Courier New"/>
                <w:sz w:val="18"/>
                <w:szCs w:val="18"/>
                <w:lang w:val="en-US"/>
              </w:rPr>
              <w:t>fundamentare</w:t>
            </w:r>
            <w:proofErr w:type="spellEnd"/>
            <w:r w:rsidRPr="00D00454">
              <w:rPr>
                <w:rFonts w:ascii="Courier New" w:hAnsi="Courier New" w:cs="Courier New"/>
                <w:sz w:val="18"/>
                <w:szCs w:val="18"/>
                <w:lang w:val="en-US"/>
              </w:rPr>
              <w:t xml:space="preserve"> </w:t>
            </w:r>
            <w:r w:rsidRPr="00D00454">
              <w:rPr>
                <w:rFonts w:ascii="Courier New" w:hAnsi="Courier New" w:cs="Courier New"/>
                <w:sz w:val="18"/>
                <w:szCs w:val="18"/>
                <w:lang w:val="en-US"/>
              </w:rPr>
              <w:br/>
              <w:t xml:space="preserve">- </w:t>
            </w:r>
            <w:proofErr w:type="spellStart"/>
            <w:r w:rsidRPr="00D00454">
              <w:rPr>
                <w:rFonts w:ascii="Courier New" w:hAnsi="Courier New" w:cs="Courier New"/>
                <w:sz w:val="18"/>
                <w:szCs w:val="18"/>
                <w:lang w:val="en-US"/>
              </w:rPr>
              <w:t>alte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documente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specifice</w:t>
            </w:r>
            <w:proofErr w:type="spellEnd"/>
            <w:r w:rsidRPr="00D00454">
              <w:rPr>
                <w:rFonts w:ascii="Courier New" w:hAnsi="Courier New" w:cs="Courier New"/>
                <w:sz w:val="18"/>
                <w:szCs w:val="18"/>
                <w:lang w:val="en-US"/>
              </w:rPr>
              <w:t>.</w:t>
            </w:r>
          </w:p>
        </w:tc>
      </w:tr>
      <w:tr w:rsidR="001864CE" w:rsidRPr="00D00454" w14:paraId="56B6C8A7"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5571416F" w14:textId="77777777" w:rsidR="001864CE" w:rsidRPr="00D00454" w:rsidRDefault="001864CE" w:rsidP="001864CE">
            <w:pPr>
              <w:tabs>
                <w:tab w:val="left" w:pos="12290"/>
              </w:tabs>
              <w:rPr>
                <w:rFonts w:ascii="Courier New" w:hAnsi="Courier New" w:cs="Courier New"/>
                <w:sz w:val="18"/>
                <w:szCs w:val="18"/>
              </w:rPr>
            </w:pPr>
            <w:r w:rsidRPr="00D00454">
              <w:rPr>
                <w:rFonts w:ascii="Courier New" w:hAnsi="Courier New" w:cs="Courier New"/>
                <w:sz w:val="18"/>
                <w:szCs w:val="18"/>
              </w:rPr>
              <w:t>9</w:t>
            </w:r>
          </w:p>
          <w:p w14:paraId="233BD717" w14:textId="74E8138A"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Cod.C.9.1</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4687A88F"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State de </w:t>
            </w:r>
            <w:proofErr w:type="spellStart"/>
            <w:r w:rsidRPr="00D00454">
              <w:rPr>
                <w:rFonts w:ascii="Courier New" w:hAnsi="Courier New" w:cs="Courier New"/>
                <w:sz w:val="18"/>
                <w:szCs w:val="18"/>
                <w:lang w:val="en-US"/>
              </w:rPr>
              <w:t>plată</w:t>
            </w:r>
            <w:proofErr w:type="spellEnd"/>
            <w:r w:rsidRPr="00D00454">
              <w:rPr>
                <w:rFonts w:ascii="Courier New" w:hAnsi="Courier New" w:cs="Courier New"/>
                <w:sz w:val="18"/>
                <w:szCs w:val="18"/>
                <w:lang w:val="en-US"/>
              </w:rPr>
              <w:t xml:space="preserve"> burse </w:t>
            </w:r>
            <w:proofErr w:type="spellStart"/>
            <w:r w:rsidRPr="00D00454">
              <w:rPr>
                <w:rFonts w:ascii="Courier New" w:hAnsi="Courier New" w:cs="Courier New"/>
                <w:sz w:val="18"/>
                <w:szCs w:val="18"/>
                <w:lang w:val="en-US"/>
              </w:rPr>
              <w:t>studenți</w:t>
            </w:r>
            <w:proofErr w:type="spellEnd"/>
            <w:r w:rsidRPr="00D00454">
              <w:rPr>
                <w:rFonts w:ascii="Courier New" w:hAnsi="Courier New" w:cs="Courier New"/>
                <w:sz w:val="18"/>
                <w:szCs w:val="18"/>
                <w:lang w:val="en-US"/>
              </w:rPr>
              <w:t xml:space="preserve"> 1</w:t>
            </w:r>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5D5A5B67"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educației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naționale</w:t>
            </w:r>
            <w:proofErr w:type="spellEnd"/>
            <w:r w:rsidRPr="00D00454">
              <w:rPr>
                <w:rFonts w:ascii="Courier New" w:hAnsi="Courier New" w:cs="Courier New"/>
                <w:sz w:val="18"/>
                <w:szCs w:val="18"/>
                <w:lang w:val="en-US"/>
              </w:rPr>
              <w:t xml:space="preserve"> nr. 1/ 2011; </w:t>
            </w:r>
          </w:p>
          <w:p w14:paraId="6E715602"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nr. 235/2010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acordarea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de merit </w:t>
            </w:r>
            <w:proofErr w:type="spellStart"/>
            <w:r w:rsidRPr="00D00454">
              <w:rPr>
                <w:rFonts w:ascii="Courier New" w:hAnsi="Courier New" w:cs="Courier New"/>
                <w:sz w:val="18"/>
                <w:szCs w:val="18"/>
                <w:lang w:val="en-US"/>
              </w:rPr>
              <w:t>olimpic</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internaţional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elevilor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premiaţi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olimpiadele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şcolare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internaţionale</w:t>
            </w:r>
            <w:proofErr w:type="spellEnd"/>
            <w:r w:rsidRPr="00D00454">
              <w:rPr>
                <w:rFonts w:ascii="Courier New" w:hAnsi="Courier New" w:cs="Courier New"/>
                <w:sz w:val="18"/>
                <w:szCs w:val="18"/>
                <w:lang w:val="en-US"/>
              </w:rPr>
              <w:t xml:space="preserve">; </w:t>
            </w:r>
          </w:p>
          <w:p w14:paraId="0CFD7188"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nr. 228/2017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modificarea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completarea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Legii</w:t>
            </w:r>
            <w:proofErr w:type="spellEnd"/>
            <w:r w:rsidRPr="00D00454">
              <w:rPr>
                <w:rFonts w:ascii="Courier New" w:hAnsi="Courier New" w:cs="Courier New"/>
                <w:sz w:val="18"/>
                <w:szCs w:val="18"/>
                <w:lang w:val="en-US"/>
              </w:rPr>
              <w:t xml:space="preserve"> nr. 235/2010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acordarea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de merit </w:t>
            </w:r>
            <w:proofErr w:type="spellStart"/>
            <w:r w:rsidRPr="00D00454">
              <w:rPr>
                <w:rFonts w:ascii="Courier New" w:hAnsi="Courier New" w:cs="Courier New"/>
                <w:sz w:val="18"/>
                <w:szCs w:val="18"/>
                <w:lang w:val="en-US"/>
              </w:rPr>
              <w:t>olimpic</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internațional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elevilor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premiați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olimpiadele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școlare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internaționale</w:t>
            </w:r>
            <w:proofErr w:type="spellEnd"/>
            <w:r w:rsidRPr="00D00454">
              <w:rPr>
                <w:rFonts w:ascii="Courier New" w:hAnsi="Courier New" w:cs="Courier New"/>
                <w:sz w:val="18"/>
                <w:szCs w:val="18"/>
                <w:lang w:val="en-US"/>
              </w:rPr>
              <w:t xml:space="preserve">. </w:t>
            </w:r>
          </w:p>
          <w:p w14:paraId="71F929F9"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 H.G. nr. 769/2005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acordarea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unor</w:t>
            </w:r>
            <w:proofErr w:type="spellEnd"/>
            <w:r w:rsidRPr="00D00454">
              <w:rPr>
                <w:rFonts w:ascii="Courier New" w:hAnsi="Courier New" w:cs="Courier New"/>
                <w:sz w:val="18"/>
                <w:szCs w:val="18"/>
                <w:lang w:val="en-US"/>
              </w:rPr>
              <w:t xml:space="preserve"> burse de </w:t>
            </w:r>
            <w:proofErr w:type="spellStart"/>
            <w:r w:rsidRPr="00D00454">
              <w:rPr>
                <w:rFonts w:ascii="Courier New" w:hAnsi="Courier New" w:cs="Courier New"/>
                <w:sz w:val="18"/>
                <w:szCs w:val="18"/>
                <w:lang w:val="en-US"/>
              </w:rPr>
              <w:t>studii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unor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studenţi</w:t>
            </w:r>
            <w:proofErr w:type="spellEnd"/>
            <w:r w:rsidRPr="00D00454">
              <w:rPr>
                <w:rFonts w:ascii="Courier New" w:hAnsi="Courier New" w:cs="Courier New"/>
                <w:sz w:val="18"/>
                <w:szCs w:val="18"/>
                <w:lang w:val="en-US"/>
              </w:rPr>
              <w:t xml:space="preserve"> cu </w:t>
            </w:r>
            <w:proofErr w:type="spellStart"/>
            <w:r w:rsidRPr="00D00454">
              <w:rPr>
                <w:rFonts w:ascii="Courier New" w:hAnsi="Courier New" w:cs="Courier New"/>
                <w:sz w:val="18"/>
                <w:szCs w:val="18"/>
                <w:lang w:val="en-US"/>
              </w:rPr>
              <w:t>domiciliul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în</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mediul</w:t>
            </w:r>
            <w:proofErr w:type="spellEnd"/>
            <w:r w:rsidRPr="00D00454">
              <w:rPr>
                <w:rFonts w:ascii="Courier New" w:hAnsi="Courier New" w:cs="Courier New"/>
                <w:sz w:val="18"/>
                <w:szCs w:val="18"/>
                <w:lang w:val="en-US"/>
              </w:rPr>
              <w:t xml:space="preserve"> rural;</w:t>
            </w:r>
          </w:p>
          <w:p w14:paraId="7ECC1ECD"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 OM 4507/2018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aprobarea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Normelor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metodologice</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aplicare</w:t>
            </w:r>
            <w:proofErr w:type="spellEnd"/>
            <w:r w:rsidRPr="00D00454">
              <w:rPr>
                <w:rFonts w:ascii="Courier New" w:hAnsi="Courier New" w:cs="Courier New"/>
                <w:sz w:val="18"/>
                <w:szCs w:val="18"/>
                <w:lang w:val="en-US"/>
              </w:rPr>
              <w:t xml:space="preserve"> a </w:t>
            </w:r>
            <w:proofErr w:type="spellStart"/>
            <w:r w:rsidRPr="00D00454">
              <w:rPr>
                <w:rFonts w:ascii="Courier New" w:hAnsi="Courier New" w:cs="Courier New"/>
                <w:sz w:val="18"/>
                <w:szCs w:val="18"/>
                <w:lang w:val="en-US"/>
              </w:rPr>
              <w:t>Legii</w:t>
            </w:r>
            <w:proofErr w:type="spellEnd"/>
            <w:r w:rsidRPr="00D00454">
              <w:rPr>
                <w:rFonts w:ascii="Courier New" w:hAnsi="Courier New" w:cs="Courier New"/>
                <w:sz w:val="18"/>
                <w:szCs w:val="18"/>
                <w:lang w:val="en-US"/>
              </w:rPr>
              <w:t xml:space="preserve"> nr. 235/2010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acordarea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de merit </w:t>
            </w:r>
            <w:proofErr w:type="spellStart"/>
            <w:r w:rsidRPr="00D00454">
              <w:rPr>
                <w:rFonts w:ascii="Courier New" w:hAnsi="Courier New" w:cs="Courier New"/>
                <w:sz w:val="18"/>
                <w:szCs w:val="18"/>
                <w:lang w:val="en-US"/>
              </w:rPr>
              <w:t>olimpic</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internaţional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elevilor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premiaţi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olimpiadele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şcolare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internaţionale</w:t>
            </w:r>
            <w:proofErr w:type="spellEnd"/>
            <w:r w:rsidRPr="00D00454">
              <w:rPr>
                <w:rFonts w:ascii="Courier New" w:hAnsi="Courier New" w:cs="Courier New"/>
                <w:sz w:val="18"/>
                <w:szCs w:val="18"/>
                <w:lang w:val="en-US"/>
              </w:rPr>
              <w:t xml:space="preserve">; </w:t>
            </w:r>
          </w:p>
          <w:p w14:paraId="77C6ADA8"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OMEN nr.3392/2017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stabilirea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Criteriilor</w:t>
            </w:r>
            <w:proofErr w:type="spellEnd"/>
            <w:r w:rsidRPr="00D00454">
              <w:rPr>
                <w:rFonts w:ascii="Courier New" w:hAnsi="Courier New" w:cs="Courier New"/>
                <w:sz w:val="18"/>
                <w:szCs w:val="18"/>
                <w:lang w:val="en-US"/>
              </w:rPr>
              <w:t xml:space="preserve"> generale de </w:t>
            </w:r>
            <w:proofErr w:type="spellStart"/>
            <w:r w:rsidRPr="00D00454">
              <w:rPr>
                <w:rFonts w:ascii="Courier New" w:hAnsi="Courier New" w:cs="Courier New"/>
                <w:sz w:val="18"/>
                <w:szCs w:val="18"/>
                <w:lang w:val="en-US"/>
              </w:rPr>
              <w:t>acordare</w:t>
            </w:r>
            <w:proofErr w:type="spellEnd"/>
            <w:r w:rsidRPr="00D00454">
              <w:rPr>
                <w:rFonts w:ascii="Courier New" w:hAnsi="Courier New" w:cs="Courier New"/>
                <w:sz w:val="18"/>
                <w:szCs w:val="18"/>
                <w:lang w:val="en-US"/>
              </w:rPr>
              <w:t xml:space="preserve"> a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gramStart"/>
            <w:r w:rsidRPr="00D00454">
              <w:rPr>
                <w:rFonts w:ascii="Courier New" w:hAnsi="Courier New" w:cs="Courier New"/>
                <w:sz w:val="18"/>
                <w:szCs w:val="18"/>
                <w:lang w:val="en-US"/>
              </w:rPr>
              <w:t>a</w:t>
            </w:r>
            <w:proofErr w:type="gram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lastRenderedPageBreak/>
              <w:t>altor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forme</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sprijin</w:t>
            </w:r>
            <w:proofErr w:type="spellEnd"/>
            <w:r w:rsidRPr="00D00454">
              <w:rPr>
                <w:rFonts w:ascii="Courier New" w:hAnsi="Courier New" w:cs="Courier New"/>
                <w:sz w:val="18"/>
                <w:szCs w:val="18"/>
                <w:lang w:val="en-US"/>
              </w:rPr>
              <w:t xml:space="preserve"> material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studenţii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cursanţii</w:t>
            </w:r>
            <w:proofErr w:type="spellEnd"/>
            <w:r w:rsidRPr="00D00454">
              <w:rPr>
                <w:rFonts w:ascii="Courier New" w:hAnsi="Courier New" w:cs="Courier New"/>
                <w:sz w:val="18"/>
                <w:szCs w:val="18"/>
                <w:lang w:val="en-US"/>
              </w:rPr>
              <w:t xml:space="preserve"> din </w:t>
            </w:r>
            <w:proofErr w:type="spellStart"/>
            <w:r w:rsidRPr="00D00454">
              <w:rPr>
                <w:rFonts w:ascii="Courier New" w:hAnsi="Courier New" w:cs="Courier New"/>
                <w:sz w:val="18"/>
                <w:szCs w:val="18"/>
                <w:lang w:val="en-US"/>
              </w:rPr>
              <w:t>învăţământul</w:t>
            </w:r>
            <w:proofErr w:type="spellEnd"/>
            <w:r w:rsidRPr="00D00454">
              <w:rPr>
                <w:rFonts w:ascii="Courier New" w:hAnsi="Courier New" w:cs="Courier New"/>
                <w:sz w:val="18"/>
                <w:szCs w:val="18"/>
                <w:lang w:val="en-US"/>
              </w:rPr>
              <w:t xml:space="preserve"> superior de stat, </w:t>
            </w:r>
            <w:proofErr w:type="spellStart"/>
            <w:r w:rsidRPr="00D00454">
              <w:rPr>
                <w:rFonts w:ascii="Courier New" w:hAnsi="Courier New" w:cs="Courier New"/>
                <w:sz w:val="18"/>
                <w:szCs w:val="18"/>
                <w:lang w:val="en-US"/>
              </w:rPr>
              <w:t>învăţământ</w:t>
            </w:r>
            <w:proofErr w:type="spellEnd"/>
            <w:r w:rsidRPr="00D00454">
              <w:rPr>
                <w:rFonts w:ascii="Courier New" w:hAnsi="Courier New" w:cs="Courier New"/>
                <w:sz w:val="18"/>
                <w:szCs w:val="18"/>
                <w:lang w:val="en-US"/>
              </w:rPr>
              <w:t xml:space="preserve"> cu </w:t>
            </w:r>
            <w:proofErr w:type="spellStart"/>
            <w:r w:rsidRPr="00D00454">
              <w:rPr>
                <w:rFonts w:ascii="Courier New" w:hAnsi="Courier New" w:cs="Courier New"/>
                <w:sz w:val="18"/>
                <w:szCs w:val="18"/>
                <w:lang w:val="en-US"/>
              </w:rPr>
              <w:t>frecvenţă</w:t>
            </w:r>
            <w:proofErr w:type="spellEnd"/>
            <w:r w:rsidRPr="00D00454">
              <w:rPr>
                <w:rFonts w:ascii="Courier New" w:hAnsi="Courier New" w:cs="Courier New"/>
                <w:sz w:val="18"/>
                <w:szCs w:val="18"/>
                <w:lang w:val="en-US"/>
              </w:rPr>
              <w:t xml:space="preserve">; </w:t>
            </w:r>
          </w:p>
          <w:p w14:paraId="1C010ABB"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OMEN nr. 4104/2017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modificarea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anexei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Ordinul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ministrului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educaţiei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naţionale</w:t>
            </w:r>
            <w:proofErr w:type="spellEnd"/>
            <w:r w:rsidRPr="00D00454">
              <w:rPr>
                <w:rFonts w:ascii="Courier New" w:hAnsi="Courier New" w:cs="Courier New"/>
                <w:sz w:val="18"/>
                <w:szCs w:val="18"/>
                <w:lang w:val="en-US"/>
              </w:rPr>
              <w:t xml:space="preserve"> nr. 3.392/2017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stabilirea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Criteriilor</w:t>
            </w:r>
            <w:proofErr w:type="spellEnd"/>
            <w:r w:rsidRPr="00D00454">
              <w:rPr>
                <w:rFonts w:ascii="Courier New" w:hAnsi="Courier New" w:cs="Courier New"/>
                <w:sz w:val="18"/>
                <w:szCs w:val="18"/>
                <w:lang w:val="en-US"/>
              </w:rPr>
              <w:t xml:space="preserve"> generale de </w:t>
            </w:r>
            <w:proofErr w:type="spellStart"/>
            <w:r w:rsidRPr="00D00454">
              <w:rPr>
                <w:rFonts w:ascii="Courier New" w:hAnsi="Courier New" w:cs="Courier New"/>
                <w:sz w:val="18"/>
                <w:szCs w:val="18"/>
                <w:lang w:val="en-US"/>
              </w:rPr>
              <w:t>acordare</w:t>
            </w:r>
            <w:proofErr w:type="spellEnd"/>
            <w:r w:rsidRPr="00D00454">
              <w:rPr>
                <w:rFonts w:ascii="Courier New" w:hAnsi="Courier New" w:cs="Courier New"/>
                <w:sz w:val="18"/>
                <w:szCs w:val="18"/>
                <w:lang w:val="en-US"/>
              </w:rPr>
              <w:t xml:space="preserve"> a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gramStart"/>
            <w:r w:rsidRPr="00D00454">
              <w:rPr>
                <w:rFonts w:ascii="Courier New" w:hAnsi="Courier New" w:cs="Courier New"/>
                <w:sz w:val="18"/>
                <w:szCs w:val="18"/>
                <w:lang w:val="en-US"/>
              </w:rPr>
              <w:t>a</w:t>
            </w:r>
            <w:proofErr w:type="gram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altor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forme</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sprijin</w:t>
            </w:r>
            <w:proofErr w:type="spellEnd"/>
            <w:r w:rsidRPr="00D00454">
              <w:rPr>
                <w:rFonts w:ascii="Courier New" w:hAnsi="Courier New" w:cs="Courier New"/>
                <w:sz w:val="18"/>
                <w:szCs w:val="18"/>
                <w:lang w:val="en-US"/>
              </w:rPr>
              <w:t xml:space="preserve"> material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studenţii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cursanţii</w:t>
            </w:r>
            <w:proofErr w:type="spellEnd"/>
            <w:r w:rsidRPr="00D00454">
              <w:rPr>
                <w:rFonts w:ascii="Courier New" w:hAnsi="Courier New" w:cs="Courier New"/>
                <w:sz w:val="18"/>
                <w:szCs w:val="18"/>
                <w:lang w:val="en-US"/>
              </w:rPr>
              <w:t xml:space="preserve"> din </w:t>
            </w:r>
            <w:proofErr w:type="spellStart"/>
            <w:r w:rsidRPr="00D00454">
              <w:rPr>
                <w:rFonts w:ascii="Courier New" w:hAnsi="Courier New" w:cs="Courier New"/>
                <w:sz w:val="18"/>
                <w:szCs w:val="18"/>
                <w:lang w:val="en-US"/>
              </w:rPr>
              <w:t>învăţământul</w:t>
            </w:r>
            <w:proofErr w:type="spellEnd"/>
            <w:r w:rsidRPr="00D00454">
              <w:rPr>
                <w:rFonts w:ascii="Courier New" w:hAnsi="Courier New" w:cs="Courier New"/>
                <w:sz w:val="18"/>
                <w:szCs w:val="18"/>
                <w:lang w:val="en-US"/>
              </w:rPr>
              <w:t xml:space="preserve"> superior de stat, </w:t>
            </w:r>
            <w:proofErr w:type="spellStart"/>
            <w:r w:rsidRPr="00D00454">
              <w:rPr>
                <w:rFonts w:ascii="Courier New" w:hAnsi="Courier New" w:cs="Courier New"/>
                <w:sz w:val="18"/>
                <w:szCs w:val="18"/>
                <w:lang w:val="en-US"/>
              </w:rPr>
              <w:t>învăţământ</w:t>
            </w:r>
            <w:proofErr w:type="spellEnd"/>
            <w:r w:rsidRPr="00D00454">
              <w:rPr>
                <w:rFonts w:ascii="Courier New" w:hAnsi="Courier New" w:cs="Courier New"/>
                <w:sz w:val="18"/>
                <w:szCs w:val="18"/>
                <w:lang w:val="en-US"/>
              </w:rPr>
              <w:t xml:space="preserve"> cu </w:t>
            </w:r>
            <w:proofErr w:type="spellStart"/>
            <w:r w:rsidRPr="00D00454">
              <w:rPr>
                <w:rFonts w:ascii="Courier New" w:hAnsi="Courier New" w:cs="Courier New"/>
                <w:sz w:val="18"/>
                <w:szCs w:val="18"/>
                <w:lang w:val="en-US"/>
              </w:rPr>
              <w:t>frecvenţă</w:t>
            </w:r>
            <w:proofErr w:type="spellEnd"/>
            <w:r w:rsidRPr="00D00454">
              <w:rPr>
                <w:rFonts w:ascii="Courier New" w:hAnsi="Courier New" w:cs="Courier New"/>
                <w:sz w:val="18"/>
                <w:szCs w:val="18"/>
                <w:lang w:val="en-US"/>
              </w:rPr>
              <w:t xml:space="preserve">; </w:t>
            </w:r>
          </w:p>
          <w:p w14:paraId="6F0575C8"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OMEN nr. 4366/2017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modificarea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anexei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Ordinul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ministrului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educaţiei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naţionale</w:t>
            </w:r>
            <w:proofErr w:type="spellEnd"/>
            <w:r w:rsidRPr="00D00454">
              <w:rPr>
                <w:rFonts w:ascii="Courier New" w:hAnsi="Courier New" w:cs="Courier New"/>
                <w:sz w:val="18"/>
                <w:szCs w:val="18"/>
                <w:lang w:val="en-US"/>
              </w:rPr>
              <w:t xml:space="preserve"> nr. 3.392/2017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stabilirea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Criteriilor</w:t>
            </w:r>
            <w:proofErr w:type="spellEnd"/>
            <w:r w:rsidRPr="00D00454">
              <w:rPr>
                <w:rFonts w:ascii="Courier New" w:hAnsi="Courier New" w:cs="Courier New"/>
                <w:sz w:val="18"/>
                <w:szCs w:val="18"/>
                <w:lang w:val="en-US"/>
              </w:rPr>
              <w:t xml:space="preserve"> generale de </w:t>
            </w:r>
            <w:proofErr w:type="spellStart"/>
            <w:r w:rsidRPr="00D00454">
              <w:rPr>
                <w:rFonts w:ascii="Courier New" w:hAnsi="Courier New" w:cs="Courier New"/>
                <w:sz w:val="18"/>
                <w:szCs w:val="18"/>
                <w:lang w:val="en-US"/>
              </w:rPr>
              <w:t>acordare</w:t>
            </w:r>
            <w:proofErr w:type="spellEnd"/>
            <w:r w:rsidRPr="00D00454">
              <w:rPr>
                <w:rFonts w:ascii="Courier New" w:hAnsi="Courier New" w:cs="Courier New"/>
                <w:sz w:val="18"/>
                <w:szCs w:val="18"/>
                <w:lang w:val="en-US"/>
              </w:rPr>
              <w:t xml:space="preserve"> a </w:t>
            </w:r>
            <w:proofErr w:type="spellStart"/>
            <w:r w:rsidRPr="00D00454">
              <w:rPr>
                <w:rFonts w:ascii="Courier New" w:hAnsi="Courier New" w:cs="Courier New"/>
                <w:sz w:val="18"/>
                <w:szCs w:val="18"/>
                <w:lang w:val="en-US"/>
              </w:rPr>
              <w:t>burselor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gramStart"/>
            <w:r w:rsidRPr="00D00454">
              <w:rPr>
                <w:rFonts w:ascii="Courier New" w:hAnsi="Courier New" w:cs="Courier New"/>
                <w:sz w:val="18"/>
                <w:szCs w:val="18"/>
                <w:lang w:val="en-US"/>
              </w:rPr>
              <w:t>a</w:t>
            </w:r>
            <w:proofErr w:type="gram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altor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forme</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sprijin</w:t>
            </w:r>
            <w:proofErr w:type="spellEnd"/>
            <w:r w:rsidRPr="00D00454">
              <w:rPr>
                <w:rFonts w:ascii="Courier New" w:hAnsi="Courier New" w:cs="Courier New"/>
                <w:sz w:val="18"/>
                <w:szCs w:val="18"/>
                <w:lang w:val="en-US"/>
              </w:rPr>
              <w:t xml:space="preserve"> material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studenţii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şi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cursanţii</w:t>
            </w:r>
            <w:proofErr w:type="spellEnd"/>
            <w:r w:rsidRPr="00D00454">
              <w:rPr>
                <w:rFonts w:ascii="Courier New" w:hAnsi="Courier New" w:cs="Courier New"/>
                <w:sz w:val="18"/>
                <w:szCs w:val="18"/>
                <w:lang w:val="en-US"/>
              </w:rPr>
              <w:t xml:space="preserve"> din </w:t>
            </w:r>
            <w:proofErr w:type="spellStart"/>
            <w:r w:rsidRPr="00D00454">
              <w:rPr>
                <w:rFonts w:ascii="Courier New" w:hAnsi="Courier New" w:cs="Courier New"/>
                <w:sz w:val="18"/>
                <w:szCs w:val="18"/>
                <w:lang w:val="en-US"/>
              </w:rPr>
              <w:t>învăţământul</w:t>
            </w:r>
            <w:proofErr w:type="spellEnd"/>
            <w:r w:rsidRPr="00D00454">
              <w:rPr>
                <w:rFonts w:ascii="Courier New" w:hAnsi="Courier New" w:cs="Courier New"/>
                <w:sz w:val="18"/>
                <w:szCs w:val="18"/>
                <w:lang w:val="en-US"/>
              </w:rPr>
              <w:t xml:space="preserve"> superior de stat, </w:t>
            </w:r>
            <w:proofErr w:type="spellStart"/>
            <w:r w:rsidRPr="00D00454">
              <w:rPr>
                <w:rFonts w:ascii="Courier New" w:hAnsi="Courier New" w:cs="Courier New"/>
                <w:sz w:val="18"/>
                <w:szCs w:val="18"/>
                <w:lang w:val="en-US"/>
              </w:rPr>
              <w:t>învăţământ</w:t>
            </w:r>
            <w:proofErr w:type="spellEnd"/>
            <w:r w:rsidRPr="00D00454">
              <w:rPr>
                <w:rFonts w:ascii="Courier New" w:hAnsi="Courier New" w:cs="Courier New"/>
                <w:sz w:val="18"/>
                <w:szCs w:val="18"/>
                <w:lang w:val="en-US"/>
              </w:rPr>
              <w:t xml:space="preserve"> cu </w:t>
            </w:r>
            <w:proofErr w:type="spellStart"/>
            <w:r w:rsidRPr="00D00454">
              <w:rPr>
                <w:rFonts w:ascii="Courier New" w:hAnsi="Courier New" w:cs="Courier New"/>
                <w:sz w:val="18"/>
                <w:szCs w:val="18"/>
                <w:lang w:val="en-US"/>
              </w:rPr>
              <w:t>frecvenţă</w:t>
            </w:r>
            <w:proofErr w:type="spellEnd"/>
            <w:r w:rsidRPr="00D00454">
              <w:rPr>
                <w:rFonts w:ascii="Courier New" w:hAnsi="Courier New" w:cs="Courier New"/>
                <w:sz w:val="18"/>
                <w:szCs w:val="18"/>
                <w:lang w:val="en-US"/>
              </w:rPr>
              <w:t>;</w:t>
            </w:r>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7894B37F" w14:textId="76213E2D" w:rsidR="00C451B1" w:rsidRPr="00D00454" w:rsidRDefault="000F67AF" w:rsidP="000F67AF">
            <w:pPr>
              <w:tabs>
                <w:tab w:val="left" w:pos="12290"/>
              </w:tabs>
              <w:ind w:left="157"/>
              <w:rPr>
                <w:rFonts w:ascii="Courier New" w:hAnsi="Courier New" w:cs="Courier New"/>
                <w:sz w:val="18"/>
                <w:szCs w:val="18"/>
                <w:lang w:val="en-US"/>
              </w:rPr>
            </w:pPr>
            <w:r w:rsidRPr="00D00454">
              <w:rPr>
                <w:rFonts w:ascii="Courier New" w:hAnsi="Courier New" w:cs="Courier New"/>
                <w:sz w:val="18"/>
                <w:szCs w:val="18"/>
              </w:rPr>
              <w:lastRenderedPageBreak/>
              <w:t>-</w:t>
            </w:r>
            <w:r w:rsidR="00C451B1" w:rsidRPr="00D00454">
              <w:rPr>
                <w:rFonts w:ascii="Courier New" w:hAnsi="Courier New" w:cs="Courier New"/>
                <w:sz w:val="18"/>
                <w:szCs w:val="18"/>
              </w:rPr>
              <w:t>bugetul/documentul de fundamentare, inclusiv revizuirile la acesta</w:t>
            </w:r>
            <w:r w:rsidR="00C451B1" w:rsidRPr="00D00454">
              <w:rPr>
                <w:rFonts w:ascii="Courier New" w:hAnsi="Courier New" w:cs="Courier New"/>
                <w:sz w:val="18"/>
                <w:szCs w:val="18"/>
                <w:lang w:val="en-US"/>
              </w:rPr>
              <w:t xml:space="preserve"> </w:t>
            </w:r>
          </w:p>
          <w:p w14:paraId="56AE70FA" w14:textId="745B4718" w:rsidR="001864CE" w:rsidRPr="00D00454" w:rsidRDefault="000F67AF" w:rsidP="000F67AF">
            <w:pPr>
              <w:tabs>
                <w:tab w:val="left" w:pos="12290"/>
              </w:tabs>
              <w:ind w:left="157"/>
              <w:rPr>
                <w:rFonts w:ascii="Courier New" w:hAnsi="Courier New" w:cs="Courier New"/>
                <w:sz w:val="18"/>
                <w:szCs w:val="18"/>
                <w:lang w:val="en-US"/>
              </w:rPr>
            </w:pPr>
            <w:r w:rsidRPr="00D00454">
              <w:rPr>
                <w:rFonts w:ascii="Courier New" w:hAnsi="Courier New" w:cs="Courier New"/>
                <w:sz w:val="18"/>
                <w:szCs w:val="18"/>
                <w:lang w:val="en-US"/>
              </w:rPr>
              <w:t>-</w:t>
            </w:r>
            <w:proofErr w:type="spellStart"/>
            <w:r w:rsidR="001864CE" w:rsidRPr="00D00454">
              <w:rPr>
                <w:rFonts w:ascii="Courier New" w:hAnsi="Courier New" w:cs="Courier New"/>
                <w:sz w:val="18"/>
                <w:szCs w:val="18"/>
                <w:lang w:val="en-US"/>
              </w:rPr>
              <w:t>regulament</w:t>
            </w:r>
            <w:proofErr w:type="spellEnd"/>
            <w:r w:rsidR="001864CE" w:rsidRPr="00D00454">
              <w:rPr>
                <w:rFonts w:ascii="Courier New" w:hAnsi="Courier New" w:cs="Courier New"/>
                <w:sz w:val="18"/>
                <w:szCs w:val="18"/>
                <w:lang w:val="en-US"/>
              </w:rPr>
              <w:t xml:space="preserve"> de </w:t>
            </w:r>
            <w:proofErr w:type="spellStart"/>
            <w:r w:rsidR="001864CE" w:rsidRPr="00D00454">
              <w:rPr>
                <w:rFonts w:ascii="Courier New" w:hAnsi="Courier New" w:cs="Courier New"/>
                <w:sz w:val="18"/>
                <w:szCs w:val="18"/>
                <w:lang w:val="en-US"/>
              </w:rPr>
              <w:t>acordare</w:t>
            </w:r>
            <w:proofErr w:type="spellEnd"/>
            <w:r w:rsidR="001864CE" w:rsidRPr="00D00454">
              <w:rPr>
                <w:rFonts w:ascii="Courier New" w:hAnsi="Courier New" w:cs="Courier New"/>
                <w:sz w:val="18"/>
                <w:szCs w:val="18"/>
                <w:lang w:val="en-US"/>
              </w:rPr>
              <w:t xml:space="preserve"> burse</w:t>
            </w:r>
          </w:p>
          <w:p w14:paraId="7D3113C3" w14:textId="6CC36292" w:rsidR="001864CE" w:rsidRPr="00D00454" w:rsidRDefault="000F67AF" w:rsidP="000F67AF">
            <w:pPr>
              <w:tabs>
                <w:tab w:val="left" w:pos="12290"/>
              </w:tabs>
              <w:ind w:left="157"/>
              <w:rPr>
                <w:rFonts w:ascii="Courier New" w:hAnsi="Courier New" w:cs="Courier New"/>
                <w:sz w:val="18"/>
                <w:szCs w:val="18"/>
                <w:lang w:val="en-US"/>
              </w:rPr>
            </w:pPr>
            <w:r w:rsidRPr="00D00454">
              <w:rPr>
                <w:rFonts w:ascii="Courier New" w:hAnsi="Courier New" w:cs="Courier New"/>
                <w:sz w:val="18"/>
                <w:szCs w:val="18"/>
                <w:lang w:val="en-US"/>
              </w:rPr>
              <w:t>-</w:t>
            </w:r>
            <w:proofErr w:type="spellStart"/>
            <w:r w:rsidR="001864CE" w:rsidRPr="00D00454">
              <w:rPr>
                <w:rFonts w:ascii="Courier New" w:hAnsi="Courier New" w:cs="Courier New"/>
                <w:sz w:val="18"/>
                <w:szCs w:val="18"/>
                <w:lang w:val="en-US"/>
              </w:rPr>
              <w:t>procesul</w:t>
            </w:r>
            <w:proofErr w:type="spellEnd"/>
            <w:r w:rsidR="001864CE" w:rsidRPr="00D00454">
              <w:rPr>
                <w:rFonts w:ascii="Courier New" w:hAnsi="Courier New" w:cs="Courier New"/>
                <w:sz w:val="18"/>
                <w:szCs w:val="18"/>
                <w:lang w:val="en-US"/>
              </w:rPr>
              <w:t xml:space="preserve"> verbal de </w:t>
            </w:r>
            <w:proofErr w:type="spellStart"/>
            <w:r w:rsidR="001864CE" w:rsidRPr="00D00454">
              <w:rPr>
                <w:rFonts w:ascii="Courier New" w:hAnsi="Courier New" w:cs="Courier New"/>
                <w:sz w:val="18"/>
                <w:szCs w:val="18"/>
                <w:lang w:val="en-US"/>
              </w:rPr>
              <w:t>aprobare</w:t>
            </w:r>
            <w:proofErr w:type="spellEnd"/>
            <w:r w:rsidR="001864CE" w:rsidRPr="00D00454">
              <w:rPr>
                <w:rFonts w:ascii="Courier New" w:hAnsi="Courier New" w:cs="Courier New"/>
                <w:sz w:val="18"/>
                <w:szCs w:val="18"/>
                <w:lang w:val="en-US"/>
              </w:rPr>
              <w:t xml:space="preserve"> a </w:t>
            </w:r>
            <w:proofErr w:type="spellStart"/>
            <w:r w:rsidR="001864CE" w:rsidRPr="00D00454">
              <w:rPr>
                <w:rFonts w:ascii="Courier New" w:hAnsi="Courier New" w:cs="Courier New"/>
                <w:sz w:val="18"/>
                <w:szCs w:val="18"/>
                <w:lang w:val="en-US"/>
              </w:rPr>
              <w:t>propunerilor</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înaintate</w:t>
            </w:r>
            <w:proofErr w:type="spellEnd"/>
            <w:r w:rsidR="001864CE" w:rsidRPr="00D00454">
              <w:rPr>
                <w:rFonts w:ascii="Courier New" w:hAnsi="Courier New" w:cs="Courier New"/>
                <w:sz w:val="18"/>
                <w:szCs w:val="18"/>
                <w:lang w:val="en-US"/>
              </w:rPr>
              <w:t xml:space="preserve"> de </w:t>
            </w:r>
            <w:proofErr w:type="spellStart"/>
            <w:r w:rsidR="001864CE" w:rsidRPr="00D00454">
              <w:rPr>
                <w:rFonts w:ascii="Courier New" w:hAnsi="Courier New" w:cs="Courier New"/>
                <w:sz w:val="18"/>
                <w:szCs w:val="18"/>
                <w:lang w:val="en-US"/>
              </w:rPr>
              <w:t>facultăți</w:t>
            </w:r>
            <w:proofErr w:type="spellEnd"/>
          </w:p>
          <w:p w14:paraId="5ED02416" w14:textId="77777777" w:rsidR="001864CE" w:rsidRPr="00D00454" w:rsidRDefault="001864CE" w:rsidP="000F67AF">
            <w:pPr>
              <w:tabs>
                <w:tab w:val="left" w:pos="12290"/>
              </w:tabs>
              <w:ind w:left="157"/>
              <w:rPr>
                <w:rFonts w:ascii="Courier New" w:hAnsi="Courier New" w:cs="Courier New"/>
                <w:sz w:val="18"/>
                <w:szCs w:val="18"/>
                <w:lang w:val="en-US"/>
              </w:rPr>
            </w:pPr>
            <w:proofErr w:type="spellStart"/>
            <w:r w:rsidRPr="00D00454">
              <w:rPr>
                <w:rFonts w:ascii="Courier New" w:hAnsi="Courier New" w:cs="Courier New"/>
                <w:sz w:val="18"/>
                <w:szCs w:val="18"/>
                <w:lang w:val="en-US"/>
              </w:rPr>
              <w:t>hotărâre</w:t>
            </w:r>
            <w:proofErr w:type="spellEnd"/>
            <w:r w:rsidRPr="00D00454">
              <w:rPr>
                <w:rFonts w:ascii="Courier New" w:hAnsi="Courier New" w:cs="Courier New"/>
                <w:sz w:val="18"/>
                <w:szCs w:val="18"/>
                <w:lang w:val="en-US"/>
              </w:rPr>
              <w:t xml:space="preserve"> CA </w:t>
            </w:r>
            <w:proofErr w:type="spellStart"/>
            <w:r w:rsidRPr="00D00454">
              <w:rPr>
                <w:rFonts w:ascii="Courier New" w:hAnsi="Courier New" w:cs="Courier New"/>
                <w:sz w:val="18"/>
                <w:szCs w:val="18"/>
                <w:lang w:val="en-US"/>
              </w:rPr>
              <w:t>aprobare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liste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studenți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bursieri</w:t>
            </w:r>
            <w:proofErr w:type="spellEnd"/>
          </w:p>
          <w:p w14:paraId="50F80A7A" w14:textId="1EA968D0" w:rsidR="001864CE" w:rsidRPr="00D00454" w:rsidRDefault="000F67AF" w:rsidP="000F67AF">
            <w:pPr>
              <w:tabs>
                <w:tab w:val="left" w:pos="12290"/>
              </w:tabs>
              <w:ind w:left="157"/>
              <w:rPr>
                <w:rFonts w:ascii="Courier New" w:hAnsi="Courier New" w:cs="Courier New"/>
                <w:sz w:val="18"/>
                <w:szCs w:val="18"/>
                <w:lang w:val="en-US"/>
              </w:rPr>
            </w:pPr>
            <w:r w:rsidRPr="00D00454">
              <w:rPr>
                <w:rFonts w:ascii="Courier New" w:hAnsi="Courier New" w:cs="Courier New"/>
                <w:sz w:val="18"/>
                <w:szCs w:val="18"/>
                <w:lang w:val="en-US"/>
              </w:rPr>
              <w:t>-</w:t>
            </w:r>
            <w:proofErr w:type="spellStart"/>
            <w:r w:rsidR="001864CE" w:rsidRPr="00D00454">
              <w:rPr>
                <w:rFonts w:ascii="Courier New" w:hAnsi="Courier New" w:cs="Courier New"/>
                <w:sz w:val="18"/>
                <w:szCs w:val="18"/>
                <w:lang w:val="en-US"/>
              </w:rPr>
              <w:t>alte</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documente</w:t>
            </w:r>
            <w:proofErr w:type="spellEnd"/>
            <w:r w:rsidR="001864CE" w:rsidRPr="00D00454">
              <w:rPr>
                <w:rFonts w:ascii="Courier New" w:hAnsi="Courier New" w:cs="Courier New"/>
                <w:sz w:val="18"/>
                <w:szCs w:val="18"/>
                <w:lang w:val="en-US"/>
              </w:rPr>
              <w:t xml:space="preserve"> </w:t>
            </w:r>
            <w:proofErr w:type="spellStart"/>
            <w:r w:rsidR="001864CE" w:rsidRPr="00D00454">
              <w:rPr>
                <w:rFonts w:ascii="Courier New" w:hAnsi="Courier New" w:cs="Courier New"/>
                <w:sz w:val="18"/>
                <w:szCs w:val="18"/>
                <w:lang w:val="en-US"/>
              </w:rPr>
              <w:t>specifice</w:t>
            </w:r>
            <w:proofErr w:type="spellEnd"/>
          </w:p>
        </w:tc>
      </w:tr>
      <w:tr w:rsidR="001864CE" w:rsidRPr="00D00454" w14:paraId="3B6E3D20"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06429BA2" w14:textId="77777777" w:rsidR="001864CE" w:rsidRPr="00D00454" w:rsidRDefault="001864CE" w:rsidP="001864CE">
            <w:pPr>
              <w:tabs>
                <w:tab w:val="left" w:pos="12290"/>
              </w:tabs>
              <w:rPr>
                <w:rFonts w:ascii="Courier New" w:hAnsi="Courier New" w:cs="Courier New"/>
                <w:sz w:val="18"/>
                <w:szCs w:val="18"/>
              </w:rPr>
            </w:pPr>
            <w:r w:rsidRPr="00D00454">
              <w:rPr>
                <w:rFonts w:ascii="Courier New" w:hAnsi="Courier New" w:cs="Courier New"/>
                <w:sz w:val="18"/>
                <w:szCs w:val="18"/>
              </w:rPr>
              <w:t>10</w:t>
            </w:r>
          </w:p>
          <w:p w14:paraId="1AEAC741" w14:textId="44594B20"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Cod.C.9.1.</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5A3EA781"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State de </w:t>
            </w:r>
            <w:proofErr w:type="spellStart"/>
            <w:r w:rsidRPr="00D00454">
              <w:rPr>
                <w:rFonts w:ascii="Courier New" w:hAnsi="Courier New" w:cs="Courier New"/>
                <w:sz w:val="18"/>
                <w:szCs w:val="18"/>
                <w:lang w:val="en-US"/>
              </w:rPr>
              <w:t>plată</w:t>
            </w:r>
            <w:proofErr w:type="spellEnd"/>
            <w:r w:rsidRPr="00D00454">
              <w:rPr>
                <w:rFonts w:ascii="Courier New" w:hAnsi="Courier New" w:cs="Courier New"/>
                <w:sz w:val="18"/>
                <w:szCs w:val="18"/>
                <w:lang w:val="en-US"/>
              </w:rPr>
              <w:t xml:space="preserve"> transport </w:t>
            </w:r>
            <w:proofErr w:type="spellStart"/>
            <w:r w:rsidRPr="00D00454">
              <w:rPr>
                <w:rFonts w:ascii="Courier New" w:hAnsi="Courier New" w:cs="Courier New"/>
                <w:sz w:val="18"/>
                <w:szCs w:val="18"/>
                <w:lang w:val="en-US"/>
              </w:rPr>
              <w:t>studenți</w:t>
            </w:r>
            <w:proofErr w:type="spellEnd"/>
            <w:r w:rsidRPr="00D00454">
              <w:rPr>
                <w:rFonts w:ascii="Courier New" w:hAnsi="Courier New" w:cs="Courier New"/>
                <w:sz w:val="18"/>
                <w:szCs w:val="18"/>
                <w:lang w:val="en-US"/>
              </w:rPr>
              <w:t xml:space="preserve"> 1</w:t>
            </w:r>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30ACE491"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Legea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educației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naționale</w:t>
            </w:r>
            <w:proofErr w:type="spellEnd"/>
            <w:r w:rsidRPr="00D00454">
              <w:rPr>
                <w:rFonts w:ascii="Courier New" w:hAnsi="Courier New" w:cs="Courier New"/>
                <w:sz w:val="18"/>
                <w:szCs w:val="18"/>
                <w:lang w:val="en-US"/>
              </w:rPr>
              <w:t xml:space="preserve"> nr. 1/ 2011; </w:t>
            </w:r>
          </w:p>
          <w:p w14:paraId="73C96D4F"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-HG nr. 341/25.03.2021,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modificarea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completarea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Normelor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metodologice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priivind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acordarea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facilităților</w:t>
            </w:r>
            <w:proofErr w:type="spellEnd"/>
            <w:r w:rsidRPr="00D00454">
              <w:rPr>
                <w:rFonts w:ascii="Courier New" w:hAnsi="Courier New" w:cs="Courier New"/>
                <w:sz w:val="18"/>
                <w:szCs w:val="18"/>
                <w:lang w:val="en-US"/>
              </w:rPr>
              <w:t xml:space="preserve"> de transport intern </w:t>
            </w:r>
            <w:proofErr w:type="spellStart"/>
            <w:r w:rsidRPr="00D00454">
              <w:rPr>
                <w:rFonts w:ascii="Courier New" w:hAnsi="Courier New" w:cs="Courier New"/>
                <w:sz w:val="18"/>
                <w:szCs w:val="18"/>
                <w:lang w:val="en-US"/>
              </w:rPr>
              <w:t>feroviar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cu </w:t>
            </w:r>
            <w:proofErr w:type="spellStart"/>
            <w:r w:rsidRPr="00D00454">
              <w:rPr>
                <w:rFonts w:ascii="Courier New" w:hAnsi="Courier New" w:cs="Courier New"/>
                <w:sz w:val="18"/>
                <w:szCs w:val="18"/>
                <w:lang w:val="en-US"/>
              </w:rPr>
              <w:t>metroul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elevi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studenți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aprobate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prin</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Hotărârea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Guvernului</w:t>
            </w:r>
            <w:proofErr w:type="spellEnd"/>
            <w:r w:rsidRPr="00D00454">
              <w:rPr>
                <w:rFonts w:ascii="Courier New" w:hAnsi="Courier New" w:cs="Courier New"/>
                <w:sz w:val="18"/>
                <w:szCs w:val="18"/>
                <w:lang w:val="en-US"/>
              </w:rPr>
              <w:t xml:space="preserve"> nr. 42/2017,</w:t>
            </w:r>
          </w:p>
          <w:p w14:paraId="1173595A"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Ordonanța</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urgență</w:t>
            </w:r>
            <w:proofErr w:type="spellEnd"/>
            <w:r w:rsidRPr="00D00454">
              <w:rPr>
                <w:rFonts w:ascii="Courier New" w:hAnsi="Courier New" w:cs="Courier New"/>
                <w:sz w:val="18"/>
                <w:szCs w:val="18"/>
                <w:lang w:val="en-US"/>
              </w:rPr>
              <w:t xml:space="preserve"> nr. 8/2021 </w:t>
            </w:r>
            <w:proofErr w:type="spellStart"/>
            <w:r w:rsidRPr="00D00454">
              <w:rPr>
                <w:rFonts w:ascii="Courier New" w:hAnsi="Courier New" w:cs="Courier New"/>
                <w:sz w:val="18"/>
                <w:szCs w:val="18"/>
                <w:lang w:val="en-US"/>
              </w:rPr>
              <w:t>privind</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unele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măsuri</w:t>
            </w:r>
            <w:proofErr w:type="spellEnd"/>
            <w:r w:rsidRPr="00D00454">
              <w:rPr>
                <w:rFonts w:ascii="Courier New" w:hAnsi="Courier New" w:cs="Courier New"/>
                <w:sz w:val="18"/>
                <w:szCs w:val="18"/>
                <w:lang w:val="en-US"/>
              </w:rPr>
              <w:t xml:space="preserve"> fiscal-</w:t>
            </w:r>
            <w:proofErr w:type="spellStart"/>
            <w:r w:rsidRPr="00D00454">
              <w:rPr>
                <w:rFonts w:ascii="Courier New" w:hAnsi="Courier New" w:cs="Courier New"/>
                <w:sz w:val="18"/>
                <w:szCs w:val="18"/>
                <w:lang w:val="en-US"/>
              </w:rPr>
              <w:t>bugetare</w:t>
            </w:r>
            <w:proofErr w:type="spellEnd"/>
            <w:r w:rsidRPr="00D00454">
              <w:rPr>
                <w:rFonts w:ascii="Courier New" w:hAnsi="Courier New" w:cs="Courier New"/>
                <w:sz w:val="18"/>
                <w:szCs w:val="18"/>
                <w:lang w:val="en-US"/>
              </w:rPr>
              <w:t xml:space="preserve">, precum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modificarea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completarea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unor</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acte</w:t>
            </w:r>
            <w:proofErr w:type="spellEnd"/>
            <w:r w:rsidRPr="00D00454">
              <w:rPr>
                <w:rFonts w:ascii="Courier New" w:hAnsi="Courier New" w:cs="Courier New"/>
                <w:sz w:val="18"/>
                <w:szCs w:val="18"/>
                <w:lang w:val="en-US"/>
              </w:rPr>
              <w:t xml:space="preserve"> normative</w:t>
            </w:r>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113789AC" w14:textId="77777777" w:rsidR="001864CE" w:rsidRPr="00D00454" w:rsidRDefault="001864CE" w:rsidP="001864CE">
            <w:pPr>
              <w:numPr>
                <w:ilvl w:val="0"/>
                <w:numId w:val="25"/>
              </w:num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bugetul</w:t>
            </w:r>
            <w:proofErr w:type="spellEnd"/>
          </w:p>
          <w:p w14:paraId="1AA932E6" w14:textId="77777777" w:rsidR="001864CE" w:rsidRPr="00D00454" w:rsidRDefault="001864CE" w:rsidP="001864CE">
            <w:pPr>
              <w:numPr>
                <w:ilvl w:val="0"/>
                <w:numId w:val="25"/>
              </w:num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propunerile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facultăților</w:t>
            </w:r>
            <w:proofErr w:type="spellEnd"/>
            <w:r w:rsidRPr="00D00454">
              <w:rPr>
                <w:rFonts w:ascii="Courier New" w:hAnsi="Courier New" w:cs="Courier New"/>
                <w:sz w:val="18"/>
                <w:szCs w:val="18"/>
                <w:lang w:val="en-US"/>
              </w:rPr>
              <w:t xml:space="preserve"> </w:t>
            </w:r>
          </w:p>
          <w:p w14:paraId="681269DC" w14:textId="77777777" w:rsidR="001864CE" w:rsidRPr="00D00454" w:rsidRDefault="001864CE" w:rsidP="001864CE">
            <w:pPr>
              <w:numPr>
                <w:ilvl w:val="0"/>
                <w:numId w:val="25"/>
              </w:num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documentele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justificatice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abonamente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în</w:t>
            </w:r>
            <w:proofErr w:type="spellEnd"/>
            <w:r w:rsidRPr="00D00454">
              <w:rPr>
                <w:rFonts w:ascii="Courier New" w:hAnsi="Courier New" w:cs="Courier New"/>
                <w:sz w:val="18"/>
                <w:szCs w:val="18"/>
                <w:lang w:val="en-US"/>
              </w:rPr>
              <w:t xml:space="preserve"> original si </w:t>
            </w:r>
            <w:proofErr w:type="spellStart"/>
            <w:r w:rsidRPr="00D00454">
              <w:rPr>
                <w:rFonts w:ascii="Courier New" w:hAnsi="Courier New" w:cs="Courier New"/>
                <w:sz w:val="18"/>
                <w:szCs w:val="18"/>
                <w:lang w:val="en-US"/>
              </w:rPr>
              <w:t>cererea</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decontare</w:t>
            </w:r>
            <w:proofErr w:type="spellEnd"/>
            <w:r w:rsidRPr="00D00454">
              <w:rPr>
                <w:rFonts w:ascii="Courier New" w:hAnsi="Courier New" w:cs="Courier New"/>
                <w:sz w:val="18"/>
                <w:szCs w:val="18"/>
                <w:lang w:val="en-US"/>
              </w:rPr>
              <w:t xml:space="preserve"> </w:t>
            </w:r>
          </w:p>
          <w:p w14:paraId="257401A1" w14:textId="1834ACA5" w:rsidR="001864CE" w:rsidRPr="00D00454" w:rsidRDefault="00556819" w:rsidP="001864CE">
            <w:pPr>
              <w:numPr>
                <w:ilvl w:val="0"/>
                <w:numId w:val="25"/>
              </w:num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documentul</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fundamentare</w:t>
            </w:r>
            <w:proofErr w:type="spellEnd"/>
          </w:p>
          <w:p w14:paraId="6E6F35C2" w14:textId="77777777" w:rsidR="001864CE" w:rsidRPr="00D00454" w:rsidRDefault="001864CE" w:rsidP="001864CE">
            <w:pPr>
              <w:numPr>
                <w:ilvl w:val="0"/>
                <w:numId w:val="25"/>
              </w:numPr>
              <w:tabs>
                <w:tab w:val="left" w:pos="12290"/>
              </w:tabs>
              <w:rPr>
                <w:rFonts w:ascii="Courier New" w:hAnsi="Courier New" w:cs="Courier New"/>
                <w:sz w:val="18"/>
                <w:szCs w:val="18"/>
                <w:lang w:val="en-US"/>
              </w:rPr>
            </w:pPr>
            <w:proofErr w:type="spellStart"/>
            <w:r w:rsidRPr="00D00454">
              <w:rPr>
                <w:rFonts w:ascii="Courier New" w:hAnsi="Courier New" w:cs="Courier New"/>
                <w:sz w:val="18"/>
                <w:szCs w:val="18"/>
                <w:lang w:val="en-US"/>
              </w:rPr>
              <w:t>alte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documente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specifice</w:t>
            </w:r>
            <w:proofErr w:type="spellEnd"/>
          </w:p>
        </w:tc>
      </w:tr>
      <w:tr w:rsidR="001864CE" w:rsidRPr="00D00454" w14:paraId="54F0E122" w14:textId="77777777" w:rsidTr="00252D83">
        <w:trPr>
          <w:tblCellSpacing w:w="15" w:type="dxa"/>
        </w:trPr>
        <w:tc>
          <w:tcPr>
            <w:tcW w:w="602" w:type="pct"/>
            <w:tcBorders>
              <w:top w:val="outset" w:sz="6" w:space="0" w:color="000000"/>
              <w:left w:val="outset" w:sz="6" w:space="0" w:color="000000"/>
              <w:bottom w:val="outset" w:sz="6" w:space="0" w:color="000000"/>
              <w:right w:val="outset" w:sz="6" w:space="0" w:color="000000"/>
            </w:tcBorders>
            <w:vAlign w:val="center"/>
          </w:tcPr>
          <w:p w14:paraId="30A3EA16" w14:textId="77777777" w:rsidR="001864CE" w:rsidRPr="00D00454" w:rsidRDefault="001864CE" w:rsidP="001864CE">
            <w:pPr>
              <w:tabs>
                <w:tab w:val="left" w:pos="12290"/>
              </w:tabs>
              <w:rPr>
                <w:rFonts w:ascii="Courier New" w:hAnsi="Courier New" w:cs="Courier New"/>
                <w:sz w:val="18"/>
                <w:szCs w:val="18"/>
              </w:rPr>
            </w:pPr>
            <w:r w:rsidRPr="00D00454">
              <w:rPr>
                <w:rFonts w:ascii="Courier New" w:hAnsi="Courier New" w:cs="Courier New"/>
                <w:sz w:val="18"/>
                <w:szCs w:val="18"/>
              </w:rPr>
              <w:t>11</w:t>
            </w:r>
          </w:p>
          <w:p w14:paraId="38F93C1D" w14:textId="1B581135"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rPr>
              <w:t>Cod.C.12.1</w:t>
            </w:r>
          </w:p>
        </w:tc>
        <w:tc>
          <w:tcPr>
            <w:tcW w:w="1357" w:type="pct"/>
            <w:tcBorders>
              <w:top w:val="outset" w:sz="6" w:space="0" w:color="000000"/>
              <w:left w:val="outset" w:sz="6" w:space="0" w:color="000000"/>
              <w:bottom w:val="outset" w:sz="6" w:space="0" w:color="000000"/>
              <w:right w:val="outset" w:sz="6" w:space="0" w:color="000000"/>
            </w:tcBorders>
            <w:vAlign w:val="center"/>
            <w:hideMark/>
          </w:tcPr>
          <w:p w14:paraId="1F48F525"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Stat de </w:t>
            </w:r>
            <w:proofErr w:type="spellStart"/>
            <w:r w:rsidRPr="00D00454">
              <w:rPr>
                <w:rFonts w:ascii="Courier New" w:hAnsi="Courier New" w:cs="Courier New"/>
                <w:sz w:val="18"/>
                <w:szCs w:val="18"/>
                <w:lang w:val="en-US"/>
              </w:rPr>
              <w:t>plată</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pentru</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ajutoare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sociale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în</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numerar</w:t>
            </w:r>
            <w:proofErr w:type="spellEnd"/>
          </w:p>
        </w:tc>
        <w:tc>
          <w:tcPr>
            <w:tcW w:w="1526" w:type="pct"/>
            <w:tcBorders>
              <w:top w:val="outset" w:sz="6" w:space="0" w:color="000000"/>
              <w:left w:val="outset" w:sz="6" w:space="0" w:color="000000"/>
              <w:bottom w:val="outset" w:sz="6" w:space="0" w:color="000000"/>
              <w:right w:val="outset" w:sz="6" w:space="0" w:color="000000"/>
            </w:tcBorders>
            <w:vAlign w:val="center"/>
            <w:hideMark/>
          </w:tcPr>
          <w:p w14:paraId="4CF154BF"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-Contract </w:t>
            </w:r>
            <w:proofErr w:type="spellStart"/>
            <w:r w:rsidRPr="00D00454">
              <w:rPr>
                <w:rFonts w:ascii="Courier New" w:hAnsi="Courier New" w:cs="Courier New"/>
                <w:sz w:val="18"/>
                <w:szCs w:val="18"/>
                <w:lang w:val="en-US"/>
              </w:rPr>
              <w:t>colectiv</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muncă</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nivel</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ramură</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la </w:t>
            </w:r>
            <w:proofErr w:type="spellStart"/>
            <w:r w:rsidRPr="00D00454">
              <w:rPr>
                <w:rFonts w:ascii="Courier New" w:hAnsi="Courier New" w:cs="Courier New"/>
                <w:sz w:val="18"/>
                <w:szCs w:val="18"/>
                <w:lang w:val="en-US"/>
              </w:rPr>
              <w:t>nivel</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universitate</w:t>
            </w:r>
            <w:proofErr w:type="spellEnd"/>
          </w:p>
        </w:tc>
        <w:tc>
          <w:tcPr>
            <w:tcW w:w="1437" w:type="pct"/>
            <w:tcBorders>
              <w:top w:val="outset" w:sz="6" w:space="0" w:color="000000"/>
              <w:left w:val="outset" w:sz="6" w:space="0" w:color="000000"/>
              <w:bottom w:val="outset" w:sz="6" w:space="0" w:color="000000"/>
              <w:right w:val="outset" w:sz="6" w:space="0" w:color="000000"/>
            </w:tcBorders>
            <w:vAlign w:val="center"/>
            <w:hideMark/>
          </w:tcPr>
          <w:p w14:paraId="614D0817"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w:t>
            </w:r>
            <w:proofErr w:type="spellStart"/>
            <w:r w:rsidRPr="00D00454">
              <w:rPr>
                <w:rFonts w:ascii="Courier New" w:hAnsi="Courier New" w:cs="Courier New"/>
                <w:sz w:val="18"/>
                <w:szCs w:val="18"/>
                <w:lang w:val="en-US"/>
              </w:rPr>
              <w:t>bugetul</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aprobat</w:t>
            </w:r>
            <w:proofErr w:type="spellEnd"/>
          </w:p>
          <w:p w14:paraId="633C38FD"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cererea</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salariatului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însoțită</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documentele</w:t>
            </w:r>
            <w:proofErr w:type="spellEnd"/>
            <w:r w:rsidRPr="00D00454">
              <w:rPr>
                <w:rFonts w:ascii="Courier New" w:hAnsi="Courier New" w:cs="Courier New"/>
                <w:sz w:val="18"/>
                <w:szCs w:val="18"/>
                <w:lang w:val="en-US"/>
              </w:rPr>
              <w:t xml:space="preserve"> justificative </w:t>
            </w:r>
            <w:proofErr w:type="spellStart"/>
            <w:r w:rsidRPr="00D00454">
              <w:rPr>
                <w:rFonts w:ascii="Courier New" w:hAnsi="Courier New" w:cs="Courier New"/>
                <w:sz w:val="18"/>
                <w:szCs w:val="18"/>
                <w:lang w:val="en-US"/>
              </w:rPr>
              <w:t>și</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avizată</w:t>
            </w:r>
            <w:proofErr w:type="spellEnd"/>
            <w:r w:rsidRPr="00D00454">
              <w:rPr>
                <w:rFonts w:ascii="Courier New" w:hAnsi="Courier New" w:cs="Courier New"/>
                <w:sz w:val="18"/>
                <w:szCs w:val="18"/>
                <w:lang w:val="en-US"/>
              </w:rPr>
              <w:t xml:space="preserve"> din </w:t>
            </w:r>
            <w:proofErr w:type="spellStart"/>
            <w:r w:rsidRPr="00D00454">
              <w:rPr>
                <w:rFonts w:ascii="Courier New" w:hAnsi="Courier New" w:cs="Courier New"/>
                <w:sz w:val="18"/>
                <w:szCs w:val="18"/>
                <w:lang w:val="en-US"/>
              </w:rPr>
              <w:t>punct</w:t>
            </w:r>
            <w:proofErr w:type="spellEnd"/>
            <w:r w:rsidRPr="00D00454">
              <w:rPr>
                <w:rFonts w:ascii="Courier New" w:hAnsi="Courier New" w:cs="Courier New"/>
                <w:sz w:val="18"/>
                <w:szCs w:val="18"/>
                <w:lang w:val="en-US"/>
              </w:rPr>
              <w:t xml:space="preserve"> de </w:t>
            </w:r>
            <w:proofErr w:type="spellStart"/>
            <w:r w:rsidRPr="00D00454">
              <w:rPr>
                <w:rFonts w:ascii="Courier New" w:hAnsi="Courier New" w:cs="Courier New"/>
                <w:sz w:val="18"/>
                <w:szCs w:val="18"/>
                <w:lang w:val="en-US"/>
              </w:rPr>
              <w:t>vedere</w:t>
            </w:r>
            <w:proofErr w:type="spellEnd"/>
            <w:r w:rsidRPr="00D00454">
              <w:rPr>
                <w:rFonts w:ascii="Courier New" w:hAnsi="Courier New" w:cs="Courier New"/>
                <w:sz w:val="18"/>
                <w:szCs w:val="18"/>
                <w:lang w:val="en-US"/>
              </w:rPr>
              <w:t xml:space="preserve"> juridic</w:t>
            </w:r>
          </w:p>
          <w:p w14:paraId="18632B90" w14:textId="169E1530"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00556819" w:rsidRPr="00D00454">
              <w:rPr>
                <w:rFonts w:ascii="Courier New" w:hAnsi="Courier New" w:cs="Courier New"/>
                <w:sz w:val="18"/>
                <w:szCs w:val="18"/>
                <w:lang w:val="en-US"/>
              </w:rPr>
              <w:t>documentul</w:t>
            </w:r>
            <w:proofErr w:type="spellEnd"/>
            <w:r w:rsidR="00556819" w:rsidRPr="00D00454">
              <w:rPr>
                <w:rFonts w:ascii="Courier New" w:hAnsi="Courier New" w:cs="Courier New"/>
                <w:sz w:val="18"/>
                <w:szCs w:val="18"/>
                <w:lang w:val="en-US"/>
              </w:rPr>
              <w:t xml:space="preserve"> de </w:t>
            </w:r>
            <w:proofErr w:type="spellStart"/>
            <w:r w:rsidR="00556819" w:rsidRPr="00D00454">
              <w:rPr>
                <w:rFonts w:ascii="Courier New" w:hAnsi="Courier New" w:cs="Courier New"/>
                <w:sz w:val="18"/>
                <w:szCs w:val="18"/>
                <w:lang w:val="en-US"/>
              </w:rPr>
              <w:t>fundamentare</w:t>
            </w:r>
            <w:proofErr w:type="spellEnd"/>
          </w:p>
          <w:p w14:paraId="2F8AEB23" w14:textId="77777777" w:rsidR="001864CE" w:rsidRPr="00D00454" w:rsidRDefault="001864CE" w:rsidP="001864CE">
            <w:pPr>
              <w:tabs>
                <w:tab w:val="left" w:pos="12290"/>
              </w:tabs>
              <w:rPr>
                <w:rFonts w:ascii="Courier New" w:hAnsi="Courier New" w:cs="Courier New"/>
                <w:sz w:val="18"/>
                <w:szCs w:val="18"/>
                <w:lang w:val="en-US"/>
              </w:rPr>
            </w:pPr>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alte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documente</w:t>
            </w:r>
            <w:proofErr w:type="spellEnd"/>
            <w:r w:rsidRPr="00D00454">
              <w:rPr>
                <w:rFonts w:ascii="Courier New" w:hAnsi="Courier New" w:cs="Courier New"/>
                <w:sz w:val="18"/>
                <w:szCs w:val="18"/>
                <w:lang w:val="en-US"/>
              </w:rPr>
              <w:t xml:space="preserve"> </w:t>
            </w:r>
            <w:proofErr w:type="spellStart"/>
            <w:r w:rsidRPr="00D00454">
              <w:rPr>
                <w:rFonts w:ascii="Courier New" w:hAnsi="Courier New" w:cs="Courier New"/>
                <w:sz w:val="18"/>
                <w:szCs w:val="18"/>
                <w:lang w:val="en-US"/>
              </w:rPr>
              <w:t>specifice</w:t>
            </w:r>
            <w:proofErr w:type="spellEnd"/>
          </w:p>
          <w:p w14:paraId="7F6B5D8D" w14:textId="77777777" w:rsidR="001864CE" w:rsidRPr="00D00454" w:rsidRDefault="001864CE" w:rsidP="001864CE">
            <w:pPr>
              <w:tabs>
                <w:tab w:val="left" w:pos="12290"/>
              </w:tabs>
              <w:rPr>
                <w:rFonts w:ascii="Courier New" w:hAnsi="Courier New" w:cs="Courier New"/>
                <w:sz w:val="18"/>
                <w:szCs w:val="18"/>
                <w:lang w:val="en-US"/>
              </w:rPr>
            </w:pPr>
          </w:p>
        </w:tc>
      </w:tr>
    </w:tbl>
    <w:p w14:paraId="6CBAFFEE" w14:textId="76FEB39F" w:rsidR="008A0DC3" w:rsidRPr="00D00454" w:rsidRDefault="008A0DC3" w:rsidP="008A0DC3">
      <w:pPr>
        <w:tabs>
          <w:tab w:val="left" w:pos="5239"/>
        </w:tabs>
      </w:pPr>
    </w:p>
    <w:p w14:paraId="661D933E" w14:textId="5FE906B7" w:rsidR="00B13596" w:rsidRPr="00D00454" w:rsidRDefault="00B13596" w:rsidP="00B13596">
      <w:pPr>
        <w:tabs>
          <w:tab w:val="left" w:pos="12290"/>
        </w:tabs>
        <w:jc w:val="right"/>
        <w:rPr>
          <w:b/>
          <w:i/>
        </w:rPr>
      </w:pPr>
      <w:r w:rsidRPr="00D00454">
        <w:rPr>
          <w:vanish/>
          <w:lang w:val="en-US"/>
        </w:rPr>
        <w:lastRenderedPageBreak/>
        <w:t> </w:t>
      </w:r>
      <w:r w:rsidRPr="00D00454">
        <w:rPr>
          <w:b/>
          <w:i/>
        </w:rPr>
        <w:t xml:space="preserve">Anexa </w:t>
      </w:r>
      <w:r w:rsidR="001A37EB" w:rsidRPr="00D00454">
        <w:rPr>
          <w:b/>
          <w:i/>
        </w:rPr>
        <w:t>7</w:t>
      </w:r>
    </w:p>
    <w:p w14:paraId="17A6927C" w14:textId="77777777" w:rsidR="00B13596" w:rsidRPr="00D00454" w:rsidRDefault="00B13596" w:rsidP="00B13596">
      <w:pPr>
        <w:tabs>
          <w:tab w:val="left" w:pos="8020"/>
        </w:tabs>
      </w:pPr>
      <w:r w:rsidRPr="00D00454">
        <w:tab/>
      </w:r>
    </w:p>
    <w:p w14:paraId="6C4E542B" w14:textId="77777777" w:rsidR="00B13596" w:rsidRPr="00D00454" w:rsidRDefault="00B13596" w:rsidP="00B13596">
      <w:pPr>
        <w:tabs>
          <w:tab w:val="left" w:pos="8020"/>
        </w:tabs>
        <w:jc w:val="center"/>
        <w:rPr>
          <w:b/>
          <w:sz w:val="28"/>
          <w:szCs w:val="28"/>
          <w:lang w:val="en-US"/>
        </w:rPr>
      </w:pPr>
      <w:bookmarkStart w:id="42" w:name="_Hlk144716168"/>
      <w:proofErr w:type="spellStart"/>
      <w:r w:rsidRPr="00D00454">
        <w:rPr>
          <w:b/>
          <w:sz w:val="28"/>
          <w:szCs w:val="28"/>
          <w:lang w:val="en-US"/>
        </w:rPr>
        <w:t>Listele</w:t>
      </w:r>
      <w:proofErr w:type="spellEnd"/>
      <w:r w:rsidRPr="00D00454">
        <w:rPr>
          <w:b/>
          <w:sz w:val="28"/>
          <w:szCs w:val="28"/>
          <w:lang w:val="en-US"/>
        </w:rPr>
        <w:t xml:space="preserve"> de </w:t>
      </w:r>
      <w:proofErr w:type="spellStart"/>
      <w:r w:rsidRPr="00D00454">
        <w:rPr>
          <w:b/>
          <w:sz w:val="28"/>
          <w:szCs w:val="28"/>
          <w:lang w:val="en-US"/>
        </w:rPr>
        <w:t>verificare</w:t>
      </w:r>
      <w:proofErr w:type="spellEnd"/>
      <w:r w:rsidRPr="00D00454">
        <w:rPr>
          <w:b/>
          <w:sz w:val="28"/>
          <w:szCs w:val="28"/>
          <w:lang w:val="en-US"/>
        </w:rPr>
        <w:t xml:space="preserve"> </w:t>
      </w:r>
      <w:proofErr w:type="spellStart"/>
      <w:r w:rsidRPr="00D00454">
        <w:rPr>
          <w:b/>
          <w:sz w:val="28"/>
          <w:szCs w:val="28"/>
          <w:lang w:val="en-US"/>
        </w:rPr>
        <w:t>pentru</w:t>
      </w:r>
      <w:proofErr w:type="spellEnd"/>
      <w:r w:rsidRPr="00D00454">
        <w:rPr>
          <w:b/>
          <w:sz w:val="28"/>
          <w:szCs w:val="28"/>
          <w:lang w:val="en-US"/>
        </w:rPr>
        <w:t xml:space="preserve"> </w:t>
      </w:r>
      <w:proofErr w:type="spellStart"/>
      <w:r w:rsidRPr="00D00454">
        <w:rPr>
          <w:b/>
          <w:sz w:val="28"/>
          <w:szCs w:val="28"/>
          <w:lang w:val="en-US"/>
        </w:rPr>
        <w:t>operatiunile</w:t>
      </w:r>
      <w:proofErr w:type="spellEnd"/>
      <w:r w:rsidRPr="00D00454">
        <w:rPr>
          <w:b/>
          <w:sz w:val="28"/>
          <w:szCs w:val="28"/>
          <w:lang w:val="en-US"/>
        </w:rPr>
        <w:t xml:space="preserve"> </w:t>
      </w:r>
      <w:proofErr w:type="spellStart"/>
      <w:r w:rsidRPr="00D00454">
        <w:rPr>
          <w:b/>
          <w:sz w:val="28"/>
          <w:szCs w:val="28"/>
          <w:lang w:val="en-US"/>
        </w:rPr>
        <w:t>cuprinse</w:t>
      </w:r>
      <w:proofErr w:type="spellEnd"/>
      <w:r w:rsidRPr="00D00454">
        <w:rPr>
          <w:b/>
          <w:sz w:val="28"/>
          <w:szCs w:val="28"/>
          <w:lang w:val="en-US"/>
        </w:rPr>
        <w:t xml:space="preserve"> in </w:t>
      </w:r>
      <w:proofErr w:type="spellStart"/>
      <w:r w:rsidRPr="00D00454">
        <w:rPr>
          <w:b/>
          <w:sz w:val="28"/>
          <w:szCs w:val="28"/>
          <w:lang w:val="en-US"/>
        </w:rPr>
        <w:t>Cadrul</w:t>
      </w:r>
      <w:proofErr w:type="spellEnd"/>
      <w:r w:rsidRPr="00D00454">
        <w:rPr>
          <w:b/>
          <w:sz w:val="28"/>
          <w:szCs w:val="28"/>
          <w:lang w:val="en-US"/>
        </w:rPr>
        <w:t xml:space="preserve"> specific al </w:t>
      </w:r>
      <w:proofErr w:type="spellStart"/>
      <w:r w:rsidRPr="00D00454">
        <w:rPr>
          <w:b/>
          <w:sz w:val="28"/>
          <w:szCs w:val="28"/>
          <w:lang w:val="en-US"/>
        </w:rPr>
        <w:t>operatiunilor</w:t>
      </w:r>
      <w:proofErr w:type="spellEnd"/>
      <w:r w:rsidRPr="00D00454">
        <w:rPr>
          <w:b/>
          <w:sz w:val="28"/>
          <w:szCs w:val="28"/>
          <w:lang w:val="en-US"/>
        </w:rPr>
        <w:t xml:space="preserve"> </w:t>
      </w:r>
      <w:proofErr w:type="spellStart"/>
      <w:r w:rsidRPr="00D00454">
        <w:rPr>
          <w:b/>
          <w:sz w:val="28"/>
          <w:szCs w:val="28"/>
          <w:lang w:val="en-US"/>
        </w:rPr>
        <w:t>supuse</w:t>
      </w:r>
      <w:proofErr w:type="spellEnd"/>
      <w:r w:rsidRPr="00D00454">
        <w:rPr>
          <w:b/>
          <w:sz w:val="28"/>
          <w:szCs w:val="28"/>
          <w:lang w:val="en-US"/>
        </w:rPr>
        <w:t xml:space="preserve"> </w:t>
      </w:r>
      <w:proofErr w:type="spellStart"/>
      <w:r w:rsidRPr="00D00454">
        <w:rPr>
          <w:b/>
          <w:sz w:val="28"/>
          <w:szCs w:val="28"/>
          <w:lang w:val="en-US"/>
        </w:rPr>
        <w:t>controlului</w:t>
      </w:r>
      <w:proofErr w:type="spellEnd"/>
      <w:r w:rsidRPr="00D00454">
        <w:rPr>
          <w:b/>
          <w:sz w:val="28"/>
          <w:szCs w:val="28"/>
          <w:lang w:val="en-US"/>
        </w:rPr>
        <w:t xml:space="preserve"> </w:t>
      </w:r>
      <w:proofErr w:type="spellStart"/>
      <w:r w:rsidRPr="00D00454">
        <w:rPr>
          <w:b/>
          <w:sz w:val="28"/>
          <w:szCs w:val="28"/>
          <w:lang w:val="en-US"/>
        </w:rPr>
        <w:t>financiar</w:t>
      </w:r>
      <w:proofErr w:type="spellEnd"/>
      <w:r w:rsidRPr="00D00454">
        <w:rPr>
          <w:b/>
          <w:sz w:val="28"/>
          <w:szCs w:val="28"/>
          <w:lang w:val="en-US"/>
        </w:rPr>
        <w:t xml:space="preserve"> </w:t>
      </w:r>
      <w:proofErr w:type="spellStart"/>
      <w:r w:rsidRPr="00D00454">
        <w:rPr>
          <w:b/>
          <w:sz w:val="28"/>
          <w:szCs w:val="28"/>
          <w:lang w:val="en-US"/>
        </w:rPr>
        <w:t>preventiv</w:t>
      </w:r>
      <w:proofErr w:type="spellEnd"/>
    </w:p>
    <w:bookmarkEnd w:id="42"/>
    <w:p w14:paraId="13FFED82" w14:textId="77777777" w:rsidR="00B13596" w:rsidRPr="00D00454" w:rsidRDefault="00B13596" w:rsidP="00B13596">
      <w:pPr>
        <w:tabs>
          <w:tab w:val="left" w:pos="8020"/>
        </w:tabs>
        <w:rPr>
          <w:lang w:val="en-US"/>
        </w:rPr>
      </w:pPr>
      <w:r w:rsidRPr="00D00454">
        <w:rPr>
          <w:lang w:val="en-US"/>
        </w:rPr>
        <w:t xml:space="preserve">   </w:t>
      </w:r>
    </w:p>
    <w:p w14:paraId="1B97374F" w14:textId="77777777" w:rsidR="00B13596" w:rsidRPr="00D00454" w:rsidRDefault="00B13596" w:rsidP="00B13596">
      <w:pPr>
        <w:tabs>
          <w:tab w:val="left" w:pos="8020"/>
        </w:tabs>
        <w:rPr>
          <w:lang w:val="en-US"/>
        </w:rPr>
      </w:pPr>
    </w:p>
    <w:p w14:paraId="133194C3" w14:textId="77777777" w:rsidR="00B13596" w:rsidRPr="00D00454" w:rsidRDefault="00B13596" w:rsidP="00B13596">
      <w:pPr>
        <w:tabs>
          <w:tab w:val="left" w:pos="8020"/>
        </w:tabs>
        <w:rPr>
          <w:lang w:val="en-US"/>
        </w:rPr>
      </w:pPr>
    </w:p>
    <w:p w14:paraId="7024C61E" w14:textId="77777777" w:rsidR="00B13596" w:rsidRPr="00D00454" w:rsidRDefault="00B13596" w:rsidP="00B13596">
      <w:pPr>
        <w:tabs>
          <w:tab w:val="left" w:pos="8020"/>
        </w:tabs>
        <w:rPr>
          <w:lang w:val="en-US"/>
        </w:rPr>
      </w:pPr>
    </w:p>
    <w:p w14:paraId="4DD15F77" w14:textId="77777777" w:rsidR="00B13596" w:rsidRPr="00D00454" w:rsidRDefault="00B13596" w:rsidP="00B13596">
      <w:pPr>
        <w:tabs>
          <w:tab w:val="left" w:pos="8020"/>
        </w:tabs>
        <w:rPr>
          <w:lang w:val="en-US"/>
        </w:rPr>
      </w:pPr>
    </w:p>
    <w:p w14:paraId="744827BA" w14:textId="77777777" w:rsidR="00B13596" w:rsidRPr="00D00454" w:rsidRDefault="00B13596" w:rsidP="00B13596">
      <w:pPr>
        <w:tabs>
          <w:tab w:val="left" w:pos="8020"/>
        </w:tabs>
        <w:jc w:val="center"/>
        <w:rPr>
          <w:lang w:val="en-US"/>
        </w:rPr>
      </w:pPr>
      <w:r w:rsidRPr="00D00454">
        <w:rPr>
          <w:lang w:val="en-US"/>
        </w:rPr>
        <w:t>LISTA DE VERIFICARE ACT INTERN DE DECIZIE PRIVIND ORGANIZAREA ACTIUNILOR DE PROTOCOL, A UNOR MANIFESTARI CU CARACTER CULTURAL-STIINTIFIC SAU A ALTOR ACTIUNI CU CARACTER SPECIFIC, INCLUSIV DEVIZUL ESTIMATIV PE CATEGORII DE CHELTUIELI</w:t>
      </w:r>
    </w:p>
    <w:p w14:paraId="0F290010" w14:textId="5E2610D1" w:rsidR="00B13596" w:rsidRPr="00D00454" w:rsidRDefault="00B13596" w:rsidP="00B13596">
      <w:pPr>
        <w:tabs>
          <w:tab w:val="left" w:pos="8020"/>
        </w:tabs>
        <w:rPr>
          <w:lang w:val="en-US"/>
        </w:rPr>
      </w:pPr>
      <w:r w:rsidRPr="00D00454">
        <w:rPr>
          <w:lang w:val="en-US"/>
        </w:rPr>
        <w:br/>
      </w:r>
      <w:r w:rsidR="005D2743" w:rsidRPr="00D00454">
        <w:rPr>
          <w:lang w:val="en-US"/>
        </w:rPr>
        <w:t>Cod.B.4.5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
        <w:gridCol w:w="8525"/>
      </w:tblGrid>
      <w:tr w:rsidR="00B13596" w:rsidRPr="00D00454" w14:paraId="03F6547A"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32F41219" w14:textId="77777777" w:rsidR="00B13596" w:rsidRPr="00D00454" w:rsidRDefault="00B13596" w:rsidP="003A7064">
            <w:pPr>
              <w:tabs>
                <w:tab w:val="left" w:pos="8020"/>
              </w:tabs>
              <w:rPr>
                <w:lang w:val="en-US"/>
              </w:rPr>
            </w:pPr>
            <w:r w:rsidRPr="00D00454">
              <w:rPr>
                <w:lang w:val="en-US"/>
              </w:rPr>
              <w:t>Nr.</w:t>
            </w:r>
            <w:r w:rsidRPr="00D00454">
              <w:rPr>
                <w:lang w:val="en-US"/>
              </w:rPr>
              <w:br/>
            </w:r>
            <w:proofErr w:type="spellStart"/>
            <w:r w:rsidRPr="00D00454">
              <w:rPr>
                <w:lang w:val="en-US"/>
              </w:rPr>
              <w:t>crt</w:t>
            </w:r>
            <w:proofErr w:type="spellEnd"/>
            <w:r w:rsidRPr="00D00454">
              <w:rPr>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709F8" w14:textId="77777777" w:rsidR="00B13596" w:rsidRPr="00D00454" w:rsidRDefault="00B13596" w:rsidP="003A7064">
            <w:pPr>
              <w:tabs>
                <w:tab w:val="left" w:pos="8020"/>
              </w:tabs>
              <w:rPr>
                <w:lang w:val="en-US"/>
              </w:rPr>
            </w:pPr>
            <w:proofErr w:type="spellStart"/>
            <w:r w:rsidRPr="00D00454">
              <w:rPr>
                <w:lang w:val="en-US"/>
              </w:rPr>
              <w:t>Obiectivele</w:t>
            </w:r>
            <w:proofErr w:type="spellEnd"/>
            <w:r w:rsidRPr="00D00454">
              <w:rPr>
                <w:lang w:val="en-US"/>
              </w:rPr>
              <w:t xml:space="preserve"> </w:t>
            </w:r>
            <w:proofErr w:type="spellStart"/>
            <w:r w:rsidRPr="00D00454">
              <w:rPr>
                <w:lang w:val="en-US"/>
              </w:rPr>
              <w:t>verificarii</w:t>
            </w:r>
            <w:proofErr w:type="spellEnd"/>
          </w:p>
        </w:tc>
      </w:tr>
      <w:tr w:rsidR="00B13596" w:rsidRPr="00D00454" w14:paraId="1FDC9F7F"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1C137695" w14:textId="77777777" w:rsidR="00B13596" w:rsidRPr="00D00454" w:rsidRDefault="00B13596" w:rsidP="003A7064">
            <w:pPr>
              <w:tabs>
                <w:tab w:val="left" w:pos="8020"/>
              </w:tabs>
              <w:rPr>
                <w:lang w:val="en-US"/>
              </w:rPr>
            </w:pPr>
            <w:r w:rsidRPr="00D00454">
              <w:rPr>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B8F6B1"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justificative</w:t>
            </w:r>
          </w:p>
        </w:tc>
      </w:tr>
      <w:tr w:rsidR="00B13596" w:rsidRPr="00D00454" w14:paraId="0CC8EF60"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6DDF91A4" w14:textId="77777777" w:rsidR="00B13596" w:rsidRPr="00D00454" w:rsidRDefault="00B13596" w:rsidP="003A7064">
            <w:pPr>
              <w:tabs>
                <w:tab w:val="left" w:pos="8020"/>
              </w:tabs>
              <w:rPr>
                <w:lang w:val="en-US"/>
              </w:rPr>
            </w:pPr>
            <w:r w:rsidRPr="00D00454">
              <w:rPr>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E33DDC" w14:textId="77777777" w:rsidR="00B13596" w:rsidRPr="00D00454" w:rsidRDefault="00B13596" w:rsidP="003A7064">
            <w:pPr>
              <w:tabs>
                <w:tab w:val="left" w:pos="8020"/>
              </w:tabs>
              <w:rPr>
                <w:lang w:val="en-US"/>
              </w:rPr>
            </w:pPr>
            <w:r w:rsidRPr="00D00454">
              <w:rPr>
                <w:lang w:val="en-US"/>
              </w:rPr>
              <w:t xml:space="preserve">- Nota de </w:t>
            </w:r>
            <w:proofErr w:type="spellStart"/>
            <w:r w:rsidRPr="00D00454">
              <w:rPr>
                <w:lang w:val="en-US"/>
              </w:rPr>
              <w:t>fundamentare</w:t>
            </w:r>
            <w:proofErr w:type="spellEnd"/>
            <w:r w:rsidRPr="00D00454">
              <w:rPr>
                <w:lang w:val="en-US"/>
              </w:rPr>
              <w:t xml:space="preserve"> </w:t>
            </w:r>
            <w:proofErr w:type="gramStart"/>
            <w:r w:rsidRPr="00D00454">
              <w:rPr>
                <w:lang w:val="en-US"/>
              </w:rPr>
              <w:t>a</w:t>
            </w:r>
            <w:proofErr w:type="gramEnd"/>
            <w:r w:rsidRPr="00D00454">
              <w:rPr>
                <w:lang w:val="en-US"/>
              </w:rPr>
              <w:t xml:space="preserve"> </w:t>
            </w:r>
            <w:proofErr w:type="spellStart"/>
            <w:r w:rsidRPr="00D00454">
              <w:rPr>
                <w:lang w:val="en-US"/>
              </w:rPr>
              <w:t>actiunii</w:t>
            </w:r>
            <w:proofErr w:type="spellEnd"/>
            <w:r w:rsidRPr="00D00454">
              <w:rPr>
                <w:lang w:val="en-US"/>
              </w:rPr>
              <w:t xml:space="preserve"> de protocol, a </w:t>
            </w:r>
            <w:proofErr w:type="spellStart"/>
            <w:r w:rsidRPr="00D00454">
              <w:rPr>
                <w:lang w:val="en-US"/>
              </w:rPr>
              <w:t>manifestarii</w:t>
            </w:r>
            <w:proofErr w:type="spellEnd"/>
            <w:r w:rsidRPr="00D00454">
              <w:rPr>
                <w:lang w:val="en-US"/>
              </w:rPr>
              <w:t xml:space="preserve"> cu </w:t>
            </w:r>
            <w:proofErr w:type="spellStart"/>
            <w:r w:rsidRPr="00D00454">
              <w:rPr>
                <w:lang w:val="en-US"/>
              </w:rPr>
              <w:t>caracter</w:t>
            </w:r>
            <w:proofErr w:type="spellEnd"/>
            <w:r w:rsidRPr="00D00454">
              <w:rPr>
                <w:lang w:val="en-US"/>
              </w:rPr>
              <w:t xml:space="preserve"> cultural-</w:t>
            </w:r>
            <w:proofErr w:type="spellStart"/>
            <w:r w:rsidRPr="00D00454">
              <w:rPr>
                <w:lang w:val="en-US"/>
              </w:rPr>
              <w:t>stiintific</w:t>
            </w:r>
            <w:proofErr w:type="spellEnd"/>
            <w:r w:rsidRPr="00D00454">
              <w:rPr>
                <w:lang w:val="en-US"/>
              </w:rPr>
              <w:t xml:space="preserve"> </w:t>
            </w:r>
            <w:proofErr w:type="spellStart"/>
            <w:r w:rsidRPr="00D00454">
              <w:rPr>
                <w:lang w:val="en-US"/>
              </w:rPr>
              <w:t>sau</w:t>
            </w:r>
            <w:proofErr w:type="spellEnd"/>
            <w:r w:rsidRPr="00D00454">
              <w:rPr>
                <w:lang w:val="en-US"/>
              </w:rPr>
              <w:t xml:space="preserve"> </w:t>
            </w:r>
            <w:proofErr w:type="gramStart"/>
            <w:r w:rsidRPr="00D00454">
              <w:rPr>
                <w:lang w:val="en-US"/>
              </w:rPr>
              <w:t>a</w:t>
            </w:r>
            <w:proofErr w:type="gramEnd"/>
            <w:r w:rsidRPr="00D00454">
              <w:rPr>
                <w:lang w:val="en-US"/>
              </w:rPr>
              <w:t xml:space="preserve"> </w:t>
            </w:r>
            <w:proofErr w:type="spellStart"/>
            <w:r w:rsidRPr="00D00454">
              <w:rPr>
                <w:lang w:val="en-US"/>
              </w:rPr>
              <w:t>actiunii</w:t>
            </w:r>
            <w:proofErr w:type="spellEnd"/>
            <w:r w:rsidRPr="00D00454">
              <w:rPr>
                <w:lang w:val="en-US"/>
              </w:rPr>
              <w:t xml:space="preserve"> cu </w:t>
            </w:r>
            <w:proofErr w:type="spellStart"/>
            <w:r w:rsidRPr="00D00454">
              <w:rPr>
                <w:lang w:val="en-US"/>
              </w:rPr>
              <w:t>caracter</w:t>
            </w:r>
            <w:proofErr w:type="spellEnd"/>
            <w:r w:rsidRPr="00D00454">
              <w:rPr>
                <w:lang w:val="en-US"/>
              </w:rPr>
              <w:t xml:space="preserve"> specific</w:t>
            </w:r>
          </w:p>
        </w:tc>
      </w:tr>
      <w:tr w:rsidR="000F67AF" w:rsidRPr="00D00454" w14:paraId="776BDA96"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1393F02C" w14:textId="77777777" w:rsidR="00B13596" w:rsidRPr="00D00454" w:rsidRDefault="00B13596" w:rsidP="003A7064">
            <w:pPr>
              <w:tabs>
                <w:tab w:val="left" w:pos="8020"/>
              </w:tabs>
              <w:rPr>
                <w:lang w:val="en-US"/>
              </w:rPr>
            </w:pPr>
            <w:r w:rsidRPr="00D00454">
              <w:rPr>
                <w:lang w:val="en-US"/>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71879A" w14:textId="735CBACB" w:rsidR="00B13596" w:rsidRPr="00D00454" w:rsidRDefault="00B13596" w:rsidP="003A7064">
            <w:pPr>
              <w:tabs>
                <w:tab w:val="left" w:pos="8020"/>
              </w:tabs>
              <w:rPr>
                <w:lang w:val="en-US"/>
              </w:rPr>
            </w:pPr>
            <w:r w:rsidRPr="00D00454">
              <w:rPr>
                <w:lang w:val="en-US"/>
              </w:rPr>
              <w:t xml:space="preserve">- </w:t>
            </w:r>
            <w:r w:rsidR="000F67AF" w:rsidRPr="00D00454">
              <w:t>Bugetul/Documentul de fundamentare, inclusiv revizuirile la acesta</w:t>
            </w:r>
          </w:p>
        </w:tc>
      </w:tr>
      <w:tr w:rsidR="00B13596" w:rsidRPr="00D00454" w14:paraId="4E31BDC2"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7FAD9CCE" w14:textId="77777777" w:rsidR="00B13596" w:rsidRPr="00D00454" w:rsidRDefault="00B13596" w:rsidP="003A7064">
            <w:pPr>
              <w:tabs>
                <w:tab w:val="left" w:pos="8020"/>
              </w:tabs>
              <w:rPr>
                <w:lang w:val="en-US"/>
              </w:rPr>
            </w:pPr>
            <w:r w:rsidRPr="00D00454">
              <w:rPr>
                <w:lang w:val="en-US"/>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6595D4"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w:t>
            </w:r>
            <w:proofErr w:type="spellStart"/>
            <w:r w:rsidRPr="00D00454">
              <w:rPr>
                <w:lang w:val="en-US"/>
              </w:rPr>
              <w:t>transmise</w:t>
            </w:r>
            <w:proofErr w:type="spellEnd"/>
            <w:r w:rsidRPr="00D00454">
              <w:rPr>
                <w:lang w:val="en-US"/>
              </w:rPr>
              <w:t xml:space="preserve"> de </w:t>
            </w:r>
            <w:proofErr w:type="spellStart"/>
            <w:r w:rsidRPr="00D00454">
              <w:rPr>
                <w:lang w:val="en-US"/>
              </w:rPr>
              <w:t>parteneri</w:t>
            </w:r>
            <w:proofErr w:type="spellEnd"/>
            <w:r w:rsidRPr="00D00454">
              <w:rPr>
                <w:lang w:val="en-US"/>
              </w:rPr>
              <w:t xml:space="preserve"> cu </w:t>
            </w:r>
            <w:proofErr w:type="spellStart"/>
            <w:r w:rsidRPr="00D00454">
              <w:rPr>
                <w:lang w:val="en-US"/>
              </w:rPr>
              <w:t>privire</w:t>
            </w:r>
            <w:proofErr w:type="spellEnd"/>
            <w:r w:rsidRPr="00D00454">
              <w:rPr>
                <w:lang w:val="en-US"/>
              </w:rPr>
              <w:t xml:space="preserve"> la </w:t>
            </w:r>
            <w:proofErr w:type="spellStart"/>
            <w:r w:rsidRPr="00D00454">
              <w:rPr>
                <w:lang w:val="en-US"/>
              </w:rPr>
              <w:t>participarea</w:t>
            </w:r>
            <w:proofErr w:type="spellEnd"/>
            <w:r w:rsidRPr="00D00454">
              <w:rPr>
                <w:lang w:val="en-US"/>
              </w:rPr>
              <w:t xml:space="preserve"> la </w:t>
            </w:r>
            <w:proofErr w:type="spellStart"/>
            <w:r w:rsidRPr="00D00454">
              <w:rPr>
                <w:lang w:val="en-US"/>
              </w:rPr>
              <w:t>actiune</w:t>
            </w:r>
            <w:proofErr w:type="spellEnd"/>
          </w:p>
        </w:tc>
      </w:tr>
      <w:tr w:rsidR="00B13596" w:rsidRPr="00D00454" w14:paraId="44314D33"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654989D9" w14:textId="77777777" w:rsidR="00B13596" w:rsidRPr="00D00454" w:rsidRDefault="00B13596" w:rsidP="003A7064">
            <w:pPr>
              <w:tabs>
                <w:tab w:val="left" w:pos="8020"/>
              </w:tabs>
              <w:rPr>
                <w:lang w:val="en-US"/>
              </w:rPr>
            </w:pPr>
            <w:r w:rsidRPr="00D00454">
              <w:rPr>
                <w:lang w:val="en-US"/>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3A49E2" w14:textId="77777777" w:rsidR="00B13596" w:rsidRPr="00D00454" w:rsidRDefault="00B13596" w:rsidP="003A7064">
            <w:pPr>
              <w:tabs>
                <w:tab w:val="left" w:pos="8020"/>
              </w:tabs>
              <w:rPr>
                <w:lang w:val="en-US"/>
              </w:rPr>
            </w:pPr>
            <w:r w:rsidRPr="00D00454">
              <w:rPr>
                <w:lang w:val="en-US"/>
              </w:rPr>
              <w:t xml:space="preserve">- Alte </w:t>
            </w:r>
            <w:proofErr w:type="spellStart"/>
            <w:r w:rsidRPr="00D00454">
              <w:rPr>
                <w:lang w:val="en-US"/>
              </w:rPr>
              <w:t>documente</w:t>
            </w:r>
            <w:proofErr w:type="spellEnd"/>
            <w:r w:rsidRPr="00D00454">
              <w:rPr>
                <w:lang w:val="en-US"/>
              </w:rPr>
              <w:t xml:space="preserve"> specifice</w:t>
            </w:r>
            <w:r w:rsidRPr="00D00454">
              <w:rPr>
                <w:vertAlign w:val="superscript"/>
                <w:lang w:val="en-US"/>
              </w:rPr>
              <w:t>3</w:t>
            </w:r>
          </w:p>
        </w:tc>
      </w:tr>
      <w:tr w:rsidR="00B13596" w:rsidRPr="00D00454" w14:paraId="7512B04E"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326B7F29" w14:textId="77777777" w:rsidR="00B13596" w:rsidRPr="00D00454" w:rsidRDefault="00B13596" w:rsidP="003A7064">
            <w:pPr>
              <w:tabs>
                <w:tab w:val="left" w:pos="8020"/>
              </w:tabs>
              <w:rPr>
                <w:lang w:val="en-US"/>
              </w:rPr>
            </w:pPr>
            <w:r w:rsidRPr="00D00454">
              <w:rPr>
                <w:lang w:val="en-US"/>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FA155E"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avizelor</w:t>
            </w:r>
            <w:proofErr w:type="spellEnd"/>
            <w:r w:rsidRPr="00D00454">
              <w:rPr>
                <w:lang w:val="en-US"/>
              </w:rPr>
              <w:t>/</w:t>
            </w:r>
            <w:proofErr w:type="spellStart"/>
            <w:r w:rsidRPr="00D00454">
              <w:rPr>
                <w:lang w:val="en-US"/>
              </w:rPr>
              <w:t>certificarilor</w:t>
            </w:r>
            <w:proofErr w:type="spellEnd"/>
            <w:r w:rsidRPr="00D00454">
              <w:rPr>
                <w:lang w:val="en-US"/>
              </w:rPr>
              <w:t xml:space="preserve"> </w:t>
            </w:r>
            <w:proofErr w:type="spellStart"/>
            <w:r w:rsidRPr="00D00454">
              <w:rPr>
                <w:lang w:val="en-US"/>
              </w:rPr>
              <w:t>conducatorului</w:t>
            </w:r>
            <w:proofErr w:type="spellEnd"/>
            <w:r w:rsidRPr="00D00454">
              <w:rPr>
                <w:lang w:val="en-US"/>
              </w:rPr>
              <w:t xml:space="preserve"> </w:t>
            </w:r>
            <w:proofErr w:type="spellStart"/>
            <w:r w:rsidRPr="00D00454">
              <w:rPr>
                <w:lang w:val="en-US"/>
              </w:rPr>
              <w:t>compartimentului</w:t>
            </w:r>
            <w:proofErr w:type="spellEnd"/>
            <w:r w:rsidRPr="00D00454">
              <w:rPr>
                <w:lang w:val="en-US"/>
              </w:rPr>
              <w:t xml:space="preserve"> juridic/</w:t>
            </w:r>
            <w:proofErr w:type="spellStart"/>
            <w:r w:rsidRPr="00D00454">
              <w:rPr>
                <w:lang w:val="en-US"/>
              </w:rPr>
              <w:t>financiar-contabil</w:t>
            </w:r>
            <w:proofErr w:type="spellEnd"/>
            <w:r w:rsidRPr="00D00454">
              <w:rPr>
                <w:lang w:val="en-US"/>
              </w:rPr>
              <w:t xml:space="preserve">/de </w:t>
            </w:r>
            <w:proofErr w:type="spellStart"/>
            <w:r w:rsidRPr="00D00454">
              <w:rPr>
                <w:lang w:val="en-US"/>
              </w:rPr>
              <w:t>specialitate</w:t>
            </w:r>
            <w:proofErr w:type="spellEnd"/>
            <w:r w:rsidRPr="00D00454">
              <w:rPr>
                <w:lang w:val="en-US"/>
              </w:rPr>
              <w:t xml:space="preserve"> </w:t>
            </w:r>
            <w:proofErr w:type="spellStart"/>
            <w:r w:rsidRPr="00D00454">
              <w:rPr>
                <w:lang w:val="en-US"/>
              </w:rPr>
              <w:t>emitent</w:t>
            </w:r>
            <w:proofErr w:type="spellEnd"/>
            <w:r w:rsidRPr="00D00454">
              <w:rPr>
                <w:lang w:val="en-US"/>
              </w:rPr>
              <w:t xml:space="preserve">, precum si a </w:t>
            </w:r>
            <w:proofErr w:type="spellStart"/>
            <w:r w:rsidRPr="00D00454">
              <w:rPr>
                <w:lang w:val="en-US"/>
              </w:rPr>
              <w:t>vizelor</w:t>
            </w:r>
            <w:proofErr w:type="spellEnd"/>
            <w:r w:rsidRPr="00D00454">
              <w:rPr>
                <w:lang w:val="en-US"/>
              </w:rPr>
              <w:t xml:space="preserve">, </w:t>
            </w:r>
            <w:proofErr w:type="spellStart"/>
            <w:r w:rsidRPr="00D00454">
              <w:rPr>
                <w:lang w:val="en-US"/>
              </w:rPr>
              <w:t>aprobarilor</w:t>
            </w:r>
            <w:proofErr w:type="spellEnd"/>
            <w:r w:rsidRPr="00D00454">
              <w:rPr>
                <w:lang w:val="en-US"/>
              </w:rPr>
              <w:t xml:space="preserve">, </w:t>
            </w:r>
            <w:proofErr w:type="spellStart"/>
            <w:r w:rsidRPr="00D00454">
              <w:rPr>
                <w:lang w:val="en-US"/>
              </w:rPr>
              <w:t>altor</w:t>
            </w:r>
            <w:proofErr w:type="spellEnd"/>
            <w:r w:rsidRPr="00D00454">
              <w:rPr>
                <w:lang w:val="en-US"/>
              </w:rPr>
              <w:t xml:space="preserve"> </w:t>
            </w:r>
            <w:proofErr w:type="spellStart"/>
            <w:r w:rsidRPr="00D00454">
              <w:rPr>
                <w:lang w:val="en-US"/>
              </w:rPr>
              <w:t>semnaturi</w:t>
            </w:r>
            <w:proofErr w:type="spellEnd"/>
            <w:r w:rsidRPr="00D00454">
              <w:rPr>
                <w:lang w:val="en-US"/>
              </w:rPr>
              <w:t xml:space="preserve">, conform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si </w:t>
            </w:r>
            <w:proofErr w:type="spellStart"/>
            <w:r w:rsidRPr="00D00454">
              <w:rPr>
                <w:lang w:val="en-US"/>
              </w:rPr>
              <w:t>procedurilor</w:t>
            </w:r>
            <w:proofErr w:type="spellEnd"/>
            <w:r w:rsidRPr="00D00454">
              <w:rPr>
                <w:lang w:val="en-US"/>
              </w:rPr>
              <w:t xml:space="preserve"> interne,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r w:rsidRPr="00D00454">
              <w:rPr>
                <w:lang w:val="en-US"/>
              </w:rPr>
              <w:t xml:space="preserve">, </w:t>
            </w:r>
            <w:proofErr w:type="spellStart"/>
            <w:r w:rsidRPr="00D00454">
              <w:rPr>
                <w:lang w:val="en-US"/>
              </w:rPr>
              <w:t>pentru</w:t>
            </w:r>
            <w:proofErr w:type="spellEnd"/>
            <w:r w:rsidRPr="00D00454">
              <w:rPr>
                <w:lang w:val="en-US"/>
              </w:rPr>
              <w:t>:</w:t>
            </w:r>
          </w:p>
        </w:tc>
      </w:tr>
      <w:tr w:rsidR="00B13596" w:rsidRPr="00D00454" w14:paraId="5FF1AD4C"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69029586" w14:textId="77777777" w:rsidR="00B13596" w:rsidRPr="00D00454" w:rsidRDefault="00B13596" w:rsidP="003A7064">
            <w:pPr>
              <w:tabs>
                <w:tab w:val="left" w:pos="8020"/>
              </w:tabs>
              <w:rPr>
                <w:lang w:val="en-US"/>
              </w:rPr>
            </w:pPr>
            <w:r w:rsidRPr="00D00454">
              <w:rPr>
                <w:lang w:val="en-US"/>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F12D1"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justificative de la pct. 1</w:t>
            </w:r>
          </w:p>
        </w:tc>
      </w:tr>
      <w:tr w:rsidR="00B13596" w:rsidRPr="00D00454" w14:paraId="17C38185"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5592207D" w14:textId="77777777" w:rsidR="00B13596" w:rsidRPr="00D00454" w:rsidRDefault="00B13596" w:rsidP="003A7064">
            <w:pPr>
              <w:tabs>
                <w:tab w:val="left" w:pos="8020"/>
              </w:tabs>
              <w:rPr>
                <w:lang w:val="en-US"/>
              </w:rPr>
            </w:pPr>
            <w:r w:rsidRPr="00D00454">
              <w:rPr>
                <w:lang w:val="en-US"/>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F53A1E"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Actul</w:t>
            </w:r>
            <w:proofErr w:type="spellEnd"/>
            <w:r w:rsidRPr="00D00454">
              <w:rPr>
                <w:lang w:val="en-US"/>
              </w:rPr>
              <w:t xml:space="preserve"> intern de </w:t>
            </w:r>
            <w:proofErr w:type="spellStart"/>
            <w:r w:rsidRPr="00D00454">
              <w:rPr>
                <w:lang w:val="en-US"/>
              </w:rPr>
              <w:t>decizie</w:t>
            </w:r>
            <w:proofErr w:type="spellEnd"/>
            <w:r w:rsidRPr="00D00454">
              <w:rPr>
                <w:lang w:val="en-US"/>
              </w:rPr>
              <w:t xml:space="preserve">, </w:t>
            </w:r>
            <w:proofErr w:type="spellStart"/>
            <w:r w:rsidRPr="00D00454">
              <w:rPr>
                <w:lang w:val="en-US"/>
              </w:rPr>
              <w:t>inclusiv</w:t>
            </w:r>
            <w:proofErr w:type="spellEnd"/>
            <w:r w:rsidRPr="00D00454">
              <w:rPr>
                <w:lang w:val="en-US"/>
              </w:rPr>
              <w:t xml:space="preserve"> </w:t>
            </w:r>
            <w:proofErr w:type="spellStart"/>
            <w:r w:rsidRPr="00D00454">
              <w:rPr>
                <w:lang w:val="en-US"/>
              </w:rPr>
              <w:t>devizul</w:t>
            </w:r>
            <w:proofErr w:type="spellEnd"/>
            <w:r w:rsidRPr="00D00454">
              <w:rPr>
                <w:lang w:val="en-US"/>
              </w:rPr>
              <w:t xml:space="preserve"> </w:t>
            </w:r>
            <w:proofErr w:type="spellStart"/>
            <w:r w:rsidRPr="00D00454">
              <w:rPr>
                <w:lang w:val="en-US"/>
              </w:rPr>
              <w:t>estimativ</w:t>
            </w:r>
            <w:proofErr w:type="spellEnd"/>
          </w:p>
        </w:tc>
      </w:tr>
      <w:tr w:rsidR="00B13596" w:rsidRPr="00D00454" w14:paraId="7D7733CE"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73F03E2C" w14:textId="77777777" w:rsidR="00B13596" w:rsidRPr="00D00454" w:rsidRDefault="00B13596" w:rsidP="003A7064">
            <w:pPr>
              <w:tabs>
                <w:tab w:val="left" w:pos="8020"/>
              </w:tabs>
              <w:rPr>
                <w:lang w:val="en-US"/>
              </w:rPr>
            </w:pPr>
            <w:r w:rsidRPr="00D00454">
              <w:rPr>
                <w:lang w:val="en-US"/>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E0589" w14:textId="77777777" w:rsidR="00B13596" w:rsidRPr="00D00454" w:rsidRDefault="00B13596" w:rsidP="003A7064">
            <w:pPr>
              <w:tabs>
                <w:tab w:val="left" w:pos="8020"/>
              </w:tabs>
              <w:rPr>
                <w:lang w:val="en-US"/>
              </w:rPr>
            </w:pPr>
            <w:proofErr w:type="spellStart"/>
            <w:r w:rsidRPr="00D00454">
              <w:rPr>
                <w:lang w:val="en-US"/>
              </w:rPr>
              <w:t>Incadrarea</w:t>
            </w:r>
            <w:proofErr w:type="spellEnd"/>
            <w:r w:rsidRPr="00D00454">
              <w:rPr>
                <w:lang w:val="en-US"/>
              </w:rPr>
              <w:t xml:space="preserve"> </w:t>
            </w:r>
            <w:proofErr w:type="spellStart"/>
            <w:r w:rsidRPr="00D00454">
              <w:rPr>
                <w:lang w:val="en-US"/>
              </w:rPr>
              <w:t>valorii</w:t>
            </w:r>
            <w:proofErr w:type="spellEnd"/>
            <w:r w:rsidRPr="00D00454">
              <w:rPr>
                <w:lang w:val="en-US"/>
              </w:rPr>
              <w:t xml:space="preserve"> </w:t>
            </w:r>
            <w:proofErr w:type="spellStart"/>
            <w:r w:rsidRPr="00D00454">
              <w:rPr>
                <w:lang w:val="en-US"/>
              </w:rPr>
              <w:t>devizului</w:t>
            </w:r>
            <w:proofErr w:type="spellEnd"/>
            <w:r w:rsidRPr="00D00454">
              <w:rPr>
                <w:lang w:val="en-US"/>
              </w:rPr>
              <w:t xml:space="preserve"> in:</w:t>
            </w:r>
          </w:p>
        </w:tc>
      </w:tr>
      <w:tr w:rsidR="00B13596" w:rsidRPr="00D00454" w14:paraId="2469DBA2"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610B5A46" w14:textId="77777777" w:rsidR="00B13596" w:rsidRPr="00D00454" w:rsidRDefault="00B13596" w:rsidP="003A7064">
            <w:pPr>
              <w:tabs>
                <w:tab w:val="left" w:pos="8020"/>
              </w:tabs>
              <w:rPr>
                <w:lang w:val="en-US"/>
              </w:rPr>
            </w:pPr>
            <w:r w:rsidRPr="00D00454">
              <w:rPr>
                <w:lang w:val="en-US"/>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313C3"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w:t>
            </w:r>
            <w:proofErr w:type="spellStart"/>
            <w:r w:rsidRPr="00D00454">
              <w:rPr>
                <w:lang w:val="en-US"/>
              </w:rPr>
              <w:t>creditelor</w:t>
            </w:r>
            <w:proofErr w:type="spellEnd"/>
            <w:r w:rsidRPr="00D00454">
              <w:rPr>
                <w:lang w:val="en-US"/>
              </w:rPr>
              <w:t xml:space="preserve"> </w:t>
            </w:r>
            <w:proofErr w:type="spellStart"/>
            <w:r w:rsidRPr="00D00454">
              <w:rPr>
                <w:lang w:val="en-US"/>
              </w:rPr>
              <w:t>bugetare</w:t>
            </w:r>
            <w:proofErr w:type="spellEnd"/>
            <w:r w:rsidRPr="00D00454">
              <w:rPr>
                <w:lang w:val="en-US"/>
              </w:rPr>
              <w:t xml:space="preserve"> si/</w:t>
            </w:r>
            <w:proofErr w:type="spellStart"/>
            <w:r w:rsidRPr="00D00454">
              <w:rPr>
                <w:lang w:val="en-US"/>
              </w:rPr>
              <w:t>sau</w:t>
            </w:r>
            <w:proofErr w:type="spellEnd"/>
            <w:r w:rsidRPr="00D00454">
              <w:rPr>
                <w:lang w:val="en-US"/>
              </w:rPr>
              <w:t xml:space="preserve"> de </w:t>
            </w:r>
            <w:proofErr w:type="spellStart"/>
            <w:r w:rsidRPr="00D00454">
              <w:rPr>
                <w:lang w:val="en-US"/>
              </w:rPr>
              <w:t>angajament</w:t>
            </w:r>
            <w:proofErr w:type="spellEnd"/>
            <w:r w:rsidRPr="00D00454">
              <w:rPr>
                <w:lang w:val="en-US"/>
              </w:rPr>
              <w:t xml:space="preserv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p>
        </w:tc>
      </w:tr>
      <w:tr w:rsidR="00B13596" w:rsidRPr="00D00454" w14:paraId="1F2F6AB1"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0C1BADBF" w14:textId="77777777" w:rsidR="00B13596" w:rsidRPr="00D00454" w:rsidRDefault="00B13596" w:rsidP="003A7064">
            <w:pPr>
              <w:tabs>
                <w:tab w:val="left" w:pos="8020"/>
              </w:tabs>
              <w:rPr>
                <w:lang w:val="en-US"/>
              </w:rPr>
            </w:pPr>
            <w:r w:rsidRPr="00D00454">
              <w:rPr>
                <w:lang w:val="en-US"/>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E52E56"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w:t>
            </w:r>
            <w:proofErr w:type="spellStart"/>
            <w:r w:rsidRPr="00D00454">
              <w:rPr>
                <w:lang w:val="en-US"/>
              </w:rPr>
              <w:t>angajamentului</w:t>
            </w:r>
            <w:proofErr w:type="spellEnd"/>
            <w:r w:rsidRPr="00D00454">
              <w:rPr>
                <w:lang w:val="en-US"/>
              </w:rPr>
              <w:t xml:space="preserve"> </w:t>
            </w:r>
            <w:proofErr w:type="spellStart"/>
            <w:r w:rsidRPr="00D00454">
              <w:rPr>
                <w:lang w:val="en-US"/>
              </w:rPr>
              <w:t>bugetar</w:t>
            </w:r>
            <w:proofErr w:type="spellEnd"/>
          </w:p>
        </w:tc>
      </w:tr>
      <w:tr w:rsidR="00B13596" w:rsidRPr="00D00454" w14:paraId="68EECC60"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791CCCC8" w14:textId="77777777" w:rsidR="00B13596" w:rsidRPr="00D00454" w:rsidRDefault="00B13596" w:rsidP="003A7064">
            <w:pPr>
              <w:tabs>
                <w:tab w:val="left" w:pos="8020"/>
              </w:tabs>
              <w:rPr>
                <w:lang w:val="en-US"/>
              </w:rPr>
            </w:pPr>
            <w:r w:rsidRPr="00D00454">
              <w:rPr>
                <w:lang w:val="en-US"/>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E9159B"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Limitele</w:t>
            </w:r>
            <w:proofErr w:type="spellEnd"/>
            <w:r w:rsidRPr="00D00454">
              <w:rPr>
                <w:lang w:val="en-US"/>
              </w:rPr>
              <w:t xml:space="preserve"> </w:t>
            </w:r>
            <w:proofErr w:type="spellStart"/>
            <w:r w:rsidRPr="00D00454">
              <w:rPr>
                <w:lang w:val="en-US"/>
              </w:rPr>
              <w:t>prevazute</w:t>
            </w:r>
            <w:proofErr w:type="spellEnd"/>
            <w:r w:rsidRPr="00D00454">
              <w:rPr>
                <w:lang w:val="en-US"/>
              </w:rPr>
              <w:t xml:space="preserve"> de </w:t>
            </w:r>
            <w:proofErr w:type="spellStart"/>
            <w:r w:rsidRPr="00D00454">
              <w:rPr>
                <w:lang w:val="en-US"/>
              </w:rPr>
              <w:t>normele</w:t>
            </w:r>
            <w:proofErr w:type="spellEnd"/>
            <w:r w:rsidRPr="00D00454">
              <w:rPr>
                <w:lang w:val="en-US"/>
              </w:rPr>
              <w:t xml:space="preserve"> </w:t>
            </w:r>
            <w:proofErr w:type="spellStart"/>
            <w:r w:rsidRPr="00D00454">
              <w:rPr>
                <w:lang w:val="en-US"/>
              </w:rPr>
              <w:t>legale</w:t>
            </w:r>
            <w:proofErr w:type="spellEnd"/>
          </w:p>
        </w:tc>
      </w:tr>
      <w:tr w:rsidR="00B13596" w:rsidRPr="00D00454" w14:paraId="75179432"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2C235C63" w14:textId="77777777" w:rsidR="00B13596" w:rsidRPr="00D00454" w:rsidRDefault="00B13596" w:rsidP="003A7064">
            <w:pPr>
              <w:tabs>
                <w:tab w:val="left" w:pos="8020"/>
              </w:tabs>
              <w:rPr>
                <w:lang w:val="en-US"/>
              </w:rPr>
            </w:pPr>
            <w:r w:rsidRPr="00D00454">
              <w:rPr>
                <w:lang w:val="en-US"/>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9C0FD0"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w:t>
            </w:r>
            <w:proofErr w:type="spellStart"/>
            <w:r w:rsidRPr="00D00454">
              <w:rPr>
                <w:lang w:val="en-US"/>
              </w:rPr>
              <w:t>prevazut</w:t>
            </w:r>
            <w:proofErr w:type="spellEnd"/>
            <w:r w:rsidRPr="00D00454">
              <w:rPr>
                <w:lang w:val="en-US"/>
              </w:rPr>
              <w:t xml:space="preserve"> de </w:t>
            </w:r>
            <w:proofErr w:type="spellStart"/>
            <w:r w:rsidRPr="00D00454">
              <w:rPr>
                <w:lang w:val="en-US"/>
              </w:rPr>
              <w:t>actul</w:t>
            </w:r>
            <w:proofErr w:type="spellEnd"/>
            <w:r w:rsidRPr="00D00454">
              <w:rPr>
                <w:lang w:val="en-US"/>
              </w:rPr>
              <w:t xml:space="preserve"> </w:t>
            </w:r>
            <w:proofErr w:type="spellStart"/>
            <w:r w:rsidRPr="00D00454">
              <w:rPr>
                <w:lang w:val="en-US"/>
              </w:rPr>
              <w:t>normativ</w:t>
            </w:r>
            <w:proofErr w:type="spellEnd"/>
            <w:r w:rsidRPr="00D00454">
              <w:rPr>
                <w:lang w:val="en-US"/>
              </w:rPr>
              <w:t xml:space="preserve"> de </w:t>
            </w:r>
            <w:proofErr w:type="spellStart"/>
            <w:r w:rsidRPr="00D00454">
              <w:rPr>
                <w:lang w:val="en-US"/>
              </w:rPr>
              <w:t>aprobare</w:t>
            </w:r>
            <w:proofErr w:type="spellEnd"/>
            <w:r w:rsidRPr="00D00454">
              <w:rPr>
                <w:lang w:val="en-US"/>
              </w:rPr>
              <w:t xml:space="preserve"> </w:t>
            </w:r>
            <w:proofErr w:type="gramStart"/>
            <w:r w:rsidRPr="00D00454">
              <w:rPr>
                <w:lang w:val="en-US"/>
              </w:rPr>
              <w:t>a</w:t>
            </w:r>
            <w:proofErr w:type="gramEnd"/>
            <w:r w:rsidRPr="00D00454">
              <w:rPr>
                <w:lang w:val="en-US"/>
              </w:rPr>
              <w:t xml:space="preserve"> </w:t>
            </w:r>
            <w:proofErr w:type="spellStart"/>
            <w:r w:rsidRPr="00D00454">
              <w:rPr>
                <w:lang w:val="en-US"/>
              </w:rPr>
              <w:t>actiunii</w:t>
            </w:r>
            <w:proofErr w:type="spellEnd"/>
            <w:r w:rsidRPr="00D00454">
              <w:rPr>
                <w:lang w:val="en-US"/>
              </w:rPr>
              <w:t xml:space="preserve"> (</w:t>
            </w:r>
            <w:proofErr w:type="spellStart"/>
            <w:r w:rsidRPr="00D00454">
              <w:rPr>
                <w:lang w:val="en-US"/>
              </w:rPr>
              <w:t>unde</w:t>
            </w:r>
            <w:proofErr w:type="spellEnd"/>
            <w:r w:rsidRPr="00D00454">
              <w:rPr>
                <w:lang w:val="en-US"/>
              </w:rPr>
              <w:t xml:space="preserve"> </w:t>
            </w:r>
            <w:proofErr w:type="spellStart"/>
            <w:r w:rsidRPr="00D00454">
              <w:rPr>
                <w:lang w:val="en-US"/>
              </w:rPr>
              <w:t>este</w:t>
            </w:r>
            <w:proofErr w:type="spellEnd"/>
            <w:r w:rsidRPr="00D00454">
              <w:rPr>
                <w:lang w:val="en-US"/>
              </w:rPr>
              <w:t xml:space="preserve"> </w:t>
            </w:r>
            <w:proofErr w:type="spellStart"/>
            <w:r w:rsidRPr="00D00454">
              <w:rPr>
                <w:lang w:val="en-US"/>
              </w:rPr>
              <w:t>cazul</w:t>
            </w:r>
            <w:proofErr w:type="spellEnd"/>
            <w:r w:rsidRPr="00D00454">
              <w:rPr>
                <w:lang w:val="en-US"/>
              </w:rPr>
              <w:t>)</w:t>
            </w:r>
          </w:p>
        </w:tc>
      </w:tr>
      <w:tr w:rsidR="00B13596" w:rsidRPr="00D00454" w14:paraId="4E3328B5"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249D491D" w14:textId="77777777" w:rsidR="00B13596" w:rsidRPr="00D00454" w:rsidRDefault="00B13596" w:rsidP="003A7064">
            <w:pPr>
              <w:tabs>
                <w:tab w:val="left" w:pos="8020"/>
              </w:tabs>
              <w:rPr>
                <w:lang w:val="en-US"/>
              </w:rPr>
            </w:pPr>
            <w:r w:rsidRPr="00D00454">
              <w:rPr>
                <w:lang w:val="en-US"/>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0A9642" w14:textId="77777777" w:rsidR="00B13596" w:rsidRPr="00D00454" w:rsidRDefault="00B13596" w:rsidP="003A7064">
            <w:pPr>
              <w:tabs>
                <w:tab w:val="left" w:pos="8020"/>
              </w:tabs>
              <w:rPr>
                <w:lang w:val="en-US"/>
              </w:rPr>
            </w:pPr>
            <w:proofErr w:type="spellStart"/>
            <w:r w:rsidRPr="00D00454">
              <w:rPr>
                <w:lang w:val="en-US"/>
              </w:rPr>
              <w:t>Indeplinirea</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de </w:t>
            </w:r>
            <w:proofErr w:type="spellStart"/>
            <w:r w:rsidRPr="00D00454">
              <w:rPr>
                <w:lang w:val="en-US"/>
              </w:rPr>
              <w:t>legalitate</w:t>
            </w:r>
            <w:proofErr w:type="spellEnd"/>
            <w:r w:rsidRPr="00D00454">
              <w:rPr>
                <w:lang w:val="en-US"/>
              </w:rPr>
              <w:t xml:space="preserve"> si </w:t>
            </w:r>
            <w:proofErr w:type="spellStart"/>
            <w:r w:rsidRPr="00D00454">
              <w:rPr>
                <w:lang w:val="en-US"/>
              </w:rPr>
              <w:t>regularitate</w:t>
            </w:r>
            <w:proofErr w:type="spellEnd"/>
          </w:p>
        </w:tc>
      </w:tr>
      <w:tr w:rsidR="00B13596" w:rsidRPr="00D00454" w14:paraId="3427CAFA"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1BAD9394" w14:textId="77777777" w:rsidR="00B13596" w:rsidRPr="00D00454" w:rsidRDefault="00B13596" w:rsidP="003A7064">
            <w:pPr>
              <w:tabs>
                <w:tab w:val="left" w:pos="8020"/>
              </w:tabs>
              <w:rPr>
                <w:lang w:val="en-US"/>
              </w:rPr>
            </w:pPr>
            <w:r w:rsidRPr="00D00454">
              <w:rPr>
                <w:lang w:val="en-US"/>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356DA"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Stabilirea</w:t>
            </w:r>
            <w:proofErr w:type="spellEnd"/>
            <w:r w:rsidRPr="00D00454">
              <w:rPr>
                <w:lang w:val="en-US"/>
              </w:rPr>
              <w:t xml:space="preserve"> </w:t>
            </w:r>
            <w:proofErr w:type="spellStart"/>
            <w:r w:rsidRPr="00D00454">
              <w:rPr>
                <w:lang w:val="en-US"/>
              </w:rPr>
              <w:t>corecta</w:t>
            </w:r>
            <w:proofErr w:type="spellEnd"/>
            <w:r w:rsidRPr="00D00454">
              <w:rPr>
                <w:lang w:val="en-US"/>
              </w:rPr>
              <w:t xml:space="preserve"> a </w:t>
            </w:r>
            <w:proofErr w:type="spellStart"/>
            <w:r w:rsidRPr="00D00454">
              <w:rPr>
                <w:lang w:val="en-US"/>
              </w:rPr>
              <w:t>valorii</w:t>
            </w:r>
            <w:proofErr w:type="spellEnd"/>
            <w:r w:rsidRPr="00D00454">
              <w:rPr>
                <w:lang w:val="en-US"/>
              </w:rPr>
              <w:t xml:space="preserve"> </w:t>
            </w:r>
            <w:proofErr w:type="spellStart"/>
            <w:r w:rsidRPr="00D00454">
              <w:rPr>
                <w:lang w:val="en-US"/>
              </w:rPr>
              <w:t>devizului</w:t>
            </w:r>
            <w:proofErr w:type="spellEnd"/>
          </w:p>
        </w:tc>
      </w:tr>
      <w:tr w:rsidR="00B13596" w:rsidRPr="00D00454" w14:paraId="639DB228"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75A2B44E" w14:textId="77777777" w:rsidR="00B13596" w:rsidRPr="00D00454" w:rsidRDefault="00B13596" w:rsidP="003A7064">
            <w:pPr>
              <w:tabs>
                <w:tab w:val="left" w:pos="8020"/>
              </w:tabs>
              <w:rPr>
                <w:lang w:val="en-US"/>
              </w:rPr>
            </w:pPr>
            <w:r w:rsidRPr="00D00454">
              <w:rPr>
                <w:lang w:val="en-US"/>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EC0C38"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Concordanta</w:t>
            </w:r>
            <w:proofErr w:type="spellEnd"/>
            <w:r w:rsidRPr="00D00454">
              <w:rPr>
                <w:lang w:val="en-US"/>
              </w:rPr>
              <w:t xml:space="preserve"> </w:t>
            </w:r>
            <w:proofErr w:type="spellStart"/>
            <w:r w:rsidRPr="00D00454">
              <w:rPr>
                <w:lang w:val="en-US"/>
              </w:rPr>
              <w:t>dintre</w:t>
            </w:r>
            <w:proofErr w:type="spellEnd"/>
            <w:r w:rsidRPr="00D00454">
              <w:rPr>
                <w:lang w:val="en-US"/>
              </w:rPr>
              <w:t xml:space="preserve"> natura </w:t>
            </w:r>
            <w:proofErr w:type="spellStart"/>
            <w:r w:rsidRPr="00D00454">
              <w:rPr>
                <w:lang w:val="en-US"/>
              </w:rPr>
              <w:t>obligatiilor</w:t>
            </w:r>
            <w:proofErr w:type="spellEnd"/>
            <w:r w:rsidRPr="00D00454">
              <w:rPr>
                <w:lang w:val="en-US"/>
              </w:rPr>
              <w:t xml:space="preserve"> </w:t>
            </w:r>
            <w:proofErr w:type="spellStart"/>
            <w:r w:rsidRPr="00D00454">
              <w:rPr>
                <w:lang w:val="en-US"/>
              </w:rPr>
              <w:t>financiare</w:t>
            </w:r>
            <w:proofErr w:type="spellEnd"/>
            <w:r w:rsidRPr="00D00454">
              <w:rPr>
                <w:lang w:val="en-US"/>
              </w:rPr>
              <w:t xml:space="preserve"> care fac </w:t>
            </w:r>
            <w:proofErr w:type="spellStart"/>
            <w:r w:rsidRPr="00D00454">
              <w:rPr>
                <w:lang w:val="en-US"/>
              </w:rPr>
              <w:t>obiectul</w:t>
            </w:r>
            <w:proofErr w:type="spellEnd"/>
            <w:r w:rsidRPr="00D00454">
              <w:rPr>
                <w:lang w:val="en-US"/>
              </w:rPr>
              <w:t xml:space="preserve"> </w:t>
            </w:r>
            <w:proofErr w:type="spellStart"/>
            <w:r w:rsidRPr="00D00454">
              <w:rPr>
                <w:lang w:val="en-US"/>
              </w:rPr>
              <w:t>actului</w:t>
            </w:r>
            <w:proofErr w:type="spellEnd"/>
            <w:r w:rsidRPr="00D00454">
              <w:rPr>
                <w:lang w:val="en-US"/>
              </w:rPr>
              <w:t xml:space="preserve"> intern de </w:t>
            </w:r>
            <w:proofErr w:type="spellStart"/>
            <w:r w:rsidRPr="00D00454">
              <w:rPr>
                <w:lang w:val="en-US"/>
              </w:rPr>
              <w:t>decizie</w:t>
            </w:r>
            <w:proofErr w:type="spellEnd"/>
            <w:r w:rsidRPr="00D00454">
              <w:rPr>
                <w:lang w:val="en-US"/>
              </w:rPr>
              <w:t xml:space="preserve"> si </w:t>
            </w:r>
            <w:proofErr w:type="spellStart"/>
            <w:r w:rsidRPr="00D00454">
              <w:rPr>
                <w:lang w:val="en-US"/>
              </w:rPr>
              <w:t>prevederile</w:t>
            </w:r>
            <w:proofErr w:type="spellEnd"/>
            <w:r w:rsidRPr="00D00454">
              <w:rPr>
                <w:lang w:val="en-US"/>
              </w:rPr>
              <w:t xml:space="preserve"> </w:t>
            </w:r>
            <w:proofErr w:type="spellStart"/>
            <w:r w:rsidRPr="00D00454">
              <w:rPr>
                <w:lang w:val="en-US"/>
              </w:rPr>
              <w:t>cadrului</w:t>
            </w:r>
            <w:proofErr w:type="spellEnd"/>
            <w:r w:rsidRPr="00D00454">
              <w:rPr>
                <w:lang w:val="en-US"/>
              </w:rPr>
              <w:t xml:space="preserve"> legal existent</w:t>
            </w:r>
          </w:p>
        </w:tc>
      </w:tr>
      <w:tr w:rsidR="00B13596" w:rsidRPr="00D00454" w14:paraId="3F1DA14B" w14:textId="77777777" w:rsidTr="00147895">
        <w:trPr>
          <w:tblCellSpacing w:w="15" w:type="dxa"/>
        </w:trPr>
        <w:tc>
          <w:tcPr>
            <w:tcW w:w="247" w:type="pct"/>
            <w:tcBorders>
              <w:top w:val="outset" w:sz="6" w:space="0" w:color="000000"/>
              <w:left w:val="outset" w:sz="6" w:space="0" w:color="000000"/>
              <w:bottom w:val="outset" w:sz="6" w:space="0" w:color="000000"/>
              <w:right w:val="outset" w:sz="6" w:space="0" w:color="000000"/>
            </w:tcBorders>
            <w:vAlign w:val="center"/>
            <w:hideMark/>
          </w:tcPr>
          <w:p w14:paraId="33C8A570" w14:textId="77777777" w:rsidR="00B13596" w:rsidRPr="00D00454" w:rsidRDefault="00B13596" w:rsidP="003A7064">
            <w:pPr>
              <w:tabs>
                <w:tab w:val="left" w:pos="8020"/>
              </w:tabs>
              <w:rPr>
                <w:lang w:val="en-US"/>
              </w:rPr>
            </w:pPr>
            <w:r w:rsidRPr="00D00454">
              <w:rPr>
                <w:lang w:val="en-US"/>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F8BA9"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w:t>
            </w:r>
            <w:proofErr w:type="spellStart"/>
            <w:r w:rsidRPr="00D00454">
              <w:rPr>
                <w:lang w:val="en-US"/>
              </w:rPr>
              <w:t>valorii</w:t>
            </w:r>
            <w:proofErr w:type="spellEnd"/>
            <w:r w:rsidRPr="00D00454">
              <w:rPr>
                <w:lang w:val="en-US"/>
              </w:rPr>
              <w:t xml:space="preserve"> </w:t>
            </w:r>
            <w:proofErr w:type="spellStart"/>
            <w:r w:rsidRPr="00D00454">
              <w:rPr>
                <w:lang w:val="en-US"/>
              </w:rPr>
              <w:t>devizului</w:t>
            </w:r>
            <w:proofErr w:type="spellEnd"/>
            <w:r w:rsidRPr="00D00454">
              <w:rPr>
                <w:lang w:val="en-US"/>
              </w:rPr>
              <w:t>/</w:t>
            </w:r>
            <w:proofErr w:type="spellStart"/>
            <w:r w:rsidRPr="00D00454">
              <w:rPr>
                <w:lang w:val="en-US"/>
              </w:rPr>
              <w:t>categoriei</w:t>
            </w:r>
            <w:proofErr w:type="spellEnd"/>
            <w:r w:rsidRPr="00D00454">
              <w:rPr>
                <w:lang w:val="en-US"/>
              </w:rPr>
              <w:t xml:space="preserve"> de </w:t>
            </w:r>
            <w:proofErr w:type="spellStart"/>
            <w:r w:rsidRPr="00D00454">
              <w:rPr>
                <w:lang w:val="en-US"/>
              </w:rPr>
              <w:t>cheltuieli</w:t>
            </w:r>
            <w:proofErr w:type="spellEnd"/>
            <w:r w:rsidRPr="00D00454">
              <w:rPr>
                <w:lang w:val="en-US"/>
              </w:rPr>
              <w:t xml:space="preserve"> in </w:t>
            </w:r>
            <w:proofErr w:type="spellStart"/>
            <w:r w:rsidRPr="00D00454">
              <w:rPr>
                <w:lang w:val="en-US"/>
              </w:rPr>
              <w:t>limitele</w:t>
            </w:r>
            <w:proofErr w:type="spellEnd"/>
            <w:r w:rsidRPr="00D00454">
              <w:rPr>
                <w:lang w:val="en-US"/>
              </w:rPr>
              <w:t xml:space="preserve"> </w:t>
            </w:r>
            <w:proofErr w:type="spellStart"/>
            <w:r w:rsidRPr="00D00454">
              <w:rPr>
                <w:lang w:val="en-US"/>
              </w:rPr>
              <w:t>prevazute</w:t>
            </w:r>
            <w:proofErr w:type="spellEnd"/>
            <w:r w:rsidRPr="00D00454">
              <w:rPr>
                <w:lang w:val="en-US"/>
              </w:rPr>
              <w:t xml:space="preserve"> de </w:t>
            </w:r>
            <w:proofErr w:type="spellStart"/>
            <w:r w:rsidRPr="00D00454">
              <w:rPr>
                <w:lang w:val="en-US"/>
              </w:rPr>
              <w:t>normele</w:t>
            </w:r>
            <w:proofErr w:type="spellEnd"/>
            <w:r w:rsidRPr="00D00454">
              <w:rPr>
                <w:lang w:val="en-US"/>
              </w:rPr>
              <w:t xml:space="preserve"> </w:t>
            </w:r>
            <w:proofErr w:type="spellStart"/>
            <w:r w:rsidRPr="00D00454">
              <w:rPr>
                <w:lang w:val="en-US"/>
              </w:rPr>
              <w:t>legale</w:t>
            </w:r>
            <w:proofErr w:type="spellEnd"/>
          </w:p>
        </w:tc>
      </w:tr>
    </w:tbl>
    <w:p w14:paraId="6EC19E59" w14:textId="77777777" w:rsidR="00B13596" w:rsidRPr="00D00454" w:rsidRDefault="00B13596" w:rsidP="00B13596">
      <w:pPr>
        <w:tabs>
          <w:tab w:val="left" w:pos="8020"/>
        </w:tabs>
        <w:jc w:val="center"/>
        <w:rPr>
          <w:lang w:val="en-US"/>
        </w:rPr>
      </w:pPr>
    </w:p>
    <w:p w14:paraId="2F34FFE1" w14:textId="11035E86" w:rsidR="00B13596" w:rsidRPr="00D00454" w:rsidRDefault="00B13596" w:rsidP="00B13596">
      <w:pPr>
        <w:tabs>
          <w:tab w:val="left" w:pos="8020"/>
        </w:tabs>
        <w:rPr>
          <w:lang w:val="en-US"/>
        </w:rPr>
      </w:pPr>
      <w:r w:rsidRPr="00D00454">
        <w:rPr>
          <w:lang w:val="en-US"/>
        </w:rPr>
        <w:lastRenderedPageBreak/>
        <w:t> </w:t>
      </w:r>
    </w:p>
    <w:p w14:paraId="1F491EED" w14:textId="6823DCFC" w:rsidR="00B13596" w:rsidRPr="00D00454" w:rsidRDefault="00B13596" w:rsidP="00B13596">
      <w:pPr>
        <w:tabs>
          <w:tab w:val="left" w:pos="8020"/>
        </w:tabs>
        <w:jc w:val="center"/>
        <w:rPr>
          <w:lang w:val="en-US"/>
        </w:rPr>
      </w:pPr>
      <w:r w:rsidRPr="00D00454">
        <w:rPr>
          <w:lang w:val="en-US"/>
        </w:rPr>
        <w:t>LISTA DE VERIFICARE CENTRALIZATORUL STATELOR DE PLATĂ PENTRU SALARII</w:t>
      </w:r>
    </w:p>
    <w:p w14:paraId="42E18BEF" w14:textId="305DBB7C" w:rsidR="005D2743" w:rsidRPr="00D00454" w:rsidRDefault="005D2743" w:rsidP="005D2743">
      <w:pPr>
        <w:tabs>
          <w:tab w:val="left" w:pos="8020"/>
        </w:tabs>
        <w:rPr>
          <w:lang w:val="en-US"/>
        </w:rPr>
      </w:pPr>
      <w:r w:rsidRPr="00D00454">
        <w:rPr>
          <w:lang w:val="en-US"/>
        </w:rPr>
        <w:t>Cod.C.12.1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8345"/>
        <w:gridCol w:w="81"/>
      </w:tblGrid>
      <w:tr w:rsidR="00B13596" w:rsidRPr="00D00454" w14:paraId="308457E4" w14:textId="77777777" w:rsidTr="00B71A0B">
        <w:trPr>
          <w:gridAfter w:val="1"/>
          <w:wAfter w:w="3" w:type="pct"/>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533428D0" w14:textId="77777777" w:rsidR="00B13596" w:rsidRPr="00D00454" w:rsidRDefault="00B13596" w:rsidP="003A7064">
            <w:pPr>
              <w:tabs>
                <w:tab w:val="left" w:pos="8020"/>
              </w:tabs>
              <w:rPr>
                <w:lang w:val="en-US"/>
              </w:rPr>
            </w:pPr>
            <w:r w:rsidRPr="00D00454">
              <w:rPr>
                <w:lang w:val="en-US"/>
              </w:rPr>
              <w:t>Nr.</w:t>
            </w:r>
            <w:r w:rsidRPr="00D00454">
              <w:rPr>
                <w:lang w:val="en-US"/>
              </w:rPr>
              <w:br/>
            </w:r>
            <w:proofErr w:type="spellStart"/>
            <w:r w:rsidRPr="00D00454">
              <w:rPr>
                <w:lang w:val="en-US"/>
              </w:rPr>
              <w:t>crt</w:t>
            </w:r>
            <w:proofErr w:type="spellEnd"/>
            <w:r w:rsidRPr="00D00454">
              <w:rPr>
                <w:lang w:val="en-US"/>
              </w:rPr>
              <w:t>.</w:t>
            </w:r>
          </w:p>
        </w:tc>
        <w:tc>
          <w:tcPr>
            <w:tcW w:w="4629" w:type="pct"/>
            <w:tcBorders>
              <w:top w:val="outset" w:sz="6" w:space="0" w:color="000000"/>
              <w:left w:val="outset" w:sz="6" w:space="0" w:color="000000"/>
              <w:bottom w:val="outset" w:sz="6" w:space="0" w:color="000000"/>
              <w:right w:val="outset" w:sz="6" w:space="0" w:color="000000"/>
            </w:tcBorders>
            <w:vAlign w:val="center"/>
            <w:hideMark/>
          </w:tcPr>
          <w:p w14:paraId="130E8EAE" w14:textId="77777777" w:rsidR="00B13596" w:rsidRPr="00D00454" w:rsidRDefault="00B13596" w:rsidP="003A7064">
            <w:pPr>
              <w:tabs>
                <w:tab w:val="left" w:pos="8020"/>
              </w:tabs>
              <w:rPr>
                <w:lang w:val="en-US"/>
              </w:rPr>
            </w:pPr>
            <w:proofErr w:type="spellStart"/>
            <w:r w:rsidRPr="00D00454">
              <w:rPr>
                <w:lang w:val="en-US"/>
              </w:rPr>
              <w:t>Obiectivele</w:t>
            </w:r>
            <w:proofErr w:type="spellEnd"/>
            <w:r w:rsidRPr="00D00454">
              <w:rPr>
                <w:lang w:val="en-US"/>
              </w:rPr>
              <w:t xml:space="preserve"> </w:t>
            </w:r>
            <w:proofErr w:type="spellStart"/>
            <w:r w:rsidRPr="00D00454">
              <w:rPr>
                <w:lang w:val="en-US"/>
              </w:rPr>
              <w:t>verificarii</w:t>
            </w:r>
            <w:proofErr w:type="spellEnd"/>
          </w:p>
        </w:tc>
      </w:tr>
      <w:tr w:rsidR="00B13596" w:rsidRPr="00D00454" w14:paraId="03287E11" w14:textId="77777777" w:rsidTr="00B71A0B">
        <w:trPr>
          <w:gridAfter w:val="1"/>
          <w:wAfter w:w="3" w:type="pct"/>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602CA5E2" w14:textId="77777777" w:rsidR="00B13596" w:rsidRPr="00D00454" w:rsidRDefault="00B13596" w:rsidP="003A7064">
            <w:pPr>
              <w:tabs>
                <w:tab w:val="left" w:pos="8020"/>
              </w:tabs>
              <w:rPr>
                <w:lang w:val="en-US"/>
              </w:rPr>
            </w:pPr>
            <w:r w:rsidRPr="00D00454">
              <w:rPr>
                <w:lang w:val="en-US"/>
              </w:rPr>
              <w:t>1.</w:t>
            </w:r>
          </w:p>
        </w:tc>
        <w:tc>
          <w:tcPr>
            <w:tcW w:w="4629" w:type="pct"/>
            <w:tcBorders>
              <w:top w:val="outset" w:sz="6" w:space="0" w:color="000000"/>
              <w:left w:val="outset" w:sz="6" w:space="0" w:color="000000"/>
              <w:bottom w:val="outset" w:sz="6" w:space="0" w:color="000000"/>
              <w:right w:val="outset" w:sz="6" w:space="0" w:color="000000"/>
            </w:tcBorders>
            <w:vAlign w:val="center"/>
            <w:hideMark/>
          </w:tcPr>
          <w:p w14:paraId="2BE4CA0F"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justificative</w:t>
            </w:r>
          </w:p>
        </w:tc>
      </w:tr>
      <w:tr w:rsidR="000F67AF" w:rsidRPr="00D00454" w14:paraId="164F228E" w14:textId="77777777" w:rsidTr="00B71A0B">
        <w:trPr>
          <w:gridAfter w:val="1"/>
          <w:wAfter w:w="3" w:type="pct"/>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4378F2C5" w14:textId="77777777" w:rsidR="00B13596" w:rsidRPr="00D00454" w:rsidRDefault="00B13596" w:rsidP="003A7064">
            <w:pPr>
              <w:tabs>
                <w:tab w:val="left" w:pos="8020"/>
              </w:tabs>
              <w:rPr>
                <w:lang w:val="en-US"/>
              </w:rPr>
            </w:pPr>
            <w:r w:rsidRPr="00D00454">
              <w:rPr>
                <w:lang w:val="en-US"/>
              </w:rPr>
              <w:t>1.2.</w:t>
            </w:r>
          </w:p>
        </w:tc>
        <w:tc>
          <w:tcPr>
            <w:tcW w:w="4629" w:type="pct"/>
            <w:tcBorders>
              <w:top w:val="outset" w:sz="6" w:space="0" w:color="000000"/>
              <w:left w:val="outset" w:sz="6" w:space="0" w:color="000000"/>
              <w:bottom w:val="outset" w:sz="6" w:space="0" w:color="000000"/>
              <w:right w:val="outset" w:sz="6" w:space="0" w:color="000000"/>
            </w:tcBorders>
            <w:vAlign w:val="center"/>
            <w:hideMark/>
          </w:tcPr>
          <w:p w14:paraId="120649EF" w14:textId="39D3F237" w:rsidR="00B13596" w:rsidRPr="00D00454" w:rsidRDefault="000F67AF" w:rsidP="003A7064">
            <w:pPr>
              <w:tabs>
                <w:tab w:val="left" w:pos="8020"/>
              </w:tabs>
              <w:rPr>
                <w:lang w:val="en-US"/>
              </w:rPr>
            </w:pPr>
            <w:r w:rsidRPr="00D00454">
              <w:t>- Bugetul/Documentul de fundamentare, inclusiv revizuirile la acesta</w:t>
            </w:r>
          </w:p>
        </w:tc>
      </w:tr>
      <w:tr w:rsidR="00B13596" w:rsidRPr="00D00454" w14:paraId="22E92697" w14:textId="77777777" w:rsidTr="00B71A0B">
        <w:trPr>
          <w:gridAfter w:val="1"/>
          <w:wAfter w:w="3" w:type="pct"/>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74ED550F" w14:textId="77777777" w:rsidR="00B13596" w:rsidRPr="00D00454" w:rsidRDefault="00B13596" w:rsidP="003A7064">
            <w:pPr>
              <w:tabs>
                <w:tab w:val="left" w:pos="8020"/>
              </w:tabs>
              <w:rPr>
                <w:lang w:val="en-US"/>
              </w:rPr>
            </w:pPr>
            <w:r w:rsidRPr="00D00454">
              <w:rPr>
                <w:lang w:val="en-US"/>
              </w:rPr>
              <w:t>1.3.</w:t>
            </w:r>
          </w:p>
        </w:tc>
        <w:tc>
          <w:tcPr>
            <w:tcW w:w="4629" w:type="pct"/>
            <w:tcBorders>
              <w:top w:val="outset" w:sz="6" w:space="0" w:color="000000"/>
              <w:left w:val="outset" w:sz="6" w:space="0" w:color="000000"/>
              <w:bottom w:val="outset" w:sz="6" w:space="0" w:color="000000"/>
              <w:right w:val="outset" w:sz="6" w:space="0" w:color="000000"/>
            </w:tcBorders>
            <w:vAlign w:val="center"/>
            <w:hideMark/>
          </w:tcPr>
          <w:p w14:paraId="4FE5187C"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Statul</w:t>
            </w:r>
            <w:proofErr w:type="spellEnd"/>
            <w:r w:rsidRPr="00D00454">
              <w:rPr>
                <w:lang w:val="en-US"/>
              </w:rPr>
              <w:t xml:space="preserve"> de </w:t>
            </w:r>
            <w:proofErr w:type="spellStart"/>
            <w:r w:rsidRPr="00D00454">
              <w:rPr>
                <w:lang w:val="en-US"/>
              </w:rPr>
              <w:t>functii</w:t>
            </w:r>
            <w:proofErr w:type="spellEnd"/>
            <w:r w:rsidRPr="00D00454">
              <w:rPr>
                <w:lang w:val="en-US"/>
              </w:rPr>
              <w:t xml:space="preserve"> </w:t>
            </w:r>
            <w:proofErr w:type="spellStart"/>
            <w:r w:rsidRPr="00D00454">
              <w:rPr>
                <w:lang w:val="en-US"/>
              </w:rPr>
              <w:t>aprobat</w:t>
            </w:r>
            <w:proofErr w:type="spellEnd"/>
          </w:p>
        </w:tc>
      </w:tr>
      <w:tr w:rsidR="00B13596" w:rsidRPr="00D00454" w14:paraId="4F041539" w14:textId="77777777" w:rsidTr="00B71A0B">
        <w:trPr>
          <w:gridAfter w:val="1"/>
          <w:wAfter w:w="3" w:type="pct"/>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657A24A7" w14:textId="77777777" w:rsidR="00B13596" w:rsidRPr="00D00454" w:rsidRDefault="00B13596" w:rsidP="003A7064">
            <w:pPr>
              <w:tabs>
                <w:tab w:val="left" w:pos="8020"/>
              </w:tabs>
              <w:rPr>
                <w:lang w:val="en-US"/>
              </w:rPr>
            </w:pPr>
            <w:r w:rsidRPr="00D00454">
              <w:rPr>
                <w:lang w:val="en-US"/>
              </w:rPr>
              <w:t>1.4.</w:t>
            </w:r>
          </w:p>
        </w:tc>
        <w:tc>
          <w:tcPr>
            <w:tcW w:w="4629" w:type="pct"/>
            <w:tcBorders>
              <w:top w:val="outset" w:sz="6" w:space="0" w:color="000000"/>
              <w:left w:val="outset" w:sz="6" w:space="0" w:color="000000"/>
              <w:bottom w:val="outset" w:sz="6" w:space="0" w:color="000000"/>
              <w:right w:val="outset" w:sz="6" w:space="0" w:color="000000"/>
            </w:tcBorders>
            <w:vAlign w:val="center"/>
            <w:hideMark/>
          </w:tcPr>
          <w:p w14:paraId="19DD048B"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Contractul</w:t>
            </w:r>
            <w:proofErr w:type="spellEnd"/>
            <w:r w:rsidRPr="00D00454">
              <w:rPr>
                <w:lang w:val="en-US"/>
              </w:rPr>
              <w:t xml:space="preserve"> </w:t>
            </w:r>
            <w:proofErr w:type="spellStart"/>
            <w:r w:rsidRPr="00D00454">
              <w:rPr>
                <w:lang w:val="en-US"/>
              </w:rPr>
              <w:t>colectiv</w:t>
            </w:r>
            <w:proofErr w:type="spellEnd"/>
            <w:r w:rsidRPr="00D00454">
              <w:rPr>
                <w:lang w:val="en-US"/>
              </w:rPr>
              <w:t xml:space="preserve"> de </w:t>
            </w:r>
            <w:proofErr w:type="spellStart"/>
            <w:r w:rsidRPr="00D00454">
              <w:rPr>
                <w:lang w:val="en-US"/>
              </w:rPr>
              <w:t>munca</w:t>
            </w:r>
            <w:proofErr w:type="spellEnd"/>
            <w:r w:rsidRPr="00D00454">
              <w:rPr>
                <w:lang w:val="en-US"/>
              </w:rPr>
              <w:t xml:space="preserve">, </w:t>
            </w:r>
            <w:proofErr w:type="spellStart"/>
            <w:r w:rsidRPr="00D00454">
              <w:rPr>
                <w:lang w:val="en-US"/>
              </w:rPr>
              <w:t>daca</w:t>
            </w:r>
            <w:proofErr w:type="spellEnd"/>
            <w:r w:rsidRPr="00D00454">
              <w:rPr>
                <w:lang w:val="en-US"/>
              </w:rPr>
              <w:t xml:space="preserve"> </w:t>
            </w:r>
            <w:proofErr w:type="spellStart"/>
            <w:r w:rsidRPr="00D00454">
              <w:rPr>
                <w:lang w:val="en-US"/>
              </w:rPr>
              <w:t>este</w:t>
            </w:r>
            <w:proofErr w:type="spellEnd"/>
            <w:r w:rsidRPr="00D00454">
              <w:rPr>
                <w:lang w:val="en-US"/>
              </w:rPr>
              <w:t xml:space="preserve"> </w:t>
            </w:r>
            <w:proofErr w:type="spellStart"/>
            <w:r w:rsidRPr="00D00454">
              <w:rPr>
                <w:lang w:val="en-US"/>
              </w:rPr>
              <w:t>cazul</w:t>
            </w:r>
            <w:proofErr w:type="spellEnd"/>
          </w:p>
        </w:tc>
      </w:tr>
      <w:tr w:rsidR="00B13596" w:rsidRPr="00D00454" w14:paraId="2FCC43CC"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6AAF058B" w14:textId="77777777" w:rsidR="00B13596" w:rsidRPr="00D00454" w:rsidRDefault="00B13596" w:rsidP="003A7064">
            <w:pPr>
              <w:tabs>
                <w:tab w:val="left" w:pos="8020"/>
              </w:tabs>
              <w:rPr>
                <w:lang w:val="en-US"/>
              </w:rPr>
            </w:pPr>
            <w:r w:rsidRPr="00D00454">
              <w:rPr>
                <w:lang w:val="en-US"/>
              </w:rPr>
              <w:t>1.5.</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57749D88" w14:textId="77777777" w:rsidR="00B13596" w:rsidRPr="00D00454" w:rsidRDefault="00B13596" w:rsidP="003A7064">
            <w:pPr>
              <w:tabs>
                <w:tab w:val="left" w:pos="8020"/>
              </w:tabs>
              <w:rPr>
                <w:lang w:val="en-US"/>
              </w:rPr>
            </w:pPr>
            <w:r w:rsidRPr="00D00454">
              <w:rPr>
                <w:lang w:val="en-US"/>
              </w:rPr>
              <w:t xml:space="preserve">- Alte </w:t>
            </w:r>
            <w:proofErr w:type="spellStart"/>
            <w:r w:rsidRPr="00D00454">
              <w:rPr>
                <w:lang w:val="en-US"/>
              </w:rPr>
              <w:t>documente</w:t>
            </w:r>
            <w:proofErr w:type="spellEnd"/>
            <w:r w:rsidRPr="00D00454">
              <w:rPr>
                <w:lang w:val="en-US"/>
              </w:rPr>
              <w:t xml:space="preserve"> specifice3</w:t>
            </w:r>
          </w:p>
        </w:tc>
      </w:tr>
      <w:tr w:rsidR="00B13596" w:rsidRPr="00D00454" w14:paraId="7A9EE79C"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4A51B756" w14:textId="77777777" w:rsidR="00B13596" w:rsidRPr="00D00454" w:rsidRDefault="00B13596" w:rsidP="003A7064">
            <w:pPr>
              <w:tabs>
                <w:tab w:val="left" w:pos="8020"/>
              </w:tabs>
              <w:rPr>
                <w:lang w:val="en-US"/>
              </w:rPr>
            </w:pPr>
            <w:r w:rsidRPr="00D00454">
              <w:rPr>
                <w:lang w:val="en-US"/>
              </w:rPr>
              <w:t>2.</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3BF329FF"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avizelor</w:t>
            </w:r>
            <w:proofErr w:type="spellEnd"/>
            <w:r w:rsidRPr="00D00454">
              <w:rPr>
                <w:lang w:val="en-US"/>
              </w:rPr>
              <w:t>/</w:t>
            </w:r>
            <w:proofErr w:type="spellStart"/>
            <w:r w:rsidRPr="00D00454">
              <w:rPr>
                <w:lang w:val="en-US"/>
              </w:rPr>
              <w:t>certificarilor</w:t>
            </w:r>
            <w:proofErr w:type="spellEnd"/>
            <w:r w:rsidRPr="00D00454">
              <w:rPr>
                <w:lang w:val="en-US"/>
              </w:rPr>
              <w:t xml:space="preserve"> </w:t>
            </w:r>
            <w:proofErr w:type="spellStart"/>
            <w:r w:rsidRPr="00D00454">
              <w:rPr>
                <w:lang w:val="en-US"/>
              </w:rPr>
              <w:t>conducatorului</w:t>
            </w:r>
            <w:proofErr w:type="spellEnd"/>
            <w:r w:rsidRPr="00D00454">
              <w:rPr>
                <w:lang w:val="en-US"/>
              </w:rPr>
              <w:t xml:space="preserve"> </w:t>
            </w:r>
            <w:proofErr w:type="spellStart"/>
            <w:r w:rsidRPr="00D00454">
              <w:rPr>
                <w:lang w:val="en-US"/>
              </w:rPr>
              <w:t>compartimentului</w:t>
            </w:r>
            <w:proofErr w:type="spellEnd"/>
            <w:r w:rsidRPr="00D00454">
              <w:rPr>
                <w:lang w:val="en-US"/>
              </w:rPr>
              <w:t xml:space="preserve"> juridic/</w:t>
            </w:r>
            <w:proofErr w:type="spellStart"/>
            <w:r w:rsidRPr="00D00454">
              <w:rPr>
                <w:lang w:val="en-US"/>
              </w:rPr>
              <w:t>financiar-contabil</w:t>
            </w:r>
            <w:proofErr w:type="spellEnd"/>
            <w:r w:rsidRPr="00D00454">
              <w:rPr>
                <w:lang w:val="en-US"/>
              </w:rPr>
              <w:t xml:space="preserve">/de </w:t>
            </w:r>
            <w:proofErr w:type="spellStart"/>
            <w:r w:rsidRPr="00D00454">
              <w:rPr>
                <w:lang w:val="en-US"/>
              </w:rPr>
              <w:t>specialitate</w:t>
            </w:r>
            <w:proofErr w:type="spellEnd"/>
            <w:r w:rsidRPr="00D00454">
              <w:rPr>
                <w:lang w:val="en-US"/>
              </w:rPr>
              <w:t xml:space="preserve"> </w:t>
            </w:r>
            <w:proofErr w:type="spellStart"/>
            <w:r w:rsidRPr="00D00454">
              <w:rPr>
                <w:lang w:val="en-US"/>
              </w:rPr>
              <w:t>emitent</w:t>
            </w:r>
            <w:proofErr w:type="spellEnd"/>
            <w:r w:rsidRPr="00D00454">
              <w:rPr>
                <w:lang w:val="en-US"/>
              </w:rPr>
              <w:t xml:space="preserve">, precum si a </w:t>
            </w:r>
            <w:proofErr w:type="spellStart"/>
            <w:r w:rsidRPr="00D00454">
              <w:rPr>
                <w:lang w:val="en-US"/>
              </w:rPr>
              <w:t>vizelor</w:t>
            </w:r>
            <w:proofErr w:type="spellEnd"/>
            <w:r w:rsidRPr="00D00454">
              <w:rPr>
                <w:lang w:val="en-US"/>
              </w:rPr>
              <w:t xml:space="preserve">, </w:t>
            </w:r>
            <w:proofErr w:type="spellStart"/>
            <w:r w:rsidRPr="00D00454">
              <w:rPr>
                <w:lang w:val="en-US"/>
              </w:rPr>
              <w:t>aprobarilor</w:t>
            </w:r>
            <w:proofErr w:type="spellEnd"/>
            <w:r w:rsidRPr="00D00454">
              <w:rPr>
                <w:lang w:val="en-US"/>
              </w:rPr>
              <w:t xml:space="preserve">, </w:t>
            </w:r>
            <w:proofErr w:type="spellStart"/>
            <w:r w:rsidRPr="00D00454">
              <w:rPr>
                <w:lang w:val="en-US"/>
              </w:rPr>
              <w:t>altor</w:t>
            </w:r>
            <w:proofErr w:type="spellEnd"/>
            <w:r w:rsidRPr="00D00454">
              <w:rPr>
                <w:lang w:val="en-US"/>
              </w:rPr>
              <w:t xml:space="preserve"> </w:t>
            </w:r>
            <w:proofErr w:type="spellStart"/>
            <w:r w:rsidRPr="00D00454">
              <w:rPr>
                <w:lang w:val="en-US"/>
              </w:rPr>
              <w:t>semnaturi</w:t>
            </w:r>
            <w:proofErr w:type="spellEnd"/>
            <w:r w:rsidRPr="00D00454">
              <w:rPr>
                <w:lang w:val="en-US"/>
              </w:rPr>
              <w:t xml:space="preserve">, conform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si </w:t>
            </w:r>
            <w:proofErr w:type="spellStart"/>
            <w:r w:rsidRPr="00D00454">
              <w:rPr>
                <w:lang w:val="en-US"/>
              </w:rPr>
              <w:t>procedurilor</w:t>
            </w:r>
            <w:proofErr w:type="spellEnd"/>
            <w:r w:rsidRPr="00D00454">
              <w:rPr>
                <w:lang w:val="en-US"/>
              </w:rPr>
              <w:t xml:space="preserve"> interne,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r w:rsidRPr="00D00454">
              <w:rPr>
                <w:lang w:val="en-US"/>
              </w:rPr>
              <w:t xml:space="preserve">, </w:t>
            </w:r>
            <w:proofErr w:type="spellStart"/>
            <w:r w:rsidRPr="00D00454">
              <w:rPr>
                <w:lang w:val="en-US"/>
              </w:rPr>
              <w:t>pentru</w:t>
            </w:r>
            <w:proofErr w:type="spellEnd"/>
            <w:r w:rsidRPr="00D00454">
              <w:rPr>
                <w:lang w:val="en-US"/>
              </w:rPr>
              <w:t>:</w:t>
            </w:r>
          </w:p>
        </w:tc>
      </w:tr>
      <w:tr w:rsidR="00B13596" w:rsidRPr="00D00454" w14:paraId="147A4158"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3D2852EB" w14:textId="77777777" w:rsidR="00B13596" w:rsidRPr="00D00454" w:rsidRDefault="00B13596" w:rsidP="003A7064">
            <w:pPr>
              <w:tabs>
                <w:tab w:val="left" w:pos="8020"/>
              </w:tabs>
              <w:rPr>
                <w:lang w:val="en-US"/>
              </w:rPr>
            </w:pPr>
            <w:r w:rsidRPr="00D00454">
              <w:rPr>
                <w:lang w:val="en-US"/>
              </w:rPr>
              <w:t>2.1.</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4F01D5F7"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justificative de la pct. 1</w:t>
            </w:r>
          </w:p>
        </w:tc>
      </w:tr>
      <w:tr w:rsidR="00B13596" w:rsidRPr="00D00454" w14:paraId="21D01BF5"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312993ED" w14:textId="77777777" w:rsidR="00B13596" w:rsidRPr="00D00454" w:rsidRDefault="00B13596" w:rsidP="003A7064">
            <w:pPr>
              <w:tabs>
                <w:tab w:val="left" w:pos="8020"/>
              </w:tabs>
              <w:rPr>
                <w:lang w:val="en-US"/>
              </w:rPr>
            </w:pPr>
            <w:r w:rsidRPr="00D00454">
              <w:rPr>
                <w:lang w:val="en-US"/>
              </w:rPr>
              <w:t>3.</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231CC577" w14:textId="77777777" w:rsidR="00B13596" w:rsidRPr="00D00454" w:rsidRDefault="00B13596" w:rsidP="003A7064">
            <w:pPr>
              <w:tabs>
                <w:tab w:val="left" w:pos="8020"/>
              </w:tabs>
              <w:rPr>
                <w:lang w:val="en-US"/>
              </w:rPr>
            </w:pPr>
            <w:proofErr w:type="spellStart"/>
            <w:r w:rsidRPr="00D00454">
              <w:rPr>
                <w:lang w:val="en-US"/>
              </w:rPr>
              <w:t>Indeplinirea</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de </w:t>
            </w:r>
            <w:proofErr w:type="spellStart"/>
            <w:r w:rsidRPr="00D00454">
              <w:rPr>
                <w:lang w:val="en-US"/>
              </w:rPr>
              <w:t>legalitate</w:t>
            </w:r>
            <w:proofErr w:type="spellEnd"/>
            <w:r w:rsidRPr="00D00454">
              <w:rPr>
                <w:lang w:val="en-US"/>
              </w:rPr>
              <w:t xml:space="preserve"> si </w:t>
            </w:r>
            <w:proofErr w:type="spellStart"/>
            <w:r w:rsidRPr="00D00454">
              <w:rPr>
                <w:lang w:val="en-US"/>
              </w:rPr>
              <w:t>regularitate</w:t>
            </w:r>
            <w:proofErr w:type="spellEnd"/>
            <w:r w:rsidRPr="00D00454">
              <w:rPr>
                <w:lang w:val="en-US"/>
              </w:rPr>
              <w:t xml:space="preserve"> - </w:t>
            </w:r>
          </w:p>
        </w:tc>
      </w:tr>
      <w:tr w:rsidR="00B13596" w:rsidRPr="00D00454" w14:paraId="22738A38"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47CD428C" w14:textId="77777777" w:rsidR="00B13596" w:rsidRPr="00D00454" w:rsidRDefault="00B13596" w:rsidP="003A7064">
            <w:pPr>
              <w:tabs>
                <w:tab w:val="left" w:pos="8020"/>
              </w:tabs>
              <w:rPr>
                <w:lang w:val="en-US"/>
              </w:rPr>
            </w:pPr>
            <w:r w:rsidRPr="00D00454">
              <w:rPr>
                <w:lang w:val="en-US"/>
              </w:rPr>
              <w:t>4.1.</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287EC5B5"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w:t>
            </w:r>
            <w:proofErr w:type="spellStart"/>
            <w:r w:rsidRPr="00D00454">
              <w:rPr>
                <w:lang w:val="en-US"/>
              </w:rPr>
              <w:t>sumei</w:t>
            </w:r>
            <w:proofErr w:type="spellEnd"/>
            <w:r w:rsidRPr="00D00454">
              <w:rPr>
                <w:lang w:val="en-US"/>
              </w:rPr>
              <w:t xml:space="preserve"> </w:t>
            </w:r>
            <w:proofErr w:type="spellStart"/>
            <w:r w:rsidRPr="00D00454">
              <w:rPr>
                <w:lang w:val="en-US"/>
              </w:rPr>
              <w:t>propuse</w:t>
            </w:r>
            <w:proofErr w:type="spellEnd"/>
            <w:r w:rsidRPr="00D00454">
              <w:rPr>
                <w:lang w:val="en-US"/>
              </w:rPr>
              <w:t xml:space="preserve"> in stat in:</w:t>
            </w:r>
            <w:r w:rsidRPr="00D00454">
              <w:rPr>
                <w:lang w:val="en-US"/>
              </w:rPr>
              <w:br/>
              <w:t xml:space="preserve">a) </w:t>
            </w:r>
            <w:proofErr w:type="spellStart"/>
            <w:r w:rsidRPr="00D00454">
              <w:rPr>
                <w:lang w:val="en-US"/>
              </w:rPr>
              <w:t>nivelul</w:t>
            </w:r>
            <w:proofErr w:type="spellEnd"/>
            <w:r w:rsidRPr="00D00454">
              <w:rPr>
                <w:lang w:val="en-US"/>
              </w:rPr>
              <w:t xml:space="preserve"> </w:t>
            </w:r>
            <w:proofErr w:type="spellStart"/>
            <w:r w:rsidRPr="00D00454">
              <w:rPr>
                <w:lang w:val="en-US"/>
              </w:rPr>
              <w:t>angajamentului</w:t>
            </w:r>
            <w:proofErr w:type="spellEnd"/>
            <w:r w:rsidRPr="00D00454">
              <w:rPr>
                <w:lang w:val="en-US"/>
              </w:rPr>
              <w:t xml:space="preserve"> </w:t>
            </w:r>
            <w:proofErr w:type="spellStart"/>
            <w:r w:rsidRPr="00D00454">
              <w:rPr>
                <w:lang w:val="en-US"/>
              </w:rPr>
              <w:t>bugetar</w:t>
            </w:r>
            <w:proofErr w:type="spellEnd"/>
            <w:r w:rsidRPr="00D00454">
              <w:rPr>
                <w:lang w:val="en-US"/>
              </w:rPr>
              <w:t>/</w:t>
            </w:r>
            <w:proofErr w:type="spellStart"/>
            <w:r w:rsidRPr="00D00454">
              <w:rPr>
                <w:lang w:val="en-US"/>
              </w:rPr>
              <w:t>prevederile</w:t>
            </w:r>
            <w:proofErr w:type="spellEnd"/>
            <w:r w:rsidRPr="00D00454">
              <w:rPr>
                <w:lang w:val="en-US"/>
              </w:rPr>
              <w:t xml:space="preserve"> </w:t>
            </w:r>
            <w:proofErr w:type="spellStart"/>
            <w:r w:rsidRPr="00D00454">
              <w:rPr>
                <w:lang w:val="en-US"/>
              </w:rPr>
              <w:t>bugetului</w:t>
            </w:r>
            <w:proofErr w:type="spellEnd"/>
            <w:r w:rsidRPr="00D00454">
              <w:rPr>
                <w:lang w:val="en-US"/>
              </w:rPr>
              <w:t>;</w:t>
            </w:r>
            <w:r w:rsidRPr="00D00454">
              <w:rPr>
                <w:lang w:val="en-US"/>
              </w:rPr>
              <w:br/>
              <w:t xml:space="preserve">b) </w:t>
            </w:r>
            <w:proofErr w:type="spellStart"/>
            <w:r w:rsidRPr="00D00454">
              <w:rPr>
                <w:lang w:val="en-US"/>
              </w:rPr>
              <w:t>valoarea</w:t>
            </w:r>
            <w:proofErr w:type="spellEnd"/>
            <w:r w:rsidRPr="00D00454">
              <w:rPr>
                <w:lang w:val="en-US"/>
              </w:rPr>
              <w:t xml:space="preserve"> </w:t>
            </w:r>
            <w:proofErr w:type="spellStart"/>
            <w:r w:rsidRPr="00D00454">
              <w:rPr>
                <w:lang w:val="en-US"/>
              </w:rPr>
              <w:t>cheltuielilor</w:t>
            </w:r>
            <w:proofErr w:type="spellEnd"/>
            <w:r w:rsidRPr="00D00454">
              <w:rPr>
                <w:lang w:val="en-US"/>
              </w:rPr>
              <w:t xml:space="preserve"> </w:t>
            </w:r>
            <w:proofErr w:type="spellStart"/>
            <w:r w:rsidRPr="00D00454">
              <w:rPr>
                <w:lang w:val="en-US"/>
              </w:rPr>
              <w:t>lichidate</w:t>
            </w:r>
            <w:proofErr w:type="spellEnd"/>
            <w:r w:rsidRPr="00D00454">
              <w:rPr>
                <w:lang w:val="en-US"/>
              </w:rPr>
              <w:t xml:space="preserve"> </w:t>
            </w:r>
            <w:proofErr w:type="spellStart"/>
            <w:r w:rsidRPr="00D00454">
              <w:rPr>
                <w:lang w:val="en-US"/>
              </w:rPr>
              <w:t>prin</w:t>
            </w:r>
            <w:proofErr w:type="spellEnd"/>
            <w:r w:rsidRPr="00D00454">
              <w:rPr>
                <w:lang w:val="en-US"/>
              </w:rPr>
              <w:t xml:space="preserve"> </w:t>
            </w:r>
            <w:proofErr w:type="spellStart"/>
            <w:r w:rsidRPr="00D00454">
              <w:rPr>
                <w:lang w:val="en-US"/>
              </w:rPr>
              <w:t>viza</w:t>
            </w:r>
            <w:proofErr w:type="spellEnd"/>
            <w:r w:rsidRPr="00D00454">
              <w:rPr>
                <w:lang w:val="en-US"/>
              </w:rPr>
              <w:t xml:space="preserve"> „Bun de </w:t>
            </w:r>
            <w:proofErr w:type="spellStart"/>
            <w:proofErr w:type="gramStart"/>
            <w:r w:rsidRPr="00D00454">
              <w:rPr>
                <w:lang w:val="en-US"/>
              </w:rPr>
              <w:t>plata</w:t>
            </w:r>
            <w:proofErr w:type="spellEnd"/>
            <w:r w:rsidRPr="00D00454">
              <w:rPr>
                <w:lang w:val="en-US"/>
              </w:rPr>
              <w:t>“</w:t>
            </w:r>
            <w:proofErr w:type="gramEnd"/>
            <w:r w:rsidRPr="00D00454">
              <w:rPr>
                <w:lang w:val="en-US"/>
              </w:rPr>
              <w:t>;</w:t>
            </w:r>
            <w:r w:rsidRPr="00D00454">
              <w:rPr>
                <w:lang w:val="en-US"/>
              </w:rPr>
              <w:br/>
              <w:t xml:space="preserve">c) </w:t>
            </w:r>
            <w:proofErr w:type="spellStart"/>
            <w:r w:rsidRPr="00D00454">
              <w:rPr>
                <w:lang w:val="en-US"/>
              </w:rPr>
              <w:t>creditele</w:t>
            </w:r>
            <w:proofErr w:type="spellEnd"/>
            <w:r w:rsidRPr="00D00454">
              <w:rPr>
                <w:lang w:val="en-US"/>
              </w:rPr>
              <w:t xml:space="preserve"> </w:t>
            </w:r>
            <w:proofErr w:type="spellStart"/>
            <w:r w:rsidRPr="00D00454">
              <w:rPr>
                <w:lang w:val="en-US"/>
              </w:rPr>
              <w:t>bugetare</w:t>
            </w:r>
            <w:proofErr w:type="spellEnd"/>
            <w:r w:rsidRPr="00D00454">
              <w:rPr>
                <w:lang w:val="en-US"/>
              </w:rPr>
              <w:t xml:space="preserve"> </w:t>
            </w:r>
            <w:proofErr w:type="spellStart"/>
            <w:r w:rsidRPr="00D00454">
              <w:rPr>
                <w:lang w:val="en-US"/>
              </w:rPr>
              <w:t>deschise</w:t>
            </w:r>
            <w:proofErr w:type="spellEnd"/>
            <w:r w:rsidRPr="00D00454">
              <w:rPr>
                <w:lang w:val="en-US"/>
              </w:rPr>
              <w:t>/</w:t>
            </w:r>
            <w:proofErr w:type="spellStart"/>
            <w:r w:rsidRPr="00D00454">
              <w:rPr>
                <w:lang w:val="en-US"/>
              </w:rPr>
              <w:t>repartizate</w:t>
            </w:r>
            <w:proofErr w:type="spellEnd"/>
            <w:r w:rsidRPr="00D00454">
              <w:rPr>
                <w:lang w:val="en-US"/>
              </w:rPr>
              <w:t xml:space="preserve"> </w:t>
            </w:r>
            <w:proofErr w:type="spellStart"/>
            <w:r w:rsidRPr="00D00454">
              <w:rPr>
                <w:lang w:val="en-US"/>
              </w:rPr>
              <w:t>sau</w:t>
            </w:r>
            <w:proofErr w:type="spellEnd"/>
            <w:r w:rsidRPr="00D00454">
              <w:rPr>
                <w:lang w:val="en-US"/>
              </w:rPr>
              <w:t xml:space="preserve"> </w:t>
            </w:r>
            <w:proofErr w:type="spellStart"/>
            <w:r w:rsidRPr="00D00454">
              <w:rPr>
                <w:lang w:val="en-US"/>
              </w:rPr>
              <w:t>existente</w:t>
            </w:r>
            <w:proofErr w:type="spellEnd"/>
            <w:r w:rsidRPr="00D00454">
              <w:rPr>
                <w:lang w:val="en-US"/>
              </w:rPr>
              <w:t xml:space="preserve"> in </w:t>
            </w:r>
            <w:proofErr w:type="spellStart"/>
            <w:r w:rsidRPr="00D00454">
              <w:rPr>
                <w:lang w:val="en-US"/>
              </w:rPr>
              <w:t>conturi</w:t>
            </w:r>
            <w:proofErr w:type="spellEnd"/>
            <w:r w:rsidRPr="00D00454">
              <w:rPr>
                <w:lang w:val="en-US"/>
              </w:rPr>
              <w:t xml:space="preserve"> de </w:t>
            </w:r>
            <w:proofErr w:type="spellStart"/>
            <w:r w:rsidRPr="00D00454">
              <w:rPr>
                <w:lang w:val="en-US"/>
              </w:rPr>
              <w:t>disponibil</w:t>
            </w:r>
            <w:proofErr w:type="spellEnd"/>
            <w:r w:rsidRPr="00D00454">
              <w:rPr>
                <w:lang w:val="en-US"/>
              </w:rPr>
              <w:t>.</w:t>
            </w:r>
          </w:p>
        </w:tc>
      </w:tr>
      <w:tr w:rsidR="00B13596" w:rsidRPr="00D00454" w14:paraId="11801F8F"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458A5B8A" w14:textId="77777777" w:rsidR="00B13596" w:rsidRPr="00D00454" w:rsidRDefault="00B13596" w:rsidP="003A7064">
            <w:pPr>
              <w:tabs>
                <w:tab w:val="left" w:pos="8020"/>
              </w:tabs>
              <w:rPr>
                <w:lang w:val="en-US"/>
              </w:rPr>
            </w:pPr>
            <w:r w:rsidRPr="00D00454">
              <w:rPr>
                <w:lang w:val="en-US"/>
              </w:rPr>
              <w:t>4.2.</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67E684C3"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w:t>
            </w:r>
            <w:proofErr w:type="spellStart"/>
            <w:r w:rsidRPr="00D00454">
              <w:rPr>
                <w:lang w:val="en-US"/>
              </w:rPr>
              <w:t>numarului</w:t>
            </w:r>
            <w:proofErr w:type="spellEnd"/>
            <w:r w:rsidRPr="00D00454">
              <w:rPr>
                <w:lang w:val="en-US"/>
              </w:rPr>
              <w:t xml:space="preserve"> de personal din </w:t>
            </w:r>
            <w:proofErr w:type="spellStart"/>
            <w:r w:rsidRPr="00D00454">
              <w:rPr>
                <w:lang w:val="en-US"/>
              </w:rPr>
              <w:t>statul</w:t>
            </w:r>
            <w:proofErr w:type="spellEnd"/>
            <w:r w:rsidRPr="00D00454">
              <w:rPr>
                <w:lang w:val="en-US"/>
              </w:rPr>
              <w:t xml:space="preserve"> de </w:t>
            </w:r>
            <w:proofErr w:type="spellStart"/>
            <w:r w:rsidRPr="00D00454">
              <w:rPr>
                <w:lang w:val="en-US"/>
              </w:rPr>
              <w:t>salarii</w:t>
            </w:r>
            <w:proofErr w:type="spellEnd"/>
            <w:r w:rsidRPr="00D00454">
              <w:rPr>
                <w:lang w:val="en-US"/>
              </w:rPr>
              <w:t xml:space="preserve"> in:</w:t>
            </w:r>
            <w:r w:rsidRPr="00D00454">
              <w:rPr>
                <w:lang w:val="en-US"/>
              </w:rPr>
              <w:br/>
              <w:t xml:space="preserve">a) </w:t>
            </w:r>
            <w:proofErr w:type="spellStart"/>
            <w:r w:rsidRPr="00D00454">
              <w:rPr>
                <w:lang w:val="en-US"/>
              </w:rPr>
              <w:t>numarul</w:t>
            </w:r>
            <w:proofErr w:type="spellEnd"/>
            <w:r w:rsidRPr="00D00454">
              <w:rPr>
                <w:lang w:val="en-US"/>
              </w:rPr>
              <w:t xml:space="preserve"> maxim de personal </w:t>
            </w:r>
            <w:proofErr w:type="spellStart"/>
            <w:r w:rsidRPr="00D00454">
              <w:rPr>
                <w:lang w:val="en-US"/>
              </w:rPr>
              <w:t>stabilit</w:t>
            </w:r>
            <w:proofErr w:type="spellEnd"/>
            <w:r w:rsidRPr="00D00454">
              <w:rPr>
                <w:lang w:val="en-US"/>
              </w:rPr>
              <w:t xml:space="preserve"> </w:t>
            </w:r>
            <w:proofErr w:type="spellStart"/>
            <w:r w:rsidRPr="00D00454">
              <w:rPr>
                <w:lang w:val="en-US"/>
              </w:rPr>
              <w:t>prin</w:t>
            </w:r>
            <w:proofErr w:type="spellEnd"/>
            <w:r w:rsidRPr="00D00454">
              <w:rPr>
                <w:lang w:val="en-US"/>
              </w:rPr>
              <w:t xml:space="preserve"> </w:t>
            </w:r>
            <w:proofErr w:type="spellStart"/>
            <w:r w:rsidRPr="00D00454">
              <w:rPr>
                <w:lang w:val="en-US"/>
              </w:rPr>
              <w:t>buget</w:t>
            </w:r>
            <w:proofErr w:type="spellEnd"/>
            <w:r w:rsidRPr="00D00454">
              <w:rPr>
                <w:lang w:val="en-US"/>
              </w:rPr>
              <w:t>;</w:t>
            </w:r>
            <w:r w:rsidRPr="00D00454">
              <w:rPr>
                <w:lang w:val="en-US"/>
              </w:rPr>
              <w:br/>
              <w:t xml:space="preserve">b) </w:t>
            </w:r>
            <w:proofErr w:type="spellStart"/>
            <w:r w:rsidRPr="00D00454">
              <w:rPr>
                <w:lang w:val="en-US"/>
              </w:rPr>
              <w:t>numarul</w:t>
            </w:r>
            <w:proofErr w:type="spellEnd"/>
            <w:r w:rsidRPr="00D00454">
              <w:rPr>
                <w:lang w:val="en-US"/>
              </w:rPr>
              <w:t xml:space="preserve"> </w:t>
            </w:r>
            <w:proofErr w:type="spellStart"/>
            <w:r w:rsidRPr="00D00454">
              <w:rPr>
                <w:lang w:val="en-US"/>
              </w:rPr>
              <w:t>rezultat</w:t>
            </w:r>
            <w:proofErr w:type="spellEnd"/>
            <w:r w:rsidRPr="00D00454">
              <w:rPr>
                <w:lang w:val="en-US"/>
              </w:rPr>
              <w:t xml:space="preserve"> din </w:t>
            </w:r>
            <w:proofErr w:type="spellStart"/>
            <w:r w:rsidRPr="00D00454">
              <w:rPr>
                <w:lang w:val="en-US"/>
              </w:rPr>
              <w:t>statul</w:t>
            </w:r>
            <w:proofErr w:type="spellEnd"/>
            <w:r w:rsidRPr="00D00454">
              <w:rPr>
                <w:lang w:val="en-US"/>
              </w:rPr>
              <w:t xml:space="preserve"> de </w:t>
            </w:r>
            <w:proofErr w:type="spellStart"/>
            <w:r w:rsidRPr="00D00454">
              <w:rPr>
                <w:lang w:val="en-US"/>
              </w:rPr>
              <w:t>functii</w:t>
            </w:r>
            <w:proofErr w:type="spellEnd"/>
            <w:r w:rsidRPr="00D00454">
              <w:rPr>
                <w:lang w:val="en-US"/>
              </w:rPr>
              <w:t>.</w:t>
            </w:r>
          </w:p>
        </w:tc>
      </w:tr>
      <w:tr w:rsidR="00B13596" w:rsidRPr="00D00454" w14:paraId="23475065"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7B4767F1" w14:textId="77777777" w:rsidR="00B13596" w:rsidRPr="00D00454" w:rsidRDefault="00B13596" w:rsidP="003A7064">
            <w:pPr>
              <w:tabs>
                <w:tab w:val="left" w:pos="8020"/>
              </w:tabs>
              <w:rPr>
                <w:lang w:val="en-US"/>
              </w:rPr>
            </w:pPr>
            <w:r w:rsidRPr="00D00454">
              <w:rPr>
                <w:lang w:val="en-US"/>
              </w:rPr>
              <w:t>4.3.</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7D6B9530"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Respectarea</w:t>
            </w:r>
            <w:proofErr w:type="spellEnd"/>
            <w:r w:rsidRPr="00D00454">
              <w:rPr>
                <w:lang w:val="en-US"/>
              </w:rPr>
              <w:t xml:space="preserve">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w:t>
            </w:r>
            <w:proofErr w:type="spellStart"/>
            <w:r w:rsidRPr="00D00454">
              <w:rPr>
                <w:lang w:val="en-US"/>
              </w:rPr>
              <w:t>privind</w:t>
            </w:r>
            <w:proofErr w:type="spellEnd"/>
            <w:r w:rsidRPr="00D00454">
              <w:rPr>
                <w:lang w:val="en-US"/>
              </w:rPr>
              <w:t xml:space="preserve"> </w:t>
            </w:r>
            <w:proofErr w:type="spellStart"/>
            <w:r w:rsidRPr="00D00454">
              <w:rPr>
                <w:lang w:val="en-US"/>
              </w:rPr>
              <w:t>plata</w:t>
            </w:r>
            <w:proofErr w:type="spellEnd"/>
            <w:r w:rsidRPr="00D00454">
              <w:rPr>
                <w:lang w:val="en-US"/>
              </w:rPr>
              <w:t>:</w:t>
            </w:r>
            <w:r w:rsidRPr="00D00454">
              <w:rPr>
                <w:lang w:val="en-US"/>
              </w:rPr>
              <w:br/>
              <w:t xml:space="preserve">a) </w:t>
            </w:r>
            <w:proofErr w:type="spellStart"/>
            <w:r w:rsidRPr="00D00454">
              <w:rPr>
                <w:lang w:val="en-US"/>
              </w:rPr>
              <w:t>salariilor</w:t>
            </w:r>
            <w:proofErr w:type="spellEnd"/>
            <w:r w:rsidRPr="00D00454">
              <w:rPr>
                <w:lang w:val="en-US"/>
              </w:rPr>
              <w:t>;</w:t>
            </w:r>
            <w:r w:rsidRPr="00D00454">
              <w:rPr>
                <w:lang w:val="en-US"/>
              </w:rPr>
              <w:br/>
              <w:t xml:space="preserve">b) </w:t>
            </w:r>
            <w:proofErr w:type="spellStart"/>
            <w:r w:rsidRPr="00D00454">
              <w:rPr>
                <w:lang w:val="en-US"/>
              </w:rPr>
              <w:t>sporurilor</w:t>
            </w:r>
            <w:proofErr w:type="spellEnd"/>
            <w:r w:rsidRPr="00D00454">
              <w:rPr>
                <w:lang w:val="en-US"/>
              </w:rPr>
              <w:t>;</w:t>
            </w:r>
            <w:r w:rsidRPr="00D00454">
              <w:rPr>
                <w:lang w:val="en-US"/>
              </w:rPr>
              <w:br/>
              <w:t xml:space="preserve">c) </w:t>
            </w:r>
            <w:proofErr w:type="spellStart"/>
            <w:r w:rsidRPr="00D00454">
              <w:rPr>
                <w:lang w:val="en-US"/>
              </w:rPr>
              <w:t>orelor</w:t>
            </w:r>
            <w:proofErr w:type="spellEnd"/>
            <w:r w:rsidRPr="00D00454">
              <w:rPr>
                <w:lang w:val="en-US"/>
              </w:rPr>
              <w:t xml:space="preserve"> </w:t>
            </w:r>
            <w:proofErr w:type="spellStart"/>
            <w:r w:rsidRPr="00D00454">
              <w:rPr>
                <w:lang w:val="en-US"/>
              </w:rPr>
              <w:t>suplimentare</w:t>
            </w:r>
            <w:proofErr w:type="spellEnd"/>
            <w:r w:rsidRPr="00D00454">
              <w:rPr>
                <w:lang w:val="en-US"/>
              </w:rPr>
              <w:t>;</w:t>
            </w:r>
            <w:r w:rsidRPr="00D00454">
              <w:rPr>
                <w:lang w:val="en-US"/>
              </w:rPr>
              <w:br/>
              <w:t xml:space="preserve">d) </w:t>
            </w:r>
            <w:proofErr w:type="spellStart"/>
            <w:r w:rsidRPr="00D00454">
              <w:rPr>
                <w:lang w:val="en-US"/>
              </w:rPr>
              <w:t>premiilor</w:t>
            </w:r>
            <w:proofErr w:type="spellEnd"/>
            <w:r w:rsidRPr="00D00454">
              <w:rPr>
                <w:lang w:val="en-US"/>
              </w:rPr>
              <w:t>;</w:t>
            </w:r>
            <w:r w:rsidRPr="00D00454">
              <w:rPr>
                <w:lang w:val="en-US"/>
              </w:rPr>
              <w:br/>
              <w:t xml:space="preserve">e) </w:t>
            </w:r>
            <w:proofErr w:type="spellStart"/>
            <w:r w:rsidRPr="00D00454">
              <w:rPr>
                <w:lang w:val="en-US"/>
              </w:rPr>
              <w:t>altor</w:t>
            </w:r>
            <w:proofErr w:type="spellEnd"/>
            <w:r w:rsidRPr="00D00454">
              <w:rPr>
                <w:lang w:val="en-US"/>
              </w:rPr>
              <w:t xml:space="preserve"> </w:t>
            </w:r>
            <w:proofErr w:type="spellStart"/>
            <w:r w:rsidRPr="00D00454">
              <w:rPr>
                <w:lang w:val="en-US"/>
              </w:rPr>
              <w:t>drepturi</w:t>
            </w:r>
            <w:proofErr w:type="spellEnd"/>
            <w:r w:rsidRPr="00D00454">
              <w:rPr>
                <w:lang w:val="en-US"/>
              </w:rPr>
              <w:t xml:space="preserve"> </w:t>
            </w:r>
            <w:proofErr w:type="spellStart"/>
            <w:r w:rsidRPr="00D00454">
              <w:rPr>
                <w:lang w:val="en-US"/>
              </w:rPr>
              <w:t>salariale</w:t>
            </w:r>
            <w:proofErr w:type="spellEnd"/>
            <w:r w:rsidRPr="00D00454">
              <w:rPr>
                <w:lang w:val="en-US"/>
              </w:rPr>
              <w:t>;</w:t>
            </w:r>
            <w:r w:rsidRPr="00D00454">
              <w:rPr>
                <w:lang w:val="en-US"/>
              </w:rPr>
              <w:br/>
              <w:t xml:space="preserve">f) </w:t>
            </w:r>
            <w:proofErr w:type="spellStart"/>
            <w:r w:rsidRPr="00D00454">
              <w:rPr>
                <w:lang w:val="en-US"/>
              </w:rPr>
              <w:t>contributiilor</w:t>
            </w:r>
            <w:proofErr w:type="spellEnd"/>
            <w:r w:rsidRPr="00D00454">
              <w:rPr>
                <w:lang w:val="en-US"/>
              </w:rPr>
              <w:t>.</w:t>
            </w:r>
          </w:p>
        </w:tc>
      </w:tr>
      <w:tr w:rsidR="00B13596" w:rsidRPr="00D00454" w14:paraId="17A2FC9E" w14:textId="77777777" w:rsidTr="00B71A0B">
        <w:trPr>
          <w:tblCellSpacing w:w="15" w:type="dxa"/>
        </w:trPr>
        <w:tc>
          <w:tcPr>
            <w:tcW w:w="301" w:type="pct"/>
            <w:tcBorders>
              <w:top w:val="outset" w:sz="6" w:space="0" w:color="000000"/>
              <w:left w:val="outset" w:sz="6" w:space="0" w:color="000000"/>
              <w:bottom w:val="outset" w:sz="6" w:space="0" w:color="000000"/>
              <w:right w:val="outset" w:sz="6" w:space="0" w:color="000000"/>
            </w:tcBorders>
            <w:vAlign w:val="center"/>
            <w:hideMark/>
          </w:tcPr>
          <w:p w14:paraId="01E3F335" w14:textId="77777777" w:rsidR="00B13596" w:rsidRPr="00D00454" w:rsidRDefault="00B13596" w:rsidP="003A7064">
            <w:pPr>
              <w:tabs>
                <w:tab w:val="left" w:pos="8020"/>
              </w:tabs>
              <w:rPr>
                <w:lang w:val="en-US"/>
              </w:rPr>
            </w:pPr>
            <w:r w:rsidRPr="00D00454">
              <w:rPr>
                <w:lang w:val="en-US"/>
              </w:rPr>
              <w:t>4.4.</w:t>
            </w:r>
          </w:p>
        </w:tc>
        <w:tc>
          <w:tcPr>
            <w:tcW w:w="4649" w:type="pct"/>
            <w:gridSpan w:val="2"/>
            <w:tcBorders>
              <w:top w:val="outset" w:sz="6" w:space="0" w:color="000000"/>
              <w:left w:val="outset" w:sz="6" w:space="0" w:color="000000"/>
              <w:bottom w:val="outset" w:sz="6" w:space="0" w:color="000000"/>
              <w:right w:val="outset" w:sz="6" w:space="0" w:color="000000"/>
            </w:tcBorders>
            <w:vAlign w:val="center"/>
            <w:hideMark/>
          </w:tcPr>
          <w:p w14:paraId="20F5FACB"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Aplicarea</w:t>
            </w:r>
            <w:proofErr w:type="spellEnd"/>
            <w:r w:rsidRPr="00D00454">
              <w:rPr>
                <w:lang w:val="en-US"/>
              </w:rPr>
              <w:t xml:space="preserve"> </w:t>
            </w:r>
            <w:proofErr w:type="spellStart"/>
            <w:r w:rsidRPr="00D00454">
              <w:rPr>
                <w:lang w:val="en-US"/>
              </w:rPr>
              <w:t>cotelor</w:t>
            </w:r>
            <w:proofErr w:type="spellEnd"/>
            <w:r w:rsidRPr="00D00454">
              <w:rPr>
                <w:lang w:val="en-US"/>
              </w:rPr>
              <w:t xml:space="preserve"> </w:t>
            </w:r>
            <w:proofErr w:type="spellStart"/>
            <w:r w:rsidRPr="00D00454">
              <w:rPr>
                <w:lang w:val="en-US"/>
              </w:rPr>
              <w:t>legale</w:t>
            </w:r>
            <w:proofErr w:type="spellEnd"/>
            <w:r w:rsidRPr="00D00454">
              <w:rPr>
                <w:lang w:val="en-US"/>
              </w:rPr>
              <w:t xml:space="preserve"> de </w:t>
            </w:r>
            <w:proofErr w:type="spellStart"/>
            <w:r w:rsidRPr="00D00454">
              <w:rPr>
                <w:lang w:val="en-US"/>
              </w:rPr>
              <w:t>contributii</w:t>
            </w:r>
            <w:proofErr w:type="spellEnd"/>
          </w:p>
        </w:tc>
      </w:tr>
    </w:tbl>
    <w:p w14:paraId="62C1ECB9" w14:textId="77777777" w:rsidR="00B13596" w:rsidRPr="00D00454" w:rsidRDefault="00B13596" w:rsidP="00B13596">
      <w:pPr>
        <w:tabs>
          <w:tab w:val="left" w:pos="8020"/>
        </w:tabs>
        <w:jc w:val="center"/>
        <w:rPr>
          <w:lang w:val="en-US"/>
        </w:rPr>
      </w:pPr>
    </w:p>
    <w:p w14:paraId="44A35F4E" w14:textId="2995887F" w:rsidR="00B13596" w:rsidRPr="00D00454" w:rsidRDefault="00B13596" w:rsidP="00B13596">
      <w:pPr>
        <w:tabs>
          <w:tab w:val="left" w:pos="8020"/>
        </w:tabs>
        <w:jc w:val="center"/>
        <w:rPr>
          <w:lang w:val="en-US"/>
        </w:rPr>
      </w:pPr>
      <w:r w:rsidRPr="00D00454">
        <w:rPr>
          <w:lang w:val="en-US"/>
        </w:rPr>
        <w:t>LISTA DE VERIFICARE</w:t>
      </w:r>
      <w:r w:rsidRPr="00D00454">
        <w:rPr>
          <w:lang w:val="en-US"/>
        </w:rPr>
        <w:br/>
        <w:t>STAT DE PLATĂ BURSE STUDENȚI</w:t>
      </w:r>
    </w:p>
    <w:p w14:paraId="68A23F2F" w14:textId="65B3375A" w:rsidR="000C6F57" w:rsidRPr="00D00454" w:rsidRDefault="000C6F57" w:rsidP="000C6F57">
      <w:pPr>
        <w:tabs>
          <w:tab w:val="left" w:pos="8020"/>
        </w:tabs>
        <w:rPr>
          <w:lang w:val="en-US"/>
        </w:rPr>
      </w:pPr>
      <w:r w:rsidRPr="00D00454">
        <w:rPr>
          <w:lang w:val="en-US"/>
        </w:rPr>
        <w:t>Cod.C.9.1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
        <w:gridCol w:w="46"/>
        <w:gridCol w:w="8499"/>
      </w:tblGrid>
      <w:tr w:rsidR="00B13596" w:rsidRPr="00D00454" w14:paraId="45B322D6" w14:textId="77777777" w:rsidTr="00147895">
        <w:trPr>
          <w:tblHeade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4A8C14F8" w14:textId="77777777" w:rsidR="00B13596" w:rsidRPr="00D00454" w:rsidRDefault="00B13596" w:rsidP="003A7064">
            <w:pPr>
              <w:tabs>
                <w:tab w:val="left" w:pos="8020"/>
              </w:tabs>
              <w:rPr>
                <w:lang w:val="en-US"/>
              </w:rPr>
            </w:pPr>
            <w:r w:rsidRPr="00D00454">
              <w:rPr>
                <w:lang w:val="en-US"/>
              </w:rPr>
              <w:t>Nr.</w:t>
            </w:r>
            <w:r w:rsidRPr="00D00454">
              <w:rPr>
                <w:lang w:val="en-US"/>
              </w:rPr>
              <w:br/>
            </w:r>
            <w:proofErr w:type="spellStart"/>
            <w:r w:rsidRPr="00D00454">
              <w:rPr>
                <w:lang w:val="en-US"/>
              </w:rPr>
              <w:t>crt</w:t>
            </w:r>
            <w:proofErr w:type="spellEnd"/>
            <w:r w:rsidRPr="00D00454">
              <w:rPr>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0D3B91" w14:textId="77777777" w:rsidR="00B13596" w:rsidRPr="00D00454" w:rsidRDefault="00B13596" w:rsidP="003A7064">
            <w:pPr>
              <w:tabs>
                <w:tab w:val="left" w:pos="8020"/>
              </w:tabs>
              <w:rPr>
                <w:lang w:val="en-US"/>
              </w:rPr>
            </w:pPr>
            <w:proofErr w:type="spellStart"/>
            <w:r w:rsidRPr="00D00454">
              <w:rPr>
                <w:lang w:val="en-US"/>
              </w:rPr>
              <w:t>Obiectivele</w:t>
            </w:r>
            <w:proofErr w:type="spellEnd"/>
            <w:r w:rsidRPr="00D00454">
              <w:rPr>
                <w:lang w:val="en-US"/>
              </w:rPr>
              <w:t xml:space="preserve"> </w:t>
            </w:r>
            <w:proofErr w:type="spellStart"/>
            <w:r w:rsidRPr="00D00454">
              <w:rPr>
                <w:lang w:val="en-US"/>
              </w:rPr>
              <w:t>verificarii</w:t>
            </w:r>
            <w:proofErr w:type="spellEnd"/>
          </w:p>
        </w:tc>
      </w:tr>
      <w:tr w:rsidR="00B13596" w:rsidRPr="00D00454" w14:paraId="7418CBD3" w14:textId="77777777" w:rsidTr="003A7064">
        <w:trP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044C3AA5" w14:textId="77777777" w:rsidR="00B13596" w:rsidRPr="00D00454" w:rsidRDefault="00B13596" w:rsidP="003A7064">
            <w:pPr>
              <w:tabs>
                <w:tab w:val="left" w:pos="8020"/>
              </w:tabs>
              <w:rPr>
                <w:lang w:val="en-US"/>
              </w:rPr>
            </w:pPr>
            <w:r w:rsidRPr="00D00454">
              <w:rPr>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289AE"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justificative</w:t>
            </w:r>
          </w:p>
        </w:tc>
      </w:tr>
      <w:tr w:rsidR="000F67AF" w:rsidRPr="00D00454" w14:paraId="1F4EED72" w14:textId="77777777" w:rsidTr="003A7064">
        <w:trP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765041FA" w14:textId="77777777" w:rsidR="00B13596" w:rsidRPr="00D00454" w:rsidRDefault="00B13596" w:rsidP="003A7064">
            <w:pPr>
              <w:tabs>
                <w:tab w:val="left" w:pos="8020"/>
              </w:tabs>
              <w:rPr>
                <w:lang w:val="en-US"/>
              </w:rPr>
            </w:pPr>
            <w:r w:rsidRPr="00D00454">
              <w:rPr>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001C6B" w14:textId="69D951A2" w:rsidR="00B13596" w:rsidRPr="00D00454" w:rsidRDefault="000F67AF" w:rsidP="003A7064">
            <w:pPr>
              <w:tabs>
                <w:tab w:val="left" w:pos="8020"/>
              </w:tabs>
              <w:rPr>
                <w:lang w:val="en-US"/>
              </w:rPr>
            </w:pPr>
            <w:r w:rsidRPr="00D00454">
              <w:t>- Bugetul/Documentul de fundamentare, inclusiv revizuirile la acesta</w:t>
            </w:r>
          </w:p>
        </w:tc>
      </w:tr>
      <w:tr w:rsidR="00B13596" w:rsidRPr="00D00454" w14:paraId="27EE8355" w14:textId="77777777" w:rsidTr="003A7064">
        <w:trP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31F7E736" w14:textId="77777777" w:rsidR="00B13596" w:rsidRPr="00D00454" w:rsidRDefault="00B13596" w:rsidP="003A7064">
            <w:pPr>
              <w:tabs>
                <w:tab w:val="left" w:pos="8020"/>
              </w:tabs>
              <w:rPr>
                <w:lang w:val="en-US"/>
              </w:rPr>
            </w:pPr>
            <w:r w:rsidRPr="00D00454">
              <w:rPr>
                <w:lang w:val="en-US"/>
              </w:rPr>
              <w:lastRenderedPageBreak/>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6DDE1C"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w:t>
            </w:r>
            <w:proofErr w:type="spellStart"/>
            <w:r w:rsidRPr="00D00454">
              <w:rPr>
                <w:lang w:val="en-US"/>
              </w:rPr>
              <w:t>prevazute</w:t>
            </w:r>
            <w:proofErr w:type="spellEnd"/>
            <w:r w:rsidRPr="00D00454">
              <w:rPr>
                <w:lang w:val="en-US"/>
              </w:rPr>
              <w:t xml:space="preserve"> in </w:t>
            </w:r>
            <w:proofErr w:type="spellStart"/>
            <w:r w:rsidRPr="00D00454">
              <w:rPr>
                <w:lang w:val="en-US"/>
              </w:rPr>
              <w:t>actele</w:t>
            </w:r>
            <w:proofErr w:type="spellEnd"/>
            <w:r w:rsidRPr="00D00454">
              <w:rPr>
                <w:lang w:val="en-US"/>
              </w:rPr>
              <w:t xml:space="preserve"> normative/administrative de </w:t>
            </w:r>
            <w:proofErr w:type="spellStart"/>
            <w:r w:rsidRPr="00D00454">
              <w:rPr>
                <w:lang w:val="en-US"/>
              </w:rPr>
              <w:t>aprobare</w:t>
            </w:r>
            <w:proofErr w:type="spellEnd"/>
            <w:r w:rsidRPr="00D00454">
              <w:rPr>
                <w:lang w:val="en-US"/>
              </w:rPr>
              <w:t xml:space="preserve"> </w:t>
            </w:r>
            <w:proofErr w:type="gramStart"/>
            <w:r w:rsidRPr="00D00454">
              <w:rPr>
                <w:lang w:val="en-US"/>
              </w:rPr>
              <w:t>a</w:t>
            </w:r>
            <w:proofErr w:type="gramEnd"/>
            <w:r w:rsidRPr="00D00454">
              <w:rPr>
                <w:lang w:val="en-US"/>
              </w:rPr>
              <w:t xml:space="preserve"> </w:t>
            </w:r>
            <w:proofErr w:type="spellStart"/>
            <w:r w:rsidRPr="00D00454">
              <w:rPr>
                <w:lang w:val="en-US"/>
              </w:rPr>
              <w:t>acordarii</w:t>
            </w:r>
            <w:proofErr w:type="spellEnd"/>
            <w:r w:rsidRPr="00D00454">
              <w:rPr>
                <w:lang w:val="en-US"/>
              </w:rPr>
              <w:t xml:space="preserve"> </w:t>
            </w:r>
            <w:proofErr w:type="spellStart"/>
            <w:r w:rsidRPr="00D00454">
              <w:rPr>
                <w:lang w:val="en-US"/>
              </w:rPr>
              <w:t>burselor</w:t>
            </w:r>
            <w:proofErr w:type="spellEnd"/>
          </w:p>
        </w:tc>
      </w:tr>
      <w:tr w:rsidR="00B13596" w:rsidRPr="00D00454" w14:paraId="6EAADF55" w14:textId="77777777" w:rsidTr="003A7064">
        <w:trP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04311F56" w14:textId="77777777" w:rsidR="00B13596" w:rsidRPr="00D00454" w:rsidRDefault="00B13596" w:rsidP="003A7064">
            <w:pPr>
              <w:tabs>
                <w:tab w:val="left" w:pos="8020"/>
              </w:tabs>
              <w:rPr>
                <w:lang w:val="en-US"/>
              </w:rPr>
            </w:pPr>
            <w:r w:rsidRPr="00D00454">
              <w:rPr>
                <w:lang w:val="en-US"/>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8BD658"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Listele</w:t>
            </w:r>
            <w:proofErr w:type="spellEnd"/>
            <w:r w:rsidRPr="00D00454">
              <w:rPr>
                <w:lang w:val="en-US"/>
              </w:rPr>
              <w:t xml:space="preserve"> de burse </w:t>
            </w:r>
            <w:proofErr w:type="spellStart"/>
            <w:r w:rsidRPr="00D00454">
              <w:rPr>
                <w:lang w:val="en-US"/>
              </w:rPr>
              <w:t>aprobate</w:t>
            </w:r>
            <w:proofErr w:type="spellEnd"/>
            <w:r w:rsidRPr="00D00454">
              <w:rPr>
                <w:lang w:val="en-US"/>
              </w:rPr>
              <w:t xml:space="preserve"> </w:t>
            </w:r>
            <w:proofErr w:type="spellStart"/>
            <w:r w:rsidRPr="00D00454">
              <w:rPr>
                <w:lang w:val="en-US"/>
              </w:rPr>
              <w:t>prin</w:t>
            </w:r>
            <w:proofErr w:type="spellEnd"/>
            <w:r w:rsidRPr="00D00454">
              <w:rPr>
                <w:lang w:val="en-US"/>
              </w:rPr>
              <w:t xml:space="preserve"> </w:t>
            </w:r>
            <w:proofErr w:type="spellStart"/>
            <w:r w:rsidRPr="00D00454">
              <w:rPr>
                <w:lang w:val="en-US"/>
              </w:rPr>
              <w:t>Hotărȃrea</w:t>
            </w:r>
            <w:proofErr w:type="spellEnd"/>
            <w:r w:rsidRPr="00D00454">
              <w:rPr>
                <w:lang w:val="en-US"/>
              </w:rPr>
              <w:t xml:space="preserve"> </w:t>
            </w:r>
            <w:proofErr w:type="spellStart"/>
            <w:r w:rsidRPr="00D00454">
              <w:rPr>
                <w:lang w:val="en-US"/>
              </w:rPr>
              <w:t>Consiliului</w:t>
            </w:r>
            <w:proofErr w:type="spellEnd"/>
            <w:r w:rsidRPr="00D00454">
              <w:rPr>
                <w:lang w:val="en-US"/>
              </w:rPr>
              <w:t xml:space="preserve"> de </w:t>
            </w:r>
            <w:proofErr w:type="spellStart"/>
            <w:r w:rsidRPr="00D00454">
              <w:rPr>
                <w:lang w:val="en-US"/>
              </w:rPr>
              <w:t>Administrație</w:t>
            </w:r>
            <w:proofErr w:type="spellEnd"/>
          </w:p>
        </w:tc>
      </w:tr>
      <w:tr w:rsidR="00B13596" w:rsidRPr="00D00454" w14:paraId="491D8413" w14:textId="77777777" w:rsidTr="003A7064">
        <w:trPr>
          <w:tblCellSpacing w:w="15" w:type="dxa"/>
        </w:trPr>
        <w:tc>
          <w:tcPr>
            <w:tcW w:w="246" w:type="pct"/>
            <w:gridSpan w:val="2"/>
            <w:tcBorders>
              <w:top w:val="outset" w:sz="6" w:space="0" w:color="000000"/>
              <w:left w:val="outset" w:sz="6" w:space="0" w:color="000000"/>
              <w:bottom w:val="outset" w:sz="6" w:space="0" w:color="000000"/>
              <w:right w:val="outset" w:sz="6" w:space="0" w:color="000000"/>
            </w:tcBorders>
            <w:vAlign w:val="center"/>
            <w:hideMark/>
          </w:tcPr>
          <w:p w14:paraId="2C46B957" w14:textId="77777777" w:rsidR="00B13596" w:rsidRPr="00D00454" w:rsidRDefault="00B13596" w:rsidP="003A7064">
            <w:pPr>
              <w:tabs>
                <w:tab w:val="left" w:pos="8020"/>
              </w:tabs>
              <w:rPr>
                <w:lang w:val="en-US"/>
              </w:rPr>
            </w:pPr>
            <w:r w:rsidRPr="00D00454">
              <w:rPr>
                <w:lang w:val="en-US"/>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410304" w14:textId="77777777" w:rsidR="00B13596" w:rsidRPr="00D00454" w:rsidRDefault="00B13596" w:rsidP="003A7064">
            <w:pPr>
              <w:tabs>
                <w:tab w:val="left" w:pos="8020"/>
              </w:tabs>
              <w:rPr>
                <w:lang w:val="en-US"/>
              </w:rPr>
            </w:pPr>
            <w:r w:rsidRPr="00D00454">
              <w:rPr>
                <w:lang w:val="en-US"/>
              </w:rPr>
              <w:t xml:space="preserve">- Alte </w:t>
            </w:r>
            <w:proofErr w:type="spellStart"/>
            <w:r w:rsidRPr="00D00454">
              <w:rPr>
                <w:lang w:val="en-US"/>
              </w:rPr>
              <w:t>documente</w:t>
            </w:r>
            <w:proofErr w:type="spellEnd"/>
            <w:r w:rsidRPr="00D00454">
              <w:rPr>
                <w:lang w:val="en-US"/>
              </w:rPr>
              <w:t xml:space="preserve"> specifice</w:t>
            </w:r>
            <w:r w:rsidRPr="00D00454">
              <w:rPr>
                <w:vertAlign w:val="superscript"/>
                <w:lang w:val="en-US"/>
              </w:rPr>
              <w:t>3</w:t>
            </w:r>
          </w:p>
        </w:tc>
      </w:tr>
      <w:tr w:rsidR="00B13596" w:rsidRPr="00D00454" w14:paraId="45DE863C"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0C609BA8" w14:textId="77777777" w:rsidR="00B13596" w:rsidRPr="00D00454" w:rsidRDefault="00B13596" w:rsidP="003A7064">
            <w:pPr>
              <w:tabs>
                <w:tab w:val="left" w:pos="8020"/>
              </w:tabs>
              <w:rPr>
                <w:lang w:val="en-US"/>
              </w:rPr>
            </w:pPr>
            <w:r w:rsidRPr="00D00454">
              <w:rPr>
                <w:lang w:val="en-US"/>
              </w:rPr>
              <w:t>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71402BD5"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avizelor</w:t>
            </w:r>
            <w:proofErr w:type="spellEnd"/>
            <w:r w:rsidRPr="00D00454">
              <w:rPr>
                <w:lang w:val="en-US"/>
              </w:rPr>
              <w:t>/</w:t>
            </w:r>
            <w:proofErr w:type="spellStart"/>
            <w:r w:rsidRPr="00D00454">
              <w:rPr>
                <w:lang w:val="en-US"/>
              </w:rPr>
              <w:t>certificarilor</w:t>
            </w:r>
            <w:proofErr w:type="spellEnd"/>
            <w:r w:rsidRPr="00D00454">
              <w:rPr>
                <w:lang w:val="en-US"/>
              </w:rPr>
              <w:t xml:space="preserve"> </w:t>
            </w:r>
            <w:proofErr w:type="spellStart"/>
            <w:r w:rsidRPr="00D00454">
              <w:rPr>
                <w:lang w:val="en-US"/>
              </w:rPr>
              <w:t>conducatorului</w:t>
            </w:r>
            <w:proofErr w:type="spellEnd"/>
            <w:r w:rsidRPr="00D00454">
              <w:rPr>
                <w:lang w:val="en-US"/>
              </w:rPr>
              <w:t xml:space="preserve"> </w:t>
            </w:r>
            <w:proofErr w:type="spellStart"/>
            <w:r w:rsidRPr="00D00454">
              <w:rPr>
                <w:lang w:val="en-US"/>
              </w:rPr>
              <w:t>compartimentului</w:t>
            </w:r>
            <w:proofErr w:type="spellEnd"/>
            <w:r w:rsidRPr="00D00454">
              <w:rPr>
                <w:lang w:val="en-US"/>
              </w:rPr>
              <w:t xml:space="preserve"> juridic/</w:t>
            </w:r>
            <w:proofErr w:type="spellStart"/>
            <w:r w:rsidRPr="00D00454">
              <w:rPr>
                <w:lang w:val="en-US"/>
              </w:rPr>
              <w:t>financiar-contabil</w:t>
            </w:r>
            <w:proofErr w:type="spellEnd"/>
            <w:r w:rsidRPr="00D00454">
              <w:rPr>
                <w:lang w:val="en-US"/>
              </w:rPr>
              <w:t xml:space="preserve">/de </w:t>
            </w:r>
            <w:proofErr w:type="spellStart"/>
            <w:r w:rsidRPr="00D00454">
              <w:rPr>
                <w:lang w:val="en-US"/>
              </w:rPr>
              <w:t>specialitate</w:t>
            </w:r>
            <w:proofErr w:type="spellEnd"/>
            <w:r w:rsidRPr="00D00454">
              <w:rPr>
                <w:lang w:val="en-US"/>
              </w:rPr>
              <w:t xml:space="preserve"> </w:t>
            </w:r>
            <w:proofErr w:type="spellStart"/>
            <w:r w:rsidRPr="00D00454">
              <w:rPr>
                <w:lang w:val="en-US"/>
              </w:rPr>
              <w:t>emitent</w:t>
            </w:r>
            <w:proofErr w:type="spellEnd"/>
            <w:r w:rsidRPr="00D00454">
              <w:rPr>
                <w:lang w:val="en-US"/>
              </w:rPr>
              <w:t xml:space="preserve">, precum si a </w:t>
            </w:r>
            <w:proofErr w:type="spellStart"/>
            <w:r w:rsidRPr="00D00454">
              <w:rPr>
                <w:lang w:val="en-US"/>
              </w:rPr>
              <w:t>vizelor</w:t>
            </w:r>
            <w:proofErr w:type="spellEnd"/>
            <w:r w:rsidRPr="00D00454">
              <w:rPr>
                <w:lang w:val="en-US"/>
              </w:rPr>
              <w:t xml:space="preserve">, </w:t>
            </w:r>
            <w:proofErr w:type="spellStart"/>
            <w:r w:rsidRPr="00D00454">
              <w:rPr>
                <w:lang w:val="en-US"/>
              </w:rPr>
              <w:t>aprobarilor</w:t>
            </w:r>
            <w:proofErr w:type="spellEnd"/>
            <w:r w:rsidRPr="00D00454">
              <w:rPr>
                <w:lang w:val="en-US"/>
              </w:rPr>
              <w:t xml:space="preserve">, </w:t>
            </w:r>
            <w:proofErr w:type="spellStart"/>
            <w:r w:rsidRPr="00D00454">
              <w:rPr>
                <w:lang w:val="en-US"/>
              </w:rPr>
              <w:t>altor</w:t>
            </w:r>
            <w:proofErr w:type="spellEnd"/>
            <w:r w:rsidRPr="00D00454">
              <w:rPr>
                <w:lang w:val="en-US"/>
              </w:rPr>
              <w:t xml:space="preserve"> </w:t>
            </w:r>
            <w:proofErr w:type="spellStart"/>
            <w:r w:rsidRPr="00D00454">
              <w:rPr>
                <w:lang w:val="en-US"/>
              </w:rPr>
              <w:t>semnaturi</w:t>
            </w:r>
            <w:proofErr w:type="spellEnd"/>
            <w:r w:rsidRPr="00D00454">
              <w:rPr>
                <w:lang w:val="en-US"/>
              </w:rPr>
              <w:t xml:space="preserve">, conform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si </w:t>
            </w:r>
            <w:proofErr w:type="spellStart"/>
            <w:r w:rsidRPr="00D00454">
              <w:rPr>
                <w:lang w:val="en-US"/>
              </w:rPr>
              <w:t>procedurilor</w:t>
            </w:r>
            <w:proofErr w:type="spellEnd"/>
            <w:r w:rsidRPr="00D00454">
              <w:rPr>
                <w:lang w:val="en-US"/>
              </w:rPr>
              <w:t xml:space="preserve"> interne,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r w:rsidRPr="00D00454">
              <w:rPr>
                <w:lang w:val="en-US"/>
              </w:rPr>
              <w:t xml:space="preserve">, </w:t>
            </w:r>
            <w:proofErr w:type="spellStart"/>
            <w:r w:rsidRPr="00D00454">
              <w:rPr>
                <w:lang w:val="en-US"/>
              </w:rPr>
              <w:t>pentru</w:t>
            </w:r>
            <w:proofErr w:type="spellEnd"/>
            <w:r w:rsidRPr="00D00454">
              <w:rPr>
                <w:lang w:val="en-US"/>
              </w:rPr>
              <w:t>:</w:t>
            </w:r>
          </w:p>
        </w:tc>
      </w:tr>
      <w:tr w:rsidR="00B13596" w:rsidRPr="00D00454" w14:paraId="739596A3"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04D08F61" w14:textId="77777777" w:rsidR="00B13596" w:rsidRPr="00D00454" w:rsidRDefault="00B13596" w:rsidP="003A7064">
            <w:pPr>
              <w:tabs>
                <w:tab w:val="left" w:pos="8020"/>
              </w:tabs>
              <w:rPr>
                <w:lang w:val="en-US"/>
              </w:rPr>
            </w:pPr>
            <w:r w:rsidRPr="00D00454">
              <w:rPr>
                <w:lang w:val="en-US"/>
              </w:rPr>
              <w:t>2.1.</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50193F13"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justificative de la pct. 1</w:t>
            </w:r>
          </w:p>
        </w:tc>
      </w:tr>
      <w:tr w:rsidR="00B13596" w:rsidRPr="00D00454" w14:paraId="70491A7C"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4CC0EA25" w14:textId="77777777" w:rsidR="00B13596" w:rsidRPr="00D00454" w:rsidRDefault="00B13596" w:rsidP="003A7064">
            <w:pPr>
              <w:tabs>
                <w:tab w:val="left" w:pos="8020"/>
              </w:tabs>
              <w:rPr>
                <w:lang w:val="en-US"/>
              </w:rPr>
            </w:pPr>
            <w:r w:rsidRPr="00D00454">
              <w:rPr>
                <w:lang w:val="en-US"/>
              </w:rPr>
              <w:t>2.2.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1FE35BE5" w14:textId="5C8DAA29" w:rsidR="00B13596" w:rsidRPr="00D00454" w:rsidRDefault="00B13596" w:rsidP="003A7064">
            <w:pPr>
              <w:tabs>
                <w:tab w:val="left" w:pos="8020"/>
              </w:tabs>
              <w:rPr>
                <w:lang w:val="en-US"/>
              </w:rPr>
            </w:pPr>
            <w:r w:rsidRPr="00D00454">
              <w:rPr>
                <w:lang w:val="en-US"/>
              </w:rPr>
              <w:t xml:space="preserve">- </w:t>
            </w:r>
            <w:proofErr w:type="spellStart"/>
            <w:r w:rsidR="00556819" w:rsidRPr="00D00454">
              <w:rPr>
                <w:lang w:val="en-US"/>
              </w:rPr>
              <w:t>Documentul</w:t>
            </w:r>
            <w:proofErr w:type="spellEnd"/>
            <w:r w:rsidR="00556819" w:rsidRPr="00D00454">
              <w:rPr>
                <w:lang w:val="en-US"/>
              </w:rPr>
              <w:t xml:space="preserve"> de </w:t>
            </w:r>
            <w:proofErr w:type="spellStart"/>
            <w:r w:rsidR="00556819" w:rsidRPr="00D00454">
              <w:rPr>
                <w:lang w:val="en-US"/>
              </w:rPr>
              <w:t>fundamentare</w:t>
            </w:r>
            <w:proofErr w:type="spellEnd"/>
          </w:p>
        </w:tc>
      </w:tr>
      <w:tr w:rsidR="00B13596" w:rsidRPr="00D00454" w14:paraId="050C9844"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3F89ED06" w14:textId="77777777" w:rsidR="00B13596" w:rsidRPr="00D00454" w:rsidRDefault="00B13596" w:rsidP="003A7064">
            <w:pPr>
              <w:tabs>
                <w:tab w:val="left" w:pos="8020"/>
              </w:tabs>
              <w:rPr>
                <w:lang w:val="en-US"/>
              </w:rPr>
            </w:pPr>
            <w:r w:rsidRPr="00D00454">
              <w:rPr>
                <w:lang w:val="en-US"/>
              </w:rPr>
              <w:t>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2956E143" w14:textId="77777777" w:rsidR="00B13596" w:rsidRPr="00D00454" w:rsidRDefault="00B13596" w:rsidP="003A7064">
            <w:pPr>
              <w:tabs>
                <w:tab w:val="left" w:pos="8020"/>
              </w:tabs>
              <w:rPr>
                <w:lang w:val="en-US"/>
              </w:rPr>
            </w:pPr>
            <w:proofErr w:type="spellStart"/>
            <w:r w:rsidRPr="00D00454">
              <w:rPr>
                <w:lang w:val="en-US"/>
              </w:rPr>
              <w:t>Incadrarea</w:t>
            </w:r>
            <w:proofErr w:type="spellEnd"/>
            <w:r w:rsidRPr="00D00454">
              <w:rPr>
                <w:lang w:val="en-US"/>
              </w:rPr>
              <w:t xml:space="preserve"> </w:t>
            </w:r>
            <w:proofErr w:type="spellStart"/>
            <w:r w:rsidRPr="00D00454">
              <w:rPr>
                <w:lang w:val="en-US"/>
              </w:rPr>
              <w:t>valorii</w:t>
            </w:r>
            <w:proofErr w:type="spellEnd"/>
            <w:r w:rsidRPr="00D00454">
              <w:rPr>
                <w:lang w:val="en-US"/>
              </w:rPr>
              <w:t xml:space="preserve"> </w:t>
            </w:r>
            <w:proofErr w:type="spellStart"/>
            <w:r w:rsidRPr="00D00454">
              <w:rPr>
                <w:lang w:val="en-US"/>
              </w:rPr>
              <w:t>angajamentului</w:t>
            </w:r>
            <w:proofErr w:type="spellEnd"/>
            <w:r w:rsidRPr="00D00454">
              <w:rPr>
                <w:lang w:val="en-US"/>
              </w:rPr>
              <w:t xml:space="preserve"> legal in:</w:t>
            </w:r>
          </w:p>
        </w:tc>
      </w:tr>
      <w:tr w:rsidR="00B13596" w:rsidRPr="00D00454" w14:paraId="45C9095F"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4F3A22C6" w14:textId="77777777" w:rsidR="00B13596" w:rsidRPr="00D00454" w:rsidRDefault="00B13596" w:rsidP="003A7064">
            <w:pPr>
              <w:tabs>
                <w:tab w:val="left" w:pos="8020"/>
              </w:tabs>
              <w:rPr>
                <w:lang w:val="en-US"/>
              </w:rPr>
            </w:pPr>
            <w:r w:rsidRPr="00D00454">
              <w:rPr>
                <w:lang w:val="en-US"/>
              </w:rPr>
              <w:t>3.1.</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0454D702"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w:t>
            </w:r>
            <w:proofErr w:type="spellStart"/>
            <w:r w:rsidRPr="00D00454">
              <w:rPr>
                <w:lang w:val="en-US"/>
              </w:rPr>
              <w:t>creditelor</w:t>
            </w:r>
            <w:proofErr w:type="spellEnd"/>
            <w:r w:rsidRPr="00D00454">
              <w:rPr>
                <w:lang w:val="en-US"/>
              </w:rPr>
              <w:t xml:space="preserve"> </w:t>
            </w:r>
            <w:proofErr w:type="spellStart"/>
            <w:r w:rsidRPr="00D00454">
              <w:rPr>
                <w:lang w:val="en-US"/>
              </w:rPr>
              <w:t>bugetare</w:t>
            </w:r>
            <w:proofErr w:type="spellEnd"/>
            <w:r w:rsidRPr="00D00454">
              <w:rPr>
                <w:lang w:val="en-US"/>
              </w:rPr>
              <w:t xml:space="preserve"> si/</w:t>
            </w:r>
            <w:proofErr w:type="spellStart"/>
            <w:r w:rsidRPr="00D00454">
              <w:rPr>
                <w:lang w:val="en-US"/>
              </w:rPr>
              <w:t>sau</w:t>
            </w:r>
            <w:proofErr w:type="spellEnd"/>
            <w:r w:rsidRPr="00D00454">
              <w:rPr>
                <w:lang w:val="en-US"/>
              </w:rPr>
              <w:t xml:space="preserve"> de </w:t>
            </w:r>
            <w:proofErr w:type="spellStart"/>
            <w:r w:rsidRPr="00D00454">
              <w:rPr>
                <w:lang w:val="en-US"/>
              </w:rPr>
              <w:t>angajament</w:t>
            </w:r>
            <w:proofErr w:type="spellEnd"/>
            <w:r w:rsidRPr="00D00454">
              <w:rPr>
                <w:lang w:val="en-US"/>
              </w:rPr>
              <w:t xml:space="preserv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p>
        </w:tc>
      </w:tr>
      <w:tr w:rsidR="00B13596" w:rsidRPr="00D00454" w14:paraId="1B44D35C"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4C794A57" w14:textId="77777777" w:rsidR="00B13596" w:rsidRPr="00D00454" w:rsidRDefault="00B13596" w:rsidP="003A7064">
            <w:pPr>
              <w:tabs>
                <w:tab w:val="left" w:pos="8020"/>
              </w:tabs>
              <w:rPr>
                <w:lang w:val="en-US"/>
              </w:rPr>
            </w:pPr>
            <w:r w:rsidRPr="00D00454">
              <w:rPr>
                <w:lang w:val="en-US"/>
              </w:rPr>
              <w:t>3.2.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6425DAB9"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maxim al </w:t>
            </w:r>
            <w:proofErr w:type="spellStart"/>
            <w:r w:rsidRPr="00D00454">
              <w:rPr>
                <w:lang w:val="en-US"/>
              </w:rPr>
              <w:t>burselor</w:t>
            </w:r>
            <w:proofErr w:type="spellEnd"/>
          </w:p>
        </w:tc>
      </w:tr>
      <w:tr w:rsidR="00B13596" w:rsidRPr="00D00454" w14:paraId="074A4B91"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3A6D3655" w14:textId="77777777" w:rsidR="00B13596" w:rsidRPr="00D00454" w:rsidRDefault="00B13596" w:rsidP="003A7064">
            <w:pPr>
              <w:tabs>
                <w:tab w:val="left" w:pos="8020"/>
              </w:tabs>
              <w:rPr>
                <w:lang w:val="en-US"/>
              </w:rPr>
            </w:pPr>
            <w:r w:rsidRPr="00D00454">
              <w:rPr>
                <w:lang w:val="en-US"/>
              </w:rPr>
              <w:t>4.</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0ACA206A" w14:textId="77777777" w:rsidR="00B13596" w:rsidRPr="00D00454" w:rsidRDefault="00B13596" w:rsidP="003A7064">
            <w:pPr>
              <w:tabs>
                <w:tab w:val="left" w:pos="8020"/>
              </w:tabs>
              <w:rPr>
                <w:lang w:val="en-US"/>
              </w:rPr>
            </w:pPr>
            <w:proofErr w:type="spellStart"/>
            <w:r w:rsidRPr="00D00454">
              <w:rPr>
                <w:lang w:val="en-US"/>
              </w:rPr>
              <w:t>Indeplinirea</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de </w:t>
            </w:r>
            <w:proofErr w:type="spellStart"/>
            <w:r w:rsidRPr="00D00454">
              <w:rPr>
                <w:lang w:val="en-US"/>
              </w:rPr>
              <w:t>legalitate</w:t>
            </w:r>
            <w:proofErr w:type="spellEnd"/>
            <w:r w:rsidRPr="00D00454">
              <w:rPr>
                <w:lang w:val="en-US"/>
              </w:rPr>
              <w:t xml:space="preserve"> si </w:t>
            </w:r>
            <w:proofErr w:type="spellStart"/>
            <w:r w:rsidRPr="00D00454">
              <w:rPr>
                <w:lang w:val="en-US"/>
              </w:rPr>
              <w:t>regularitate</w:t>
            </w:r>
            <w:proofErr w:type="spellEnd"/>
          </w:p>
        </w:tc>
      </w:tr>
      <w:tr w:rsidR="00B13596" w:rsidRPr="00D00454" w14:paraId="795B63EA"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4841B0F9" w14:textId="77777777" w:rsidR="00B13596" w:rsidRPr="00D00454" w:rsidRDefault="00B13596" w:rsidP="003A7064">
            <w:pPr>
              <w:tabs>
                <w:tab w:val="left" w:pos="8020"/>
              </w:tabs>
              <w:rPr>
                <w:lang w:val="en-US"/>
              </w:rPr>
            </w:pPr>
            <w:r w:rsidRPr="00D00454">
              <w:rPr>
                <w:lang w:val="en-US"/>
              </w:rPr>
              <w:t>4.1.</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1B2F1C3F"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Respectarea</w:t>
            </w:r>
            <w:proofErr w:type="spellEnd"/>
            <w:r w:rsidRPr="00D00454">
              <w:rPr>
                <w:lang w:val="en-US"/>
              </w:rPr>
              <w:t xml:space="preserve"> </w:t>
            </w:r>
            <w:proofErr w:type="spellStart"/>
            <w:r w:rsidRPr="00D00454">
              <w:rPr>
                <w:lang w:val="en-US"/>
              </w:rPr>
              <w:t>tuturor</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w:t>
            </w:r>
            <w:proofErr w:type="spellStart"/>
            <w:r w:rsidRPr="00D00454">
              <w:rPr>
                <w:lang w:val="en-US"/>
              </w:rPr>
              <w:t>prevazute</w:t>
            </w:r>
            <w:proofErr w:type="spellEnd"/>
            <w:r w:rsidRPr="00D00454">
              <w:rPr>
                <w:lang w:val="en-US"/>
              </w:rPr>
              <w:t xml:space="preserve"> in </w:t>
            </w:r>
            <w:proofErr w:type="spellStart"/>
            <w:r w:rsidRPr="00D00454">
              <w:rPr>
                <w:lang w:val="en-US"/>
              </w:rPr>
              <w:t>actul</w:t>
            </w:r>
            <w:proofErr w:type="spellEnd"/>
            <w:r w:rsidRPr="00D00454">
              <w:rPr>
                <w:lang w:val="en-US"/>
              </w:rPr>
              <w:t xml:space="preserve"> de </w:t>
            </w:r>
            <w:proofErr w:type="spellStart"/>
            <w:r w:rsidRPr="00D00454">
              <w:rPr>
                <w:lang w:val="en-US"/>
              </w:rPr>
              <w:t>aprobare</w:t>
            </w:r>
            <w:proofErr w:type="spellEnd"/>
            <w:r w:rsidRPr="00D00454">
              <w:rPr>
                <w:lang w:val="en-US"/>
              </w:rPr>
              <w:t xml:space="preserve"> </w:t>
            </w:r>
          </w:p>
        </w:tc>
      </w:tr>
      <w:tr w:rsidR="00B13596" w:rsidRPr="00D00454" w14:paraId="01361A37" w14:textId="77777777" w:rsidTr="003A7064">
        <w:trPr>
          <w:tblCellSpacing w:w="15" w:type="dxa"/>
        </w:trPr>
        <w:tc>
          <w:tcPr>
            <w:tcW w:w="237" w:type="pct"/>
            <w:tcBorders>
              <w:top w:val="outset" w:sz="6" w:space="0" w:color="000000"/>
              <w:left w:val="outset" w:sz="6" w:space="0" w:color="000000"/>
              <w:bottom w:val="outset" w:sz="6" w:space="0" w:color="000000"/>
              <w:right w:val="outset" w:sz="6" w:space="0" w:color="000000"/>
            </w:tcBorders>
            <w:vAlign w:val="center"/>
            <w:hideMark/>
          </w:tcPr>
          <w:p w14:paraId="42150FB4" w14:textId="77777777" w:rsidR="00B13596" w:rsidRPr="00D00454" w:rsidRDefault="00B13596" w:rsidP="003A7064">
            <w:pPr>
              <w:tabs>
                <w:tab w:val="left" w:pos="8020"/>
              </w:tabs>
              <w:rPr>
                <w:lang w:val="en-US"/>
              </w:rPr>
            </w:pPr>
            <w:r w:rsidRPr="00D00454">
              <w:rPr>
                <w:lang w:val="en-US"/>
              </w:rPr>
              <w:t>4.3.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3D08446F"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in </w:t>
            </w:r>
            <w:proofErr w:type="spellStart"/>
            <w:r w:rsidRPr="00D00454">
              <w:rPr>
                <w:lang w:val="en-US"/>
              </w:rPr>
              <w:t>bugetul</w:t>
            </w:r>
            <w:proofErr w:type="spellEnd"/>
            <w:r w:rsidRPr="00D00454">
              <w:rPr>
                <w:lang w:val="en-US"/>
              </w:rPr>
              <w:t xml:space="preserve"> </w:t>
            </w:r>
            <w:proofErr w:type="spellStart"/>
            <w:r w:rsidRPr="00D00454">
              <w:rPr>
                <w:lang w:val="en-US"/>
              </w:rPr>
              <w:t>alocat</w:t>
            </w:r>
            <w:proofErr w:type="spellEnd"/>
            <w:r w:rsidRPr="00D00454">
              <w:rPr>
                <w:lang w:val="en-US"/>
              </w:rPr>
              <w:t xml:space="preserve"> </w:t>
            </w:r>
            <w:proofErr w:type="spellStart"/>
            <w:r w:rsidRPr="00D00454">
              <w:rPr>
                <w:lang w:val="en-US"/>
              </w:rPr>
              <w:t>pentru</w:t>
            </w:r>
            <w:proofErr w:type="spellEnd"/>
            <w:r w:rsidRPr="00D00454">
              <w:rPr>
                <w:lang w:val="en-US"/>
              </w:rPr>
              <w:t xml:space="preserve"> </w:t>
            </w:r>
            <w:proofErr w:type="spellStart"/>
            <w:r w:rsidRPr="00D00454">
              <w:rPr>
                <w:lang w:val="en-US"/>
              </w:rPr>
              <w:t>fiecare</w:t>
            </w:r>
            <w:proofErr w:type="spellEnd"/>
            <w:r w:rsidRPr="00D00454">
              <w:rPr>
                <w:lang w:val="en-US"/>
              </w:rPr>
              <w:t xml:space="preserve"> tip de </w:t>
            </w:r>
            <w:proofErr w:type="spellStart"/>
            <w:r w:rsidRPr="00D00454">
              <w:rPr>
                <w:lang w:val="en-US"/>
              </w:rPr>
              <w:t>bursă</w:t>
            </w:r>
            <w:proofErr w:type="spellEnd"/>
          </w:p>
        </w:tc>
      </w:tr>
    </w:tbl>
    <w:p w14:paraId="139852D3" w14:textId="77777777" w:rsidR="00B13596" w:rsidRPr="00D00454" w:rsidRDefault="00B13596" w:rsidP="00B13596">
      <w:pPr>
        <w:tabs>
          <w:tab w:val="left" w:pos="8020"/>
        </w:tabs>
        <w:rPr>
          <w:lang w:val="en-US"/>
        </w:rPr>
      </w:pPr>
      <w:r w:rsidRPr="00D00454">
        <w:rPr>
          <w:lang w:val="en-US"/>
        </w:rPr>
        <w:t> </w:t>
      </w:r>
    </w:p>
    <w:p w14:paraId="55AE2DE3" w14:textId="77777777" w:rsidR="00B13596" w:rsidRPr="00D00454" w:rsidRDefault="00B13596" w:rsidP="00B13596">
      <w:pPr>
        <w:tabs>
          <w:tab w:val="left" w:pos="8020"/>
        </w:tabs>
        <w:jc w:val="center"/>
        <w:rPr>
          <w:lang w:val="en-US"/>
        </w:rPr>
      </w:pPr>
      <w:r w:rsidRPr="00D00454">
        <w:rPr>
          <w:lang w:val="en-US"/>
        </w:rPr>
        <w:t>LISTA DE VERIFICARE</w:t>
      </w:r>
    </w:p>
    <w:p w14:paraId="16233C84" w14:textId="275F6039" w:rsidR="00B13596" w:rsidRPr="00D00454" w:rsidRDefault="00B13596" w:rsidP="00B13596">
      <w:pPr>
        <w:tabs>
          <w:tab w:val="left" w:pos="8020"/>
        </w:tabs>
        <w:jc w:val="center"/>
        <w:rPr>
          <w:lang w:val="en-US"/>
        </w:rPr>
      </w:pPr>
      <w:r w:rsidRPr="00D00454">
        <w:rPr>
          <w:lang w:val="en-US"/>
        </w:rPr>
        <w:t>STAT DE PLATĂ DECONTARE TRANSPORT STUDENȚI</w:t>
      </w:r>
    </w:p>
    <w:p w14:paraId="10FB2D19" w14:textId="4688D685" w:rsidR="000C6F57" w:rsidRPr="00D00454" w:rsidRDefault="000C6F57" w:rsidP="000C6F57">
      <w:pPr>
        <w:tabs>
          <w:tab w:val="left" w:pos="8020"/>
        </w:tabs>
        <w:rPr>
          <w:lang w:val="en-US"/>
        </w:rPr>
      </w:pPr>
      <w:r w:rsidRPr="00D00454">
        <w:rPr>
          <w:lang w:val="en-US"/>
        </w:rPr>
        <w:t>Cod.C.9.1.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9"/>
        <w:gridCol w:w="8412"/>
      </w:tblGrid>
      <w:tr w:rsidR="00B13596" w:rsidRPr="00D00454" w14:paraId="61B73B29"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60D5440E" w14:textId="77777777" w:rsidR="00B13596" w:rsidRPr="00D00454" w:rsidRDefault="00B13596" w:rsidP="003A7064">
            <w:pPr>
              <w:tabs>
                <w:tab w:val="left" w:pos="8020"/>
              </w:tabs>
              <w:rPr>
                <w:lang w:val="en-US"/>
              </w:rPr>
            </w:pPr>
            <w:r w:rsidRPr="00D00454">
              <w:rPr>
                <w:lang w:val="en-US"/>
              </w:rPr>
              <w:br/>
              <w:t xml:space="preserve">   Nr. </w:t>
            </w:r>
            <w:proofErr w:type="spellStart"/>
            <w:r w:rsidRPr="00D00454">
              <w:rPr>
                <w:lang w:val="en-US"/>
              </w:rPr>
              <w:t>crt</w:t>
            </w:r>
            <w:proofErr w:type="spellEnd"/>
            <w:r w:rsidRPr="00D00454">
              <w:rPr>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A0BE73" w14:textId="77777777" w:rsidR="00B13596" w:rsidRPr="00D00454" w:rsidRDefault="00B13596" w:rsidP="003A7064">
            <w:pPr>
              <w:tabs>
                <w:tab w:val="left" w:pos="8020"/>
              </w:tabs>
              <w:rPr>
                <w:lang w:val="en-US"/>
              </w:rPr>
            </w:pPr>
            <w:proofErr w:type="spellStart"/>
            <w:r w:rsidRPr="00D00454">
              <w:rPr>
                <w:lang w:val="en-US"/>
              </w:rPr>
              <w:t>Obiectivele</w:t>
            </w:r>
            <w:proofErr w:type="spellEnd"/>
            <w:r w:rsidRPr="00D00454">
              <w:rPr>
                <w:lang w:val="en-US"/>
              </w:rPr>
              <w:t xml:space="preserve"> </w:t>
            </w:r>
            <w:proofErr w:type="spellStart"/>
            <w:r w:rsidRPr="00D00454">
              <w:rPr>
                <w:lang w:val="en-US"/>
              </w:rPr>
              <w:t>verificarii</w:t>
            </w:r>
            <w:proofErr w:type="spellEnd"/>
          </w:p>
        </w:tc>
      </w:tr>
      <w:tr w:rsidR="00B13596" w:rsidRPr="00D00454" w14:paraId="640E1B0D"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4D6577A0" w14:textId="77777777" w:rsidR="00B13596" w:rsidRPr="00D00454" w:rsidRDefault="00B13596" w:rsidP="003A7064">
            <w:pPr>
              <w:tabs>
                <w:tab w:val="left" w:pos="8020"/>
              </w:tabs>
              <w:rPr>
                <w:lang w:val="en-US"/>
              </w:rPr>
            </w:pPr>
            <w:r w:rsidRPr="00D00454">
              <w:rPr>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AB05E6"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justificative</w:t>
            </w:r>
          </w:p>
        </w:tc>
      </w:tr>
      <w:tr w:rsidR="000F67AF" w:rsidRPr="00D00454" w14:paraId="275B1BB4"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0C309B0A" w14:textId="77777777" w:rsidR="00B13596" w:rsidRPr="00D00454" w:rsidRDefault="00B13596" w:rsidP="003A7064">
            <w:pPr>
              <w:tabs>
                <w:tab w:val="left" w:pos="8020"/>
              </w:tabs>
              <w:rPr>
                <w:lang w:val="en-US"/>
              </w:rPr>
            </w:pPr>
            <w:r w:rsidRPr="00D00454">
              <w:rPr>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B895E4" w14:textId="34D93B9C" w:rsidR="00B13596" w:rsidRPr="00D00454" w:rsidRDefault="000F67AF" w:rsidP="003A7064">
            <w:pPr>
              <w:tabs>
                <w:tab w:val="left" w:pos="8020"/>
              </w:tabs>
              <w:rPr>
                <w:lang w:val="en-US"/>
              </w:rPr>
            </w:pPr>
            <w:r w:rsidRPr="00D00454">
              <w:t>- Bugetul/Documentul de fundamentare, inclusiv revizuirile la acesta</w:t>
            </w:r>
          </w:p>
        </w:tc>
      </w:tr>
      <w:tr w:rsidR="00B13596" w:rsidRPr="00D00454" w14:paraId="29ADE4F9"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6D4293FE" w14:textId="77777777" w:rsidR="00B13596" w:rsidRPr="00D00454" w:rsidRDefault="00B13596" w:rsidP="003A7064">
            <w:pPr>
              <w:tabs>
                <w:tab w:val="left" w:pos="8020"/>
              </w:tabs>
              <w:rPr>
                <w:lang w:val="en-US"/>
              </w:rPr>
            </w:pPr>
            <w:r w:rsidRPr="00D00454">
              <w:rPr>
                <w:lang w:val="en-US"/>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345BAE" w14:textId="77777777" w:rsidR="00B13596" w:rsidRPr="00D00454" w:rsidRDefault="00B13596" w:rsidP="003A7064">
            <w:pPr>
              <w:tabs>
                <w:tab w:val="left" w:pos="8020"/>
              </w:tabs>
              <w:rPr>
                <w:lang w:val="en-US"/>
              </w:rPr>
            </w:pPr>
            <w:r w:rsidRPr="00D00454">
              <w:rPr>
                <w:lang w:val="en-US"/>
              </w:rPr>
              <w:t xml:space="preserve">- Alte </w:t>
            </w:r>
            <w:proofErr w:type="spellStart"/>
            <w:r w:rsidRPr="00D00454">
              <w:rPr>
                <w:lang w:val="en-US"/>
              </w:rPr>
              <w:t>documente</w:t>
            </w:r>
            <w:proofErr w:type="spellEnd"/>
            <w:r w:rsidRPr="00D00454">
              <w:rPr>
                <w:lang w:val="en-US"/>
              </w:rPr>
              <w:t xml:space="preserve"> </w:t>
            </w:r>
            <w:proofErr w:type="spellStart"/>
            <w:r w:rsidRPr="00D00454">
              <w:rPr>
                <w:lang w:val="en-US"/>
              </w:rPr>
              <w:t>specifice</w:t>
            </w:r>
            <w:proofErr w:type="spellEnd"/>
          </w:p>
        </w:tc>
      </w:tr>
      <w:tr w:rsidR="00B13596" w:rsidRPr="00D00454" w14:paraId="7663D166"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0F35F83B" w14:textId="77777777" w:rsidR="00B13596" w:rsidRPr="00D00454" w:rsidRDefault="00B13596" w:rsidP="003A7064">
            <w:pPr>
              <w:tabs>
                <w:tab w:val="left" w:pos="8020"/>
              </w:tabs>
              <w:rPr>
                <w:lang w:val="en-US"/>
              </w:rPr>
            </w:pPr>
            <w:r w:rsidRPr="00D00454">
              <w:rPr>
                <w:lang w:val="en-US"/>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0A5C2"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avizelor</w:t>
            </w:r>
            <w:proofErr w:type="spellEnd"/>
            <w:r w:rsidRPr="00D00454">
              <w:rPr>
                <w:lang w:val="en-US"/>
              </w:rPr>
              <w:t>/</w:t>
            </w:r>
            <w:proofErr w:type="spellStart"/>
            <w:r w:rsidRPr="00D00454">
              <w:rPr>
                <w:lang w:val="en-US"/>
              </w:rPr>
              <w:t>certificarilor</w:t>
            </w:r>
            <w:proofErr w:type="spellEnd"/>
            <w:r w:rsidRPr="00D00454">
              <w:rPr>
                <w:lang w:val="en-US"/>
              </w:rPr>
              <w:t xml:space="preserve"> </w:t>
            </w:r>
            <w:proofErr w:type="spellStart"/>
            <w:r w:rsidRPr="00D00454">
              <w:rPr>
                <w:lang w:val="en-US"/>
              </w:rPr>
              <w:t>conducatorului</w:t>
            </w:r>
            <w:proofErr w:type="spellEnd"/>
            <w:r w:rsidRPr="00D00454">
              <w:rPr>
                <w:lang w:val="en-US"/>
              </w:rPr>
              <w:t xml:space="preserve"> </w:t>
            </w:r>
            <w:proofErr w:type="spellStart"/>
            <w:r w:rsidRPr="00D00454">
              <w:rPr>
                <w:lang w:val="en-US"/>
              </w:rPr>
              <w:t>compartimentului</w:t>
            </w:r>
            <w:proofErr w:type="spellEnd"/>
            <w:r w:rsidRPr="00D00454">
              <w:rPr>
                <w:lang w:val="en-US"/>
              </w:rPr>
              <w:t xml:space="preserve"> juridic/</w:t>
            </w:r>
            <w:proofErr w:type="spellStart"/>
            <w:r w:rsidRPr="00D00454">
              <w:rPr>
                <w:lang w:val="en-US"/>
              </w:rPr>
              <w:t>financiar-contabil</w:t>
            </w:r>
            <w:proofErr w:type="spellEnd"/>
            <w:r w:rsidRPr="00D00454">
              <w:rPr>
                <w:lang w:val="en-US"/>
              </w:rPr>
              <w:t xml:space="preserve">/de </w:t>
            </w:r>
            <w:proofErr w:type="spellStart"/>
            <w:r w:rsidRPr="00D00454">
              <w:rPr>
                <w:lang w:val="en-US"/>
              </w:rPr>
              <w:t>specialitate</w:t>
            </w:r>
            <w:proofErr w:type="spellEnd"/>
            <w:r w:rsidRPr="00D00454">
              <w:rPr>
                <w:lang w:val="en-US"/>
              </w:rPr>
              <w:t xml:space="preserve"> </w:t>
            </w:r>
            <w:proofErr w:type="spellStart"/>
            <w:r w:rsidRPr="00D00454">
              <w:rPr>
                <w:lang w:val="en-US"/>
              </w:rPr>
              <w:t>emitent</w:t>
            </w:r>
            <w:proofErr w:type="spellEnd"/>
            <w:r w:rsidRPr="00D00454">
              <w:rPr>
                <w:lang w:val="en-US"/>
              </w:rPr>
              <w:t xml:space="preserve">, precum si a </w:t>
            </w:r>
            <w:proofErr w:type="spellStart"/>
            <w:r w:rsidRPr="00D00454">
              <w:rPr>
                <w:lang w:val="en-US"/>
              </w:rPr>
              <w:t>vizelor</w:t>
            </w:r>
            <w:proofErr w:type="spellEnd"/>
            <w:r w:rsidRPr="00D00454">
              <w:rPr>
                <w:lang w:val="en-US"/>
              </w:rPr>
              <w:t xml:space="preserve">, </w:t>
            </w:r>
            <w:proofErr w:type="spellStart"/>
            <w:r w:rsidRPr="00D00454">
              <w:rPr>
                <w:lang w:val="en-US"/>
              </w:rPr>
              <w:t>aprobarilor</w:t>
            </w:r>
            <w:proofErr w:type="spellEnd"/>
            <w:r w:rsidRPr="00D00454">
              <w:rPr>
                <w:lang w:val="en-US"/>
              </w:rPr>
              <w:t xml:space="preserve">, </w:t>
            </w:r>
            <w:proofErr w:type="spellStart"/>
            <w:r w:rsidRPr="00D00454">
              <w:rPr>
                <w:lang w:val="en-US"/>
              </w:rPr>
              <w:t>altor</w:t>
            </w:r>
            <w:proofErr w:type="spellEnd"/>
            <w:r w:rsidRPr="00D00454">
              <w:rPr>
                <w:lang w:val="en-US"/>
              </w:rPr>
              <w:t xml:space="preserve"> </w:t>
            </w:r>
            <w:proofErr w:type="spellStart"/>
            <w:r w:rsidRPr="00D00454">
              <w:rPr>
                <w:lang w:val="en-US"/>
              </w:rPr>
              <w:t>semnaturi</w:t>
            </w:r>
            <w:proofErr w:type="spellEnd"/>
            <w:r w:rsidRPr="00D00454">
              <w:rPr>
                <w:lang w:val="en-US"/>
              </w:rPr>
              <w:t xml:space="preserve">, conform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si </w:t>
            </w:r>
            <w:proofErr w:type="spellStart"/>
            <w:r w:rsidRPr="00D00454">
              <w:rPr>
                <w:lang w:val="en-US"/>
              </w:rPr>
              <w:t>procedurilor</w:t>
            </w:r>
            <w:proofErr w:type="spellEnd"/>
            <w:r w:rsidRPr="00D00454">
              <w:rPr>
                <w:lang w:val="en-US"/>
              </w:rPr>
              <w:t xml:space="preserve"> interne,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r w:rsidRPr="00D00454">
              <w:rPr>
                <w:lang w:val="en-US"/>
              </w:rPr>
              <w:t xml:space="preserve">, </w:t>
            </w:r>
            <w:proofErr w:type="spellStart"/>
            <w:r w:rsidRPr="00D00454">
              <w:rPr>
                <w:lang w:val="en-US"/>
              </w:rPr>
              <w:t>pentru</w:t>
            </w:r>
            <w:proofErr w:type="spellEnd"/>
            <w:r w:rsidRPr="00D00454">
              <w:rPr>
                <w:lang w:val="en-US"/>
              </w:rPr>
              <w:t>:</w:t>
            </w:r>
          </w:p>
        </w:tc>
      </w:tr>
      <w:tr w:rsidR="00B13596" w:rsidRPr="00D00454" w14:paraId="5467E5E3"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6E6532A8" w14:textId="77777777" w:rsidR="00B13596" w:rsidRPr="00D00454" w:rsidRDefault="00B13596" w:rsidP="003A7064">
            <w:pPr>
              <w:tabs>
                <w:tab w:val="left" w:pos="8020"/>
              </w:tabs>
              <w:rPr>
                <w:lang w:val="en-US"/>
              </w:rPr>
            </w:pPr>
            <w:r w:rsidRPr="00D00454">
              <w:rPr>
                <w:lang w:val="en-US"/>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5559EE"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justificative de la pct. 1</w:t>
            </w:r>
          </w:p>
        </w:tc>
      </w:tr>
      <w:tr w:rsidR="00B13596" w:rsidRPr="00D00454" w14:paraId="7E84442A"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30EB1AEB" w14:textId="77777777" w:rsidR="00B13596" w:rsidRPr="00D00454" w:rsidRDefault="00B13596" w:rsidP="003A7064">
            <w:pPr>
              <w:tabs>
                <w:tab w:val="left" w:pos="8020"/>
              </w:tabs>
              <w:rPr>
                <w:lang w:val="en-US"/>
              </w:rPr>
            </w:pPr>
            <w:r w:rsidRPr="00D00454">
              <w:rPr>
                <w:lang w:val="en-US"/>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7480F6" w14:textId="2948FEC9" w:rsidR="00B13596" w:rsidRPr="00D00454" w:rsidRDefault="00B13596" w:rsidP="003A7064">
            <w:pPr>
              <w:tabs>
                <w:tab w:val="left" w:pos="8020"/>
              </w:tabs>
              <w:rPr>
                <w:lang w:val="en-US"/>
              </w:rPr>
            </w:pPr>
            <w:r w:rsidRPr="00D00454">
              <w:rPr>
                <w:lang w:val="en-US"/>
              </w:rPr>
              <w:t xml:space="preserve">- </w:t>
            </w:r>
            <w:proofErr w:type="spellStart"/>
            <w:r w:rsidR="00556819" w:rsidRPr="00D00454">
              <w:rPr>
                <w:lang w:val="en-US"/>
              </w:rPr>
              <w:t>Documentul</w:t>
            </w:r>
            <w:proofErr w:type="spellEnd"/>
            <w:r w:rsidR="00556819" w:rsidRPr="00D00454">
              <w:rPr>
                <w:lang w:val="en-US"/>
              </w:rPr>
              <w:t xml:space="preserve"> de </w:t>
            </w:r>
            <w:proofErr w:type="spellStart"/>
            <w:r w:rsidR="00556819" w:rsidRPr="00D00454">
              <w:rPr>
                <w:lang w:val="en-US"/>
              </w:rPr>
              <w:t>fundamentare</w:t>
            </w:r>
            <w:proofErr w:type="spellEnd"/>
          </w:p>
        </w:tc>
      </w:tr>
      <w:tr w:rsidR="00B13596" w:rsidRPr="00D00454" w14:paraId="5127CA95"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3338078E" w14:textId="77777777" w:rsidR="00B13596" w:rsidRPr="00D00454" w:rsidRDefault="00B13596" w:rsidP="003A7064">
            <w:pPr>
              <w:tabs>
                <w:tab w:val="left" w:pos="8020"/>
              </w:tabs>
              <w:rPr>
                <w:lang w:val="en-US"/>
              </w:rPr>
            </w:pPr>
            <w:r w:rsidRPr="00D00454">
              <w:rPr>
                <w:lang w:val="en-US"/>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8695A7" w14:textId="77777777" w:rsidR="00B13596" w:rsidRPr="00D00454" w:rsidRDefault="00B13596" w:rsidP="003A7064">
            <w:pPr>
              <w:tabs>
                <w:tab w:val="left" w:pos="8020"/>
              </w:tabs>
              <w:rPr>
                <w:lang w:val="en-US"/>
              </w:rPr>
            </w:pPr>
            <w:proofErr w:type="spellStart"/>
            <w:r w:rsidRPr="00D00454">
              <w:rPr>
                <w:lang w:val="en-US"/>
              </w:rPr>
              <w:t>Incadrarea</w:t>
            </w:r>
            <w:proofErr w:type="spellEnd"/>
            <w:r w:rsidRPr="00D00454">
              <w:rPr>
                <w:lang w:val="en-US"/>
              </w:rPr>
              <w:t xml:space="preserve"> </w:t>
            </w:r>
            <w:proofErr w:type="spellStart"/>
            <w:r w:rsidRPr="00D00454">
              <w:rPr>
                <w:lang w:val="en-US"/>
              </w:rPr>
              <w:t>valorii</w:t>
            </w:r>
            <w:proofErr w:type="spellEnd"/>
            <w:r w:rsidRPr="00D00454">
              <w:rPr>
                <w:lang w:val="en-US"/>
              </w:rPr>
              <w:t xml:space="preserve"> </w:t>
            </w:r>
            <w:proofErr w:type="spellStart"/>
            <w:r w:rsidRPr="00D00454">
              <w:rPr>
                <w:lang w:val="en-US"/>
              </w:rPr>
              <w:t>angajamentului</w:t>
            </w:r>
            <w:proofErr w:type="spellEnd"/>
            <w:r w:rsidRPr="00D00454">
              <w:rPr>
                <w:lang w:val="en-US"/>
              </w:rPr>
              <w:t xml:space="preserve"> legal in:</w:t>
            </w:r>
          </w:p>
        </w:tc>
      </w:tr>
      <w:tr w:rsidR="00B13596" w:rsidRPr="00D00454" w14:paraId="11C72E84"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7E93A8B1" w14:textId="77777777" w:rsidR="00B13596" w:rsidRPr="00D00454" w:rsidRDefault="00B13596" w:rsidP="003A7064">
            <w:pPr>
              <w:tabs>
                <w:tab w:val="left" w:pos="8020"/>
              </w:tabs>
              <w:rPr>
                <w:lang w:val="en-US"/>
              </w:rPr>
            </w:pPr>
            <w:r w:rsidRPr="00D00454">
              <w:rPr>
                <w:lang w:val="en-US"/>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BB8418"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Nivelul</w:t>
            </w:r>
            <w:proofErr w:type="spellEnd"/>
            <w:r w:rsidRPr="00D00454">
              <w:rPr>
                <w:lang w:val="en-US"/>
              </w:rPr>
              <w:t xml:space="preserve"> </w:t>
            </w:r>
            <w:proofErr w:type="spellStart"/>
            <w:r w:rsidRPr="00D00454">
              <w:rPr>
                <w:lang w:val="en-US"/>
              </w:rPr>
              <w:t>creditelor</w:t>
            </w:r>
            <w:proofErr w:type="spellEnd"/>
            <w:r w:rsidRPr="00D00454">
              <w:rPr>
                <w:lang w:val="en-US"/>
              </w:rPr>
              <w:t xml:space="preserve"> </w:t>
            </w:r>
            <w:proofErr w:type="spellStart"/>
            <w:r w:rsidRPr="00D00454">
              <w:rPr>
                <w:lang w:val="en-US"/>
              </w:rPr>
              <w:t>bugetare</w:t>
            </w:r>
            <w:proofErr w:type="spellEnd"/>
            <w:r w:rsidRPr="00D00454">
              <w:rPr>
                <w:lang w:val="en-US"/>
              </w:rPr>
              <w:t xml:space="preserve"> si/</w:t>
            </w:r>
            <w:proofErr w:type="spellStart"/>
            <w:r w:rsidRPr="00D00454">
              <w:rPr>
                <w:lang w:val="en-US"/>
              </w:rPr>
              <w:t>sau</w:t>
            </w:r>
            <w:proofErr w:type="spellEnd"/>
            <w:r w:rsidRPr="00D00454">
              <w:rPr>
                <w:lang w:val="en-US"/>
              </w:rPr>
              <w:t xml:space="preserve"> de </w:t>
            </w:r>
            <w:proofErr w:type="spellStart"/>
            <w:r w:rsidRPr="00D00454">
              <w:rPr>
                <w:lang w:val="en-US"/>
              </w:rPr>
              <w:t>angajament</w:t>
            </w:r>
            <w:proofErr w:type="spellEnd"/>
            <w:r w:rsidRPr="00D00454">
              <w:rPr>
                <w:lang w:val="en-US"/>
              </w:rPr>
              <w:t xml:space="preserv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p>
        </w:tc>
      </w:tr>
      <w:tr w:rsidR="00B13596" w:rsidRPr="00D00454" w14:paraId="13871506"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21502E5D" w14:textId="77777777" w:rsidR="00B13596" w:rsidRPr="00D00454" w:rsidRDefault="00B13596" w:rsidP="003A7064">
            <w:pPr>
              <w:tabs>
                <w:tab w:val="left" w:pos="8020"/>
              </w:tabs>
              <w:rPr>
                <w:lang w:val="en-US"/>
              </w:rPr>
            </w:pPr>
            <w:r w:rsidRPr="00D00454">
              <w:rPr>
                <w:lang w:val="en-US"/>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0F56F1" w14:textId="77777777" w:rsidR="00B13596" w:rsidRPr="00D00454" w:rsidRDefault="00B13596" w:rsidP="003A7064">
            <w:pPr>
              <w:tabs>
                <w:tab w:val="left" w:pos="8020"/>
              </w:tabs>
              <w:rPr>
                <w:lang w:val="en-US"/>
              </w:rPr>
            </w:pPr>
            <w:proofErr w:type="spellStart"/>
            <w:r w:rsidRPr="00D00454">
              <w:rPr>
                <w:lang w:val="en-US"/>
              </w:rPr>
              <w:t>Indeplinirea</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de </w:t>
            </w:r>
            <w:proofErr w:type="spellStart"/>
            <w:r w:rsidRPr="00D00454">
              <w:rPr>
                <w:lang w:val="en-US"/>
              </w:rPr>
              <w:t>legalitate</w:t>
            </w:r>
            <w:proofErr w:type="spellEnd"/>
            <w:r w:rsidRPr="00D00454">
              <w:rPr>
                <w:lang w:val="en-US"/>
              </w:rPr>
              <w:t xml:space="preserve"> si </w:t>
            </w:r>
            <w:proofErr w:type="spellStart"/>
            <w:r w:rsidRPr="00D00454">
              <w:rPr>
                <w:lang w:val="en-US"/>
              </w:rPr>
              <w:t>regularitate</w:t>
            </w:r>
            <w:proofErr w:type="spellEnd"/>
          </w:p>
        </w:tc>
      </w:tr>
      <w:tr w:rsidR="00B13596" w:rsidRPr="00D00454" w14:paraId="7A2C0EF4"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403E46DE" w14:textId="77777777" w:rsidR="00B13596" w:rsidRPr="00D00454" w:rsidRDefault="00B13596" w:rsidP="003A7064">
            <w:pPr>
              <w:tabs>
                <w:tab w:val="left" w:pos="8020"/>
              </w:tabs>
              <w:rPr>
                <w:lang w:val="en-US"/>
              </w:rPr>
            </w:pPr>
            <w:r w:rsidRPr="00D00454">
              <w:rPr>
                <w:lang w:val="en-US"/>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19BA0"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Respectarea</w:t>
            </w:r>
            <w:proofErr w:type="spellEnd"/>
            <w:r w:rsidRPr="00D00454">
              <w:rPr>
                <w:lang w:val="en-US"/>
              </w:rPr>
              <w:t xml:space="preserve"> </w:t>
            </w:r>
            <w:proofErr w:type="spellStart"/>
            <w:r w:rsidRPr="00D00454">
              <w:rPr>
                <w:lang w:val="en-US"/>
              </w:rPr>
              <w:t>tuturor</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w:t>
            </w:r>
            <w:proofErr w:type="spellStart"/>
            <w:r w:rsidRPr="00D00454">
              <w:rPr>
                <w:lang w:val="en-US"/>
              </w:rPr>
              <w:t>prevazute</w:t>
            </w:r>
            <w:proofErr w:type="spellEnd"/>
            <w:r w:rsidRPr="00D00454">
              <w:rPr>
                <w:lang w:val="en-US"/>
              </w:rPr>
              <w:t xml:space="preserve"> in </w:t>
            </w:r>
            <w:proofErr w:type="spellStart"/>
            <w:r w:rsidRPr="00D00454">
              <w:rPr>
                <w:lang w:val="en-US"/>
              </w:rPr>
              <w:t>actul</w:t>
            </w:r>
            <w:proofErr w:type="spellEnd"/>
            <w:r w:rsidRPr="00D00454">
              <w:rPr>
                <w:lang w:val="en-US"/>
              </w:rPr>
              <w:t xml:space="preserve"> de </w:t>
            </w:r>
            <w:proofErr w:type="spellStart"/>
            <w:r w:rsidRPr="00D00454">
              <w:rPr>
                <w:lang w:val="en-US"/>
              </w:rPr>
              <w:t>aprobare</w:t>
            </w:r>
            <w:proofErr w:type="spellEnd"/>
            <w:r w:rsidRPr="00D00454">
              <w:rPr>
                <w:lang w:val="en-US"/>
              </w:rPr>
              <w:t xml:space="preserve"> </w:t>
            </w:r>
          </w:p>
        </w:tc>
      </w:tr>
      <w:tr w:rsidR="00B13596" w:rsidRPr="00D00454" w14:paraId="295B1C28" w14:textId="77777777" w:rsidTr="003A7064">
        <w:trPr>
          <w:tblCellSpacing w:w="15" w:type="dxa"/>
        </w:trPr>
        <w:tc>
          <w:tcPr>
            <w:tcW w:w="253" w:type="pct"/>
            <w:tcBorders>
              <w:top w:val="outset" w:sz="6" w:space="0" w:color="000000"/>
              <w:left w:val="outset" w:sz="6" w:space="0" w:color="000000"/>
              <w:bottom w:val="outset" w:sz="6" w:space="0" w:color="000000"/>
              <w:right w:val="outset" w:sz="6" w:space="0" w:color="000000"/>
            </w:tcBorders>
            <w:vAlign w:val="center"/>
            <w:hideMark/>
          </w:tcPr>
          <w:p w14:paraId="0746B1F0" w14:textId="77777777" w:rsidR="00B13596" w:rsidRPr="00D00454" w:rsidRDefault="00B13596" w:rsidP="003A7064">
            <w:pPr>
              <w:tabs>
                <w:tab w:val="left" w:pos="8020"/>
              </w:tabs>
              <w:rPr>
                <w:lang w:val="en-US"/>
              </w:rPr>
            </w:pPr>
            <w:r w:rsidRPr="00D00454">
              <w:rPr>
                <w:lang w:val="en-US"/>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24EB13"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in </w:t>
            </w:r>
            <w:proofErr w:type="spellStart"/>
            <w:r w:rsidRPr="00D00454">
              <w:rPr>
                <w:lang w:val="en-US"/>
              </w:rPr>
              <w:t>bugetul</w:t>
            </w:r>
            <w:proofErr w:type="spellEnd"/>
            <w:r w:rsidRPr="00D00454">
              <w:rPr>
                <w:lang w:val="en-US"/>
              </w:rPr>
              <w:t xml:space="preserve"> </w:t>
            </w:r>
            <w:proofErr w:type="spellStart"/>
            <w:r w:rsidRPr="00D00454">
              <w:rPr>
                <w:lang w:val="en-US"/>
              </w:rPr>
              <w:t>alocat</w:t>
            </w:r>
            <w:proofErr w:type="spellEnd"/>
            <w:r w:rsidRPr="00D00454">
              <w:rPr>
                <w:lang w:val="en-US"/>
              </w:rPr>
              <w:t xml:space="preserve"> </w:t>
            </w:r>
          </w:p>
        </w:tc>
      </w:tr>
    </w:tbl>
    <w:p w14:paraId="275405B9" w14:textId="77777777" w:rsidR="00B13596" w:rsidRPr="00D00454" w:rsidRDefault="00B13596" w:rsidP="00B13596">
      <w:pPr>
        <w:tabs>
          <w:tab w:val="left" w:pos="8020"/>
        </w:tabs>
        <w:rPr>
          <w:lang w:val="en-US"/>
        </w:rPr>
      </w:pPr>
    </w:p>
    <w:p w14:paraId="5D6C3FDB" w14:textId="77777777" w:rsidR="00B13596" w:rsidRPr="00D00454" w:rsidRDefault="00B13596" w:rsidP="00B13596">
      <w:pPr>
        <w:tabs>
          <w:tab w:val="left" w:pos="8020"/>
        </w:tabs>
        <w:rPr>
          <w:lang w:val="en-US"/>
        </w:rPr>
      </w:pPr>
    </w:p>
    <w:p w14:paraId="1CDA9080" w14:textId="494DF293" w:rsidR="00B13596" w:rsidRPr="00D00454" w:rsidRDefault="00B13596" w:rsidP="00B13596">
      <w:pPr>
        <w:tabs>
          <w:tab w:val="left" w:pos="8020"/>
        </w:tabs>
        <w:jc w:val="center"/>
        <w:rPr>
          <w:lang w:val="en-US"/>
        </w:rPr>
      </w:pPr>
      <w:r w:rsidRPr="00D00454">
        <w:rPr>
          <w:lang w:val="en-US"/>
        </w:rPr>
        <w:t>LISTA DE VERIFICARE</w:t>
      </w:r>
      <w:r w:rsidRPr="00D00454">
        <w:rPr>
          <w:lang w:val="en-US"/>
        </w:rPr>
        <w:br/>
        <w:t>STATUL DE PLATA AL AJUTOARELOR SOCIALE ÎN NUMERAR ACORDATE ANGAJAȚILOR</w:t>
      </w:r>
    </w:p>
    <w:p w14:paraId="07E62D1C" w14:textId="77777777" w:rsidR="00B13596" w:rsidRPr="00D00454" w:rsidRDefault="00B13596" w:rsidP="00B13596">
      <w:pPr>
        <w:tabs>
          <w:tab w:val="left" w:pos="8020"/>
        </w:tabs>
        <w:rPr>
          <w:lang w:val="en-US"/>
        </w:rPr>
      </w:pPr>
      <w:r w:rsidRPr="00D00454">
        <w:rPr>
          <w:lang w:val="en-US"/>
        </w:rPr>
        <w:t> Cod C.12.1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
        <w:gridCol w:w="8546"/>
      </w:tblGrid>
      <w:tr w:rsidR="00B13596" w:rsidRPr="00D00454" w14:paraId="6765284D"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245D3DE6" w14:textId="77777777" w:rsidR="00B13596" w:rsidRPr="00D00454" w:rsidRDefault="00B13596" w:rsidP="003A7064">
            <w:pPr>
              <w:tabs>
                <w:tab w:val="left" w:pos="8020"/>
              </w:tabs>
              <w:rPr>
                <w:lang w:val="en-US"/>
              </w:rPr>
            </w:pPr>
            <w:r w:rsidRPr="00D00454">
              <w:rPr>
                <w:lang w:val="en-US"/>
              </w:rPr>
              <w:t>Nr.</w:t>
            </w:r>
            <w:r w:rsidRPr="00D00454">
              <w:rPr>
                <w:lang w:val="en-US"/>
              </w:rPr>
              <w:br/>
            </w:r>
            <w:proofErr w:type="spellStart"/>
            <w:r w:rsidRPr="00D00454">
              <w:rPr>
                <w:lang w:val="en-US"/>
              </w:rPr>
              <w:t>crt</w:t>
            </w:r>
            <w:proofErr w:type="spellEnd"/>
            <w:r w:rsidRPr="00D00454">
              <w:rPr>
                <w:lang w:val="en-US"/>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C7946" w14:textId="77777777" w:rsidR="00B13596" w:rsidRPr="00D00454" w:rsidRDefault="00B13596" w:rsidP="003A7064">
            <w:pPr>
              <w:tabs>
                <w:tab w:val="left" w:pos="8020"/>
              </w:tabs>
              <w:rPr>
                <w:lang w:val="en-US"/>
              </w:rPr>
            </w:pPr>
            <w:proofErr w:type="spellStart"/>
            <w:r w:rsidRPr="00D00454">
              <w:rPr>
                <w:lang w:val="en-US"/>
              </w:rPr>
              <w:t>Obiectivele</w:t>
            </w:r>
            <w:proofErr w:type="spellEnd"/>
            <w:r w:rsidRPr="00D00454">
              <w:rPr>
                <w:lang w:val="en-US"/>
              </w:rPr>
              <w:t xml:space="preserve"> </w:t>
            </w:r>
            <w:proofErr w:type="spellStart"/>
            <w:r w:rsidRPr="00D00454">
              <w:rPr>
                <w:lang w:val="en-US"/>
              </w:rPr>
              <w:t>verificarii</w:t>
            </w:r>
            <w:proofErr w:type="spellEnd"/>
          </w:p>
        </w:tc>
      </w:tr>
      <w:tr w:rsidR="00B13596" w:rsidRPr="00D00454" w14:paraId="68863F9E"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2EC802D1" w14:textId="77777777" w:rsidR="00B13596" w:rsidRPr="00D00454" w:rsidRDefault="00B13596" w:rsidP="003A7064">
            <w:pPr>
              <w:tabs>
                <w:tab w:val="left" w:pos="8020"/>
              </w:tabs>
              <w:rPr>
                <w:lang w:val="en-US"/>
              </w:rPr>
            </w:pPr>
            <w:r w:rsidRPr="00D00454">
              <w:rPr>
                <w:lang w:val="en-U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20D488"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documentelor</w:t>
            </w:r>
            <w:proofErr w:type="spellEnd"/>
            <w:r w:rsidRPr="00D00454">
              <w:rPr>
                <w:lang w:val="en-US"/>
              </w:rPr>
              <w:t xml:space="preserve"> justificative</w:t>
            </w:r>
          </w:p>
        </w:tc>
      </w:tr>
      <w:tr w:rsidR="00B13596" w:rsidRPr="00D00454" w14:paraId="67A040D8"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014384EB" w14:textId="77777777" w:rsidR="00B13596" w:rsidRPr="00D00454" w:rsidRDefault="00B13596" w:rsidP="003A7064">
            <w:pPr>
              <w:tabs>
                <w:tab w:val="left" w:pos="8020"/>
              </w:tabs>
              <w:rPr>
                <w:lang w:val="en-US"/>
              </w:rPr>
            </w:pPr>
            <w:r w:rsidRPr="00D00454">
              <w:rPr>
                <w:lang w:val="en-US"/>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4EC9CB"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Cererile</w:t>
            </w:r>
            <w:proofErr w:type="spellEnd"/>
            <w:r w:rsidRPr="00D00454">
              <w:rPr>
                <w:lang w:val="en-US"/>
              </w:rPr>
              <w:t xml:space="preserve"> </w:t>
            </w:r>
            <w:proofErr w:type="spellStart"/>
            <w:r w:rsidRPr="00D00454">
              <w:rPr>
                <w:lang w:val="en-US"/>
              </w:rPr>
              <w:t>angajatilor</w:t>
            </w:r>
            <w:proofErr w:type="spellEnd"/>
            <w:r w:rsidRPr="00D00454">
              <w:rPr>
                <w:lang w:val="en-US"/>
              </w:rPr>
              <w:t xml:space="preserve"> </w:t>
            </w:r>
            <w:proofErr w:type="spellStart"/>
            <w:r w:rsidRPr="00D00454">
              <w:rPr>
                <w:lang w:val="en-US"/>
              </w:rPr>
              <w:t>insoțite</w:t>
            </w:r>
            <w:proofErr w:type="spellEnd"/>
            <w:r w:rsidRPr="00D00454">
              <w:rPr>
                <w:lang w:val="en-US"/>
              </w:rPr>
              <w:t xml:space="preserve"> de </w:t>
            </w:r>
            <w:proofErr w:type="spellStart"/>
            <w:r w:rsidRPr="00D00454">
              <w:rPr>
                <w:lang w:val="en-US"/>
              </w:rPr>
              <w:t>documentele</w:t>
            </w:r>
            <w:proofErr w:type="spellEnd"/>
            <w:r w:rsidRPr="00D00454">
              <w:rPr>
                <w:lang w:val="en-US"/>
              </w:rPr>
              <w:t xml:space="preserve"> justificative </w:t>
            </w:r>
            <w:proofErr w:type="spellStart"/>
            <w:r w:rsidRPr="00D00454">
              <w:rPr>
                <w:lang w:val="en-US"/>
              </w:rPr>
              <w:t>și</w:t>
            </w:r>
            <w:proofErr w:type="spellEnd"/>
            <w:r w:rsidRPr="00D00454">
              <w:rPr>
                <w:lang w:val="en-US"/>
              </w:rPr>
              <w:t xml:space="preserve"> </w:t>
            </w:r>
            <w:proofErr w:type="spellStart"/>
            <w:r w:rsidRPr="00D00454">
              <w:rPr>
                <w:lang w:val="en-US"/>
              </w:rPr>
              <w:t>avizate</w:t>
            </w:r>
            <w:proofErr w:type="spellEnd"/>
            <w:r w:rsidRPr="00D00454">
              <w:rPr>
                <w:lang w:val="en-US"/>
              </w:rPr>
              <w:t xml:space="preserve"> juridic</w:t>
            </w:r>
          </w:p>
        </w:tc>
      </w:tr>
      <w:tr w:rsidR="000F67AF" w:rsidRPr="00D00454" w14:paraId="0AAC3475"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09E48A7B" w14:textId="77777777" w:rsidR="00B13596" w:rsidRPr="00D00454" w:rsidRDefault="00B13596" w:rsidP="003A7064">
            <w:pPr>
              <w:tabs>
                <w:tab w:val="left" w:pos="8020"/>
              </w:tabs>
              <w:rPr>
                <w:lang w:val="en-US"/>
              </w:rPr>
            </w:pPr>
            <w:r w:rsidRPr="00D00454">
              <w:rPr>
                <w:lang w:val="en-US"/>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A150F9" w14:textId="14C06649" w:rsidR="00B13596" w:rsidRPr="00D00454" w:rsidRDefault="000F67AF" w:rsidP="003A7064">
            <w:pPr>
              <w:tabs>
                <w:tab w:val="left" w:pos="8020"/>
              </w:tabs>
              <w:rPr>
                <w:lang w:val="en-US"/>
              </w:rPr>
            </w:pPr>
            <w:r w:rsidRPr="00D00454">
              <w:t>- Bugetul/Documentul de fundamentare, inclusiv revizuirile la acesta</w:t>
            </w:r>
          </w:p>
        </w:tc>
      </w:tr>
      <w:tr w:rsidR="00B13596" w:rsidRPr="00D00454" w14:paraId="34794F45"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0B65115F" w14:textId="77777777" w:rsidR="00B13596" w:rsidRPr="00D00454" w:rsidRDefault="00B13596" w:rsidP="003A7064">
            <w:pPr>
              <w:tabs>
                <w:tab w:val="left" w:pos="8020"/>
              </w:tabs>
              <w:rPr>
                <w:lang w:val="en-US"/>
              </w:rPr>
            </w:pPr>
            <w:r w:rsidRPr="00D00454">
              <w:rPr>
                <w:lang w:val="en-US"/>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582B13" w14:textId="77777777" w:rsidR="00B13596" w:rsidRPr="00D00454" w:rsidRDefault="00B13596" w:rsidP="003A7064">
            <w:pPr>
              <w:tabs>
                <w:tab w:val="left" w:pos="8020"/>
              </w:tabs>
              <w:rPr>
                <w:lang w:val="en-US"/>
              </w:rPr>
            </w:pPr>
            <w:r w:rsidRPr="00D00454">
              <w:rPr>
                <w:lang w:val="en-US"/>
              </w:rPr>
              <w:t xml:space="preserve">- Alte </w:t>
            </w:r>
            <w:proofErr w:type="spellStart"/>
            <w:r w:rsidRPr="00D00454">
              <w:rPr>
                <w:lang w:val="en-US"/>
              </w:rPr>
              <w:t>documente</w:t>
            </w:r>
            <w:proofErr w:type="spellEnd"/>
            <w:r w:rsidRPr="00D00454">
              <w:rPr>
                <w:lang w:val="en-US"/>
              </w:rPr>
              <w:t xml:space="preserve"> </w:t>
            </w:r>
            <w:proofErr w:type="spellStart"/>
            <w:r w:rsidRPr="00D00454">
              <w:rPr>
                <w:lang w:val="en-US"/>
              </w:rPr>
              <w:t>specifice</w:t>
            </w:r>
            <w:proofErr w:type="spellEnd"/>
          </w:p>
        </w:tc>
      </w:tr>
      <w:tr w:rsidR="00B13596" w:rsidRPr="00D00454" w14:paraId="7F2BED9E"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2CE2DBF7" w14:textId="77777777" w:rsidR="00B13596" w:rsidRPr="00D00454" w:rsidRDefault="00B13596" w:rsidP="003A7064">
            <w:pPr>
              <w:tabs>
                <w:tab w:val="left" w:pos="8020"/>
              </w:tabs>
              <w:rPr>
                <w:lang w:val="en-US"/>
              </w:rPr>
            </w:pPr>
            <w:r w:rsidRPr="00D00454">
              <w:rPr>
                <w:lang w:val="en-US"/>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1D5AAA" w14:textId="77777777" w:rsidR="00B13596" w:rsidRPr="00D00454" w:rsidRDefault="00B13596" w:rsidP="003A7064">
            <w:pPr>
              <w:tabs>
                <w:tab w:val="left" w:pos="8020"/>
              </w:tabs>
              <w:rPr>
                <w:lang w:val="en-US"/>
              </w:rPr>
            </w:pPr>
            <w:proofErr w:type="spellStart"/>
            <w:r w:rsidRPr="00D00454">
              <w:rPr>
                <w:lang w:val="en-US"/>
              </w:rPr>
              <w:t>Existenta</w:t>
            </w:r>
            <w:proofErr w:type="spellEnd"/>
            <w:r w:rsidRPr="00D00454">
              <w:rPr>
                <w:lang w:val="en-US"/>
              </w:rPr>
              <w:t xml:space="preserve"> </w:t>
            </w:r>
            <w:proofErr w:type="spellStart"/>
            <w:r w:rsidRPr="00D00454">
              <w:rPr>
                <w:lang w:val="en-US"/>
              </w:rPr>
              <w:t>avizelor</w:t>
            </w:r>
            <w:proofErr w:type="spellEnd"/>
            <w:r w:rsidRPr="00D00454">
              <w:rPr>
                <w:lang w:val="en-US"/>
              </w:rPr>
              <w:t>/</w:t>
            </w:r>
            <w:proofErr w:type="spellStart"/>
            <w:r w:rsidRPr="00D00454">
              <w:rPr>
                <w:lang w:val="en-US"/>
              </w:rPr>
              <w:t>certificarilor</w:t>
            </w:r>
            <w:proofErr w:type="spellEnd"/>
            <w:r w:rsidRPr="00D00454">
              <w:rPr>
                <w:lang w:val="en-US"/>
              </w:rPr>
              <w:t xml:space="preserve"> </w:t>
            </w:r>
            <w:proofErr w:type="spellStart"/>
            <w:r w:rsidRPr="00D00454">
              <w:rPr>
                <w:lang w:val="en-US"/>
              </w:rPr>
              <w:t>conducatorului</w:t>
            </w:r>
            <w:proofErr w:type="spellEnd"/>
            <w:r w:rsidRPr="00D00454">
              <w:rPr>
                <w:lang w:val="en-US"/>
              </w:rPr>
              <w:t xml:space="preserve"> </w:t>
            </w:r>
            <w:proofErr w:type="spellStart"/>
            <w:r w:rsidRPr="00D00454">
              <w:rPr>
                <w:lang w:val="en-US"/>
              </w:rPr>
              <w:t>compartimentului</w:t>
            </w:r>
            <w:proofErr w:type="spellEnd"/>
            <w:r w:rsidRPr="00D00454">
              <w:rPr>
                <w:lang w:val="en-US"/>
              </w:rPr>
              <w:t xml:space="preserve"> juridic/</w:t>
            </w:r>
            <w:proofErr w:type="spellStart"/>
            <w:r w:rsidRPr="00D00454">
              <w:rPr>
                <w:lang w:val="en-US"/>
              </w:rPr>
              <w:t>financiar-contabil</w:t>
            </w:r>
            <w:proofErr w:type="spellEnd"/>
            <w:r w:rsidRPr="00D00454">
              <w:rPr>
                <w:lang w:val="en-US"/>
              </w:rPr>
              <w:t xml:space="preserve">/de </w:t>
            </w:r>
            <w:proofErr w:type="spellStart"/>
            <w:r w:rsidRPr="00D00454">
              <w:rPr>
                <w:lang w:val="en-US"/>
              </w:rPr>
              <w:t>specialitate</w:t>
            </w:r>
            <w:proofErr w:type="spellEnd"/>
            <w:r w:rsidRPr="00D00454">
              <w:rPr>
                <w:lang w:val="en-US"/>
              </w:rPr>
              <w:t xml:space="preserve"> </w:t>
            </w:r>
            <w:proofErr w:type="spellStart"/>
            <w:r w:rsidRPr="00D00454">
              <w:rPr>
                <w:lang w:val="en-US"/>
              </w:rPr>
              <w:t>emitent</w:t>
            </w:r>
            <w:proofErr w:type="spellEnd"/>
            <w:r w:rsidRPr="00D00454">
              <w:rPr>
                <w:lang w:val="en-US"/>
              </w:rPr>
              <w:t xml:space="preserve">, precum si a </w:t>
            </w:r>
            <w:proofErr w:type="spellStart"/>
            <w:r w:rsidRPr="00D00454">
              <w:rPr>
                <w:lang w:val="en-US"/>
              </w:rPr>
              <w:t>vizelor</w:t>
            </w:r>
            <w:proofErr w:type="spellEnd"/>
            <w:r w:rsidRPr="00D00454">
              <w:rPr>
                <w:lang w:val="en-US"/>
              </w:rPr>
              <w:t xml:space="preserve">, </w:t>
            </w:r>
            <w:proofErr w:type="spellStart"/>
            <w:r w:rsidRPr="00D00454">
              <w:rPr>
                <w:lang w:val="en-US"/>
              </w:rPr>
              <w:t>aprobarilor</w:t>
            </w:r>
            <w:proofErr w:type="spellEnd"/>
            <w:r w:rsidRPr="00D00454">
              <w:rPr>
                <w:lang w:val="en-US"/>
              </w:rPr>
              <w:t xml:space="preserve">, </w:t>
            </w:r>
            <w:proofErr w:type="spellStart"/>
            <w:r w:rsidRPr="00D00454">
              <w:rPr>
                <w:lang w:val="en-US"/>
              </w:rPr>
              <w:t>altor</w:t>
            </w:r>
            <w:proofErr w:type="spellEnd"/>
            <w:r w:rsidRPr="00D00454">
              <w:rPr>
                <w:lang w:val="en-US"/>
              </w:rPr>
              <w:t xml:space="preserve"> </w:t>
            </w:r>
            <w:proofErr w:type="spellStart"/>
            <w:r w:rsidRPr="00D00454">
              <w:rPr>
                <w:lang w:val="en-US"/>
              </w:rPr>
              <w:t>semnaturi</w:t>
            </w:r>
            <w:proofErr w:type="spellEnd"/>
            <w:r w:rsidRPr="00D00454">
              <w:rPr>
                <w:lang w:val="en-US"/>
              </w:rPr>
              <w:t xml:space="preserve">, conform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si </w:t>
            </w:r>
            <w:proofErr w:type="spellStart"/>
            <w:r w:rsidRPr="00D00454">
              <w:rPr>
                <w:lang w:val="en-US"/>
              </w:rPr>
              <w:t>procedurilor</w:t>
            </w:r>
            <w:proofErr w:type="spellEnd"/>
            <w:r w:rsidRPr="00D00454">
              <w:rPr>
                <w:lang w:val="en-US"/>
              </w:rPr>
              <w:t xml:space="preserve"> interne, </w:t>
            </w:r>
            <w:proofErr w:type="spellStart"/>
            <w:r w:rsidRPr="00D00454">
              <w:rPr>
                <w:lang w:val="en-US"/>
              </w:rPr>
              <w:t>dupa</w:t>
            </w:r>
            <w:proofErr w:type="spellEnd"/>
            <w:r w:rsidRPr="00D00454">
              <w:rPr>
                <w:lang w:val="en-US"/>
              </w:rPr>
              <w:t xml:space="preserve"> </w:t>
            </w:r>
            <w:proofErr w:type="spellStart"/>
            <w:r w:rsidRPr="00D00454">
              <w:rPr>
                <w:lang w:val="en-US"/>
              </w:rPr>
              <w:t>caz</w:t>
            </w:r>
            <w:proofErr w:type="spellEnd"/>
            <w:r w:rsidRPr="00D00454">
              <w:rPr>
                <w:lang w:val="en-US"/>
              </w:rPr>
              <w:t xml:space="preserve">, </w:t>
            </w:r>
            <w:proofErr w:type="spellStart"/>
            <w:r w:rsidRPr="00D00454">
              <w:rPr>
                <w:lang w:val="en-US"/>
              </w:rPr>
              <w:t>pentru</w:t>
            </w:r>
            <w:proofErr w:type="spellEnd"/>
            <w:r w:rsidRPr="00D00454">
              <w:rPr>
                <w:lang w:val="en-US"/>
              </w:rPr>
              <w:t>:</w:t>
            </w:r>
          </w:p>
        </w:tc>
      </w:tr>
      <w:tr w:rsidR="00B13596" w:rsidRPr="00D00454" w14:paraId="60255E71"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5347B9A3" w14:textId="77777777" w:rsidR="00B13596" w:rsidRPr="00D00454" w:rsidRDefault="00B13596" w:rsidP="003A7064">
            <w:pPr>
              <w:tabs>
                <w:tab w:val="left" w:pos="8020"/>
              </w:tabs>
              <w:rPr>
                <w:lang w:val="en-US"/>
              </w:rPr>
            </w:pPr>
            <w:r w:rsidRPr="00D00454">
              <w:rPr>
                <w:lang w:val="en-US"/>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A98A25"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Documentele</w:t>
            </w:r>
            <w:proofErr w:type="spellEnd"/>
            <w:r w:rsidRPr="00D00454">
              <w:rPr>
                <w:lang w:val="en-US"/>
              </w:rPr>
              <w:t xml:space="preserve"> justificative de la pct. 1</w:t>
            </w:r>
          </w:p>
        </w:tc>
      </w:tr>
      <w:tr w:rsidR="00B13596" w:rsidRPr="00D00454" w14:paraId="24C3618E"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511081A6" w14:textId="77777777" w:rsidR="00B13596" w:rsidRPr="00D00454" w:rsidRDefault="00B13596" w:rsidP="003A7064">
            <w:pPr>
              <w:tabs>
                <w:tab w:val="left" w:pos="8020"/>
              </w:tabs>
              <w:rPr>
                <w:lang w:val="en-US"/>
              </w:rPr>
            </w:pPr>
            <w:r w:rsidRPr="00D00454">
              <w:rPr>
                <w:lang w:val="en-US"/>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4A91AE" w14:textId="77777777" w:rsidR="00B13596" w:rsidRPr="00D00454" w:rsidRDefault="00B13596" w:rsidP="003A7064">
            <w:pPr>
              <w:tabs>
                <w:tab w:val="left" w:pos="8020"/>
              </w:tabs>
              <w:rPr>
                <w:lang w:val="en-US"/>
              </w:rPr>
            </w:pPr>
            <w:proofErr w:type="spellStart"/>
            <w:r w:rsidRPr="00D00454">
              <w:rPr>
                <w:lang w:val="en-US"/>
              </w:rPr>
              <w:t>Indeplinirea</w:t>
            </w:r>
            <w:proofErr w:type="spellEnd"/>
            <w:r w:rsidRPr="00D00454">
              <w:rPr>
                <w:lang w:val="en-US"/>
              </w:rPr>
              <w:t xml:space="preserve"> </w:t>
            </w:r>
            <w:proofErr w:type="spellStart"/>
            <w:r w:rsidRPr="00D00454">
              <w:rPr>
                <w:lang w:val="en-US"/>
              </w:rPr>
              <w:t>conditiilor</w:t>
            </w:r>
            <w:proofErr w:type="spellEnd"/>
            <w:r w:rsidRPr="00D00454">
              <w:rPr>
                <w:lang w:val="en-US"/>
              </w:rPr>
              <w:t xml:space="preserve"> de </w:t>
            </w:r>
            <w:proofErr w:type="spellStart"/>
            <w:r w:rsidRPr="00D00454">
              <w:rPr>
                <w:lang w:val="en-US"/>
              </w:rPr>
              <w:t>legalitate</w:t>
            </w:r>
            <w:proofErr w:type="spellEnd"/>
            <w:r w:rsidRPr="00D00454">
              <w:rPr>
                <w:lang w:val="en-US"/>
              </w:rPr>
              <w:t xml:space="preserve"> si </w:t>
            </w:r>
            <w:proofErr w:type="spellStart"/>
            <w:r w:rsidRPr="00D00454">
              <w:rPr>
                <w:lang w:val="en-US"/>
              </w:rPr>
              <w:t>regularitate</w:t>
            </w:r>
            <w:proofErr w:type="spellEnd"/>
          </w:p>
        </w:tc>
      </w:tr>
      <w:tr w:rsidR="00B13596" w:rsidRPr="00D00454" w14:paraId="3E05693B"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768257E8" w14:textId="77777777" w:rsidR="00B13596" w:rsidRPr="00D00454" w:rsidRDefault="00B13596" w:rsidP="003A7064">
            <w:pPr>
              <w:tabs>
                <w:tab w:val="left" w:pos="8020"/>
              </w:tabs>
              <w:rPr>
                <w:lang w:val="en-US"/>
              </w:rPr>
            </w:pPr>
            <w:r w:rsidRPr="00D00454">
              <w:rPr>
                <w:lang w:val="en-US"/>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34407" w14:textId="2B7E69D2"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Incadrarea</w:t>
            </w:r>
            <w:proofErr w:type="spellEnd"/>
            <w:r w:rsidRPr="00D00454">
              <w:rPr>
                <w:lang w:val="en-US"/>
              </w:rPr>
              <w:t xml:space="preserve"> </w:t>
            </w:r>
            <w:proofErr w:type="spellStart"/>
            <w:r w:rsidRPr="00D00454">
              <w:rPr>
                <w:lang w:val="en-US"/>
              </w:rPr>
              <w:t>sumei</w:t>
            </w:r>
            <w:proofErr w:type="spellEnd"/>
            <w:r w:rsidRPr="00D00454">
              <w:rPr>
                <w:lang w:val="en-US"/>
              </w:rPr>
              <w:t xml:space="preserve"> </w:t>
            </w:r>
            <w:proofErr w:type="spellStart"/>
            <w:r w:rsidRPr="00D00454">
              <w:rPr>
                <w:lang w:val="en-US"/>
              </w:rPr>
              <w:t>propuse</w:t>
            </w:r>
            <w:proofErr w:type="spellEnd"/>
            <w:r w:rsidRPr="00D00454">
              <w:rPr>
                <w:lang w:val="en-US"/>
              </w:rPr>
              <w:t xml:space="preserve"> la </w:t>
            </w:r>
            <w:proofErr w:type="spellStart"/>
            <w:r w:rsidRPr="00D00454">
              <w:rPr>
                <w:lang w:val="en-US"/>
              </w:rPr>
              <w:t>plata</w:t>
            </w:r>
            <w:proofErr w:type="spellEnd"/>
            <w:r w:rsidRPr="00D00454">
              <w:rPr>
                <w:lang w:val="en-US"/>
              </w:rPr>
              <w:t xml:space="preserve"> in:</w:t>
            </w:r>
            <w:r w:rsidRPr="00D00454">
              <w:rPr>
                <w:lang w:val="en-US"/>
              </w:rPr>
              <w:br/>
              <w:t xml:space="preserve">a) </w:t>
            </w:r>
            <w:proofErr w:type="spellStart"/>
            <w:r w:rsidRPr="00D00454">
              <w:rPr>
                <w:lang w:val="en-US"/>
              </w:rPr>
              <w:t>nivelul</w:t>
            </w:r>
            <w:proofErr w:type="spellEnd"/>
            <w:r w:rsidRPr="00D00454">
              <w:rPr>
                <w:lang w:val="en-US"/>
              </w:rPr>
              <w:t xml:space="preserve"> </w:t>
            </w:r>
            <w:proofErr w:type="spellStart"/>
            <w:r w:rsidRPr="00D00454">
              <w:rPr>
                <w:lang w:val="en-US"/>
              </w:rPr>
              <w:t>angajamentului</w:t>
            </w:r>
            <w:proofErr w:type="spellEnd"/>
            <w:r w:rsidRPr="00D00454">
              <w:rPr>
                <w:lang w:val="en-US"/>
              </w:rPr>
              <w:t xml:space="preserve"> </w:t>
            </w:r>
            <w:proofErr w:type="spellStart"/>
            <w:r w:rsidRPr="00D00454">
              <w:rPr>
                <w:lang w:val="en-US"/>
              </w:rPr>
              <w:t>bugetar</w:t>
            </w:r>
            <w:proofErr w:type="spellEnd"/>
            <w:r w:rsidRPr="00D00454">
              <w:rPr>
                <w:lang w:val="en-US"/>
              </w:rPr>
              <w:t>/</w:t>
            </w:r>
            <w:proofErr w:type="spellStart"/>
            <w:r w:rsidRPr="00D00454">
              <w:rPr>
                <w:lang w:val="en-US"/>
              </w:rPr>
              <w:t>prevederile</w:t>
            </w:r>
            <w:proofErr w:type="spellEnd"/>
            <w:r w:rsidRPr="00D00454">
              <w:rPr>
                <w:lang w:val="en-US"/>
              </w:rPr>
              <w:t xml:space="preserve"> </w:t>
            </w:r>
            <w:proofErr w:type="spellStart"/>
            <w:r w:rsidRPr="00D00454">
              <w:rPr>
                <w:lang w:val="en-US"/>
              </w:rPr>
              <w:t>bugetului</w:t>
            </w:r>
            <w:proofErr w:type="spellEnd"/>
            <w:r w:rsidRPr="00D00454">
              <w:rPr>
                <w:lang w:val="en-US"/>
              </w:rPr>
              <w:t>;</w:t>
            </w:r>
            <w:r w:rsidRPr="00D00454">
              <w:rPr>
                <w:lang w:val="en-US"/>
              </w:rPr>
              <w:br/>
              <w:t xml:space="preserve">b) </w:t>
            </w:r>
            <w:proofErr w:type="spellStart"/>
            <w:r w:rsidRPr="00D00454">
              <w:rPr>
                <w:lang w:val="en-US"/>
              </w:rPr>
              <w:t>valoarea</w:t>
            </w:r>
            <w:proofErr w:type="spellEnd"/>
            <w:r w:rsidRPr="00D00454">
              <w:rPr>
                <w:lang w:val="en-US"/>
              </w:rPr>
              <w:t xml:space="preserve"> </w:t>
            </w:r>
            <w:proofErr w:type="spellStart"/>
            <w:r w:rsidRPr="00D00454">
              <w:rPr>
                <w:lang w:val="en-US"/>
              </w:rPr>
              <w:t>cheltuielilor</w:t>
            </w:r>
            <w:proofErr w:type="spellEnd"/>
            <w:r w:rsidRPr="00D00454">
              <w:rPr>
                <w:lang w:val="en-US"/>
              </w:rPr>
              <w:t xml:space="preserve"> </w:t>
            </w:r>
            <w:proofErr w:type="spellStart"/>
            <w:r w:rsidRPr="00D00454">
              <w:rPr>
                <w:lang w:val="en-US"/>
              </w:rPr>
              <w:t>lichidate</w:t>
            </w:r>
            <w:proofErr w:type="spellEnd"/>
            <w:r w:rsidRPr="00D00454">
              <w:rPr>
                <w:lang w:val="en-US"/>
              </w:rPr>
              <w:t xml:space="preserve"> </w:t>
            </w:r>
            <w:proofErr w:type="spellStart"/>
            <w:r w:rsidRPr="00D00454">
              <w:rPr>
                <w:lang w:val="en-US"/>
              </w:rPr>
              <w:t>prin</w:t>
            </w:r>
            <w:proofErr w:type="spellEnd"/>
            <w:r w:rsidRPr="00D00454">
              <w:rPr>
                <w:lang w:val="en-US"/>
              </w:rPr>
              <w:t xml:space="preserve"> </w:t>
            </w:r>
            <w:proofErr w:type="spellStart"/>
            <w:r w:rsidRPr="00D00454">
              <w:rPr>
                <w:lang w:val="en-US"/>
              </w:rPr>
              <w:t>viza</w:t>
            </w:r>
            <w:proofErr w:type="spellEnd"/>
            <w:r w:rsidRPr="00D00454">
              <w:rPr>
                <w:lang w:val="en-US"/>
              </w:rPr>
              <w:t xml:space="preserve"> „Bun de </w:t>
            </w:r>
            <w:proofErr w:type="spellStart"/>
            <w:r w:rsidRPr="00D00454">
              <w:rPr>
                <w:lang w:val="en-US"/>
              </w:rPr>
              <w:t>plata</w:t>
            </w:r>
            <w:proofErr w:type="spellEnd"/>
            <w:r w:rsidR="00A6038D" w:rsidRPr="00D00454">
              <w:rPr>
                <w:lang w:val="en-US"/>
              </w:rPr>
              <w:t>”</w:t>
            </w:r>
            <w:r w:rsidRPr="00D00454">
              <w:rPr>
                <w:lang w:val="en-US"/>
              </w:rPr>
              <w:t>;</w:t>
            </w:r>
            <w:r w:rsidRPr="00D00454">
              <w:rPr>
                <w:lang w:val="en-US"/>
              </w:rPr>
              <w:br/>
              <w:t xml:space="preserve">c) </w:t>
            </w:r>
            <w:proofErr w:type="spellStart"/>
            <w:r w:rsidRPr="00D00454">
              <w:rPr>
                <w:lang w:val="en-US"/>
              </w:rPr>
              <w:t>creditele</w:t>
            </w:r>
            <w:proofErr w:type="spellEnd"/>
            <w:r w:rsidRPr="00D00454">
              <w:rPr>
                <w:lang w:val="en-US"/>
              </w:rPr>
              <w:t xml:space="preserve"> </w:t>
            </w:r>
            <w:proofErr w:type="spellStart"/>
            <w:r w:rsidRPr="00D00454">
              <w:rPr>
                <w:lang w:val="en-US"/>
              </w:rPr>
              <w:t>bugetare</w:t>
            </w:r>
            <w:proofErr w:type="spellEnd"/>
            <w:r w:rsidRPr="00D00454">
              <w:rPr>
                <w:lang w:val="en-US"/>
              </w:rPr>
              <w:t xml:space="preserve"> </w:t>
            </w:r>
            <w:proofErr w:type="spellStart"/>
            <w:r w:rsidRPr="00D00454">
              <w:rPr>
                <w:lang w:val="en-US"/>
              </w:rPr>
              <w:t>deschise</w:t>
            </w:r>
            <w:proofErr w:type="spellEnd"/>
            <w:r w:rsidRPr="00D00454">
              <w:rPr>
                <w:lang w:val="en-US"/>
              </w:rPr>
              <w:t>/</w:t>
            </w:r>
            <w:proofErr w:type="spellStart"/>
            <w:r w:rsidRPr="00D00454">
              <w:rPr>
                <w:lang w:val="en-US"/>
              </w:rPr>
              <w:t>repartizate</w:t>
            </w:r>
            <w:proofErr w:type="spellEnd"/>
            <w:r w:rsidRPr="00D00454">
              <w:rPr>
                <w:lang w:val="en-US"/>
              </w:rPr>
              <w:t xml:space="preserve"> </w:t>
            </w:r>
            <w:proofErr w:type="spellStart"/>
            <w:r w:rsidRPr="00D00454">
              <w:rPr>
                <w:lang w:val="en-US"/>
              </w:rPr>
              <w:t>sau</w:t>
            </w:r>
            <w:proofErr w:type="spellEnd"/>
            <w:r w:rsidRPr="00D00454">
              <w:rPr>
                <w:lang w:val="en-US"/>
              </w:rPr>
              <w:t xml:space="preserve"> </w:t>
            </w:r>
            <w:proofErr w:type="spellStart"/>
            <w:r w:rsidRPr="00D00454">
              <w:rPr>
                <w:lang w:val="en-US"/>
              </w:rPr>
              <w:t>existente</w:t>
            </w:r>
            <w:proofErr w:type="spellEnd"/>
            <w:r w:rsidRPr="00D00454">
              <w:rPr>
                <w:lang w:val="en-US"/>
              </w:rPr>
              <w:t xml:space="preserve"> in </w:t>
            </w:r>
            <w:proofErr w:type="spellStart"/>
            <w:r w:rsidRPr="00D00454">
              <w:rPr>
                <w:lang w:val="en-US"/>
              </w:rPr>
              <w:t>conturi</w:t>
            </w:r>
            <w:proofErr w:type="spellEnd"/>
            <w:r w:rsidRPr="00D00454">
              <w:rPr>
                <w:lang w:val="en-US"/>
              </w:rPr>
              <w:t xml:space="preserve"> de </w:t>
            </w:r>
            <w:proofErr w:type="spellStart"/>
            <w:r w:rsidRPr="00D00454">
              <w:rPr>
                <w:lang w:val="en-US"/>
              </w:rPr>
              <w:t>disponibil</w:t>
            </w:r>
            <w:proofErr w:type="spellEnd"/>
            <w:r w:rsidRPr="00D00454">
              <w:rPr>
                <w:lang w:val="en-US"/>
              </w:rPr>
              <w:t>.</w:t>
            </w:r>
          </w:p>
        </w:tc>
      </w:tr>
      <w:tr w:rsidR="00B13596" w:rsidRPr="00D00454" w14:paraId="51D616DD" w14:textId="77777777" w:rsidTr="00147895">
        <w:trPr>
          <w:tblCellSpacing w:w="15" w:type="dxa"/>
        </w:trPr>
        <w:tc>
          <w:tcPr>
            <w:tcW w:w="233" w:type="pct"/>
            <w:tcBorders>
              <w:top w:val="outset" w:sz="6" w:space="0" w:color="000000"/>
              <w:left w:val="outset" w:sz="6" w:space="0" w:color="000000"/>
              <w:bottom w:val="outset" w:sz="6" w:space="0" w:color="000000"/>
              <w:right w:val="outset" w:sz="6" w:space="0" w:color="000000"/>
            </w:tcBorders>
            <w:vAlign w:val="center"/>
            <w:hideMark/>
          </w:tcPr>
          <w:p w14:paraId="70A2C81C" w14:textId="77777777" w:rsidR="00B13596" w:rsidRPr="00D00454" w:rsidRDefault="00B13596" w:rsidP="003A7064">
            <w:pPr>
              <w:tabs>
                <w:tab w:val="left" w:pos="8020"/>
              </w:tabs>
              <w:rPr>
                <w:lang w:val="en-US"/>
              </w:rPr>
            </w:pPr>
            <w:r w:rsidRPr="00D00454">
              <w:rPr>
                <w:lang w:val="en-US"/>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E3D102" w14:textId="77777777" w:rsidR="00B13596" w:rsidRPr="00D00454" w:rsidRDefault="00B13596" w:rsidP="003A7064">
            <w:pPr>
              <w:tabs>
                <w:tab w:val="left" w:pos="8020"/>
              </w:tabs>
              <w:rPr>
                <w:lang w:val="en-US"/>
              </w:rPr>
            </w:pPr>
            <w:r w:rsidRPr="00D00454">
              <w:rPr>
                <w:lang w:val="en-US"/>
              </w:rPr>
              <w:t xml:space="preserve">- </w:t>
            </w:r>
            <w:proofErr w:type="spellStart"/>
            <w:r w:rsidRPr="00D00454">
              <w:rPr>
                <w:lang w:val="en-US"/>
              </w:rPr>
              <w:t>Respectarea</w:t>
            </w:r>
            <w:proofErr w:type="spellEnd"/>
            <w:r w:rsidRPr="00D00454">
              <w:rPr>
                <w:lang w:val="en-US"/>
              </w:rPr>
              <w:t xml:space="preserve"> </w:t>
            </w:r>
            <w:proofErr w:type="spellStart"/>
            <w:r w:rsidRPr="00D00454">
              <w:rPr>
                <w:lang w:val="en-US"/>
              </w:rPr>
              <w:t>prevederilor</w:t>
            </w:r>
            <w:proofErr w:type="spellEnd"/>
            <w:r w:rsidRPr="00D00454">
              <w:rPr>
                <w:lang w:val="en-US"/>
              </w:rPr>
              <w:t xml:space="preserve"> </w:t>
            </w:r>
            <w:proofErr w:type="spellStart"/>
            <w:r w:rsidRPr="00D00454">
              <w:rPr>
                <w:lang w:val="en-US"/>
              </w:rPr>
              <w:t>legale</w:t>
            </w:r>
            <w:proofErr w:type="spellEnd"/>
            <w:r w:rsidRPr="00D00454">
              <w:rPr>
                <w:lang w:val="en-US"/>
              </w:rPr>
              <w:t xml:space="preserve"> </w:t>
            </w:r>
            <w:proofErr w:type="spellStart"/>
            <w:r w:rsidRPr="00D00454">
              <w:rPr>
                <w:lang w:val="en-US"/>
              </w:rPr>
              <w:t>privind</w:t>
            </w:r>
            <w:proofErr w:type="spellEnd"/>
            <w:r w:rsidRPr="00D00454">
              <w:rPr>
                <w:lang w:val="en-US"/>
              </w:rPr>
              <w:t xml:space="preserve"> </w:t>
            </w:r>
            <w:proofErr w:type="spellStart"/>
            <w:r w:rsidRPr="00D00454">
              <w:rPr>
                <w:lang w:val="en-US"/>
              </w:rPr>
              <w:t>plata</w:t>
            </w:r>
            <w:proofErr w:type="spellEnd"/>
            <w:r w:rsidRPr="00D00454">
              <w:rPr>
                <w:lang w:val="en-US"/>
              </w:rPr>
              <w:t>:</w:t>
            </w:r>
            <w:r w:rsidRPr="00D00454">
              <w:rPr>
                <w:lang w:val="en-US"/>
              </w:rPr>
              <w:br/>
              <w:t xml:space="preserve">a) </w:t>
            </w:r>
            <w:proofErr w:type="spellStart"/>
            <w:r w:rsidRPr="00D00454">
              <w:rPr>
                <w:lang w:val="en-US"/>
              </w:rPr>
              <w:t>ajutoarelor</w:t>
            </w:r>
            <w:proofErr w:type="spellEnd"/>
            <w:r w:rsidRPr="00D00454">
              <w:rPr>
                <w:lang w:val="en-US"/>
              </w:rPr>
              <w:t xml:space="preserve"> </w:t>
            </w:r>
            <w:proofErr w:type="spellStart"/>
            <w:r w:rsidRPr="00D00454">
              <w:rPr>
                <w:lang w:val="en-US"/>
              </w:rPr>
              <w:t>sociale</w:t>
            </w:r>
            <w:proofErr w:type="spellEnd"/>
            <w:r w:rsidRPr="00D00454">
              <w:rPr>
                <w:lang w:val="en-US"/>
              </w:rPr>
              <w:t xml:space="preserve"> </w:t>
            </w:r>
            <w:proofErr w:type="spellStart"/>
            <w:r w:rsidRPr="00D00454">
              <w:rPr>
                <w:lang w:val="en-US"/>
              </w:rPr>
              <w:t>în</w:t>
            </w:r>
            <w:proofErr w:type="spellEnd"/>
            <w:r w:rsidRPr="00D00454">
              <w:rPr>
                <w:lang w:val="en-US"/>
              </w:rPr>
              <w:t xml:space="preserve"> </w:t>
            </w:r>
            <w:proofErr w:type="spellStart"/>
            <w:r w:rsidRPr="00D00454">
              <w:rPr>
                <w:lang w:val="en-US"/>
              </w:rPr>
              <w:t>numerar</w:t>
            </w:r>
            <w:proofErr w:type="spellEnd"/>
            <w:r w:rsidRPr="00D00454">
              <w:rPr>
                <w:lang w:val="en-US"/>
              </w:rPr>
              <w:br/>
            </w:r>
          </w:p>
        </w:tc>
      </w:tr>
    </w:tbl>
    <w:p w14:paraId="243DE3A8" w14:textId="3F25892A" w:rsidR="00B13596" w:rsidRPr="00D00454" w:rsidRDefault="00B13596" w:rsidP="008A0DC3">
      <w:pPr>
        <w:sectPr w:rsidR="00B13596" w:rsidRPr="00D00454" w:rsidSect="008A0DC3">
          <w:pgSz w:w="11907" w:h="16840" w:code="9"/>
          <w:pgMar w:top="1077" w:right="1440" w:bottom="1077" w:left="1440" w:header="675" w:footer="675" w:gutter="0"/>
          <w:cols w:space="720"/>
          <w:noEndnote/>
          <w:titlePg/>
          <w:docGrid w:linePitch="326"/>
        </w:sectPr>
      </w:pPr>
    </w:p>
    <w:p w14:paraId="51B35AA6" w14:textId="4910181E" w:rsidR="001A37EB" w:rsidRPr="00D00454" w:rsidRDefault="001A37EB" w:rsidP="001A37EB">
      <w:pPr>
        <w:jc w:val="right"/>
        <w:rPr>
          <w:b/>
          <w:i/>
        </w:rPr>
      </w:pPr>
      <w:r w:rsidRPr="00D00454">
        <w:rPr>
          <w:b/>
          <w:i/>
        </w:rPr>
        <w:lastRenderedPageBreak/>
        <w:t>Anexa 8</w:t>
      </w:r>
    </w:p>
    <w:p w14:paraId="097A0B32" w14:textId="0BC95641" w:rsidR="00147895" w:rsidRPr="00D00454" w:rsidRDefault="00147895" w:rsidP="00147895">
      <w:pPr>
        <w:jc w:val="center"/>
        <w:rPr>
          <w:b/>
          <w:i/>
        </w:rPr>
      </w:pPr>
      <w:r w:rsidRPr="00D00454">
        <w:rPr>
          <w:b/>
          <w:i/>
        </w:rPr>
        <w:t>DIAGRAMA DE PROCES</w:t>
      </w:r>
    </w:p>
    <w:p w14:paraId="57A66138" w14:textId="77777777" w:rsidR="001A37EB" w:rsidRPr="00D00454" w:rsidRDefault="001A37EB" w:rsidP="001A37EB">
      <w:pPr>
        <w:jc w:val="right"/>
      </w:pPr>
    </w:p>
    <w:p w14:paraId="4816888F" w14:textId="147A64D2" w:rsidR="001A37EB" w:rsidRPr="00D00454" w:rsidRDefault="001A37EB" w:rsidP="001A37EB"/>
    <w:p w14:paraId="7DA5A7FA" w14:textId="16C2616B" w:rsidR="00556819" w:rsidRPr="00D00454" w:rsidRDefault="00CC15CD" w:rsidP="00556819">
      <w:pPr>
        <w:tabs>
          <w:tab w:val="left" w:pos="2901"/>
        </w:tabs>
      </w:pPr>
      <w:r w:rsidRPr="00D00454">
        <w:rPr>
          <w:b/>
          <w:noProof/>
        </w:rPr>
        <mc:AlternateContent>
          <mc:Choice Requires="wpg">
            <w:drawing>
              <wp:anchor distT="0" distB="0" distL="114300" distR="114300" simplePos="0" relativeHeight="251660800" behindDoc="0" locked="0" layoutInCell="1" allowOverlap="1" wp14:anchorId="3A20155F" wp14:editId="7BE0ACA2">
                <wp:simplePos x="0" y="0"/>
                <wp:positionH relativeFrom="column">
                  <wp:posOffset>-390525</wp:posOffset>
                </wp:positionH>
                <wp:positionV relativeFrom="paragraph">
                  <wp:posOffset>-28575</wp:posOffset>
                </wp:positionV>
                <wp:extent cx="6640286" cy="7666265"/>
                <wp:effectExtent l="0" t="0" r="27305" b="11430"/>
                <wp:wrapNone/>
                <wp:docPr id="995519490" name="Group 73"/>
                <wp:cNvGraphicFramePr/>
                <a:graphic xmlns:a="http://schemas.openxmlformats.org/drawingml/2006/main">
                  <a:graphicData uri="http://schemas.microsoft.com/office/word/2010/wordprocessingGroup">
                    <wpg:wgp>
                      <wpg:cNvGrpSpPr/>
                      <wpg:grpSpPr>
                        <a:xfrm>
                          <a:off x="0" y="0"/>
                          <a:ext cx="6640286" cy="7666265"/>
                          <a:chOff x="0" y="0"/>
                          <a:chExt cx="6640286" cy="7666265"/>
                        </a:xfrm>
                      </wpg:grpSpPr>
                      <wps:wsp>
                        <wps:cNvPr id="721864812" name="Flowchart: Multidocument 721864812"/>
                        <wps:cNvSpPr/>
                        <wps:spPr>
                          <a:xfrm>
                            <a:off x="0" y="0"/>
                            <a:ext cx="2211705" cy="792480"/>
                          </a:xfrm>
                          <a:prstGeom prst="flowChartMultidocument">
                            <a:avLst/>
                          </a:prstGeom>
                          <a:solidFill>
                            <a:sysClr val="window" lastClr="FFFFFF"/>
                          </a:solidFill>
                          <a:ln w="12700" cap="flat" cmpd="sng" algn="ctr">
                            <a:solidFill>
                              <a:sysClr val="windowText" lastClr="000000"/>
                            </a:solidFill>
                            <a:prstDash val="solid"/>
                            <a:miter lim="800000"/>
                          </a:ln>
                          <a:effectLst/>
                        </wps:spPr>
                        <wps:txbx>
                          <w:txbxContent>
                            <w:p w14:paraId="5A4F39C9" w14:textId="77777777" w:rsidR="00CC15CD" w:rsidRPr="00D5161B" w:rsidRDefault="00CC15CD" w:rsidP="00CC15CD">
                              <w:pPr>
                                <w:jc w:val="center"/>
                                <w:rPr>
                                  <w:b/>
                                  <w:sz w:val="18"/>
                                  <w:szCs w:val="18"/>
                                </w:rPr>
                              </w:pPr>
                              <w:r w:rsidRPr="00D5161B">
                                <w:rPr>
                                  <w:b/>
                                  <w:sz w:val="18"/>
                                  <w:szCs w:val="18"/>
                                </w:rPr>
                                <w:t xml:space="preserve">Consiliul de </w:t>
                              </w:r>
                              <w:proofErr w:type="spellStart"/>
                              <w:r w:rsidRPr="00D5161B">
                                <w:rPr>
                                  <w:b/>
                                  <w:sz w:val="18"/>
                                  <w:szCs w:val="18"/>
                                </w:rPr>
                                <w:t>Administraţie</w:t>
                              </w:r>
                              <w:proofErr w:type="spellEnd"/>
                              <w:r w:rsidRPr="00D5161B">
                                <w:rPr>
                                  <w:b/>
                                  <w:sz w:val="18"/>
                                  <w:szCs w:val="18"/>
                                </w:rPr>
                                <w:t xml:space="preserve"> </w:t>
                              </w:r>
                            </w:p>
                            <w:p w14:paraId="2C68B8CD" w14:textId="77777777" w:rsidR="00CC15CD" w:rsidRPr="00D5161B" w:rsidRDefault="00CC15CD" w:rsidP="00CC15CD">
                              <w:pPr>
                                <w:jc w:val="center"/>
                                <w:rPr>
                                  <w:sz w:val="18"/>
                                  <w:szCs w:val="18"/>
                                </w:rPr>
                              </w:pPr>
                              <w:r w:rsidRPr="00D5161B">
                                <w:rPr>
                                  <w:sz w:val="18"/>
                                  <w:szCs w:val="18"/>
                                </w:rPr>
                                <w:t>Aprobă propunerile privind persoanele desemnate să exercite 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075610" name="Flowchart: Process 1584075610"/>
                        <wps:cNvSpPr/>
                        <wps:spPr>
                          <a:xfrm>
                            <a:off x="4370614" y="941615"/>
                            <a:ext cx="982980" cy="74866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8864FB6" w14:textId="77777777" w:rsidR="00CC15CD" w:rsidRPr="00D5161B" w:rsidRDefault="00CC15CD" w:rsidP="00CC15CD">
                              <w:pPr>
                                <w:jc w:val="center"/>
                                <w:rPr>
                                  <w:b/>
                                  <w:sz w:val="18"/>
                                  <w:szCs w:val="18"/>
                                </w:rPr>
                              </w:pPr>
                              <w:r w:rsidRPr="00D5161B">
                                <w:rPr>
                                  <w:b/>
                                  <w:sz w:val="18"/>
                                  <w:szCs w:val="18"/>
                                </w:rPr>
                                <w:t>Regis</w:t>
                              </w:r>
                              <w:r>
                                <w:rPr>
                                  <w:b/>
                                  <w:sz w:val="18"/>
                                  <w:szCs w:val="18"/>
                                </w:rPr>
                                <w:t>t</w:t>
                              </w:r>
                              <w:r w:rsidRPr="00D5161B">
                                <w:rPr>
                                  <w:b/>
                                  <w:sz w:val="18"/>
                                  <w:szCs w:val="18"/>
                                </w:rPr>
                                <w:t>ratura UVT</w:t>
                              </w:r>
                            </w:p>
                            <w:p w14:paraId="63ACDEA5" w14:textId="77777777" w:rsidR="00CC15CD" w:rsidRPr="00D5161B" w:rsidRDefault="00CC15CD" w:rsidP="00CC15CD">
                              <w:pPr>
                                <w:jc w:val="center"/>
                                <w:rPr>
                                  <w:sz w:val="18"/>
                                  <w:szCs w:val="18"/>
                                </w:rPr>
                              </w:pPr>
                              <w:r w:rsidRPr="00D5161B">
                                <w:rPr>
                                  <w:sz w:val="18"/>
                                  <w:szCs w:val="18"/>
                                </w:rPr>
                                <w:t>Difuzează decizia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7016886" name="Flowchart: Decision 1947016886"/>
                        <wps:cNvSpPr/>
                        <wps:spPr>
                          <a:xfrm>
                            <a:off x="2152650" y="3932465"/>
                            <a:ext cx="1747520" cy="79502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79E63E7F" w14:textId="77777777" w:rsidR="00CC15CD" w:rsidRDefault="00CC15CD" w:rsidP="00CC15CD">
                              <w:pPr>
                                <w:jc w:val="center"/>
                                <w:rPr>
                                  <w:b/>
                                  <w:sz w:val="18"/>
                                  <w:szCs w:val="18"/>
                                </w:rPr>
                              </w:pPr>
                              <w:r>
                                <w:rPr>
                                  <w:b/>
                                  <w:sz w:val="18"/>
                                  <w:szCs w:val="18"/>
                                </w:rPr>
                                <w:t>Se acordă</w:t>
                              </w:r>
                            </w:p>
                            <w:p w14:paraId="10F8972F" w14:textId="77777777" w:rsidR="00CC15CD" w:rsidRPr="00D5161B" w:rsidRDefault="00CC15CD" w:rsidP="00CC15CD">
                              <w:pPr>
                                <w:jc w:val="center"/>
                                <w:rPr>
                                  <w:b/>
                                  <w:sz w:val="18"/>
                                  <w:szCs w:val="18"/>
                                </w:rPr>
                              </w:pPr>
                              <w:r w:rsidRPr="00D5161B">
                                <w:rPr>
                                  <w:b/>
                                  <w:sz w:val="18"/>
                                  <w:szCs w:val="18"/>
                                </w:rPr>
                                <w:t>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90800" name="Flowchart: Process 1201090800"/>
                        <wps:cNvSpPr/>
                        <wps:spPr>
                          <a:xfrm>
                            <a:off x="3554186" y="5094515"/>
                            <a:ext cx="1463040" cy="48704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BCCA218" w14:textId="77777777" w:rsidR="00CC15CD" w:rsidRPr="00D5161B" w:rsidRDefault="00CC15CD" w:rsidP="00CC15CD">
                              <w:pPr>
                                <w:jc w:val="center"/>
                                <w:rPr>
                                  <w:b/>
                                  <w:sz w:val="18"/>
                                  <w:szCs w:val="18"/>
                                </w:rPr>
                              </w:pPr>
                              <w:r w:rsidRPr="00D5161B">
                                <w:rPr>
                                  <w:b/>
                                  <w:sz w:val="18"/>
                                  <w:szCs w:val="18"/>
                                </w:rPr>
                                <w:t xml:space="preserve">Compartimentul de specialitate </w:t>
                              </w:r>
                            </w:p>
                            <w:p w14:paraId="64733926" w14:textId="77777777" w:rsidR="00CC15CD" w:rsidRPr="00D5161B" w:rsidRDefault="00CC15CD" w:rsidP="00CC15CD">
                              <w:pPr>
                                <w:jc w:val="center"/>
                                <w:rPr>
                                  <w:sz w:val="18"/>
                                  <w:szCs w:val="18"/>
                                </w:rPr>
                              </w:pPr>
                              <w:r>
                                <w:rPr>
                                  <w:sz w:val="18"/>
                                  <w:szCs w:val="18"/>
                                </w:rPr>
                                <w:t>Înregistrare refuz de viză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266074" name="Flowchart: Decision 1856266074"/>
                        <wps:cNvSpPr/>
                        <wps:spPr>
                          <a:xfrm>
                            <a:off x="3306536" y="5810250"/>
                            <a:ext cx="1911985" cy="71374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3645D1E" w14:textId="77777777" w:rsidR="00CC15CD" w:rsidRDefault="00CC15CD" w:rsidP="00CC15CD">
                              <w:pPr>
                                <w:jc w:val="center"/>
                                <w:rPr>
                                  <w:sz w:val="18"/>
                                  <w:szCs w:val="18"/>
                                </w:rPr>
                              </w:pPr>
                              <w:r w:rsidRPr="00D5161B">
                                <w:rPr>
                                  <w:sz w:val="18"/>
                                  <w:szCs w:val="18"/>
                                </w:rPr>
                                <w:t>Rector</w:t>
                              </w:r>
                            </w:p>
                            <w:p w14:paraId="2C551A79" w14:textId="77777777" w:rsidR="00CC15CD" w:rsidRPr="00D5161B" w:rsidRDefault="00CC15CD" w:rsidP="00CC15CD">
                              <w:pPr>
                                <w:jc w:val="center"/>
                                <w:rPr>
                                  <w:sz w:val="18"/>
                                  <w:szCs w:val="18"/>
                                </w:rPr>
                              </w:pPr>
                              <w:r>
                                <w:rPr>
                                  <w:sz w:val="18"/>
                                  <w:szCs w:val="18"/>
                                </w:rPr>
                                <w:t>Aprobare plată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0542303" name="Flowchart: Connector 1390542303"/>
                        <wps:cNvSpPr/>
                        <wps:spPr>
                          <a:xfrm>
                            <a:off x="5399314" y="7304315"/>
                            <a:ext cx="409575" cy="36195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57E54DE0" w14:textId="77777777" w:rsidR="00CC15CD" w:rsidRPr="00D5161B" w:rsidRDefault="00CC15CD" w:rsidP="00CC15CD">
                              <w:pPr>
                                <w:jc w:val="center"/>
                              </w:pPr>
                              <w:r w:rsidRPr="00D5161B">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797794" name="Flowchart: Document 1087797794"/>
                        <wps:cNvSpPr/>
                        <wps:spPr>
                          <a:xfrm>
                            <a:off x="2286000" y="6580415"/>
                            <a:ext cx="1290320" cy="5041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12E973E1" w14:textId="77777777" w:rsidR="00CC15CD" w:rsidRPr="00D5161B" w:rsidRDefault="00CC15CD" w:rsidP="00CC15CD">
                              <w:pPr>
                                <w:jc w:val="center"/>
                                <w:rPr>
                                  <w:sz w:val="18"/>
                                  <w:szCs w:val="18"/>
                                </w:rPr>
                              </w:pPr>
                              <w:r>
                                <w:rPr>
                                  <w:b/>
                                  <w:sz w:val="18"/>
                                  <w:szCs w:val="18"/>
                                </w:rPr>
                                <w:t>Operațiune neaprobată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175562" name="Flowchart: Document 290175562"/>
                        <wps:cNvSpPr/>
                        <wps:spPr>
                          <a:xfrm>
                            <a:off x="4746171" y="6542315"/>
                            <a:ext cx="1714500" cy="5041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210F28A0" w14:textId="77777777" w:rsidR="00CC15CD" w:rsidRDefault="00CC15CD" w:rsidP="00CC15CD">
                              <w:pPr>
                                <w:jc w:val="center"/>
                                <w:rPr>
                                  <w:sz w:val="18"/>
                                  <w:szCs w:val="18"/>
                                </w:rPr>
                              </w:pPr>
                              <w:r w:rsidRPr="00D5161B">
                                <w:rPr>
                                  <w:sz w:val="18"/>
                                  <w:szCs w:val="18"/>
                                </w:rPr>
                                <w:t xml:space="preserve">Emite decizie de asumare a </w:t>
                              </w:r>
                              <w:proofErr w:type="spellStart"/>
                              <w:r w:rsidRPr="00D5161B">
                                <w:rPr>
                                  <w:sz w:val="18"/>
                                  <w:szCs w:val="18"/>
                                </w:rPr>
                                <w:t>plăţii</w:t>
                              </w:r>
                              <w:proofErr w:type="spellEnd"/>
                            </w:p>
                            <w:p w14:paraId="5D964A34" w14:textId="77777777" w:rsidR="00CC15CD" w:rsidRPr="00F44AE5" w:rsidRDefault="00CC15CD" w:rsidP="00CC15CD">
                              <w:pPr>
                                <w:jc w:val="center"/>
                                <w:rPr>
                                  <w:b/>
                                  <w:bCs/>
                                  <w:sz w:val="18"/>
                                  <w:szCs w:val="18"/>
                                </w:rPr>
                              </w:pPr>
                              <w:r>
                                <w:rPr>
                                  <w:b/>
                                  <w:bCs/>
                                  <w:sz w:val="18"/>
                                  <w:szCs w:val="18"/>
                                </w:rPr>
                                <w:t>Operațiune aprobată</w:t>
                              </w:r>
                            </w:p>
                            <w:p w14:paraId="69A9A30D" w14:textId="77777777" w:rsidR="00CC15CD" w:rsidRPr="00D5161B" w:rsidRDefault="00CC15CD" w:rsidP="00CC15C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651448" name="Flowchart: Process 1915651448"/>
                        <wps:cNvSpPr/>
                        <wps:spPr>
                          <a:xfrm>
                            <a:off x="2220686" y="2334985"/>
                            <a:ext cx="1653540" cy="723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BE114B9" w14:textId="77777777" w:rsidR="00CC15CD" w:rsidRPr="00D5161B" w:rsidRDefault="00CC15CD" w:rsidP="00CC15CD">
                              <w:pPr>
                                <w:jc w:val="center"/>
                                <w:rPr>
                                  <w:b/>
                                  <w:sz w:val="18"/>
                                  <w:szCs w:val="18"/>
                                </w:rPr>
                              </w:pPr>
                              <w:r w:rsidRPr="00D5161B">
                                <w:rPr>
                                  <w:b/>
                                  <w:sz w:val="18"/>
                                  <w:szCs w:val="18"/>
                                </w:rPr>
                                <w:t>Compartimentul de specialitate</w:t>
                              </w:r>
                            </w:p>
                            <w:p w14:paraId="74E4BF5E" w14:textId="77777777" w:rsidR="00CC15CD" w:rsidRDefault="00CC15CD" w:rsidP="00CC15CD">
                              <w:pPr>
                                <w:pStyle w:val="ListParagraph"/>
                                <w:ind w:left="0"/>
                                <w:jc w:val="center"/>
                                <w:rPr>
                                  <w:sz w:val="18"/>
                                  <w:szCs w:val="18"/>
                                </w:rPr>
                              </w:pPr>
                              <w:r w:rsidRPr="00D5161B">
                                <w:rPr>
                                  <w:sz w:val="18"/>
                                  <w:szCs w:val="18"/>
                                </w:rPr>
                                <w:t xml:space="preserve">Acordă </w:t>
                              </w:r>
                              <w:r>
                                <w:rPr>
                                  <w:sz w:val="18"/>
                                  <w:szCs w:val="18"/>
                                </w:rPr>
                                <w:t>v</w:t>
                              </w:r>
                              <w:r w:rsidRPr="00D5161B">
                                <w:rPr>
                                  <w:sz w:val="18"/>
                                  <w:szCs w:val="18"/>
                                </w:rPr>
                                <w:t>iza CRRL</w:t>
                              </w:r>
                            </w:p>
                            <w:p w14:paraId="068E61E7" w14:textId="77777777" w:rsidR="00CC15CD" w:rsidRPr="00770462" w:rsidRDefault="00CC15CD" w:rsidP="00CC15CD">
                              <w:pPr>
                                <w:pStyle w:val="ListParagraph"/>
                                <w:ind w:left="0"/>
                                <w:jc w:val="center"/>
                                <w:rPr>
                                  <w:sz w:val="18"/>
                                  <w:szCs w:val="18"/>
                                </w:rPr>
                              </w:pPr>
                              <w:r w:rsidRPr="00D5161B">
                                <w:rPr>
                                  <w:sz w:val="18"/>
                                  <w:szCs w:val="18"/>
                                </w:rPr>
                                <w:t>Acordă  „Bun de plată”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817213" name="Flowchart: Document 1998817213"/>
                        <wps:cNvSpPr/>
                        <wps:spPr>
                          <a:xfrm>
                            <a:off x="522514" y="5040086"/>
                            <a:ext cx="1909445" cy="8096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1F4E8C00" w14:textId="77777777" w:rsidR="00CC15CD" w:rsidRPr="00D5161B" w:rsidRDefault="00CC15CD" w:rsidP="00CC15CD">
                              <w:pPr>
                                <w:jc w:val="center"/>
                                <w:rPr>
                                  <w:b/>
                                  <w:sz w:val="18"/>
                                  <w:szCs w:val="18"/>
                                </w:rPr>
                              </w:pPr>
                              <w:r w:rsidRPr="00D5161B">
                                <w:rPr>
                                  <w:b/>
                                  <w:sz w:val="18"/>
                                  <w:szCs w:val="18"/>
                                </w:rPr>
                                <w:t>Rector</w:t>
                              </w:r>
                            </w:p>
                            <w:p w14:paraId="235D8E81" w14:textId="77777777" w:rsidR="00CC15CD" w:rsidRDefault="00CC15CD" w:rsidP="00CC15CD">
                              <w:pPr>
                                <w:jc w:val="center"/>
                                <w:rPr>
                                  <w:sz w:val="18"/>
                                  <w:szCs w:val="18"/>
                                </w:rPr>
                              </w:pPr>
                              <w:r w:rsidRPr="00D5161B">
                                <w:rPr>
                                  <w:sz w:val="18"/>
                                  <w:szCs w:val="18"/>
                                </w:rPr>
                                <w:t>semnează/aprobă/avizează documentul (OP, contract, etc)</w:t>
                              </w:r>
                            </w:p>
                            <w:p w14:paraId="5730AEAC" w14:textId="77777777" w:rsidR="00CC15CD" w:rsidRPr="00F44AE5" w:rsidRDefault="00CC15CD" w:rsidP="00CC15CD">
                              <w:pPr>
                                <w:jc w:val="center"/>
                                <w:rPr>
                                  <w:b/>
                                  <w:bCs/>
                                  <w:sz w:val="18"/>
                                  <w:szCs w:val="18"/>
                                </w:rPr>
                              </w:pPr>
                              <w:r>
                                <w:rPr>
                                  <w:b/>
                                  <w:bCs/>
                                  <w:sz w:val="18"/>
                                  <w:szCs w:val="18"/>
                                </w:rPr>
                                <w:t>Operațiune aprobată</w:t>
                              </w:r>
                            </w:p>
                            <w:p w14:paraId="01A9E517" w14:textId="77777777" w:rsidR="00CC15CD" w:rsidRPr="00D5161B" w:rsidRDefault="00CC15CD" w:rsidP="00CC15C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386839" name="Flowchart: Process 593386839"/>
                        <wps:cNvSpPr/>
                        <wps:spPr>
                          <a:xfrm>
                            <a:off x="2209800" y="3238500"/>
                            <a:ext cx="1653540" cy="4667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DC64658" w14:textId="77777777" w:rsidR="00CC15CD" w:rsidRPr="00D5161B" w:rsidRDefault="00CC15CD" w:rsidP="00CC15CD">
                              <w:pPr>
                                <w:jc w:val="center"/>
                                <w:rPr>
                                  <w:b/>
                                  <w:sz w:val="18"/>
                                  <w:szCs w:val="18"/>
                                </w:rPr>
                              </w:pPr>
                              <w:r w:rsidRPr="00D5161B">
                                <w:rPr>
                                  <w:b/>
                                  <w:sz w:val="18"/>
                                  <w:szCs w:val="18"/>
                                </w:rPr>
                                <w:t>Oficiul Juridic</w:t>
                              </w:r>
                            </w:p>
                            <w:p w14:paraId="6A859780" w14:textId="77777777" w:rsidR="00CC15CD" w:rsidRPr="00770462" w:rsidRDefault="00CC15CD" w:rsidP="00CC15CD">
                              <w:pPr>
                                <w:jc w:val="center"/>
                                <w:rPr>
                                  <w:sz w:val="18"/>
                                  <w:szCs w:val="18"/>
                                </w:rPr>
                              </w:pPr>
                              <w:r w:rsidRPr="00D5161B">
                                <w:rPr>
                                  <w:sz w:val="18"/>
                                  <w:szCs w:val="18"/>
                                </w:rPr>
                                <w:t>Acordă viza de legalitate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1840517" name="Group 72"/>
                        <wpg:cNvGrpSpPr/>
                        <wpg:grpSpPr>
                          <a:xfrm>
                            <a:off x="947057" y="751115"/>
                            <a:ext cx="4669972" cy="6561455"/>
                            <a:chOff x="0" y="0"/>
                            <a:chExt cx="4669972" cy="6561455"/>
                          </a:xfrm>
                        </wpg:grpSpPr>
                        <wps:wsp>
                          <wps:cNvPr id="1635400867" name="Straight Arrow Connector 1635400867"/>
                          <wps:cNvCnPr/>
                          <wps:spPr>
                            <a:xfrm>
                              <a:off x="0" y="0"/>
                              <a:ext cx="0" cy="17417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015145790" name="Straight Arrow Connector 1015145790"/>
                          <wps:cNvCnPr/>
                          <wps:spPr>
                            <a:xfrm>
                              <a:off x="707572" y="544285"/>
                              <a:ext cx="25273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866753559" name="Straight Arrow Connector 1866753559"/>
                          <wps:cNvCnPr/>
                          <wps:spPr>
                            <a:xfrm>
                              <a:off x="3205843" y="538842"/>
                              <a:ext cx="21780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823105326" name="Straight Arrow Connector 1823105326"/>
                          <wps:cNvCnPr/>
                          <wps:spPr>
                            <a:xfrm>
                              <a:off x="2100943" y="1349828"/>
                              <a:ext cx="0" cy="24384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47283998" name="Straight Arrow Connector 147283998"/>
                          <wps:cNvCnPr/>
                          <wps:spPr>
                            <a:xfrm>
                              <a:off x="2079172" y="2307771"/>
                              <a:ext cx="0" cy="182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95270785" name="Straight Arrow Connector 495270785"/>
                          <wps:cNvCnPr/>
                          <wps:spPr>
                            <a:xfrm>
                              <a:off x="4669972" y="6248400"/>
                              <a:ext cx="0" cy="31305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840460009" name="Group 79"/>
                          <wpg:cNvGrpSpPr/>
                          <wpg:grpSpPr>
                            <a:xfrm>
                              <a:off x="3918857" y="936171"/>
                              <a:ext cx="547370" cy="1985645"/>
                              <a:chOff x="0" y="0"/>
                              <a:chExt cx="547687" cy="1985963"/>
                            </a:xfrm>
                          </wpg:grpSpPr>
                          <wps:wsp>
                            <wps:cNvPr id="732208909" name="Connector: Elbow 76"/>
                            <wps:cNvCnPr/>
                            <wps:spPr>
                              <a:xfrm>
                                <a:off x="0" y="0"/>
                                <a:ext cx="547687" cy="1985963"/>
                              </a:xfrm>
                              <a:prstGeom prst="bentConnector3">
                                <a:avLst>
                                  <a:gd name="adj1" fmla="val 1344"/>
                                </a:avLst>
                              </a:prstGeom>
                              <a:noFill/>
                              <a:ln w="9525" cap="flat" cmpd="sng" algn="ctr">
                                <a:solidFill>
                                  <a:sysClr val="windowText" lastClr="000000"/>
                                </a:solidFill>
                                <a:prstDash val="solid"/>
                                <a:tailEnd type="triangle"/>
                              </a:ln>
                              <a:effectLst/>
                            </wps:spPr>
                            <wps:bodyPr/>
                          </wps:wsp>
                          <wps:wsp>
                            <wps:cNvPr id="452572548" name="Straight Arrow Connector 78"/>
                            <wps:cNvCnPr/>
                            <wps:spPr>
                              <a:xfrm>
                                <a:off x="9525" y="1114425"/>
                                <a:ext cx="517207" cy="4763"/>
                              </a:xfrm>
                              <a:prstGeom prst="straightConnector1">
                                <a:avLst/>
                              </a:prstGeom>
                              <a:noFill/>
                              <a:ln w="9525" cap="flat" cmpd="sng" algn="ctr">
                                <a:solidFill>
                                  <a:sysClr val="windowText" lastClr="000000"/>
                                </a:solidFill>
                                <a:prstDash val="solid"/>
                                <a:tailEnd type="triangle"/>
                              </a:ln>
                              <a:effectLst/>
                            </wps:spPr>
                            <wps:bodyPr/>
                          </wps:wsp>
                        </wpg:grpSp>
                        <wps:wsp>
                          <wps:cNvPr id="99647702" name="Connector: Elbow 81"/>
                          <wps:cNvCnPr/>
                          <wps:spPr>
                            <a:xfrm flipH="1">
                              <a:off x="557892" y="3575957"/>
                              <a:ext cx="647700" cy="676275"/>
                            </a:xfrm>
                            <a:prstGeom prst="bentConnector3">
                              <a:avLst>
                                <a:gd name="adj1" fmla="val 100000"/>
                              </a:avLst>
                            </a:prstGeom>
                            <a:noFill/>
                            <a:ln w="9525" cap="flat" cmpd="sng" algn="ctr">
                              <a:solidFill>
                                <a:sysClr val="windowText" lastClr="000000"/>
                              </a:solidFill>
                              <a:prstDash val="solid"/>
                              <a:tailEnd type="triangle"/>
                            </a:ln>
                            <a:effectLst/>
                          </wps:spPr>
                          <wps:bodyPr/>
                        </wps:wsp>
                        <wps:wsp>
                          <wps:cNvPr id="644086198" name="Connector: Elbow 81"/>
                          <wps:cNvCnPr/>
                          <wps:spPr>
                            <a:xfrm>
                              <a:off x="2955472" y="3575957"/>
                              <a:ext cx="390525" cy="771525"/>
                            </a:xfrm>
                            <a:prstGeom prst="bentConnector3">
                              <a:avLst>
                                <a:gd name="adj1" fmla="val 100000"/>
                              </a:avLst>
                            </a:prstGeom>
                            <a:noFill/>
                            <a:ln w="9525" cap="flat" cmpd="sng" algn="ctr">
                              <a:solidFill>
                                <a:sysClr val="windowText" lastClr="000000"/>
                              </a:solidFill>
                              <a:prstDash val="solid"/>
                              <a:tailEnd type="triangle"/>
                            </a:ln>
                            <a:effectLst/>
                          </wps:spPr>
                          <wps:bodyPr/>
                        </wps:wsp>
                        <wps:wsp>
                          <wps:cNvPr id="1788610075" name="Text Box 82"/>
                          <wps:cNvSpPr txBox="1"/>
                          <wps:spPr>
                            <a:xfrm>
                              <a:off x="609600" y="3287485"/>
                              <a:ext cx="409575" cy="257175"/>
                            </a:xfrm>
                            <a:prstGeom prst="rect">
                              <a:avLst/>
                            </a:prstGeom>
                            <a:noFill/>
                            <a:ln w="6350">
                              <a:noFill/>
                            </a:ln>
                          </wps:spPr>
                          <wps:txbx>
                            <w:txbxContent>
                              <w:p w14:paraId="221206B5" w14:textId="77777777" w:rsidR="00CC15CD" w:rsidRDefault="00CC15CD" w:rsidP="00CC15CD">
                                <w: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7949165" name="Text Box 82"/>
                          <wps:cNvSpPr txBox="1"/>
                          <wps:spPr>
                            <a:xfrm>
                              <a:off x="2955472" y="3314700"/>
                              <a:ext cx="409575" cy="257175"/>
                            </a:xfrm>
                            <a:prstGeom prst="rect">
                              <a:avLst/>
                            </a:prstGeom>
                            <a:noFill/>
                            <a:ln w="6350">
                              <a:noFill/>
                            </a:ln>
                          </wps:spPr>
                          <wps:txbx>
                            <w:txbxContent>
                              <w:p w14:paraId="2898153D" w14:textId="77777777" w:rsidR="00CC15CD" w:rsidRDefault="00CC15CD" w:rsidP="00CC15CD">
                                <w:r>
                                  <w:t>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2073555" name="Connector: Elbow 81"/>
                          <wps:cNvCnPr/>
                          <wps:spPr>
                            <a:xfrm flipH="1">
                              <a:off x="1986643" y="5421085"/>
                              <a:ext cx="381000" cy="394970"/>
                            </a:xfrm>
                            <a:prstGeom prst="bentConnector3">
                              <a:avLst>
                                <a:gd name="adj1" fmla="val 100000"/>
                              </a:avLst>
                            </a:prstGeom>
                            <a:noFill/>
                            <a:ln w="9525" cap="flat" cmpd="sng" algn="ctr">
                              <a:solidFill>
                                <a:sysClr val="windowText" lastClr="000000"/>
                              </a:solidFill>
                              <a:prstDash val="solid"/>
                              <a:tailEnd type="triangle"/>
                            </a:ln>
                            <a:effectLst/>
                          </wps:spPr>
                          <wps:bodyPr/>
                        </wps:wsp>
                        <wps:wsp>
                          <wps:cNvPr id="162499949" name="Text Box 82"/>
                          <wps:cNvSpPr txBox="1"/>
                          <wps:spPr>
                            <a:xfrm>
                              <a:off x="1948543" y="5078185"/>
                              <a:ext cx="409575" cy="266700"/>
                            </a:xfrm>
                            <a:prstGeom prst="rect">
                              <a:avLst/>
                            </a:prstGeom>
                            <a:noFill/>
                            <a:ln w="6350">
                              <a:noFill/>
                            </a:ln>
                          </wps:spPr>
                          <wps:txbx>
                            <w:txbxContent>
                              <w:p w14:paraId="6D738393" w14:textId="77777777" w:rsidR="00CC15CD" w:rsidRDefault="00CC15CD" w:rsidP="00CC15CD">
                                <w:r>
                                  <w:t>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7032166" name="Connector: Elbow 81"/>
                          <wps:cNvCnPr/>
                          <wps:spPr>
                            <a:xfrm>
                              <a:off x="4267200" y="5415642"/>
                              <a:ext cx="390525" cy="381000"/>
                            </a:xfrm>
                            <a:prstGeom prst="bentConnector3">
                              <a:avLst>
                                <a:gd name="adj1" fmla="val 100000"/>
                              </a:avLst>
                            </a:prstGeom>
                            <a:noFill/>
                            <a:ln w="9525" cap="flat" cmpd="sng" algn="ctr">
                              <a:solidFill>
                                <a:sysClr val="windowText" lastClr="000000"/>
                              </a:solidFill>
                              <a:prstDash val="solid"/>
                              <a:tailEnd type="triangle"/>
                            </a:ln>
                            <a:effectLst/>
                          </wps:spPr>
                          <wps:bodyPr/>
                        </wps:wsp>
                        <wps:wsp>
                          <wps:cNvPr id="381578983" name="Text Box 82"/>
                          <wps:cNvSpPr txBox="1"/>
                          <wps:spPr>
                            <a:xfrm>
                              <a:off x="4223657" y="5138057"/>
                              <a:ext cx="409575" cy="257175"/>
                            </a:xfrm>
                            <a:prstGeom prst="rect">
                              <a:avLst/>
                            </a:prstGeom>
                            <a:noFill/>
                            <a:ln w="6350">
                              <a:noFill/>
                            </a:ln>
                          </wps:spPr>
                          <wps:txbx>
                            <w:txbxContent>
                              <w:p w14:paraId="038B8402" w14:textId="77777777" w:rsidR="00CC15CD" w:rsidRDefault="00CC15CD" w:rsidP="00CC15CD">
                                <w: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738568" name="Straight Arrow Connector 83"/>
                          <wps:cNvCnPr/>
                          <wps:spPr>
                            <a:xfrm>
                              <a:off x="3320143" y="4822371"/>
                              <a:ext cx="0" cy="247650"/>
                            </a:xfrm>
                            <a:prstGeom prst="straightConnector1">
                              <a:avLst/>
                            </a:prstGeom>
                            <a:noFill/>
                            <a:ln w="9525" cap="flat" cmpd="sng" algn="ctr">
                              <a:solidFill>
                                <a:sysClr val="windowText" lastClr="000000"/>
                              </a:solidFill>
                              <a:prstDash val="solid"/>
                              <a:tailEnd type="triangle"/>
                            </a:ln>
                            <a:effectLst/>
                          </wps:spPr>
                          <wps:bodyPr/>
                        </wps:wsp>
                        <wps:wsp>
                          <wps:cNvPr id="1706594595" name="Straight Arrow Connector 84"/>
                          <wps:cNvCnPr/>
                          <wps:spPr>
                            <a:xfrm flipH="1">
                              <a:off x="2079172" y="2955471"/>
                              <a:ext cx="4445" cy="238125"/>
                            </a:xfrm>
                            <a:prstGeom prst="straightConnector1">
                              <a:avLst/>
                            </a:prstGeom>
                            <a:noFill/>
                            <a:ln w="9525" cap="flat" cmpd="sng" algn="ctr">
                              <a:solidFill>
                                <a:sysClr val="windowText" lastClr="000000"/>
                              </a:solidFill>
                              <a:prstDash val="solid"/>
                              <a:tailEnd type="triangle"/>
                            </a:ln>
                            <a:effectLst/>
                          </wps:spPr>
                          <wps:bodyPr/>
                        </wps:wsp>
                      </wpg:grpSp>
                      <wps:wsp>
                        <wps:cNvPr id="1992278002" name="Flowchart: Document 1992278002"/>
                        <wps:cNvSpPr/>
                        <wps:spPr>
                          <a:xfrm>
                            <a:off x="5382986" y="2503715"/>
                            <a:ext cx="1219200" cy="6692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1A53FFE5" w14:textId="77777777" w:rsidR="00CC15CD" w:rsidRPr="006E7605" w:rsidRDefault="00CC15CD" w:rsidP="00CC15CD">
                              <w:pPr>
                                <w:jc w:val="center"/>
                                <w:rPr>
                                  <w:bCs/>
                                  <w:sz w:val="18"/>
                                  <w:szCs w:val="18"/>
                                </w:rPr>
                              </w:pPr>
                              <w:r>
                                <w:rPr>
                                  <w:b/>
                                  <w:sz w:val="18"/>
                                  <w:szCs w:val="18"/>
                                </w:rPr>
                                <w:t xml:space="preserve">Decizie </w:t>
                              </w:r>
                              <w:r>
                                <w:rPr>
                                  <w:bCs/>
                                  <w:sz w:val="18"/>
                                  <w:szCs w:val="18"/>
                                </w:rPr>
                                <w:t>pentru persoana desemnată cu 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649064" name="Flowchart: Document 463649064"/>
                        <wps:cNvSpPr/>
                        <wps:spPr>
                          <a:xfrm>
                            <a:off x="5421086" y="3407229"/>
                            <a:ext cx="1219200" cy="6692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238CAC64" w14:textId="77777777" w:rsidR="00CC15CD" w:rsidRPr="006E7605" w:rsidRDefault="00CC15CD" w:rsidP="00CC15CD">
                              <w:pPr>
                                <w:jc w:val="center"/>
                                <w:rPr>
                                  <w:bCs/>
                                  <w:sz w:val="18"/>
                                  <w:szCs w:val="18"/>
                                </w:rPr>
                              </w:pPr>
                              <w:r w:rsidRPr="006E7605">
                                <w:rPr>
                                  <w:b/>
                                  <w:sz w:val="18"/>
                                  <w:szCs w:val="18"/>
                                </w:rPr>
                                <w:t>Decizie</w:t>
                              </w:r>
                              <w:r>
                                <w:rPr>
                                  <w:bCs/>
                                  <w:sz w:val="18"/>
                                  <w:szCs w:val="18"/>
                                </w:rPr>
                                <w:t xml:space="preserve"> </w:t>
                              </w:r>
                              <w:r w:rsidRPr="006E7605">
                                <w:rPr>
                                  <w:bCs/>
                                  <w:sz w:val="18"/>
                                  <w:szCs w:val="18"/>
                                </w:rPr>
                                <w:t xml:space="preserve">pentru </w:t>
                              </w:r>
                              <w:proofErr w:type="spellStart"/>
                              <w:r w:rsidRPr="006E7605">
                                <w:rPr>
                                  <w:bCs/>
                                  <w:sz w:val="18"/>
                                  <w:szCs w:val="18"/>
                                </w:rPr>
                                <w:t>Servicul</w:t>
                              </w:r>
                              <w:proofErr w:type="spellEnd"/>
                              <w:r w:rsidRPr="006E7605">
                                <w:rPr>
                                  <w:bCs/>
                                  <w:sz w:val="18"/>
                                  <w:szCs w:val="18"/>
                                </w:rPr>
                                <w:t xml:space="preserve"> Resurse Umane și Salarizare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455993" name="Flowchart: Process 724455993"/>
                        <wps:cNvSpPr/>
                        <wps:spPr>
                          <a:xfrm>
                            <a:off x="1970314" y="952500"/>
                            <a:ext cx="2160270" cy="115379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6BE34A5" w14:textId="77777777" w:rsidR="00CC15CD" w:rsidRDefault="00CC15CD" w:rsidP="00CC15CD">
                              <w:pPr>
                                <w:jc w:val="center"/>
                                <w:rPr>
                                  <w:b/>
                                  <w:sz w:val="18"/>
                                  <w:szCs w:val="18"/>
                                </w:rPr>
                              </w:pPr>
                              <w:r w:rsidRPr="00D5161B">
                                <w:rPr>
                                  <w:b/>
                                  <w:sz w:val="18"/>
                                  <w:szCs w:val="18"/>
                                </w:rPr>
                                <w:t>Rector UVT</w:t>
                              </w:r>
                            </w:p>
                            <w:p w14:paraId="29F68040" w14:textId="77777777" w:rsidR="00CC15CD" w:rsidRPr="00FB4E86" w:rsidRDefault="00CC15CD" w:rsidP="00CC15CD">
                              <w:pPr>
                                <w:pStyle w:val="ListParagraph"/>
                                <w:numPr>
                                  <w:ilvl w:val="0"/>
                                  <w:numId w:val="72"/>
                                </w:numPr>
                                <w:ind w:left="180" w:hanging="180"/>
                                <w:rPr>
                                  <w:b/>
                                  <w:sz w:val="18"/>
                                  <w:szCs w:val="18"/>
                                </w:rPr>
                              </w:pPr>
                              <w:r w:rsidRPr="00FB4E86">
                                <w:rPr>
                                  <w:sz w:val="18"/>
                                  <w:szCs w:val="18"/>
                                </w:rPr>
                                <w:t>emite decizia nominala a persoanelor desemnate să acorde viza CFPP</w:t>
                              </w:r>
                            </w:p>
                            <w:p w14:paraId="70A2D6B6" w14:textId="77777777" w:rsidR="00CC15CD" w:rsidRPr="007916CA" w:rsidRDefault="00CC15CD" w:rsidP="00CC15CD">
                              <w:pPr>
                                <w:pStyle w:val="ListParagraph"/>
                                <w:numPr>
                                  <w:ilvl w:val="0"/>
                                  <w:numId w:val="72"/>
                                </w:numPr>
                                <w:ind w:left="180" w:hanging="180"/>
                                <w:rPr>
                                  <w:b/>
                                  <w:sz w:val="18"/>
                                  <w:szCs w:val="18"/>
                                </w:rPr>
                              </w:pPr>
                              <w:r w:rsidRPr="00FB4E86">
                                <w:rPr>
                                  <w:sz w:val="18"/>
                                  <w:szCs w:val="18"/>
                                </w:rPr>
                                <w:t xml:space="preserve">emite decizia privind limita de </w:t>
                              </w:r>
                              <w:proofErr w:type="spellStart"/>
                              <w:r w:rsidRPr="00FB4E86">
                                <w:rPr>
                                  <w:sz w:val="18"/>
                                  <w:szCs w:val="18"/>
                                </w:rPr>
                                <w:t>competenţă</w:t>
                              </w:r>
                              <w:proofErr w:type="spellEnd"/>
                              <w:r w:rsidRPr="00FB4E86">
                                <w:rPr>
                                  <w:sz w:val="18"/>
                                  <w:szCs w:val="18"/>
                                </w:rPr>
                                <w:t xml:space="preserve"> a persoanelor desemnate să acorde viza CFPP precum </w:t>
                              </w:r>
                              <w:proofErr w:type="spellStart"/>
                              <w:r w:rsidRPr="00FB4E86">
                                <w:rPr>
                                  <w:sz w:val="18"/>
                                  <w:szCs w:val="18"/>
                                </w:rPr>
                                <w:t>şi</w:t>
                              </w:r>
                              <w:proofErr w:type="spellEnd"/>
                              <w:r w:rsidRPr="00FB4E86">
                                <w:rPr>
                                  <w:sz w:val="18"/>
                                  <w:szCs w:val="18"/>
                                </w:rPr>
                                <w:t xml:space="preserve"> termenul privind acordarea/refuzul vizei 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780296" name="Flowchart: Process 2006780296"/>
                        <wps:cNvSpPr/>
                        <wps:spPr>
                          <a:xfrm>
                            <a:off x="244929" y="979715"/>
                            <a:ext cx="1436914" cy="6096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213FE8D" w14:textId="77777777" w:rsidR="00CC15CD" w:rsidRPr="00D5161B" w:rsidRDefault="00CC15CD" w:rsidP="00CC15CD">
                              <w:pPr>
                                <w:jc w:val="center"/>
                                <w:rPr>
                                  <w:b/>
                                  <w:sz w:val="18"/>
                                  <w:szCs w:val="18"/>
                                </w:rPr>
                              </w:pPr>
                              <w:r w:rsidRPr="00D5161B">
                                <w:rPr>
                                  <w:b/>
                                  <w:sz w:val="18"/>
                                  <w:szCs w:val="18"/>
                                </w:rPr>
                                <w:t xml:space="preserve">Ministerul </w:t>
                              </w:r>
                              <w:proofErr w:type="spellStart"/>
                              <w:r w:rsidRPr="00D5161B">
                                <w:rPr>
                                  <w:b/>
                                  <w:sz w:val="18"/>
                                  <w:szCs w:val="18"/>
                                </w:rPr>
                                <w:t>Educaţiei</w:t>
                              </w:r>
                              <w:proofErr w:type="spellEnd"/>
                              <w:r>
                                <w:rPr>
                                  <w:b/>
                                  <w:sz w:val="18"/>
                                  <w:szCs w:val="18"/>
                                </w:rPr>
                                <w:t xml:space="preserve"> și Cercetării</w:t>
                              </w:r>
                            </w:p>
                            <w:p w14:paraId="44193992" w14:textId="77777777" w:rsidR="00CC15CD" w:rsidRPr="00770462" w:rsidRDefault="00CC15CD" w:rsidP="00CC15CD">
                              <w:pPr>
                                <w:jc w:val="center"/>
                                <w:rPr>
                                  <w:sz w:val="18"/>
                                  <w:szCs w:val="18"/>
                                </w:rPr>
                              </w:pPr>
                              <w:r w:rsidRPr="00D5161B">
                                <w:rPr>
                                  <w:sz w:val="18"/>
                                  <w:szCs w:val="18"/>
                                </w:rPr>
                                <w:t>Avizează nominal persoanele desemnate să exercite 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20155F" id="Group 73" o:spid="_x0000_s1029" style="position:absolute;margin-left:-30.75pt;margin-top:-2.25pt;width:522.85pt;height:603.65pt;z-index:251660800" coordsize="66402,7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21864812" o:spid="_x0000_s1030" type="#_x0000_t115" style="position:absolute;width:22117;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" fillcolor="window" strokecolor="windowText" strokeweight="1pt">
                  <v:textbox>
                    <w:txbxContent>
                      <w:p w14:paraId="5A4F39C9" w14:textId="77777777" w:rsidR="00CC15CD" w:rsidRPr="00D5161B" w:rsidRDefault="00CC15CD" w:rsidP="00CC15CD">
                        <w:pPr>
                          <w:jc w:val="center"/>
                          <w:rPr>
                            <w:b/>
                            <w:sz w:val="18"/>
                            <w:szCs w:val="18"/>
                          </w:rPr>
                        </w:pPr>
                        <w:r w:rsidRPr="00D5161B">
                          <w:rPr>
                            <w:b/>
                            <w:sz w:val="18"/>
                            <w:szCs w:val="18"/>
                          </w:rPr>
                          <w:t xml:space="preserve">Consiliul de </w:t>
                        </w:r>
                        <w:proofErr w:type="spellStart"/>
                        <w:r w:rsidRPr="00D5161B">
                          <w:rPr>
                            <w:b/>
                            <w:sz w:val="18"/>
                            <w:szCs w:val="18"/>
                          </w:rPr>
                          <w:t>Administraţie</w:t>
                        </w:r>
                        <w:proofErr w:type="spellEnd"/>
                        <w:r w:rsidRPr="00D5161B">
                          <w:rPr>
                            <w:b/>
                            <w:sz w:val="18"/>
                            <w:szCs w:val="18"/>
                          </w:rPr>
                          <w:t xml:space="preserve"> </w:t>
                        </w:r>
                      </w:p>
                      <w:p w14:paraId="2C68B8CD" w14:textId="77777777" w:rsidR="00CC15CD" w:rsidRPr="00D5161B" w:rsidRDefault="00CC15CD" w:rsidP="00CC15CD">
                        <w:pPr>
                          <w:jc w:val="center"/>
                          <w:rPr>
                            <w:sz w:val="18"/>
                            <w:szCs w:val="18"/>
                          </w:rPr>
                        </w:pPr>
                        <w:r w:rsidRPr="00D5161B">
                          <w:rPr>
                            <w:sz w:val="18"/>
                            <w:szCs w:val="18"/>
                          </w:rPr>
                          <w:t>Aprobă propunerile privind persoanele desemnate să exercite CFPP</w:t>
                        </w:r>
                      </w:p>
                    </w:txbxContent>
                  </v:textbox>
                </v:shape>
                <v:shapetype id="_x0000_t109" coordsize="21600,21600" o:spt="109" path="m,l,21600r21600,l21600,xe">
                  <v:stroke joinstyle="miter"/>
                  <v:path gradientshapeok="t" o:connecttype="rect"/>
                </v:shapetype>
                <v:shape id="Flowchart: Process 1584075610" o:spid="_x0000_s1031" type="#_x0000_t109" style="position:absolute;left:43706;top:9416;width:9829;height:7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" fillcolor="window" strokecolor="windowText" strokeweight="1pt">
                  <v:textbox>
                    <w:txbxContent>
                      <w:p w14:paraId="48864FB6" w14:textId="77777777" w:rsidR="00CC15CD" w:rsidRPr="00D5161B" w:rsidRDefault="00CC15CD" w:rsidP="00CC15CD">
                        <w:pPr>
                          <w:jc w:val="center"/>
                          <w:rPr>
                            <w:b/>
                            <w:sz w:val="18"/>
                            <w:szCs w:val="18"/>
                          </w:rPr>
                        </w:pPr>
                        <w:r w:rsidRPr="00D5161B">
                          <w:rPr>
                            <w:b/>
                            <w:sz w:val="18"/>
                            <w:szCs w:val="18"/>
                          </w:rPr>
                          <w:t>Regis</w:t>
                        </w:r>
                        <w:r>
                          <w:rPr>
                            <w:b/>
                            <w:sz w:val="18"/>
                            <w:szCs w:val="18"/>
                          </w:rPr>
                          <w:t>t</w:t>
                        </w:r>
                        <w:r w:rsidRPr="00D5161B">
                          <w:rPr>
                            <w:b/>
                            <w:sz w:val="18"/>
                            <w:szCs w:val="18"/>
                          </w:rPr>
                          <w:t>ratura UVT</w:t>
                        </w:r>
                      </w:p>
                      <w:p w14:paraId="63ACDEA5" w14:textId="77777777" w:rsidR="00CC15CD" w:rsidRPr="00D5161B" w:rsidRDefault="00CC15CD" w:rsidP="00CC15CD">
                        <w:pPr>
                          <w:jc w:val="center"/>
                          <w:rPr>
                            <w:sz w:val="18"/>
                            <w:szCs w:val="18"/>
                          </w:rPr>
                        </w:pPr>
                        <w:r w:rsidRPr="00D5161B">
                          <w:rPr>
                            <w:sz w:val="18"/>
                            <w:szCs w:val="18"/>
                          </w:rPr>
                          <w:t>Difuzează decizia</w:t>
                        </w:r>
                      </w:p>
                    </w:txbxContent>
                  </v:textbox>
                </v:shape>
                <v:shapetype id="_x0000_t110" coordsize="21600,21600" o:spt="110" path="m10800,l,10800,10800,21600,21600,10800xe">
                  <v:stroke joinstyle="miter"/>
                  <v:path gradientshapeok="t" o:connecttype="rect" textboxrect="5400,5400,16200,16200"/>
                </v:shapetype>
                <v:shape id="Flowchart: Decision 1947016886" o:spid="_x0000_s1032" type="#_x0000_t110" style="position:absolute;left:21526;top:39324;width:17475;height: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" fillcolor="window" strokecolor="windowText" strokeweight="1pt">
                  <v:textbox>
                    <w:txbxContent>
                      <w:p w14:paraId="79E63E7F" w14:textId="77777777" w:rsidR="00CC15CD" w:rsidRDefault="00CC15CD" w:rsidP="00CC15CD">
                        <w:pPr>
                          <w:jc w:val="center"/>
                          <w:rPr>
                            <w:b/>
                            <w:sz w:val="18"/>
                            <w:szCs w:val="18"/>
                          </w:rPr>
                        </w:pPr>
                        <w:r>
                          <w:rPr>
                            <w:b/>
                            <w:sz w:val="18"/>
                            <w:szCs w:val="18"/>
                          </w:rPr>
                          <w:t>Se acordă</w:t>
                        </w:r>
                      </w:p>
                      <w:p w14:paraId="10F8972F" w14:textId="77777777" w:rsidR="00CC15CD" w:rsidRPr="00D5161B" w:rsidRDefault="00CC15CD" w:rsidP="00CC15CD">
                        <w:pPr>
                          <w:jc w:val="center"/>
                          <w:rPr>
                            <w:b/>
                            <w:sz w:val="18"/>
                            <w:szCs w:val="18"/>
                          </w:rPr>
                        </w:pPr>
                        <w:r w:rsidRPr="00D5161B">
                          <w:rPr>
                            <w:b/>
                            <w:sz w:val="18"/>
                            <w:szCs w:val="18"/>
                          </w:rPr>
                          <w:t>CFPP</w:t>
                        </w:r>
                      </w:p>
                    </w:txbxContent>
                  </v:textbox>
                </v:shape>
                <v:shape id="Flowchart: Process 1201090800" o:spid="_x0000_s1033" type="#_x0000_t109" style="position:absolute;left:35541;top:50945;width:14631;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" fillcolor="window" strokecolor="windowText" strokeweight="1pt">
                  <v:textbox>
                    <w:txbxContent>
                      <w:p w14:paraId="2BCCA218" w14:textId="77777777" w:rsidR="00CC15CD" w:rsidRPr="00D5161B" w:rsidRDefault="00CC15CD" w:rsidP="00CC15CD">
                        <w:pPr>
                          <w:jc w:val="center"/>
                          <w:rPr>
                            <w:b/>
                            <w:sz w:val="18"/>
                            <w:szCs w:val="18"/>
                          </w:rPr>
                        </w:pPr>
                        <w:r w:rsidRPr="00D5161B">
                          <w:rPr>
                            <w:b/>
                            <w:sz w:val="18"/>
                            <w:szCs w:val="18"/>
                          </w:rPr>
                          <w:t xml:space="preserve">Compartimentul de specialitate </w:t>
                        </w:r>
                      </w:p>
                      <w:p w14:paraId="64733926" w14:textId="77777777" w:rsidR="00CC15CD" w:rsidRPr="00D5161B" w:rsidRDefault="00CC15CD" w:rsidP="00CC15CD">
                        <w:pPr>
                          <w:jc w:val="center"/>
                          <w:rPr>
                            <w:sz w:val="18"/>
                            <w:szCs w:val="18"/>
                          </w:rPr>
                        </w:pPr>
                        <w:r>
                          <w:rPr>
                            <w:sz w:val="18"/>
                            <w:szCs w:val="18"/>
                          </w:rPr>
                          <w:t>Înregistrare refuz de viză</w:t>
                        </w:r>
                      </w:p>
                    </w:txbxContent>
                  </v:textbox>
                </v:shape>
                <v:shape id="Flowchart: Decision 1856266074" o:spid="_x0000_s1034" type="#_x0000_t110" style="position:absolute;left:33065;top:58102;width:19120;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" fillcolor="window" strokecolor="windowText" strokeweight="1pt">
                  <v:textbox>
                    <w:txbxContent>
                      <w:p w14:paraId="33645D1E" w14:textId="77777777" w:rsidR="00CC15CD" w:rsidRDefault="00CC15CD" w:rsidP="00CC15CD">
                        <w:pPr>
                          <w:jc w:val="center"/>
                          <w:rPr>
                            <w:sz w:val="18"/>
                            <w:szCs w:val="18"/>
                          </w:rPr>
                        </w:pPr>
                        <w:r w:rsidRPr="00D5161B">
                          <w:rPr>
                            <w:sz w:val="18"/>
                            <w:szCs w:val="18"/>
                          </w:rPr>
                          <w:t>Rector</w:t>
                        </w:r>
                      </w:p>
                      <w:p w14:paraId="2C551A79" w14:textId="77777777" w:rsidR="00CC15CD" w:rsidRPr="00D5161B" w:rsidRDefault="00CC15CD" w:rsidP="00CC15CD">
                        <w:pPr>
                          <w:jc w:val="center"/>
                          <w:rPr>
                            <w:sz w:val="18"/>
                            <w:szCs w:val="18"/>
                          </w:rPr>
                        </w:pPr>
                        <w:r>
                          <w:rPr>
                            <w:sz w:val="18"/>
                            <w:szCs w:val="18"/>
                          </w:rPr>
                          <w:t>Aprobare plată</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90542303" o:spid="_x0000_s1035" type="#_x0000_t120" style="position:absolute;left:53993;top:73043;width:4095;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" fillcolor="window" strokecolor="windowText" strokeweight="1pt">
                  <v:stroke joinstyle="miter"/>
                  <v:textbox>
                    <w:txbxContent>
                      <w:p w14:paraId="57E54DE0" w14:textId="77777777" w:rsidR="00CC15CD" w:rsidRPr="00D5161B" w:rsidRDefault="00CC15CD" w:rsidP="00CC15CD">
                        <w:pPr>
                          <w:jc w:val="center"/>
                        </w:pPr>
                        <w:r w:rsidRPr="00D5161B">
                          <w:t>1</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87797794" o:spid="_x0000_s1036" type="#_x0000_t114" style="position:absolute;left:22860;top:65804;width:12903;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" fillcolor="window" strokecolor="windowText" strokeweight="1pt">
                  <v:textbox>
                    <w:txbxContent>
                      <w:p w14:paraId="12E973E1" w14:textId="77777777" w:rsidR="00CC15CD" w:rsidRPr="00D5161B" w:rsidRDefault="00CC15CD" w:rsidP="00CC15CD">
                        <w:pPr>
                          <w:jc w:val="center"/>
                          <w:rPr>
                            <w:sz w:val="18"/>
                            <w:szCs w:val="18"/>
                          </w:rPr>
                        </w:pPr>
                        <w:r>
                          <w:rPr>
                            <w:b/>
                            <w:sz w:val="18"/>
                            <w:szCs w:val="18"/>
                          </w:rPr>
                          <w:t>Operațiune neaprobată</w:t>
                        </w:r>
                      </w:p>
                    </w:txbxContent>
                  </v:textbox>
                </v:shape>
                <v:shape id="Flowchart: Document 290175562" o:spid="_x0000_s1037" type="#_x0000_t114" style="position:absolute;left:47461;top:65423;width:17145;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" fillcolor="window" strokecolor="windowText" strokeweight="1pt">
                  <v:textbox>
                    <w:txbxContent>
                      <w:p w14:paraId="210F28A0" w14:textId="77777777" w:rsidR="00CC15CD" w:rsidRDefault="00CC15CD" w:rsidP="00CC15CD">
                        <w:pPr>
                          <w:jc w:val="center"/>
                          <w:rPr>
                            <w:sz w:val="18"/>
                            <w:szCs w:val="18"/>
                          </w:rPr>
                        </w:pPr>
                        <w:r w:rsidRPr="00D5161B">
                          <w:rPr>
                            <w:sz w:val="18"/>
                            <w:szCs w:val="18"/>
                          </w:rPr>
                          <w:t xml:space="preserve">Emite decizie de asumare a </w:t>
                        </w:r>
                        <w:proofErr w:type="spellStart"/>
                        <w:r w:rsidRPr="00D5161B">
                          <w:rPr>
                            <w:sz w:val="18"/>
                            <w:szCs w:val="18"/>
                          </w:rPr>
                          <w:t>plăţii</w:t>
                        </w:r>
                        <w:proofErr w:type="spellEnd"/>
                      </w:p>
                      <w:p w14:paraId="5D964A34" w14:textId="77777777" w:rsidR="00CC15CD" w:rsidRPr="00F44AE5" w:rsidRDefault="00CC15CD" w:rsidP="00CC15CD">
                        <w:pPr>
                          <w:jc w:val="center"/>
                          <w:rPr>
                            <w:b/>
                            <w:bCs/>
                            <w:sz w:val="18"/>
                            <w:szCs w:val="18"/>
                          </w:rPr>
                        </w:pPr>
                        <w:r>
                          <w:rPr>
                            <w:b/>
                            <w:bCs/>
                            <w:sz w:val="18"/>
                            <w:szCs w:val="18"/>
                          </w:rPr>
                          <w:t>Operațiune aprobată</w:t>
                        </w:r>
                      </w:p>
                      <w:p w14:paraId="69A9A30D" w14:textId="77777777" w:rsidR="00CC15CD" w:rsidRPr="00D5161B" w:rsidRDefault="00CC15CD" w:rsidP="00CC15CD">
                        <w:pPr>
                          <w:jc w:val="center"/>
                          <w:rPr>
                            <w:sz w:val="18"/>
                            <w:szCs w:val="18"/>
                          </w:rPr>
                        </w:pPr>
                      </w:p>
                    </w:txbxContent>
                  </v:textbox>
                </v:shape>
                <v:shape id="Flowchart: Process 1915651448" o:spid="_x0000_s1038" type="#_x0000_t109" style="position:absolute;left:22206;top:23349;width:1653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" fillcolor="window" strokecolor="windowText" strokeweight="1pt">
                  <v:textbox>
                    <w:txbxContent>
                      <w:p w14:paraId="2BE114B9" w14:textId="77777777" w:rsidR="00CC15CD" w:rsidRPr="00D5161B" w:rsidRDefault="00CC15CD" w:rsidP="00CC15CD">
                        <w:pPr>
                          <w:jc w:val="center"/>
                          <w:rPr>
                            <w:b/>
                            <w:sz w:val="18"/>
                            <w:szCs w:val="18"/>
                          </w:rPr>
                        </w:pPr>
                        <w:r w:rsidRPr="00D5161B">
                          <w:rPr>
                            <w:b/>
                            <w:sz w:val="18"/>
                            <w:szCs w:val="18"/>
                          </w:rPr>
                          <w:t>Compartimentul de specialitate</w:t>
                        </w:r>
                      </w:p>
                      <w:p w14:paraId="74E4BF5E" w14:textId="77777777" w:rsidR="00CC15CD" w:rsidRDefault="00CC15CD" w:rsidP="00CC15CD">
                        <w:pPr>
                          <w:pStyle w:val="Listparagraf"/>
                          <w:ind w:left="0"/>
                          <w:jc w:val="center"/>
                          <w:rPr>
                            <w:sz w:val="18"/>
                            <w:szCs w:val="18"/>
                          </w:rPr>
                        </w:pPr>
                        <w:r w:rsidRPr="00D5161B">
                          <w:rPr>
                            <w:sz w:val="18"/>
                            <w:szCs w:val="18"/>
                          </w:rPr>
                          <w:t xml:space="preserve">Acordă </w:t>
                        </w:r>
                        <w:r>
                          <w:rPr>
                            <w:sz w:val="18"/>
                            <w:szCs w:val="18"/>
                          </w:rPr>
                          <w:t>v</w:t>
                        </w:r>
                        <w:r w:rsidRPr="00D5161B">
                          <w:rPr>
                            <w:sz w:val="18"/>
                            <w:szCs w:val="18"/>
                          </w:rPr>
                          <w:t>iza CRRL</w:t>
                        </w:r>
                      </w:p>
                      <w:p w14:paraId="068E61E7" w14:textId="77777777" w:rsidR="00CC15CD" w:rsidRPr="00770462" w:rsidRDefault="00CC15CD" w:rsidP="00CC15CD">
                        <w:pPr>
                          <w:pStyle w:val="Listparagraf"/>
                          <w:ind w:left="0"/>
                          <w:jc w:val="center"/>
                          <w:rPr>
                            <w:sz w:val="18"/>
                            <w:szCs w:val="18"/>
                          </w:rPr>
                        </w:pPr>
                        <w:r w:rsidRPr="00D5161B">
                          <w:rPr>
                            <w:sz w:val="18"/>
                            <w:szCs w:val="18"/>
                          </w:rPr>
                          <w:t>Acordă  „Bun de plată”</w:t>
                        </w:r>
                      </w:p>
                    </w:txbxContent>
                  </v:textbox>
                </v:shape>
                <v:shape id="Flowchart: Document 1998817213" o:spid="_x0000_s1039" type="#_x0000_t114" style="position:absolute;left:5225;top:50400;width:19094;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" fillcolor="window" strokecolor="windowText" strokeweight="1pt">
                  <v:textbox>
                    <w:txbxContent>
                      <w:p w14:paraId="1F4E8C00" w14:textId="77777777" w:rsidR="00CC15CD" w:rsidRPr="00D5161B" w:rsidRDefault="00CC15CD" w:rsidP="00CC15CD">
                        <w:pPr>
                          <w:jc w:val="center"/>
                          <w:rPr>
                            <w:b/>
                            <w:sz w:val="18"/>
                            <w:szCs w:val="18"/>
                          </w:rPr>
                        </w:pPr>
                        <w:r w:rsidRPr="00D5161B">
                          <w:rPr>
                            <w:b/>
                            <w:sz w:val="18"/>
                            <w:szCs w:val="18"/>
                          </w:rPr>
                          <w:t>Rector</w:t>
                        </w:r>
                      </w:p>
                      <w:p w14:paraId="235D8E81" w14:textId="77777777" w:rsidR="00CC15CD" w:rsidRDefault="00CC15CD" w:rsidP="00CC15CD">
                        <w:pPr>
                          <w:jc w:val="center"/>
                          <w:rPr>
                            <w:sz w:val="18"/>
                            <w:szCs w:val="18"/>
                          </w:rPr>
                        </w:pPr>
                        <w:r w:rsidRPr="00D5161B">
                          <w:rPr>
                            <w:sz w:val="18"/>
                            <w:szCs w:val="18"/>
                          </w:rPr>
                          <w:t>semnează/aprobă/avizează documentul (OP, contract, etc)</w:t>
                        </w:r>
                      </w:p>
                      <w:p w14:paraId="5730AEAC" w14:textId="77777777" w:rsidR="00CC15CD" w:rsidRPr="00F44AE5" w:rsidRDefault="00CC15CD" w:rsidP="00CC15CD">
                        <w:pPr>
                          <w:jc w:val="center"/>
                          <w:rPr>
                            <w:b/>
                            <w:bCs/>
                            <w:sz w:val="18"/>
                            <w:szCs w:val="18"/>
                          </w:rPr>
                        </w:pPr>
                        <w:r>
                          <w:rPr>
                            <w:b/>
                            <w:bCs/>
                            <w:sz w:val="18"/>
                            <w:szCs w:val="18"/>
                          </w:rPr>
                          <w:t>Operațiune aprobată</w:t>
                        </w:r>
                      </w:p>
                      <w:p w14:paraId="01A9E517" w14:textId="77777777" w:rsidR="00CC15CD" w:rsidRPr="00D5161B" w:rsidRDefault="00CC15CD" w:rsidP="00CC15CD">
                        <w:pPr>
                          <w:jc w:val="center"/>
                          <w:rPr>
                            <w:sz w:val="18"/>
                            <w:szCs w:val="18"/>
                          </w:rPr>
                        </w:pPr>
                      </w:p>
                    </w:txbxContent>
                  </v:textbox>
                </v:shape>
                <v:shape id="Flowchart: Process 593386839" o:spid="_x0000_s1040" type="#_x0000_t109" style="position:absolute;left:22098;top:32385;width:165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" fillcolor="window" strokecolor="windowText" strokeweight="1pt">
                  <v:textbox>
                    <w:txbxContent>
                      <w:p w14:paraId="6DC64658" w14:textId="77777777" w:rsidR="00CC15CD" w:rsidRPr="00D5161B" w:rsidRDefault="00CC15CD" w:rsidP="00CC15CD">
                        <w:pPr>
                          <w:jc w:val="center"/>
                          <w:rPr>
                            <w:b/>
                            <w:sz w:val="18"/>
                            <w:szCs w:val="18"/>
                          </w:rPr>
                        </w:pPr>
                        <w:r w:rsidRPr="00D5161B">
                          <w:rPr>
                            <w:b/>
                            <w:sz w:val="18"/>
                            <w:szCs w:val="18"/>
                          </w:rPr>
                          <w:t>Oficiul Juridic</w:t>
                        </w:r>
                      </w:p>
                      <w:p w14:paraId="6A859780" w14:textId="77777777" w:rsidR="00CC15CD" w:rsidRPr="00770462" w:rsidRDefault="00CC15CD" w:rsidP="00CC15CD">
                        <w:pPr>
                          <w:jc w:val="center"/>
                          <w:rPr>
                            <w:sz w:val="18"/>
                            <w:szCs w:val="18"/>
                          </w:rPr>
                        </w:pPr>
                        <w:r w:rsidRPr="00D5161B">
                          <w:rPr>
                            <w:sz w:val="18"/>
                            <w:szCs w:val="18"/>
                          </w:rPr>
                          <w:t>Acordă viza de legalitate</w:t>
                        </w:r>
                      </w:p>
                    </w:txbxContent>
                  </v:textbox>
                </v:shape>
                <v:group id="Group 72" o:spid="_x0000_s1041" style="position:absolute;left:9470;top:7511;width:46700;height:65614" coordsize="46699,6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1635400867" o:spid="_x0000_s1042" type="#_x0000_t32" style="position:absolute;width:0;height:1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">
                    <v:stroke endarrow="block"/>
                  </v:shape>
                  <v:shape id="Straight Arrow Connector 1015145790" o:spid="_x0000_s1043" type="#_x0000_t32" style="position:absolute;left:7075;top:5442;width:2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">
                    <v:stroke endarrow="block"/>
                  </v:shape>
                  <v:shape id="Straight Arrow Connector 1866753559" o:spid="_x0000_s1044" type="#_x0000_t32" style="position:absolute;left:32058;top:5388;width:21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">
                    <v:stroke endarrow="block"/>
                  </v:shape>
                  <v:shape id="Straight Arrow Connector 1823105326" o:spid="_x0000_s1045" type="#_x0000_t32" style="position:absolute;left:21009;top:13498;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">
                    <v:stroke endarrow="block"/>
                  </v:shape>
                  <v:shape id="Straight Arrow Connector 147283998" o:spid="_x0000_s1046" type="#_x0000_t32" style="position:absolute;left:20791;top:23077;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">
                    <v:stroke endarrow="block"/>
                  </v:shape>
                  <v:shape id="Straight Arrow Connector 495270785" o:spid="_x0000_s1047" type="#_x0000_t32" style="position:absolute;left:46699;top:62484;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">
                    <v:stroke endarrow="block"/>
                  </v:shape>
                  <v:group id="Group 79" o:spid="_x0000_s1048" style="position:absolute;left:39188;top:9361;width:5474;height:19857" coordsize="5476,1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6" o:spid="_x0000_s1049" type="#_x0000_t34" style="position:absolute;width:5476;height:198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" adj="290" strokecolor="windowText">
                      <v:stroke endarrow="block"/>
                    </v:shape>
                    <v:shape id="Straight Arrow Connector 78" o:spid="_x0000_s1050" type="#_x0000_t32" style="position:absolute;left:95;top:11144;width:5172;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" strokecolor="windowText">
                      <v:stroke endarrow="block"/>
                    </v:shape>
                  </v:group>
                  <v:shape id="Connector: Elbow 81" o:spid="_x0000_s1051" type="#_x0000_t34" style="position:absolute;left:5578;top:35759;width:6477;height:676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" adj="21600" strokecolor="windowText">
                    <v:stroke endarrow="block"/>
                  </v:shape>
                  <v:shape id="Connector: Elbow 81" o:spid="_x0000_s1052" type="#_x0000_t34" style="position:absolute;left:29554;top:35759;width:3905;height:77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" adj="21600" strokecolor="windowText">
                    <v:stroke endarrow="block"/>
                  </v:shape>
                  <v:shape id="Text Box 82" o:spid="_x0000_s1053" type="#_x0000_t202" style="position:absolute;left:6096;top:32874;width:409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" filled="f" stroked="f" strokeweight=".5pt">
                    <v:textbox>
                      <w:txbxContent>
                        <w:p w14:paraId="221206B5" w14:textId="77777777" w:rsidR="00CC15CD" w:rsidRDefault="00CC15CD" w:rsidP="00CC15CD">
                          <w:r>
                            <w:t>DA</w:t>
                          </w:r>
                        </w:p>
                      </w:txbxContent>
                    </v:textbox>
                  </v:shape>
                  <v:shape id="Text Box 82" o:spid="_x0000_s1054" type="#_x0000_t202" style="position:absolute;left:29554;top:33147;width:409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" filled="f" stroked="f" strokeweight=".5pt">
                    <v:textbox>
                      <w:txbxContent>
                        <w:p w14:paraId="2898153D" w14:textId="77777777" w:rsidR="00CC15CD" w:rsidRDefault="00CC15CD" w:rsidP="00CC15CD">
                          <w:r>
                            <w:t>NU</w:t>
                          </w:r>
                        </w:p>
                      </w:txbxContent>
                    </v:textbox>
                  </v:shape>
                  <v:shape id="Connector: Elbow 81" o:spid="_x0000_s1055" type="#_x0000_t34" style="position:absolute;left:19866;top:54210;width:3810;height:395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" adj="21600" strokecolor="windowText">
                    <v:stroke endarrow="block"/>
                  </v:shape>
                  <v:shape id="Text Box 82" o:spid="_x0000_s1056" type="#_x0000_t202" style="position:absolute;left:19485;top:50781;width:4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" filled="f" stroked="f" strokeweight=".5pt">
                    <v:textbox>
                      <w:txbxContent>
                        <w:p w14:paraId="6D738393" w14:textId="77777777" w:rsidR="00CC15CD" w:rsidRDefault="00CC15CD" w:rsidP="00CC15CD">
                          <w:r>
                            <w:t>NU</w:t>
                          </w:r>
                        </w:p>
                      </w:txbxContent>
                    </v:textbox>
                  </v:shape>
                  <v:shape id="Connector: Elbow 81" o:spid="_x0000_s1057" type="#_x0000_t34" style="position:absolute;left:42672;top:54156;width:3905;height:3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" adj="21600" strokecolor="windowText">
                    <v:stroke endarrow="block"/>
                  </v:shape>
                  <v:shape id="Text Box 82" o:spid="_x0000_s1058" type="#_x0000_t202" style="position:absolute;left:42236;top:51380;width:409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" filled="f" stroked="f" strokeweight=".5pt">
                    <v:textbox>
                      <w:txbxContent>
                        <w:p w14:paraId="038B8402" w14:textId="77777777" w:rsidR="00CC15CD" w:rsidRDefault="00CC15CD" w:rsidP="00CC15CD">
                          <w:r>
                            <w:t>DA</w:t>
                          </w:r>
                        </w:p>
                      </w:txbxContent>
                    </v:textbox>
                  </v:shape>
                  <v:shape id="Straight Arrow Connector 83" o:spid="_x0000_s1059" type="#_x0000_t32" style="position:absolute;left:33201;top:48223;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" strokecolor="windowText">
                    <v:stroke endarrow="block"/>
                  </v:shape>
                  <v:shape id="Straight Arrow Connector 84" o:spid="_x0000_s1060" type="#_x0000_t32" style="position:absolute;left:20791;top:29554;width:45;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" strokecolor="windowText">
                    <v:stroke endarrow="block"/>
                  </v:shape>
                </v:group>
                <v:shape id="Flowchart: Document 1992278002" o:spid="_x0000_s1061" type="#_x0000_t114" style="position:absolute;left:53829;top:25037;width:12192;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" fillcolor="window" strokecolor="windowText" strokeweight="1pt">
                  <v:textbox>
                    <w:txbxContent>
                      <w:p w14:paraId="1A53FFE5" w14:textId="77777777" w:rsidR="00CC15CD" w:rsidRPr="006E7605" w:rsidRDefault="00CC15CD" w:rsidP="00CC15CD">
                        <w:pPr>
                          <w:jc w:val="center"/>
                          <w:rPr>
                            <w:bCs/>
                            <w:sz w:val="18"/>
                            <w:szCs w:val="18"/>
                          </w:rPr>
                        </w:pPr>
                        <w:r>
                          <w:rPr>
                            <w:b/>
                            <w:sz w:val="18"/>
                            <w:szCs w:val="18"/>
                          </w:rPr>
                          <w:t xml:space="preserve">Decizie </w:t>
                        </w:r>
                        <w:r>
                          <w:rPr>
                            <w:bCs/>
                            <w:sz w:val="18"/>
                            <w:szCs w:val="18"/>
                          </w:rPr>
                          <w:t>pentru persoana desemnată cu CFPP</w:t>
                        </w:r>
                      </w:p>
                    </w:txbxContent>
                  </v:textbox>
                </v:shape>
                <v:shape id="Flowchart: Document 463649064" o:spid="_x0000_s1062" type="#_x0000_t114" style="position:absolute;left:54210;top:34072;width:12192;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" fillcolor="window" strokecolor="windowText" strokeweight="1pt">
                  <v:textbox>
                    <w:txbxContent>
                      <w:p w14:paraId="238CAC64" w14:textId="77777777" w:rsidR="00CC15CD" w:rsidRPr="006E7605" w:rsidRDefault="00CC15CD" w:rsidP="00CC15CD">
                        <w:pPr>
                          <w:jc w:val="center"/>
                          <w:rPr>
                            <w:bCs/>
                            <w:sz w:val="18"/>
                            <w:szCs w:val="18"/>
                          </w:rPr>
                        </w:pPr>
                        <w:r w:rsidRPr="006E7605">
                          <w:rPr>
                            <w:b/>
                            <w:sz w:val="18"/>
                            <w:szCs w:val="18"/>
                          </w:rPr>
                          <w:t>Decizie</w:t>
                        </w:r>
                        <w:r>
                          <w:rPr>
                            <w:bCs/>
                            <w:sz w:val="18"/>
                            <w:szCs w:val="18"/>
                          </w:rPr>
                          <w:t xml:space="preserve"> </w:t>
                        </w:r>
                        <w:r w:rsidRPr="006E7605">
                          <w:rPr>
                            <w:bCs/>
                            <w:sz w:val="18"/>
                            <w:szCs w:val="18"/>
                          </w:rPr>
                          <w:t xml:space="preserve">pentru </w:t>
                        </w:r>
                        <w:proofErr w:type="spellStart"/>
                        <w:r w:rsidRPr="006E7605">
                          <w:rPr>
                            <w:bCs/>
                            <w:sz w:val="18"/>
                            <w:szCs w:val="18"/>
                          </w:rPr>
                          <w:t>Servicul</w:t>
                        </w:r>
                        <w:proofErr w:type="spellEnd"/>
                        <w:r w:rsidRPr="006E7605">
                          <w:rPr>
                            <w:bCs/>
                            <w:sz w:val="18"/>
                            <w:szCs w:val="18"/>
                          </w:rPr>
                          <w:t xml:space="preserve"> Resurse Umane și Salarizare</w:t>
                        </w:r>
                      </w:p>
                    </w:txbxContent>
                  </v:textbox>
                </v:shape>
                <v:shape id="Flowchart: Process 724455993" o:spid="_x0000_s1063" type="#_x0000_t109" style="position:absolute;left:19703;top:9525;width:21602;height:11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" fillcolor="window" strokecolor="windowText" strokeweight="1pt">
                  <v:textbox>
                    <w:txbxContent>
                      <w:p w14:paraId="66BE34A5" w14:textId="77777777" w:rsidR="00CC15CD" w:rsidRDefault="00CC15CD" w:rsidP="00CC15CD">
                        <w:pPr>
                          <w:jc w:val="center"/>
                          <w:rPr>
                            <w:b/>
                            <w:sz w:val="18"/>
                            <w:szCs w:val="18"/>
                          </w:rPr>
                        </w:pPr>
                        <w:r w:rsidRPr="00D5161B">
                          <w:rPr>
                            <w:b/>
                            <w:sz w:val="18"/>
                            <w:szCs w:val="18"/>
                          </w:rPr>
                          <w:t>Rector UVT</w:t>
                        </w:r>
                      </w:p>
                      <w:p w14:paraId="29F68040" w14:textId="77777777" w:rsidR="00CC15CD" w:rsidRPr="00FB4E86" w:rsidRDefault="00CC15CD" w:rsidP="00CC15CD">
                        <w:pPr>
                          <w:pStyle w:val="Listparagraf"/>
                          <w:numPr>
                            <w:ilvl w:val="0"/>
                            <w:numId w:val="72"/>
                          </w:numPr>
                          <w:ind w:left="180" w:hanging="180"/>
                          <w:rPr>
                            <w:b/>
                            <w:sz w:val="18"/>
                            <w:szCs w:val="18"/>
                          </w:rPr>
                        </w:pPr>
                        <w:r w:rsidRPr="00FB4E86">
                          <w:rPr>
                            <w:sz w:val="18"/>
                            <w:szCs w:val="18"/>
                          </w:rPr>
                          <w:t>emite decizia nominala a persoanelor desemnate să acorde viza CFPP</w:t>
                        </w:r>
                      </w:p>
                      <w:p w14:paraId="70A2D6B6" w14:textId="77777777" w:rsidR="00CC15CD" w:rsidRPr="007916CA" w:rsidRDefault="00CC15CD" w:rsidP="00CC15CD">
                        <w:pPr>
                          <w:pStyle w:val="Listparagraf"/>
                          <w:numPr>
                            <w:ilvl w:val="0"/>
                            <w:numId w:val="72"/>
                          </w:numPr>
                          <w:ind w:left="180" w:hanging="180"/>
                          <w:rPr>
                            <w:b/>
                            <w:sz w:val="18"/>
                            <w:szCs w:val="18"/>
                          </w:rPr>
                        </w:pPr>
                        <w:r w:rsidRPr="00FB4E86">
                          <w:rPr>
                            <w:sz w:val="18"/>
                            <w:szCs w:val="18"/>
                          </w:rPr>
                          <w:t xml:space="preserve">emite decizia privind limita de </w:t>
                        </w:r>
                        <w:proofErr w:type="spellStart"/>
                        <w:r w:rsidRPr="00FB4E86">
                          <w:rPr>
                            <w:sz w:val="18"/>
                            <w:szCs w:val="18"/>
                          </w:rPr>
                          <w:t>competenţă</w:t>
                        </w:r>
                        <w:proofErr w:type="spellEnd"/>
                        <w:r w:rsidRPr="00FB4E86">
                          <w:rPr>
                            <w:sz w:val="18"/>
                            <w:szCs w:val="18"/>
                          </w:rPr>
                          <w:t xml:space="preserve"> a persoanelor desemnate să acorde viza CFPP precum </w:t>
                        </w:r>
                        <w:proofErr w:type="spellStart"/>
                        <w:r w:rsidRPr="00FB4E86">
                          <w:rPr>
                            <w:sz w:val="18"/>
                            <w:szCs w:val="18"/>
                          </w:rPr>
                          <w:t>şi</w:t>
                        </w:r>
                        <w:proofErr w:type="spellEnd"/>
                        <w:r w:rsidRPr="00FB4E86">
                          <w:rPr>
                            <w:sz w:val="18"/>
                            <w:szCs w:val="18"/>
                          </w:rPr>
                          <w:t xml:space="preserve"> termenul privind acordarea/refuzul vizei CFPP</w:t>
                        </w:r>
                      </w:p>
                    </w:txbxContent>
                  </v:textbox>
                </v:shape>
                <v:shape id="Flowchart: Process 2006780296" o:spid="_x0000_s1064" type="#_x0000_t109" style="position:absolute;left:2449;top:9797;width:1436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" fillcolor="window" strokecolor="windowText" strokeweight="1pt">
                  <v:textbox>
                    <w:txbxContent>
                      <w:p w14:paraId="3213FE8D" w14:textId="77777777" w:rsidR="00CC15CD" w:rsidRPr="00D5161B" w:rsidRDefault="00CC15CD" w:rsidP="00CC15CD">
                        <w:pPr>
                          <w:jc w:val="center"/>
                          <w:rPr>
                            <w:b/>
                            <w:sz w:val="18"/>
                            <w:szCs w:val="18"/>
                          </w:rPr>
                        </w:pPr>
                        <w:r w:rsidRPr="00D5161B">
                          <w:rPr>
                            <w:b/>
                            <w:sz w:val="18"/>
                            <w:szCs w:val="18"/>
                          </w:rPr>
                          <w:t xml:space="preserve">Ministerul </w:t>
                        </w:r>
                        <w:proofErr w:type="spellStart"/>
                        <w:r w:rsidRPr="00D5161B">
                          <w:rPr>
                            <w:b/>
                            <w:sz w:val="18"/>
                            <w:szCs w:val="18"/>
                          </w:rPr>
                          <w:t>Educaţiei</w:t>
                        </w:r>
                        <w:proofErr w:type="spellEnd"/>
                        <w:r>
                          <w:rPr>
                            <w:b/>
                            <w:sz w:val="18"/>
                            <w:szCs w:val="18"/>
                          </w:rPr>
                          <w:t xml:space="preserve"> și Cercetării</w:t>
                        </w:r>
                      </w:p>
                      <w:p w14:paraId="44193992" w14:textId="77777777" w:rsidR="00CC15CD" w:rsidRPr="00770462" w:rsidRDefault="00CC15CD" w:rsidP="00CC15CD">
                        <w:pPr>
                          <w:jc w:val="center"/>
                          <w:rPr>
                            <w:sz w:val="18"/>
                            <w:szCs w:val="18"/>
                          </w:rPr>
                        </w:pPr>
                        <w:r w:rsidRPr="00D5161B">
                          <w:rPr>
                            <w:sz w:val="18"/>
                            <w:szCs w:val="18"/>
                          </w:rPr>
                          <w:t>Avizează nominal persoanele desemnate să exercite CFPP</w:t>
                        </w:r>
                      </w:p>
                    </w:txbxContent>
                  </v:textbox>
                </v:shape>
              </v:group>
            </w:pict>
          </mc:Fallback>
        </mc:AlternateContent>
      </w:r>
    </w:p>
    <w:p w14:paraId="296C31E6" w14:textId="572A295D" w:rsidR="00556819" w:rsidRPr="00D00454" w:rsidRDefault="00556819" w:rsidP="00556819">
      <w:pPr>
        <w:tabs>
          <w:tab w:val="left" w:pos="2901"/>
        </w:tabs>
        <w:sectPr w:rsidR="00556819" w:rsidRPr="00D00454" w:rsidSect="002552AA">
          <w:pgSz w:w="11907" w:h="16840" w:code="9"/>
          <w:pgMar w:top="1080" w:right="1440" w:bottom="1080" w:left="1440" w:header="675" w:footer="675" w:gutter="0"/>
          <w:cols w:space="720"/>
          <w:noEndnote/>
          <w:titlePg/>
          <w:docGrid w:linePitch="326"/>
        </w:sectPr>
      </w:pPr>
      <w:r w:rsidRPr="00D00454">
        <w:tab/>
      </w:r>
    </w:p>
    <w:p w14:paraId="3E4CAF2F" w14:textId="4A112222" w:rsidR="002552AA" w:rsidRPr="00D00454" w:rsidRDefault="002552AA" w:rsidP="00B13596">
      <w:pPr>
        <w:tabs>
          <w:tab w:val="left" w:pos="6848"/>
        </w:tabs>
        <w:rPr>
          <w:b/>
          <w:sz w:val="28"/>
          <w:szCs w:val="28"/>
        </w:rPr>
        <w:sectPr w:rsidR="002552AA" w:rsidRPr="00D00454" w:rsidSect="002552AA">
          <w:pgSz w:w="11907" w:h="16840" w:code="9"/>
          <w:pgMar w:top="1077" w:right="1440" w:bottom="1077" w:left="1440" w:header="675" w:footer="675" w:gutter="0"/>
          <w:cols w:space="720"/>
          <w:noEndnote/>
          <w:titlePg/>
          <w:docGrid w:linePitch="326"/>
        </w:sectPr>
      </w:pPr>
    </w:p>
    <w:p w14:paraId="70E57C96" w14:textId="77777777" w:rsidR="00CC15CD" w:rsidRPr="00D00454" w:rsidRDefault="00CC15CD" w:rsidP="00CC15CD">
      <w:pPr>
        <w:tabs>
          <w:tab w:val="left" w:pos="709"/>
        </w:tabs>
        <w:autoSpaceDE w:val="0"/>
        <w:autoSpaceDN w:val="0"/>
        <w:adjustRightInd w:val="0"/>
        <w:jc w:val="both"/>
        <w:rPr>
          <w:sz w:val="22"/>
          <w:szCs w:val="22"/>
        </w:rPr>
      </w:pPr>
      <w:r w:rsidRPr="00D00454">
        <w:rPr>
          <w:b/>
          <w:noProof/>
          <w:sz w:val="28"/>
          <w:szCs w:val="28"/>
        </w:rPr>
        <mc:AlternateContent>
          <mc:Choice Requires="wpg">
            <w:drawing>
              <wp:anchor distT="0" distB="0" distL="114300" distR="114300" simplePos="0" relativeHeight="251662848" behindDoc="0" locked="0" layoutInCell="1" allowOverlap="1" wp14:anchorId="2EE9747D" wp14:editId="4D26ABC3">
                <wp:simplePos x="0" y="0"/>
                <wp:positionH relativeFrom="column">
                  <wp:posOffset>826951</wp:posOffset>
                </wp:positionH>
                <wp:positionV relativeFrom="paragraph">
                  <wp:posOffset>7892</wp:posOffset>
                </wp:positionV>
                <wp:extent cx="4434840" cy="3919220"/>
                <wp:effectExtent l="0" t="0" r="22860" b="24130"/>
                <wp:wrapNone/>
                <wp:docPr id="1686766437" name="Group 76"/>
                <wp:cNvGraphicFramePr/>
                <a:graphic xmlns:a="http://schemas.openxmlformats.org/drawingml/2006/main">
                  <a:graphicData uri="http://schemas.microsoft.com/office/word/2010/wordprocessingGroup">
                    <wpg:wgp>
                      <wpg:cNvGrpSpPr/>
                      <wpg:grpSpPr>
                        <a:xfrm>
                          <a:off x="0" y="0"/>
                          <a:ext cx="4434840" cy="3919220"/>
                          <a:chOff x="0" y="0"/>
                          <a:chExt cx="4434840" cy="3919220"/>
                        </a:xfrm>
                      </wpg:grpSpPr>
                      <wps:wsp>
                        <wps:cNvPr id="249497355" name="Flowchart: Connector 249497355"/>
                        <wps:cNvSpPr/>
                        <wps:spPr>
                          <a:xfrm>
                            <a:off x="0" y="0"/>
                            <a:ext cx="388620" cy="368618"/>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1C5ED082" w14:textId="77777777" w:rsidR="00CC15CD" w:rsidRPr="00D5161B" w:rsidRDefault="00CC15CD" w:rsidP="00CC15CD">
                              <w:pPr>
                                <w:jc w:val="center"/>
                              </w:pPr>
                              <w:r w:rsidRPr="00D5161B">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932311" name="Flowchart: Document 1310932311"/>
                        <wps:cNvSpPr/>
                        <wps:spPr>
                          <a:xfrm>
                            <a:off x="843643" y="625929"/>
                            <a:ext cx="1714500" cy="5041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7C71D46E" w14:textId="77777777" w:rsidR="00CC15CD" w:rsidRPr="00D5161B" w:rsidRDefault="00CC15CD" w:rsidP="00CC15CD">
                              <w:pPr>
                                <w:jc w:val="center"/>
                                <w:rPr>
                                  <w:sz w:val="18"/>
                                  <w:szCs w:val="18"/>
                                </w:rPr>
                              </w:pPr>
                              <w:r>
                                <w:rPr>
                                  <w:sz w:val="18"/>
                                  <w:szCs w:val="18"/>
                                </w:rPr>
                                <w:t>Copie decizie internă pentru persoana care a refuzat viza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108363" name="Flowchart: Document 1233108363"/>
                        <wps:cNvSpPr/>
                        <wps:spPr>
                          <a:xfrm>
                            <a:off x="838200" y="1219200"/>
                            <a:ext cx="1714500" cy="50419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35EF6B8F" w14:textId="77777777" w:rsidR="00CC15CD" w:rsidRPr="00D5161B" w:rsidRDefault="00CC15CD" w:rsidP="00CC15CD">
                              <w:pPr>
                                <w:jc w:val="center"/>
                                <w:rPr>
                                  <w:sz w:val="18"/>
                                  <w:szCs w:val="18"/>
                                </w:rPr>
                              </w:pPr>
                              <w:r>
                                <w:rPr>
                                  <w:sz w:val="18"/>
                                  <w:szCs w:val="18"/>
                                </w:rPr>
                                <w:t>Copie decizie internă pentru auditorul public intern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368755" name="Flowchart: Document 752368755"/>
                        <wps:cNvSpPr/>
                        <wps:spPr>
                          <a:xfrm>
                            <a:off x="821871" y="2623458"/>
                            <a:ext cx="1714500" cy="49022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3CFE207F" w14:textId="77777777" w:rsidR="00CC15CD" w:rsidRPr="00D5161B" w:rsidRDefault="00CC15CD" w:rsidP="00CC15CD">
                              <w:pPr>
                                <w:jc w:val="center"/>
                                <w:rPr>
                                  <w:sz w:val="18"/>
                                  <w:szCs w:val="18"/>
                                </w:rPr>
                              </w:pPr>
                              <w:r>
                                <w:rPr>
                                  <w:sz w:val="18"/>
                                  <w:szCs w:val="18"/>
                                </w:rPr>
                                <w:t>Copie decizie internă transmisă către Curtea de conturi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831121" name="Flowchart: Process 1578831121"/>
                        <wps:cNvSpPr/>
                        <wps:spPr>
                          <a:xfrm>
                            <a:off x="2971800" y="1850572"/>
                            <a:ext cx="1463040" cy="48704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C316FEA" w14:textId="77777777" w:rsidR="00CC15CD" w:rsidRPr="00D5161B" w:rsidRDefault="00CC15CD" w:rsidP="00CC15CD">
                              <w:pPr>
                                <w:jc w:val="center"/>
                                <w:rPr>
                                  <w:sz w:val="18"/>
                                  <w:szCs w:val="18"/>
                                </w:rPr>
                              </w:pPr>
                              <w:r>
                                <w:rPr>
                                  <w:sz w:val="18"/>
                                  <w:szCs w:val="18"/>
                                </w:rPr>
                                <w:t>Persoana care a refuzat viza CFPP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952772" name="Flowchart: Document 1227952772"/>
                        <wps:cNvSpPr/>
                        <wps:spPr>
                          <a:xfrm>
                            <a:off x="821871" y="3429000"/>
                            <a:ext cx="1714500" cy="49022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0F9F64AA" w14:textId="77777777" w:rsidR="00CC15CD" w:rsidRPr="00D5161B" w:rsidRDefault="00CC15CD" w:rsidP="00CC15CD">
                              <w:pPr>
                                <w:jc w:val="center"/>
                                <w:rPr>
                                  <w:sz w:val="18"/>
                                  <w:szCs w:val="18"/>
                                </w:rPr>
                              </w:pPr>
                              <w:r>
                                <w:rPr>
                                  <w:sz w:val="18"/>
                                  <w:szCs w:val="18"/>
                                </w:rPr>
                                <w:t>Copie decizie internă transmisă către MFP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8656827" name="Group 75"/>
                        <wpg:cNvGrpSpPr/>
                        <wpg:grpSpPr>
                          <a:xfrm>
                            <a:off x="185057" y="375558"/>
                            <a:ext cx="3504565" cy="3265496"/>
                            <a:chOff x="0" y="0"/>
                            <a:chExt cx="3504565" cy="3265496"/>
                          </a:xfrm>
                        </wpg:grpSpPr>
                        <wps:wsp>
                          <wps:cNvPr id="219972842" name="Connector: Elbow 81"/>
                          <wps:cNvCnPr/>
                          <wps:spPr>
                            <a:xfrm>
                              <a:off x="2367643" y="446314"/>
                              <a:ext cx="1136922" cy="1021261"/>
                            </a:xfrm>
                            <a:prstGeom prst="bentConnector3">
                              <a:avLst>
                                <a:gd name="adj1" fmla="val 100000"/>
                              </a:avLst>
                            </a:prstGeom>
                            <a:noFill/>
                            <a:ln w="9525" cap="flat" cmpd="sng" algn="ctr">
                              <a:solidFill>
                                <a:sysClr val="windowText" lastClr="000000"/>
                              </a:solidFill>
                              <a:prstDash val="solid"/>
                              <a:tailEnd type="triangle"/>
                            </a:ln>
                            <a:effectLst/>
                          </wps:spPr>
                          <wps:bodyPr/>
                        </wps:wsp>
                        <wps:wsp>
                          <wps:cNvPr id="196592454" name="Connector: Elbow 86"/>
                          <wps:cNvCnPr/>
                          <wps:spPr>
                            <a:xfrm>
                              <a:off x="0" y="0"/>
                              <a:ext cx="666115" cy="1113790"/>
                            </a:xfrm>
                            <a:prstGeom prst="bentConnector3">
                              <a:avLst>
                                <a:gd name="adj1" fmla="val 1429"/>
                              </a:avLst>
                            </a:prstGeom>
                            <a:noFill/>
                            <a:ln w="9525" cap="flat" cmpd="sng" algn="ctr">
                              <a:solidFill>
                                <a:sysClr val="windowText" lastClr="000000"/>
                              </a:solidFill>
                              <a:prstDash val="solid"/>
                              <a:tailEnd type="triangle"/>
                            </a:ln>
                            <a:effectLst/>
                          </wps:spPr>
                          <wps:bodyPr/>
                        </wps:wsp>
                        <wps:wsp>
                          <wps:cNvPr id="1727105237" name="Straight Arrow Connector 87"/>
                          <wps:cNvCnPr/>
                          <wps:spPr>
                            <a:xfrm flipV="1">
                              <a:off x="21771" y="468085"/>
                              <a:ext cx="633095" cy="4445"/>
                            </a:xfrm>
                            <a:prstGeom prst="straightConnector1">
                              <a:avLst/>
                            </a:prstGeom>
                            <a:noFill/>
                            <a:ln w="9525" cap="flat" cmpd="sng" algn="ctr">
                              <a:solidFill>
                                <a:sysClr val="windowText" lastClr="000000"/>
                              </a:solidFill>
                              <a:prstDash val="solid"/>
                              <a:tailEnd type="triangle"/>
                            </a:ln>
                            <a:effectLst/>
                          </wps:spPr>
                          <wps:bodyPr/>
                        </wps:wsp>
                        <wps:wsp>
                          <wps:cNvPr id="2070004144" name="Connector: Elbow 88"/>
                          <wps:cNvCnPr/>
                          <wps:spPr>
                            <a:xfrm flipH="1">
                              <a:off x="2367643" y="1959428"/>
                              <a:ext cx="1124198" cy="1306068"/>
                            </a:xfrm>
                            <a:prstGeom prst="bentConnector3">
                              <a:avLst>
                                <a:gd name="adj1" fmla="val -353"/>
                              </a:avLst>
                            </a:prstGeom>
                            <a:noFill/>
                            <a:ln w="9525" cap="flat" cmpd="sng" algn="ctr">
                              <a:solidFill>
                                <a:sysClr val="windowText" lastClr="000000"/>
                              </a:solidFill>
                              <a:prstDash val="solid"/>
                              <a:tailEnd type="triangle"/>
                            </a:ln>
                            <a:effectLst/>
                          </wps:spPr>
                          <wps:bodyPr/>
                        </wps:wsp>
                        <wps:wsp>
                          <wps:cNvPr id="1872137320" name="Straight Arrow Connector 72"/>
                          <wps:cNvCnPr/>
                          <wps:spPr>
                            <a:xfrm flipH="1" flipV="1">
                              <a:off x="2351314" y="2400300"/>
                              <a:ext cx="1140164" cy="16325"/>
                            </a:xfrm>
                            <a:prstGeom prst="straightConnector1">
                              <a:avLst/>
                            </a:prstGeom>
                            <a:noFill/>
                            <a:ln w="9525" cap="flat" cmpd="sng" algn="ctr">
                              <a:solidFill>
                                <a:sysClr val="windowText" lastClr="000000"/>
                              </a:solidFill>
                              <a:prstDash val="solid"/>
                              <a:tailEnd type="triangle"/>
                            </a:ln>
                            <a:effectLst/>
                          </wps:spPr>
                          <wps:bodyPr/>
                        </wps:wsp>
                      </wpg:grpSp>
                    </wpg:wgp>
                  </a:graphicData>
                </a:graphic>
              </wp:anchor>
            </w:drawing>
          </mc:Choice>
          <mc:Fallback>
            <w:pict>
              <v:group w14:anchorId="2EE9747D" id="Group 76" o:spid="_x0000_s1065" style="position:absolute;left:0;text-align:left;margin-left:65.1pt;margin-top:.6pt;width:349.2pt;height:308.6pt;z-index:251662848" coordsize="44348,3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">
                <v:shape id="Flowchart: Connector 249497355" o:spid="_x0000_s1066" type="#_x0000_t120" style="position:absolute;width:3886;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" fillcolor="window" strokecolor="windowText" strokeweight="1pt">
                  <v:stroke joinstyle="miter"/>
                  <v:textbox>
                    <w:txbxContent>
                      <w:p w14:paraId="1C5ED082" w14:textId="77777777" w:rsidR="00CC15CD" w:rsidRPr="00D5161B" w:rsidRDefault="00CC15CD" w:rsidP="00CC15CD">
                        <w:pPr>
                          <w:jc w:val="center"/>
                        </w:pPr>
                        <w:r w:rsidRPr="00D5161B">
                          <w:t>1</w:t>
                        </w:r>
                      </w:p>
                    </w:txbxContent>
                  </v:textbox>
                </v:shape>
                <v:shape id="Flowchart: Document 1310932311" o:spid="_x0000_s1067" type="#_x0000_t114" style="position:absolute;left:8436;top:6259;width:17145;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" fillcolor="window" strokecolor="windowText" strokeweight="1pt">
                  <v:textbox>
                    <w:txbxContent>
                      <w:p w14:paraId="7C71D46E" w14:textId="77777777" w:rsidR="00CC15CD" w:rsidRPr="00D5161B" w:rsidRDefault="00CC15CD" w:rsidP="00CC15CD">
                        <w:pPr>
                          <w:jc w:val="center"/>
                          <w:rPr>
                            <w:sz w:val="18"/>
                            <w:szCs w:val="18"/>
                          </w:rPr>
                        </w:pPr>
                        <w:r>
                          <w:rPr>
                            <w:sz w:val="18"/>
                            <w:szCs w:val="18"/>
                          </w:rPr>
                          <w:t>Copie decizie internă pentru persoana care a refuzat viza</w:t>
                        </w:r>
                      </w:p>
                    </w:txbxContent>
                  </v:textbox>
                </v:shape>
                <v:shape id="Flowchart: Document 1233108363" o:spid="_x0000_s1068" type="#_x0000_t114" style="position:absolute;left:8382;top:12192;width:17145;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" fillcolor="window" strokecolor="windowText" strokeweight="1pt">
                  <v:textbox>
                    <w:txbxContent>
                      <w:p w14:paraId="35EF6B8F" w14:textId="77777777" w:rsidR="00CC15CD" w:rsidRPr="00D5161B" w:rsidRDefault="00CC15CD" w:rsidP="00CC15CD">
                        <w:pPr>
                          <w:jc w:val="center"/>
                          <w:rPr>
                            <w:sz w:val="18"/>
                            <w:szCs w:val="18"/>
                          </w:rPr>
                        </w:pPr>
                        <w:r>
                          <w:rPr>
                            <w:sz w:val="18"/>
                            <w:szCs w:val="18"/>
                          </w:rPr>
                          <w:t>Copie decizie internă pentru auditorul public intern</w:t>
                        </w:r>
                      </w:p>
                    </w:txbxContent>
                  </v:textbox>
                </v:shape>
                <v:shape id="Flowchart: Document 752368755" o:spid="_x0000_s1069" type="#_x0000_t114" style="position:absolute;left:8218;top:26234;width:17145;height:4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" fillcolor="window" strokecolor="windowText" strokeweight="1pt">
                  <v:textbox>
                    <w:txbxContent>
                      <w:p w14:paraId="3CFE207F" w14:textId="77777777" w:rsidR="00CC15CD" w:rsidRPr="00D5161B" w:rsidRDefault="00CC15CD" w:rsidP="00CC15CD">
                        <w:pPr>
                          <w:jc w:val="center"/>
                          <w:rPr>
                            <w:sz w:val="18"/>
                            <w:szCs w:val="18"/>
                          </w:rPr>
                        </w:pPr>
                        <w:r>
                          <w:rPr>
                            <w:sz w:val="18"/>
                            <w:szCs w:val="18"/>
                          </w:rPr>
                          <w:t>Copie decizie internă transmisă către Curtea de conturi</w:t>
                        </w:r>
                      </w:p>
                    </w:txbxContent>
                  </v:textbox>
                </v:shape>
                <v:shape id="Flowchart: Process 1578831121" o:spid="_x0000_s1070" type="#_x0000_t109" style="position:absolute;left:29718;top:18505;width:14630;height: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" fillcolor="window" strokecolor="windowText" strokeweight="1pt">
                  <v:textbox>
                    <w:txbxContent>
                      <w:p w14:paraId="7C316FEA" w14:textId="77777777" w:rsidR="00CC15CD" w:rsidRPr="00D5161B" w:rsidRDefault="00CC15CD" w:rsidP="00CC15CD">
                        <w:pPr>
                          <w:jc w:val="center"/>
                          <w:rPr>
                            <w:sz w:val="18"/>
                            <w:szCs w:val="18"/>
                          </w:rPr>
                        </w:pPr>
                        <w:r>
                          <w:rPr>
                            <w:sz w:val="18"/>
                            <w:szCs w:val="18"/>
                          </w:rPr>
                          <w:t>Persoana care a refuzat viza CFPP</w:t>
                        </w:r>
                      </w:p>
                    </w:txbxContent>
                  </v:textbox>
                </v:shape>
                <v:shape id="Flowchart: Document 1227952772" o:spid="_x0000_s1071" type="#_x0000_t114" style="position:absolute;left:8218;top:34290;width:17145;height:4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" fillcolor="window" strokecolor="windowText" strokeweight="1pt">
                  <v:textbox>
                    <w:txbxContent>
                      <w:p w14:paraId="0F9F64AA" w14:textId="77777777" w:rsidR="00CC15CD" w:rsidRPr="00D5161B" w:rsidRDefault="00CC15CD" w:rsidP="00CC15CD">
                        <w:pPr>
                          <w:jc w:val="center"/>
                          <w:rPr>
                            <w:sz w:val="18"/>
                            <w:szCs w:val="18"/>
                          </w:rPr>
                        </w:pPr>
                        <w:r>
                          <w:rPr>
                            <w:sz w:val="18"/>
                            <w:szCs w:val="18"/>
                          </w:rPr>
                          <w:t>Copie decizie internă transmisă către MFP</w:t>
                        </w:r>
                      </w:p>
                    </w:txbxContent>
                  </v:textbox>
                </v:shape>
                <v:group id="Group 75" o:spid="_x0000_s1072" style="position:absolute;left:1850;top:3755;width:35046;height:32655" coordsize="35045,3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">
                  <v:shape id="Connector: Elbow 81" o:spid="_x0000_s1073" type="#_x0000_t34" style="position:absolute;left:23676;top:4463;width:11369;height:102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" adj="21600" strokecolor="windowText">
                    <v:stroke endarrow="block"/>
                  </v:shape>
                  <v:shape id="Connector: Elbow 86" o:spid="_x0000_s1074" type="#_x0000_t34" style="position:absolute;width:6661;height:111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" adj="309" strokecolor="windowText">
                    <v:stroke endarrow="block"/>
                  </v:shape>
                  <v:shape id="Straight Arrow Connector 87" o:spid="_x0000_s1075" type="#_x0000_t32" style="position:absolute;left:217;top:4680;width:6331;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" strokecolor="windowText">
                    <v:stroke endarrow="block"/>
                  </v:shape>
                  <v:shape id="Connector: Elbow 88" o:spid="_x0000_s1076" type="#_x0000_t34" style="position:absolute;left:23676;top:19594;width:11242;height:1306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" adj="-76" strokecolor="windowText">
                    <v:stroke endarrow="block"/>
                  </v:shape>
                  <v:shape id="Straight Arrow Connector 72" o:spid="_x0000_s1077" type="#_x0000_t32" style="position:absolute;left:23513;top:24003;width:11401;height:1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" strokecolor="windowText">
                    <v:stroke endarrow="block"/>
                  </v:shape>
                </v:group>
              </v:group>
            </w:pict>
          </mc:Fallback>
        </mc:AlternateContent>
      </w:r>
    </w:p>
    <w:p w14:paraId="03E4CCD7" w14:textId="6E082703" w:rsidR="001E2058" w:rsidRPr="00D00454" w:rsidRDefault="001E2058" w:rsidP="00196421">
      <w:pPr>
        <w:tabs>
          <w:tab w:val="left" w:pos="709"/>
        </w:tabs>
        <w:autoSpaceDE w:val="0"/>
        <w:autoSpaceDN w:val="0"/>
        <w:adjustRightInd w:val="0"/>
        <w:jc w:val="both"/>
        <w:rPr>
          <w:sz w:val="22"/>
          <w:szCs w:val="22"/>
        </w:rPr>
      </w:pPr>
    </w:p>
    <w:sectPr w:rsidR="001E2058" w:rsidRPr="00D00454" w:rsidSect="002552AA">
      <w:type w:val="continuous"/>
      <w:pgSz w:w="11907" w:h="16840" w:code="9"/>
      <w:pgMar w:top="662" w:right="1440" w:bottom="547" w:left="1440" w:header="677" w:footer="6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B732" w14:textId="77777777" w:rsidR="002E2D13" w:rsidRDefault="002E2D13">
      <w:r>
        <w:separator/>
      </w:r>
    </w:p>
  </w:endnote>
  <w:endnote w:type="continuationSeparator" w:id="0">
    <w:p w14:paraId="591A4F42" w14:textId="77777777" w:rsidR="002E2D13" w:rsidRDefault="002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E7D3" w14:textId="77777777" w:rsidR="00C755C2" w:rsidRDefault="00C755C2" w:rsidP="004C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18B95" w14:textId="77777777" w:rsidR="00C755C2" w:rsidRDefault="00C75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BC0D" w14:textId="77777777" w:rsidR="00C755C2" w:rsidRPr="00043672" w:rsidRDefault="00C755C2" w:rsidP="00903CF2">
    <w:pPr>
      <w:pStyle w:val="BodyTextIndent"/>
      <w:tabs>
        <w:tab w:val="center" w:pos="4819"/>
        <w:tab w:val="left" w:pos="5976"/>
      </w:tabs>
      <w:ind w:left="0"/>
      <w:jc w:val="center"/>
      <w:rPr>
        <w:rFonts w:ascii="Times New Roman" w:hAnsi="Times New Roman"/>
        <w:iCs/>
        <w:sz w:val="16"/>
        <w:szCs w:val="16"/>
        <w:u w:val="single"/>
        <w:lang w:val="ro-RO"/>
      </w:rPr>
    </w:pPr>
    <w:r w:rsidRPr="00043672">
      <w:rPr>
        <w:rFonts w:ascii="Times New Roman" w:hAnsi="Times New Roman"/>
        <w:b/>
        <w:bCs/>
        <w:iCs/>
        <w:sz w:val="16"/>
        <w:szCs w:val="16"/>
        <w:lang w:val="ro-RO"/>
      </w:rPr>
      <w:t xml:space="preserve">- </w:t>
    </w:r>
    <w:r w:rsidRPr="00043672">
      <w:rPr>
        <w:rFonts w:ascii="Times New Roman" w:hAnsi="Times New Roman"/>
        <w:bCs/>
        <w:iCs/>
        <w:sz w:val="16"/>
        <w:szCs w:val="16"/>
        <w:lang w:val="ro-RO"/>
      </w:rPr>
      <w:t>Document controlat</w:t>
    </w:r>
    <w:r w:rsidRPr="00043672">
      <w:rPr>
        <w:rFonts w:ascii="Times New Roman" w:hAnsi="Times New Roman"/>
        <w:b/>
        <w:bCs/>
        <w:iCs/>
        <w:sz w:val="16"/>
        <w:szCs w:val="16"/>
        <w:lang w:val="ro-RO"/>
      </w:rPr>
      <w:t xml:space="preserve"> -</w:t>
    </w:r>
  </w:p>
  <w:p w14:paraId="21B12467" w14:textId="760FAF2A" w:rsidR="00C755C2" w:rsidRPr="00733826" w:rsidRDefault="00C755C2" w:rsidP="00903CF2">
    <w:pPr>
      <w:pStyle w:val="Footer"/>
      <w:tabs>
        <w:tab w:val="clear" w:pos="4320"/>
        <w:tab w:val="clear" w:pos="8640"/>
      </w:tabs>
      <w:rPr>
        <w:szCs w:val="16"/>
      </w:rPr>
    </w:pPr>
    <w:r w:rsidRPr="00043672">
      <w:rPr>
        <w:iCs/>
        <w:sz w:val="16"/>
        <w:szCs w:val="16"/>
      </w:rPr>
      <w:t>F 001.2010.Ed.</w:t>
    </w:r>
    <w:r w:rsidR="009350E6">
      <w:rPr>
        <w:iCs/>
        <w:sz w:val="16"/>
        <w:szCs w:val="16"/>
      </w:rPr>
      <w:t>3</w:t>
    </w:r>
    <w:r w:rsidRPr="00043672">
      <w:rPr>
        <w:iCs/>
        <w:sz w:val="16"/>
        <w:szCs w:val="16"/>
      </w:rPr>
      <w:tab/>
      <w:t xml:space="preserve">                  </w:t>
    </w:r>
    <w:r w:rsidRPr="00043672">
      <w:rPr>
        <w:iCs/>
        <w:sz w:val="16"/>
        <w:szCs w:val="16"/>
      </w:rPr>
      <w:tab/>
    </w:r>
    <w:r w:rsidRPr="00043672">
      <w:rPr>
        <w:iCs/>
        <w:sz w:val="16"/>
        <w:szCs w:val="16"/>
      </w:rPr>
      <w:tab/>
    </w:r>
    <w:r w:rsidRPr="00043672">
      <w:rPr>
        <w:iCs/>
        <w:sz w:val="16"/>
        <w:szCs w:val="16"/>
      </w:rPr>
      <w:tab/>
    </w:r>
    <w:r w:rsidRPr="00043672">
      <w:rPr>
        <w:iCs/>
        <w:sz w:val="16"/>
        <w:szCs w:val="16"/>
      </w:rPr>
      <w:tab/>
    </w:r>
    <w:r w:rsidRPr="00043672">
      <w:rPr>
        <w:iCs/>
        <w:sz w:val="16"/>
        <w:szCs w:val="16"/>
      </w:rPr>
      <w:tab/>
    </w:r>
    <w:r w:rsidRPr="00043672">
      <w:rPr>
        <w:iCs/>
        <w:sz w:val="16"/>
        <w:szCs w:val="16"/>
      </w:rPr>
      <w:tab/>
    </w:r>
    <w:r w:rsidRPr="00043672">
      <w:rPr>
        <w:iCs/>
        <w:sz w:val="16"/>
        <w:szCs w:val="16"/>
      </w:rPr>
      <w:tab/>
      <w:t xml:space="preserve">        </w:t>
    </w:r>
    <w:r w:rsidRPr="00043672">
      <w:rPr>
        <w:sz w:val="16"/>
      </w:rPr>
      <w:t>Document de uz intern</w:t>
    </w:r>
  </w:p>
  <w:p w14:paraId="23CE498E" w14:textId="77777777" w:rsidR="00C755C2" w:rsidRPr="00733826" w:rsidRDefault="00C755C2" w:rsidP="00903CF2">
    <w:pPr>
      <w:pStyle w:val="BodyTextIndent"/>
      <w:ind w:left="0"/>
      <w:jc w:val="center"/>
      <w:rPr>
        <w:rFonts w:ascii="Times New Roman" w:hAnsi="Times New Roman"/>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3"/>
    </w:tblGrid>
    <w:tr w:rsidR="00C755C2" w14:paraId="62605528" w14:textId="77777777" w:rsidTr="008C0EAE">
      <w:tc>
        <w:tcPr>
          <w:tcW w:w="4814" w:type="dxa"/>
        </w:tcPr>
        <w:p w14:paraId="123B46D4" w14:textId="4809CA10" w:rsidR="00C755C2" w:rsidRPr="00043672" w:rsidRDefault="00C755C2" w:rsidP="00903CF2">
          <w:pPr>
            <w:pStyle w:val="Footer"/>
            <w:tabs>
              <w:tab w:val="clear" w:pos="4320"/>
              <w:tab w:val="clear" w:pos="8640"/>
            </w:tabs>
            <w:rPr>
              <w:iCs/>
              <w:sz w:val="16"/>
              <w:szCs w:val="16"/>
            </w:rPr>
          </w:pPr>
          <w:r w:rsidRPr="00043672">
            <w:rPr>
              <w:iCs/>
              <w:sz w:val="16"/>
              <w:szCs w:val="16"/>
            </w:rPr>
            <w:t>F 00</w:t>
          </w:r>
          <w:r w:rsidR="002326BF">
            <w:rPr>
              <w:iCs/>
              <w:sz w:val="16"/>
              <w:szCs w:val="16"/>
            </w:rPr>
            <w:t>3</w:t>
          </w:r>
          <w:r w:rsidRPr="00043672">
            <w:rPr>
              <w:iCs/>
              <w:sz w:val="16"/>
              <w:szCs w:val="16"/>
            </w:rPr>
            <w:t>.2010.Ed.</w:t>
          </w:r>
          <w:r w:rsidR="009350E6">
            <w:rPr>
              <w:iCs/>
              <w:sz w:val="16"/>
              <w:szCs w:val="16"/>
            </w:rPr>
            <w:t>3</w:t>
          </w:r>
        </w:p>
      </w:tc>
      <w:tc>
        <w:tcPr>
          <w:tcW w:w="4814" w:type="dxa"/>
        </w:tcPr>
        <w:p w14:paraId="0718ED9D" w14:textId="6CC5CE13" w:rsidR="00C755C2" w:rsidRPr="00043672" w:rsidRDefault="00C755C2" w:rsidP="008C0EAE">
          <w:pPr>
            <w:pStyle w:val="Footer"/>
            <w:tabs>
              <w:tab w:val="clear" w:pos="4320"/>
              <w:tab w:val="clear" w:pos="8640"/>
            </w:tabs>
            <w:jc w:val="right"/>
            <w:rPr>
              <w:iCs/>
              <w:sz w:val="16"/>
              <w:szCs w:val="16"/>
            </w:rPr>
          </w:pPr>
          <w:r w:rsidRPr="00043672">
            <w:rPr>
              <w:iCs/>
              <w:sz w:val="16"/>
              <w:szCs w:val="16"/>
            </w:rPr>
            <w:t xml:space="preserve">        </w:t>
          </w:r>
          <w:r w:rsidRPr="00043672">
            <w:rPr>
              <w:sz w:val="16"/>
            </w:rPr>
            <w:t>Document de uz intern</w:t>
          </w:r>
        </w:p>
      </w:tc>
    </w:tr>
    <w:tr w:rsidR="00C755C2" w14:paraId="1C01DE11" w14:textId="77777777" w:rsidTr="008C0EAE">
      <w:tc>
        <w:tcPr>
          <w:tcW w:w="4814" w:type="dxa"/>
        </w:tcPr>
        <w:p w14:paraId="415B49F9" w14:textId="77777777" w:rsidR="00C755C2" w:rsidRPr="008C0EAE" w:rsidRDefault="00C755C2" w:rsidP="00903CF2">
          <w:pPr>
            <w:pStyle w:val="Footer"/>
            <w:tabs>
              <w:tab w:val="clear" w:pos="4320"/>
              <w:tab w:val="clear" w:pos="8640"/>
            </w:tabs>
            <w:rPr>
              <w:iCs/>
              <w:sz w:val="16"/>
              <w:szCs w:val="16"/>
            </w:rPr>
          </w:pPr>
        </w:p>
      </w:tc>
      <w:tc>
        <w:tcPr>
          <w:tcW w:w="4814" w:type="dxa"/>
        </w:tcPr>
        <w:p w14:paraId="6631B537" w14:textId="77777777" w:rsidR="00C755C2" w:rsidRPr="008C0EAE" w:rsidRDefault="00C755C2" w:rsidP="008C0EAE">
          <w:pPr>
            <w:pStyle w:val="Footer"/>
            <w:tabs>
              <w:tab w:val="clear" w:pos="4320"/>
              <w:tab w:val="clear" w:pos="8640"/>
            </w:tabs>
            <w:jc w:val="right"/>
            <w:rPr>
              <w:iCs/>
              <w:sz w:val="16"/>
              <w:szCs w:val="16"/>
            </w:rPr>
          </w:pPr>
        </w:p>
      </w:tc>
    </w:tr>
  </w:tbl>
  <w:p w14:paraId="31C0D3B1" w14:textId="77777777" w:rsidR="00C755C2" w:rsidRDefault="00C755C2" w:rsidP="00903CF2">
    <w:pPr>
      <w:pStyle w:val="Footer"/>
      <w:tabs>
        <w:tab w:val="clear" w:pos="4320"/>
        <w:tab w:val="clear" w:pos="8640"/>
      </w:tabs>
      <w:rPr>
        <w:iCs/>
        <w:sz w:val="16"/>
        <w:szCs w:val="16"/>
      </w:rPr>
    </w:pPr>
  </w:p>
  <w:p w14:paraId="5B0BAF90" w14:textId="6F3B4776" w:rsidR="00C755C2" w:rsidRPr="008C0EAE" w:rsidRDefault="00C755C2" w:rsidP="008C0EAE">
    <w:pPr>
      <w:pStyle w:val="Footer"/>
      <w:tabs>
        <w:tab w:val="clear" w:pos="4320"/>
        <w:tab w:val="clear" w:pos="8640"/>
      </w:tabs>
      <w:rPr>
        <w:szCs w:val="16"/>
      </w:rPr>
    </w:pPr>
    <w:r w:rsidRPr="008C0EAE">
      <w:rPr>
        <w:iCs/>
        <w:sz w:val="16"/>
        <w:szCs w:val="16"/>
      </w:rPr>
      <w:tab/>
      <w:t xml:space="preserve">                  </w:t>
    </w:r>
    <w:r w:rsidRPr="008C0EAE">
      <w:rPr>
        <w:iCs/>
        <w:sz w:val="16"/>
        <w:szCs w:val="16"/>
      </w:rPr>
      <w:tab/>
    </w:r>
    <w:r w:rsidRPr="008C0EAE">
      <w:rPr>
        <w:iCs/>
        <w:sz w:val="16"/>
        <w:szCs w:val="16"/>
      </w:rPr>
      <w:tab/>
    </w:r>
    <w:r w:rsidRPr="008C0EAE">
      <w:rPr>
        <w:iCs/>
        <w:sz w:val="16"/>
        <w:szCs w:val="16"/>
      </w:rPr>
      <w:tab/>
    </w:r>
    <w:r w:rsidRPr="008C0EAE">
      <w:rPr>
        <w:iC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9B60" w14:textId="77777777" w:rsidR="00C755C2" w:rsidRDefault="00C755C2" w:rsidP="00B375BB">
    <w:pPr>
      <w:pStyle w:val="Footer"/>
      <w:tabs>
        <w:tab w:val="clear" w:pos="4320"/>
        <w:tab w:val="clear" w:pos="8640"/>
      </w:tabs>
      <w:rPr>
        <w:rFonts w:ascii="Arial" w:hAnsi="Arial" w:cs="Arial"/>
        <w:iCs/>
        <w:sz w:val="16"/>
        <w:szCs w:val="16"/>
      </w:rPr>
    </w:pPr>
  </w:p>
  <w:p w14:paraId="01488C64" w14:textId="77777777" w:rsidR="00C755C2" w:rsidRDefault="00C755C2" w:rsidP="00B375BB">
    <w:pPr>
      <w:pStyle w:val="Footer"/>
      <w:tabs>
        <w:tab w:val="clear" w:pos="4320"/>
        <w:tab w:val="clear" w:pos="8640"/>
      </w:tabs>
      <w:rPr>
        <w:rFonts w:ascii="Arial" w:hAnsi="Arial" w:cs="Arial"/>
        <w:iCs/>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55C2" w:rsidRPr="00F7461C" w14:paraId="6342CB76" w14:textId="77777777" w:rsidTr="00B375BB">
      <w:tc>
        <w:tcPr>
          <w:tcW w:w="4814" w:type="dxa"/>
        </w:tcPr>
        <w:p w14:paraId="573E9BFD" w14:textId="39F2F393" w:rsidR="00C755C2" w:rsidRPr="00F7461C" w:rsidRDefault="00C755C2" w:rsidP="00B375BB">
          <w:pPr>
            <w:pStyle w:val="Footer"/>
            <w:tabs>
              <w:tab w:val="clear" w:pos="4320"/>
              <w:tab w:val="clear" w:pos="8640"/>
            </w:tabs>
            <w:rPr>
              <w:rFonts w:ascii="Times New Roman" w:hAnsi="Times New Roman"/>
              <w:iCs/>
              <w:sz w:val="16"/>
              <w:szCs w:val="16"/>
            </w:rPr>
          </w:pPr>
          <w:r w:rsidRPr="00F7461C">
            <w:rPr>
              <w:rFonts w:ascii="Times New Roman" w:hAnsi="Times New Roman"/>
              <w:iCs/>
              <w:sz w:val="16"/>
              <w:szCs w:val="16"/>
            </w:rPr>
            <w:t>F 003.2010.Ed.</w:t>
          </w:r>
          <w:r w:rsidR="00E324E3" w:rsidRPr="00F7461C">
            <w:rPr>
              <w:rFonts w:ascii="Times New Roman" w:hAnsi="Times New Roman"/>
              <w:iCs/>
              <w:sz w:val="16"/>
              <w:szCs w:val="16"/>
            </w:rPr>
            <w:t>3</w:t>
          </w:r>
        </w:p>
      </w:tc>
      <w:tc>
        <w:tcPr>
          <w:tcW w:w="4814" w:type="dxa"/>
        </w:tcPr>
        <w:p w14:paraId="17F31394" w14:textId="77777777" w:rsidR="00C755C2" w:rsidRPr="00F7461C" w:rsidRDefault="00C755C2" w:rsidP="00B375BB">
          <w:pPr>
            <w:pStyle w:val="Footer"/>
            <w:tabs>
              <w:tab w:val="clear" w:pos="4320"/>
              <w:tab w:val="clear" w:pos="8640"/>
            </w:tabs>
            <w:jc w:val="right"/>
            <w:rPr>
              <w:rFonts w:ascii="Times New Roman" w:hAnsi="Times New Roman"/>
              <w:iCs/>
              <w:sz w:val="16"/>
              <w:szCs w:val="16"/>
            </w:rPr>
          </w:pPr>
          <w:r w:rsidRPr="00F7461C">
            <w:rPr>
              <w:rFonts w:ascii="Times New Roman" w:hAnsi="Times New Roman"/>
              <w:iCs/>
              <w:sz w:val="16"/>
              <w:szCs w:val="16"/>
            </w:rPr>
            <w:t xml:space="preserve">        </w:t>
          </w:r>
          <w:r w:rsidRPr="00F7461C">
            <w:rPr>
              <w:rFonts w:ascii="Times New Roman" w:hAnsi="Times New Roman"/>
              <w:sz w:val="16"/>
            </w:rPr>
            <w:t>Document de uz intern</w:t>
          </w:r>
        </w:p>
      </w:tc>
    </w:tr>
  </w:tbl>
  <w:p w14:paraId="14845EA3" w14:textId="77777777" w:rsidR="00C755C2" w:rsidRDefault="00C755C2" w:rsidP="00B375BB">
    <w:pPr>
      <w:pStyle w:val="Footer"/>
      <w:tabs>
        <w:tab w:val="clear" w:pos="4320"/>
        <w:tab w:val="clear" w:pos="8640"/>
      </w:tabs>
      <w:rPr>
        <w:iCs/>
        <w:sz w:val="16"/>
        <w:szCs w:val="16"/>
      </w:rPr>
    </w:pPr>
  </w:p>
  <w:p w14:paraId="352F54DA" w14:textId="77777777" w:rsidR="00C755C2" w:rsidRDefault="00C755C2">
    <w:pPr>
      <w:pStyle w:val="Footer"/>
      <w:rPr>
        <w:rFonts w:ascii="Arial" w:hAnsi="Arial" w:cs="Arial"/>
        <w:iCs/>
        <w:sz w:val="16"/>
        <w:szCs w:val="16"/>
      </w:rPr>
    </w:pPr>
    <w:r>
      <w:rPr>
        <w:rFonts w:ascii="Arial" w:hAnsi="Arial" w:cs="Arial"/>
        <w:iCs/>
        <w:sz w:val="16"/>
        <w:szCs w:val="16"/>
      </w:rPr>
      <w:tab/>
    </w:r>
    <w:r>
      <w:rPr>
        <w:rFonts w:ascii="Arial" w:hAnsi="Arial" w:cs="Arial"/>
        <w:iCs/>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EA35" w14:textId="2CD62D17" w:rsidR="00C755C2" w:rsidRPr="00E258F8" w:rsidRDefault="00C755C2" w:rsidP="00903CF2">
    <w:pPr>
      <w:pStyle w:val="Footer"/>
      <w:tabs>
        <w:tab w:val="clear" w:pos="4320"/>
        <w:tab w:val="clear" w:pos="8640"/>
      </w:tabs>
      <w:rPr>
        <w:szCs w:val="16"/>
      </w:rPr>
    </w:pPr>
    <w:r w:rsidRPr="00E258F8">
      <w:rPr>
        <w:iCs/>
        <w:sz w:val="16"/>
        <w:szCs w:val="16"/>
      </w:rPr>
      <w:t>F 00</w:t>
    </w:r>
    <w:r w:rsidR="00006BD6" w:rsidRPr="00E258F8">
      <w:rPr>
        <w:iCs/>
        <w:sz w:val="16"/>
        <w:szCs w:val="16"/>
      </w:rPr>
      <w:t>4</w:t>
    </w:r>
    <w:r w:rsidRPr="00E258F8">
      <w:rPr>
        <w:iCs/>
        <w:sz w:val="16"/>
        <w:szCs w:val="16"/>
      </w:rPr>
      <w:t>.2010.Ed.</w:t>
    </w:r>
    <w:r w:rsidR="00A915DC" w:rsidRPr="00E258F8">
      <w:rPr>
        <w:iCs/>
        <w:sz w:val="16"/>
        <w:szCs w:val="16"/>
      </w:rPr>
      <w:t>3</w:t>
    </w:r>
    <w:r w:rsidRPr="00E258F8">
      <w:rPr>
        <w:iCs/>
        <w:sz w:val="16"/>
        <w:szCs w:val="16"/>
      </w:rPr>
      <w:tab/>
      <w:t xml:space="preserve">                  </w:t>
    </w:r>
    <w:r w:rsidRPr="00E258F8">
      <w:rPr>
        <w:iCs/>
        <w:sz w:val="16"/>
        <w:szCs w:val="16"/>
      </w:rPr>
      <w:tab/>
    </w:r>
    <w:r w:rsidRPr="00E258F8">
      <w:rPr>
        <w:iCs/>
        <w:sz w:val="16"/>
        <w:szCs w:val="16"/>
      </w:rPr>
      <w:tab/>
    </w:r>
    <w:r w:rsidRPr="00E258F8">
      <w:rPr>
        <w:iCs/>
        <w:sz w:val="16"/>
        <w:szCs w:val="16"/>
      </w:rPr>
      <w:tab/>
    </w:r>
    <w:r w:rsidRPr="00E258F8">
      <w:rPr>
        <w:iCs/>
        <w:sz w:val="16"/>
        <w:szCs w:val="16"/>
      </w:rPr>
      <w:tab/>
    </w:r>
    <w:r w:rsidRPr="00E258F8">
      <w:rPr>
        <w:iCs/>
        <w:sz w:val="16"/>
        <w:szCs w:val="16"/>
      </w:rPr>
      <w:tab/>
    </w:r>
    <w:r w:rsidRPr="00E258F8">
      <w:rPr>
        <w:iCs/>
        <w:sz w:val="16"/>
        <w:szCs w:val="16"/>
      </w:rPr>
      <w:tab/>
    </w:r>
    <w:r w:rsidRPr="00E258F8">
      <w:rPr>
        <w:iCs/>
        <w:sz w:val="16"/>
        <w:szCs w:val="16"/>
      </w:rPr>
      <w:tab/>
      <w:t xml:space="preserve">   </w:t>
    </w:r>
    <w:proofErr w:type="spellStart"/>
    <w:r w:rsidRPr="00E258F8">
      <w:rPr>
        <w:sz w:val="16"/>
      </w:rPr>
      <w:t>Documtent</w:t>
    </w:r>
    <w:proofErr w:type="spellEnd"/>
    <w:r w:rsidRPr="00E258F8">
      <w:rPr>
        <w:sz w:val="16"/>
      </w:rPr>
      <w:t xml:space="preserve"> de uz intern</w:t>
    </w:r>
  </w:p>
  <w:p w14:paraId="453DA0F6" w14:textId="77777777" w:rsidR="00C755C2" w:rsidRPr="00903CF2" w:rsidRDefault="00C755C2" w:rsidP="00903C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1FAF" w14:textId="772964A5" w:rsidR="00C755C2" w:rsidRPr="009C6F8B" w:rsidRDefault="00C755C2" w:rsidP="00340719">
    <w:pPr>
      <w:pStyle w:val="Footer"/>
      <w:tabs>
        <w:tab w:val="clear" w:pos="4320"/>
        <w:tab w:val="clear" w:pos="8640"/>
      </w:tabs>
      <w:rPr>
        <w:iCs/>
        <w:sz w:val="16"/>
        <w:szCs w:val="16"/>
      </w:rPr>
    </w:pPr>
    <w:r>
      <w:rPr>
        <w:rFonts w:ascii="Arial" w:hAnsi="Arial" w:cs="Arial"/>
        <w:iCs/>
        <w:sz w:val="16"/>
        <w:szCs w:val="16"/>
      </w:rPr>
      <w:t xml:space="preserve">                     </w:t>
    </w:r>
    <w:r w:rsidRPr="009C6F8B">
      <w:rPr>
        <w:iCs/>
        <w:sz w:val="16"/>
        <w:szCs w:val="16"/>
      </w:rPr>
      <w:t xml:space="preserve">F 601.2018.Ed. </w:t>
    </w:r>
    <w:r w:rsidR="009C6F8B" w:rsidRPr="009C6F8B">
      <w:rPr>
        <w:iCs/>
        <w:sz w:val="16"/>
        <w:szCs w:val="16"/>
      </w:rPr>
      <w:t>2</w:t>
    </w:r>
    <w:r w:rsidRPr="009C6F8B">
      <w:rPr>
        <w:iCs/>
        <w:sz w:val="16"/>
        <w:szCs w:val="16"/>
      </w:rPr>
      <w:t xml:space="preserve">                                                                                                                                                                                                                                                       </w:t>
    </w:r>
    <w:r w:rsidR="009C6F8B">
      <w:rPr>
        <w:iCs/>
        <w:sz w:val="16"/>
        <w:szCs w:val="16"/>
      </w:rPr>
      <w:t xml:space="preserve">                         </w:t>
    </w:r>
    <w:r w:rsidRPr="009C6F8B">
      <w:rPr>
        <w:sz w:val="16"/>
      </w:rPr>
      <w:t xml:space="preserve">Document de uz </w:t>
    </w:r>
    <w:proofErr w:type="spellStart"/>
    <w:r w:rsidRPr="009C6F8B">
      <w:rPr>
        <w:sz w:val="16"/>
      </w:rPr>
      <w:t>int</w:t>
    </w:r>
    <w:r w:rsidRPr="009C6F8B">
      <w:rPr>
        <w:iCs/>
        <w:sz w:val="16"/>
        <w:szCs w:val="16"/>
      </w:rPr>
      <w:t>rern</w:t>
    </w:r>
    <w:proofErr w:type="spellEnd"/>
  </w:p>
  <w:p w14:paraId="13A8CE47" w14:textId="77777777" w:rsidR="00C755C2" w:rsidRDefault="00C755C2" w:rsidP="00903CF2">
    <w:pPr>
      <w:pStyle w:val="Footer"/>
      <w:tabs>
        <w:tab w:val="clear" w:pos="4320"/>
        <w:tab w:val="clear" w:pos="8640"/>
      </w:tabs>
      <w:rPr>
        <w:iCs/>
        <w:sz w:val="16"/>
        <w:szCs w:val="16"/>
      </w:rPr>
    </w:pPr>
  </w:p>
  <w:p w14:paraId="4DFE34C3" w14:textId="77777777" w:rsidR="00C755C2" w:rsidRPr="008C0EAE" w:rsidRDefault="00C755C2" w:rsidP="008C0EAE">
    <w:pPr>
      <w:pStyle w:val="Footer"/>
      <w:tabs>
        <w:tab w:val="clear" w:pos="4320"/>
        <w:tab w:val="clear" w:pos="8640"/>
      </w:tabs>
      <w:rPr>
        <w:szCs w:val="16"/>
      </w:rPr>
    </w:pPr>
    <w:r w:rsidRPr="008C0EAE">
      <w:rPr>
        <w:iCs/>
        <w:sz w:val="16"/>
        <w:szCs w:val="16"/>
      </w:rPr>
      <w:tab/>
      <w:t xml:space="preserve">                  </w:t>
    </w:r>
    <w:r w:rsidRPr="008C0EAE">
      <w:rPr>
        <w:iCs/>
        <w:sz w:val="16"/>
        <w:szCs w:val="16"/>
      </w:rPr>
      <w:tab/>
    </w:r>
    <w:r w:rsidRPr="008C0EAE">
      <w:rPr>
        <w:iCs/>
        <w:sz w:val="16"/>
        <w:szCs w:val="16"/>
      </w:rPr>
      <w:tab/>
    </w:r>
    <w:r w:rsidRPr="008C0EAE">
      <w:rPr>
        <w:iCs/>
        <w:sz w:val="16"/>
        <w:szCs w:val="16"/>
      </w:rPr>
      <w:tab/>
    </w:r>
    <w:r w:rsidRPr="008C0EAE">
      <w:rPr>
        <w:iCs/>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8DB4" w14:textId="77777777" w:rsidR="00C755C2" w:rsidRPr="0049568C" w:rsidRDefault="00C755C2" w:rsidP="0049568C">
    <w:pPr>
      <w:pStyle w:val="Footer"/>
    </w:pPr>
  </w:p>
  <w:p w14:paraId="5362001F" w14:textId="77777777" w:rsidR="00C755C2" w:rsidRDefault="00C755C2"/>
  <w:p w14:paraId="7C9D50E7" w14:textId="77777777" w:rsidR="00C755C2" w:rsidRDefault="00C755C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C965" w14:textId="77777777" w:rsidR="00C755C2" w:rsidRPr="00704F34" w:rsidRDefault="00C755C2" w:rsidP="005336B1">
    <w:pPr>
      <w:pStyle w:val="Footer"/>
      <w:tabs>
        <w:tab w:val="clear" w:pos="4320"/>
        <w:tab w:val="clear" w:pos="8640"/>
        <w:tab w:val="left" w:pos="684"/>
        <w:tab w:val="left" w:pos="12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AC7D" w14:textId="77777777" w:rsidR="002E2D13" w:rsidRDefault="002E2D13">
      <w:r>
        <w:separator/>
      </w:r>
    </w:p>
  </w:footnote>
  <w:footnote w:type="continuationSeparator" w:id="0">
    <w:p w14:paraId="0F7FA9B2" w14:textId="77777777" w:rsidR="002E2D13" w:rsidRDefault="002E2D13">
      <w:r>
        <w:continuationSeparator/>
      </w:r>
    </w:p>
  </w:footnote>
  <w:footnote w:id="1">
    <w:p w14:paraId="7D85FA0C" w14:textId="77777777" w:rsidR="002128A8" w:rsidRDefault="002128A8" w:rsidP="002128A8">
      <w:pPr>
        <w:pStyle w:val="FootnoteText"/>
      </w:pPr>
      <w:r w:rsidRPr="00D5161B">
        <w:rPr>
          <w:rStyle w:val="FootnoteReference"/>
        </w:rPr>
        <w:footnoteRef/>
      </w:r>
      <w:r w:rsidRPr="00D5161B">
        <w:t xml:space="preserve"> Controlul financiar preventive propriu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498A" w14:textId="4B4EB867" w:rsidR="00C755C2" w:rsidRPr="00CA3EC0" w:rsidRDefault="00C755C2" w:rsidP="00CA3EC0">
    <w:pPr>
      <w:pStyle w:val="Header"/>
      <w:jc w:val="right"/>
      <w:rPr>
        <w:b/>
        <w:bCs/>
        <w:i/>
        <w:iCs/>
      </w:rPr>
    </w:pPr>
    <w:r w:rsidRPr="00CA3EC0">
      <w:rPr>
        <w:b/>
        <w:bCs/>
        <w:i/>
        <w:iCs/>
        <w:noProof/>
        <w:lang w:val="en-US"/>
      </w:rPr>
      <mc:AlternateContent>
        <mc:Choice Requires="wpg">
          <w:drawing>
            <wp:anchor distT="0" distB="0" distL="114300" distR="114300" simplePos="0" relativeHeight="251657728" behindDoc="0" locked="0" layoutInCell="1" allowOverlap="1" wp14:anchorId="21A39CE3" wp14:editId="04610C33">
              <wp:simplePos x="0" y="0"/>
              <wp:positionH relativeFrom="column">
                <wp:posOffset>-379730</wp:posOffset>
              </wp:positionH>
              <wp:positionV relativeFrom="paragraph">
                <wp:posOffset>285750</wp:posOffset>
              </wp:positionV>
              <wp:extent cx="6381281" cy="457200"/>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272" cy="457201"/>
                        <a:chOff x="2018" y="824"/>
                        <a:chExt cx="9434" cy="984"/>
                      </a:xfrm>
                    </wpg:grpSpPr>
                    <wps:wsp>
                      <wps:cNvPr id="5" name="Text Box 2"/>
                      <wps:cNvSpPr txBox="1">
                        <a:spLocks noChangeArrowheads="1"/>
                      </wps:cNvSpPr>
                      <wps:spPr bwMode="auto">
                        <a:xfrm>
                          <a:off x="2018" y="824"/>
                          <a:ext cx="347"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4388" w14:textId="77777777" w:rsidR="00C755C2" w:rsidRPr="00263BA5" w:rsidRDefault="00C755C2" w:rsidP="004C63B0">
                            <w:pPr>
                              <w:jc w:val="center"/>
                              <w:rPr>
                                <w:sz w:val="18"/>
                              </w:rPr>
                            </w:pPr>
                          </w:p>
                        </w:txbxContent>
                      </wps:txbx>
                      <wps:bodyPr rot="0" vert="horz" wrap="none" lIns="91440" tIns="45720" rIns="91440" bIns="45720" anchor="t" anchorCtr="0" upright="1">
                        <a:noAutofit/>
                      </wps:bodyPr>
                    </wps:wsp>
                    <wps:wsp>
                      <wps:cNvPr id="6" name="Text Box 3"/>
                      <wps:cNvSpPr txBox="1">
                        <a:spLocks noChangeArrowheads="1"/>
                      </wps:cNvSpPr>
                      <wps:spPr bwMode="auto">
                        <a:xfrm>
                          <a:off x="2628" y="824"/>
                          <a:ext cx="8824"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0208" w14:textId="77777777" w:rsidR="00C755C2" w:rsidRPr="00733826" w:rsidRDefault="00C755C2" w:rsidP="004C63B0">
                            <w:pPr>
                              <w:jc w:val="center"/>
                              <w:rPr>
                                <w:b/>
                                <w:sz w:val="36"/>
                                <w:szCs w:val="36"/>
                              </w:rPr>
                            </w:pPr>
                            <w:r w:rsidRPr="00733826">
                              <w:rPr>
                                <w:b/>
                                <w:sz w:val="36"/>
                                <w:szCs w:val="36"/>
                              </w:rPr>
                              <w:t>UNIVERSITATEA „VALAHIA” DIN TÂRGOVIŞTE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39CE3" id="Group 1" o:spid="_x0000_s1078" style="position:absolute;left:0;text-align:left;margin-left:-29.9pt;margin-top:22.5pt;width:502.45pt;height:36pt;z-index:251657728" coordorigin="2018,824" coordsize="943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">
              <v:shapetype id="_x0000_t202" coordsize="21600,21600" o:spt="202" path="m,l,21600r21600,l21600,xe">
                <v:stroke joinstyle="miter"/>
                <v:path gradientshapeok="t" o:connecttype="rect"/>
              </v:shapetype>
              <v:shape id="_x0000_s1079" type="#_x0000_t202" style="position:absolute;left:2018;top:824;width:347;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6EC64388" w14:textId="77777777" w:rsidR="00C755C2" w:rsidRPr="00263BA5" w:rsidRDefault="00C755C2" w:rsidP="004C63B0">
                      <w:pPr>
                        <w:jc w:val="center"/>
                        <w:rPr>
                          <w:sz w:val="18"/>
                        </w:rPr>
                      </w:pPr>
                    </w:p>
                  </w:txbxContent>
                </v:textbox>
              </v:shape>
              <v:shape id="_x0000_s1080" type="#_x0000_t202" style="position:absolute;left:2628;top:824;width:882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BF80208" w14:textId="77777777" w:rsidR="00C755C2" w:rsidRPr="00733826" w:rsidRDefault="00C755C2" w:rsidP="004C63B0">
                      <w:pPr>
                        <w:jc w:val="center"/>
                        <w:rPr>
                          <w:b/>
                          <w:sz w:val="36"/>
                          <w:szCs w:val="36"/>
                        </w:rPr>
                      </w:pPr>
                      <w:r w:rsidRPr="00733826">
                        <w:rPr>
                          <w:b/>
                          <w:sz w:val="36"/>
                          <w:szCs w:val="36"/>
                        </w:rPr>
                        <w:t>UNIVERSITATEA „VALAHIA” DIN TÂRGOVIŞTE</w:t>
                      </w:r>
                    </w:p>
                  </w:txbxContent>
                </v:textbox>
              </v:shape>
            </v:group>
          </w:pict>
        </mc:Fallback>
      </mc:AlternateContent>
    </w:r>
    <w:r>
      <w:rPr>
        <w:b/>
        <w:bCs/>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20"/>
      <w:gridCol w:w="1800"/>
      <w:gridCol w:w="1770"/>
    </w:tblGrid>
    <w:tr w:rsidR="00C755C2" w:rsidRPr="00471CDE" w14:paraId="326EA66E" w14:textId="77777777" w:rsidTr="009B4745">
      <w:trPr>
        <w:cantSplit/>
        <w:trHeight w:val="603"/>
      </w:trPr>
      <w:tc>
        <w:tcPr>
          <w:tcW w:w="1560" w:type="dxa"/>
          <w:vMerge w:val="restart"/>
          <w:tcBorders>
            <w:top w:val="single" w:sz="12" w:space="0" w:color="auto"/>
            <w:left w:val="single" w:sz="12" w:space="0" w:color="auto"/>
            <w:right w:val="single" w:sz="12" w:space="0" w:color="auto"/>
          </w:tcBorders>
          <w:vAlign w:val="center"/>
        </w:tcPr>
        <w:p w14:paraId="45D9A1FF" w14:textId="77777777" w:rsidR="00C755C2" w:rsidRPr="00471CDE" w:rsidRDefault="00C755C2" w:rsidP="009B4745">
          <w:pPr>
            <w:pStyle w:val="Header"/>
            <w:tabs>
              <w:tab w:val="clear" w:pos="4320"/>
              <w:tab w:val="clear" w:pos="8640"/>
            </w:tabs>
            <w:spacing w:before="120" w:after="120"/>
            <w:jc w:val="center"/>
            <w:rPr>
              <w:sz w:val="20"/>
              <w:szCs w:val="20"/>
            </w:rPr>
          </w:pPr>
          <w:r w:rsidRPr="00471CDE">
            <w:rPr>
              <w:noProof/>
              <w:sz w:val="20"/>
              <w:szCs w:val="20"/>
              <w:lang w:val="en-US"/>
            </w:rPr>
            <w:drawing>
              <wp:inline distT="0" distB="0" distL="0" distR="0" wp14:anchorId="12F58E3B" wp14:editId="715E1BD0">
                <wp:extent cx="885825" cy="762000"/>
                <wp:effectExtent l="19050" t="0" r="9525" b="0"/>
                <wp:docPr id="1457499200"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pic:cNvPicPr>
                          <a:picLocks noChangeAspect="1" noChangeArrowheads="1"/>
                        </pic:cNvPicPr>
                      </pic:nvPicPr>
                      <pic:blipFill>
                        <a:blip r:embed="rId1"/>
                        <a:srcRect/>
                        <a:stretch>
                          <a:fillRect/>
                        </a:stretch>
                      </pic:blipFill>
                      <pic:spPr bwMode="auto">
                        <a:xfrm>
                          <a:off x="0" y="0"/>
                          <a:ext cx="885825" cy="762000"/>
                        </a:xfrm>
                        <a:prstGeom prst="rect">
                          <a:avLst/>
                        </a:prstGeom>
                        <a:noFill/>
                        <a:ln w="9525">
                          <a:noFill/>
                          <a:miter lim="800000"/>
                          <a:headEnd/>
                          <a:tailEnd/>
                        </a:ln>
                      </pic:spPr>
                    </pic:pic>
                  </a:graphicData>
                </a:graphic>
              </wp:inline>
            </w:drawing>
          </w:r>
        </w:p>
      </w:tc>
      <w:tc>
        <w:tcPr>
          <w:tcW w:w="4320" w:type="dxa"/>
          <w:tcBorders>
            <w:top w:val="single" w:sz="12" w:space="0" w:color="auto"/>
            <w:left w:val="single" w:sz="12" w:space="0" w:color="auto"/>
            <w:bottom w:val="single" w:sz="12" w:space="0" w:color="auto"/>
            <w:right w:val="single" w:sz="12" w:space="0" w:color="auto"/>
          </w:tcBorders>
          <w:vAlign w:val="center"/>
        </w:tcPr>
        <w:p w14:paraId="49287E7D" w14:textId="2898D510" w:rsidR="00C755C2" w:rsidRPr="003C7B99" w:rsidRDefault="00C755C2" w:rsidP="009B4745">
          <w:pPr>
            <w:pStyle w:val="Header"/>
            <w:jc w:val="center"/>
            <w:rPr>
              <w:b/>
              <w:bCs/>
            </w:rPr>
          </w:pPr>
          <w:r w:rsidRPr="003C7B99">
            <w:rPr>
              <w:b/>
              <w:bCs/>
            </w:rPr>
            <w:t>PROCEDURĂ OPERAȚIONALĂ</w:t>
          </w:r>
        </w:p>
      </w:tc>
      <w:tc>
        <w:tcPr>
          <w:tcW w:w="3570" w:type="dxa"/>
          <w:gridSpan w:val="2"/>
          <w:tcBorders>
            <w:top w:val="single" w:sz="12" w:space="0" w:color="auto"/>
            <w:left w:val="single" w:sz="12" w:space="0" w:color="auto"/>
            <w:right w:val="single" w:sz="12" w:space="0" w:color="auto"/>
          </w:tcBorders>
        </w:tcPr>
        <w:p w14:paraId="31896CDC" w14:textId="77777777" w:rsidR="00C755C2" w:rsidRPr="00471CDE" w:rsidRDefault="00C755C2" w:rsidP="009B4745">
          <w:pPr>
            <w:pStyle w:val="Header"/>
            <w:jc w:val="center"/>
            <w:rPr>
              <w:b/>
              <w:sz w:val="20"/>
              <w:szCs w:val="20"/>
            </w:rPr>
          </w:pPr>
          <w:r w:rsidRPr="00471CDE">
            <w:rPr>
              <w:b/>
              <w:sz w:val="20"/>
              <w:szCs w:val="20"/>
            </w:rPr>
            <w:t>Cod document</w:t>
          </w:r>
        </w:p>
        <w:p w14:paraId="0021F989" w14:textId="5DD9AD4A" w:rsidR="00C755C2" w:rsidRPr="00471CDE" w:rsidRDefault="00C755C2" w:rsidP="009B4745">
          <w:pPr>
            <w:pStyle w:val="Header"/>
            <w:jc w:val="center"/>
            <w:rPr>
              <w:b/>
              <w:bCs/>
              <w:sz w:val="20"/>
              <w:szCs w:val="20"/>
            </w:rPr>
          </w:pPr>
          <w:r>
            <w:rPr>
              <w:b/>
              <w:bCs/>
              <w:sz w:val="20"/>
              <w:szCs w:val="20"/>
            </w:rPr>
            <w:t>CAPI-PO-03</w:t>
          </w:r>
        </w:p>
      </w:tc>
    </w:tr>
    <w:tr w:rsidR="00C755C2" w:rsidRPr="00471CDE" w14:paraId="37DA0AE7" w14:textId="77777777" w:rsidTr="009B4745">
      <w:trPr>
        <w:cantSplit/>
        <w:trHeight w:val="225"/>
      </w:trPr>
      <w:tc>
        <w:tcPr>
          <w:tcW w:w="1560" w:type="dxa"/>
          <w:vMerge/>
          <w:tcBorders>
            <w:left w:val="single" w:sz="12" w:space="0" w:color="auto"/>
            <w:right w:val="single" w:sz="12" w:space="0" w:color="auto"/>
          </w:tcBorders>
        </w:tcPr>
        <w:p w14:paraId="59F3A380" w14:textId="77777777" w:rsidR="00C755C2" w:rsidRPr="00471CDE" w:rsidRDefault="00C755C2" w:rsidP="009B4745">
          <w:pPr>
            <w:rPr>
              <w:sz w:val="20"/>
              <w:szCs w:val="20"/>
            </w:rPr>
          </w:pPr>
        </w:p>
      </w:tc>
      <w:tc>
        <w:tcPr>
          <w:tcW w:w="4320" w:type="dxa"/>
          <w:vMerge w:val="restart"/>
          <w:tcBorders>
            <w:top w:val="single" w:sz="12" w:space="0" w:color="auto"/>
            <w:left w:val="single" w:sz="12" w:space="0" w:color="auto"/>
            <w:right w:val="single" w:sz="12" w:space="0" w:color="auto"/>
          </w:tcBorders>
          <w:vAlign w:val="center"/>
        </w:tcPr>
        <w:p w14:paraId="560FC170" w14:textId="345CB995" w:rsidR="00C755C2" w:rsidRPr="003C7B99" w:rsidRDefault="00C755C2" w:rsidP="00BC5A00">
          <w:pPr>
            <w:autoSpaceDE w:val="0"/>
            <w:autoSpaceDN w:val="0"/>
            <w:adjustRightInd w:val="0"/>
            <w:jc w:val="center"/>
            <w:rPr>
              <w:b/>
            </w:rPr>
          </w:pPr>
          <w:r w:rsidRPr="003C7B99">
            <w:rPr>
              <w:rFonts w:eastAsia="Times New Roman"/>
              <w:b/>
              <w:color w:val="00B050"/>
            </w:rPr>
            <w:t>Desfășurarea misiunilor de consiliere</w:t>
          </w:r>
        </w:p>
      </w:tc>
      <w:tc>
        <w:tcPr>
          <w:tcW w:w="1800" w:type="dxa"/>
          <w:tcBorders>
            <w:top w:val="single" w:sz="12" w:space="0" w:color="auto"/>
            <w:left w:val="single" w:sz="12" w:space="0" w:color="auto"/>
            <w:bottom w:val="single" w:sz="4" w:space="0" w:color="auto"/>
            <w:right w:val="single" w:sz="4" w:space="0" w:color="auto"/>
          </w:tcBorders>
        </w:tcPr>
        <w:p w14:paraId="357CC0E0" w14:textId="77777777" w:rsidR="00C755C2" w:rsidRPr="00471CDE" w:rsidRDefault="00C755C2" w:rsidP="009B4745">
          <w:pPr>
            <w:pStyle w:val="Header"/>
            <w:rPr>
              <w:sz w:val="20"/>
              <w:szCs w:val="20"/>
            </w:rPr>
          </w:pPr>
          <w:r w:rsidRPr="00471CDE">
            <w:rPr>
              <w:sz w:val="20"/>
              <w:szCs w:val="20"/>
            </w:rPr>
            <w:t>Pag./Total pag.</w:t>
          </w:r>
        </w:p>
      </w:tc>
      <w:tc>
        <w:tcPr>
          <w:tcW w:w="1770" w:type="dxa"/>
          <w:tcBorders>
            <w:top w:val="single" w:sz="12" w:space="0" w:color="auto"/>
            <w:left w:val="single" w:sz="4" w:space="0" w:color="auto"/>
            <w:bottom w:val="single" w:sz="4" w:space="0" w:color="auto"/>
            <w:right w:val="single" w:sz="12" w:space="0" w:color="auto"/>
          </w:tcBorders>
        </w:tcPr>
        <w:sdt>
          <w:sdtPr>
            <w:rPr>
              <w:sz w:val="20"/>
              <w:szCs w:val="20"/>
            </w:rPr>
            <w:id w:val="-81078745"/>
            <w:docPartObj>
              <w:docPartGallery w:val="Page Numbers (Bottom of Page)"/>
              <w:docPartUnique/>
            </w:docPartObj>
          </w:sdtPr>
          <w:sdtEndPr>
            <w:rPr>
              <w:b/>
              <w:bCs/>
              <w:noProof/>
            </w:rPr>
          </w:sdtEndPr>
          <w:sdtContent>
            <w:p w14:paraId="0E002D64" w14:textId="521F8B23" w:rsidR="00C755C2" w:rsidRPr="00471CDE" w:rsidRDefault="00C755C2" w:rsidP="009B4745">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43</w:t>
              </w:r>
              <w:r w:rsidRPr="00471CDE">
                <w:rPr>
                  <w:noProof/>
                  <w:sz w:val="20"/>
                  <w:szCs w:val="20"/>
                </w:rPr>
                <w:fldChar w:fldCharType="end"/>
              </w:r>
            </w:p>
          </w:sdtContent>
        </w:sdt>
      </w:tc>
    </w:tr>
    <w:tr w:rsidR="00C755C2" w:rsidRPr="00471CDE" w14:paraId="65E0B518" w14:textId="77777777" w:rsidTr="009B4745">
      <w:trPr>
        <w:cantSplit/>
        <w:trHeight w:val="225"/>
      </w:trPr>
      <w:tc>
        <w:tcPr>
          <w:tcW w:w="1560" w:type="dxa"/>
          <w:vMerge/>
          <w:tcBorders>
            <w:left w:val="single" w:sz="12" w:space="0" w:color="auto"/>
            <w:right w:val="single" w:sz="12" w:space="0" w:color="auto"/>
          </w:tcBorders>
        </w:tcPr>
        <w:p w14:paraId="42E114E3" w14:textId="77777777" w:rsidR="00C755C2" w:rsidRPr="00471CDE" w:rsidRDefault="00C755C2" w:rsidP="009B4745">
          <w:pPr>
            <w:rPr>
              <w:sz w:val="20"/>
              <w:szCs w:val="20"/>
            </w:rPr>
          </w:pPr>
        </w:p>
      </w:tc>
      <w:tc>
        <w:tcPr>
          <w:tcW w:w="4320" w:type="dxa"/>
          <w:vMerge/>
          <w:tcBorders>
            <w:left w:val="single" w:sz="12" w:space="0" w:color="auto"/>
            <w:right w:val="single" w:sz="12" w:space="0" w:color="auto"/>
          </w:tcBorders>
        </w:tcPr>
        <w:p w14:paraId="4FEB218E" w14:textId="77777777" w:rsidR="00C755C2" w:rsidRPr="00471CDE" w:rsidRDefault="00C755C2" w:rsidP="009B4745">
          <w:pPr>
            <w:pStyle w:val="Header"/>
            <w:jc w:val="center"/>
            <w:rPr>
              <w:b/>
              <w:bCs/>
              <w:sz w:val="20"/>
              <w:szCs w:val="20"/>
            </w:rPr>
          </w:pPr>
        </w:p>
      </w:tc>
      <w:tc>
        <w:tcPr>
          <w:tcW w:w="1800" w:type="dxa"/>
          <w:tcBorders>
            <w:top w:val="single" w:sz="4" w:space="0" w:color="auto"/>
            <w:left w:val="single" w:sz="12" w:space="0" w:color="auto"/>
            <w:bottom w:val="single" w:sz="4" w:space="0" w:color="auto"/>
            <w:right w:val="single" w:sz="4" w:space="0" w:color="auto"/>
          </w:tcBorders>
        </w:tcPr>
        <w:p w14:paraId="0A731D4E" w14:textId="77777777" w:rsidR="00C755C2" w:rsidRPr="00471CDE" w:rsidRDefault="00C755C2" w:rsidP="009B4745">
          <w:pPr>
            <w:pStyle w:val="Header"/>
            <w:rPr>
              <w:sz w:val="20"/>
              <w:szCs w:val="20"/>
            </w:rPr>
          </w:pPr>
          <w:r w:rsidRPr="00471CDE">
            <w:rPr>
              <w:sz w:val="20"/>
              <w:szCs w:val="20"/>
            </w:rPr>
            <w:t>Data</w:t>
          </w:r>
        </w:p>
      </w:tc>
      <w:tc>
        <w:tcPr>
          <w:tcW w:w="1770" w:type="dxa"/>
          <w:tcBorders>
            <w:top w:val="single" w:sz="4" w:space="0" w:color="auto"/>
            <w:left w:val="single" w:sz="4" w:space="0" w:color="auto"/>
            <w:bottom w:val="single" w:sz="4" w:space="0" w:color="auto"/>
            <w:right w:val="single" w:sz="12" w:space="0" w:color="auto"/>
          </w:tcBorders>
        </w:tcPr>
        <w:p w14:paraId="7D37EF35" w14:textId="04025C64" w:rsidR="00C755C2" w:rsidRPr="003C7B99" w:rsidRDefault="00C755C2" w:rsidP="009B4745">
          <w:pPr>
            <w:pStyle w:val="Header"/>
            <w:rPr>
              <w:color w:val="00B050"/>
              <w:sz w:val="20"/>
              <w:szCs w:val="20"/>
            </w:rPr>
          </w:pPr>
          <w:r w:rsidRPr="003C7B99">
            <w:rPr>
              <w:color w:val="00B050"/>
              <w:sz w:val="20"/>
              <w:szCs w:val="20"/>
            </w:rPr>
            <w:t>10.03.2023</w:t>
          </w:r>
        </w:p>
      </w:tc>
    </w:tr>
    <w:tr w:rsidR="00C755C2" w:rsidRPr="00471CDE" w14:paraId="6B28B005" w14:textId="77777777" w:rsidTr="009B4745">
      <w:trPr>
        <w:cantSplit/>
        <w:trHeight w:val="165"/>
      </w:trPr>
      <w:tc>
        <w:tcPr>
          <w:tcW w:w="1560" w:type="dxa"/>
          <w:vMerge/>
          <w:tcBorders>
            <w:left w:val="single" w:sz="12" w:space="0" w:color="auto"/>
            <w:bottom w:val="single" w:sz="12" w:space="0" w:color="auto"/>
            <w:right w:val="single" w:sz="12" w:space="0" w:color="auto"/>
          </w:tcBorders>
        </w:tcPr>
        <w:p w14:paraId="789048D6" w14:textId="77777777" w:rsidR="00C755C2" w:rsidRPr="00471CDE" w:rsidRDefault="00C755C2" w:rsidP="009B4745">
          <w:pPr>
            <w:rPr>
              <w:sz w:val="20"/>
              <w:szCs w:val="20"/>
            </w:rPr>
          </w:pPr>
        </w:p>
      </w:tc>
      <w:tc>
        <w:tcPr>
          <w:tcW w:w="4320" w:type="dxa"/>
          <w:vMerge/>
          <w:tcBorders>
            <w:left w:val="single" w:sz="12" w:space="0" w:color="auto"/>
            <w:bottom w:val="single" w:sz="12" w:space="0" w:color="auto"/>
            <w:right w:val="single" w:sz="12" w:space="0" w:color="auto"/>
          </w:tcBorders>
        </w:tcPr>
        <w:p w14:paraId="524721E4" w14:textId="77777777" w:rsidR="00C755C2" w:rsidRPr="00471CDE" w:rsidRDefault="00C755C2" w:rsidP="009B4745">
          <w:pPr>
            <w:pStyle w:val="Header"/>
            <w:jc w:val="center"/>
            <w:rPr>
              <w:b/>
              <w:bCs/>
              <w:sz w:val="20"/>
              <w:szCs w:val="20"/>
            </w:rPr>
          </w:pPr>
        </w:p>
      </w:tc>
      <w:tc>
        <w:tcPr>
          <w:tcW w:w="1800" w:type="dxa"/>
          <w:tcBorders>
            <w:top w:val="single" w:sz="4" w:space="0" w:color="auto"/>
            <w:left w:val="single" w:sz="12" w:space="0" w:color="auto"/>
            <w:bottom w:val="single" w:sz="12" w:space="0" w:color="auto"/>
            <w:right w:val="single" w:sz="4" w:space="0" w:color="auto"/>
          </w:tcBorders>
          <w:vAlign w:val="center"/>
        </w:tcPr>
        <w:p w14:paraId="0DEC1441" w14:textId="77777777" w:rsidR="00C755C2" w:rsidRPr="00471CDE" w:rsidRDefault="00C755C2" w:rsidP="009B4745">
          <w:pPr>
            <w:pStyle w:val="Header"/>
            <w:rPr>
              <w:sz w:val="20"/>
              <w:szCs w:val="20"/>
            </w:rPr>
          </w:pPr>
          <w:proofErr w:type="spellStart"/>
          <w:r w:rsidRPr="00471CDE">
            <w:rPr>
              <w:sz w:val="20"/>
              <w:szCs w:val="20"/>
            </w:rPr>
            <w:t>Ediţie</w:t>
          </w:r>
          <w:proofErr w:type="spellEnd"/>
          <w:r w:rsidRPr="00471CDE">
            <w:rPr>
              <w:sz w:val="20"/>
              <w:szCs w:val="20"/>
            </w:rPr>
            <w:t>/Revizie</w:t>
          </w:r>
        </w:p>
      </w:tc>
      <w:tc>
        <w:tcPr>
          <w:tcW w:w="1770" w:type="dxa"/>
          <w:tcBorders>
            <w:top w:val="single" w:sz="4" w:space="0" w:color="auto"/>
            <w:left w:val="single" w:sz="4" w:space="0" w:color="auto"/>
            <w:bottom w:val="single" w:sz="12" w:space="0" w:color="auto"/>
            <w:right w:val="single" w:sz="12" w:space="0" w:color="auto"/>
          </w:tcBorders>
          <w:vAlign w:val="center"/>
        </w:tcPr>
        <w:p w14:paraId="34D1AEB9" w14:textId="1306D3EF" w:rsidR="00C755C2" w:rsidRPr="00471CDE" w:rsidRDefault="00C755C2" w:rsidP="009B4745">
          <w:pPr>
            <w:pStyle w:val="Header"/>
            <w:rPr>
              <w:sz w:val="20"/>
              <w:szCs w:val="20"/>
            </w:rPr>
          </w:pPr>
          <w:r w:rsidRPr="00DB0DE6">
            <w:rPr>
              <w:sz w:val="20"/>
              <w:szCs w:val="20"/>
              <w:u w:val="single"/>
            </w:rPr>
            <w:t>1</w:t>
          </w:r>
          <w:r w:rsidRPr="00DB0DE6">
            <w:rPr>
              <w:sz w:val="20"/>
              <w:szCs w:val="20"/>
            </w:rPr>
            <w:t xml:space="preserve"> / </w:t>
          </w:r>
          <w:r w:rsidRPr="00DB0DE6">
            <w:rPr>
              <w:sz w:val="20"/>
              <w:szCs w:val="20"/>
              <w:u w:val="single"/>
            </w:rPr>
            <w:t>0</w:t>
          </w:r>
          <w:r w:rsidRPr="00DB0DE6">
            <w:rPr>
              <w:sz w:val="20"/>
              <w:szCs w:val="20"/>
            </w:rPr>
            <w:t xml:space="preserve"> 1 2 3</w:t>
          </w:r>
        </w:p>
      </w:tc>
    </w:tr>
  </w:tbl>
  <w:p w14:paraId="514CF304" w14:textId="77777777" w:rsidR="00C755C2" w:rsidRDefault="00C75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7" w:type="dxa"/>
      <w:jc w:val="center"/>
      <w:tblLayout w:type="fixed"/>
      <w:tblCellMar>
        <w:left w:w="10" w:type="dxa"/>
        <w:right w:w="10" w:type="dxa"/>
      </w:tblCellMar>
      <w:tblLook w:val="04A0" w:firstRow="1" w:lastRow="0" w:firstColumn="1" w:lastColumn="0" w:noHBand="0" w:noVBand="1"/>
    </w:tblPr>
    <w:tblGrid>
      <w:gridCol w:w="1400"/>
      <w:gridCol w:w="4554"/>
      <w:gridCol w:w="1701"/>
      <w:gridCol w:w="1492"/>
    </w:tblGrid>
    <w:tr w:rsidR="00C755C2" w14:paraId="2BCE2258" w14:textId="77777777" w:rsidTr="00B375BB">
      <w:trPr>
        <w:cantSplit/>
        <w:trHeight w:val="603"/>
        <w:jc w:val="center"/>
      </w:trPr>
      <w:tc>
        <w:tcPr>
          <w:tcW w:w="1400"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E788BE2" w14:textId="4F2372F0" w:rsidR="00C755C2" w:rsidRDefault="007F00DE" w:rsidP="00B375BB">
          <w:pPr>
            <w:pStyle w:val="Header"/>
            <w:spacing w:before="120" w:after="120"/>
            <w:jc w:val="center"/>
          </w:pPr>
          <w:r>
            <w:rPr>
              <w:noProof/>
            </w:rPr>
            <w:drawing>
              <wp:inline distT="0" distB="0" distL="0" distR="0" wp14:anchorId="7966E685" wp14:editId="48C82AFE">
                <wp:extent cx="780415" cy="792480"/>
                <wp:effectExtent l="0" t="0" r="635" b="7620"/>
                <wp:docPr id="102478032" name="Imagine 109593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19B1201" w14:textId="77777777" w:rsidR="00C755C2" w:rsidRPr="00644537" w:rsidRDefault="00C755C2" w:rsidP="00B375BB">
          <w:pPr>
            <w:pStyle w:val="Header"/>
            <w:jc w:val="center"/>
            <w:rPr>
              <w:b/>
              <w:bCs/>
            </w:rPr>
          </w:pPr>
          <w:r w:rsidRPr="00644537">
            <w:rPr>
              <w:b/>
              <w:bCs/>
            </w:rPr>
            <w:t>PROCEDURĂ OPERAŢIONALĂ</w:t>
          </w:r>
        </w:p>
      </w:tc>
      <w:tc>
        <w:tcPr>
          <w:tcW w:w="31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50E6CFC" w14:textId="77777777" w:rsidR="00C755C2" w:rsidRPr="00644537" w:rsidRDefault="00C755C2" w:rsidP="00B375BB">
          <w:pPr>
            <w:pStyle w:val="Header"/>
            <w:jc w:val="center"/>
            <w:rPr>
              <w:b/>
              <w:sz w:val="20"/>
              <w:szCs w:val="20"/>
            </w:rPr>
          </w:pPr>
          <w:r w:rsidRPr="00644537">
            <w:rPr>
              <w:b/>
              <w:sz w:val="20"/>
              <w:szCs w:val="20"/>
            </w:rPr>
            <w:t>Cod document</w:t>
          </w:r>
        </w:p>
        <w:p w14:paraId="1577B101" w14:textId="77777777" w:rsidR="00C755C2" w:rsidRPr="00644537" w:rsidRDefault="00C755C2" w:rsidP="00B375BB">
          <w:pPr>
            <w:pStyle w:val="Header"/>
            <w:jc w:val="center"/>
          </w:pPr>
          <w:r w:rsidRPr="00644537">
            <w:rPr>
              <w:b/>
              <w:sz w:val="20"/>
              <w:szCs w:val="20"/>
            </w:rPr>
            <w:t>DGA-PO-0</w:t>
          </w:r>
          <w:r>
            <w:rPr>
              <w:b/>
              <w:sz w:val="20"/>
              <w:szCs w:val="20"/>
            </w:rPr>
            <w:t>1</w:t>
          </w:r>
        </w:p>
      </w:tc>
    </w:tr>
    <w:tr w:rsidR="00C755C2" w14:paraId="54E61FA9" w14:textId="77777777" w:rsidTr="00B375BB">
      <w:trPr>
        <w:cantSplit/>
        <w:trHeight w:val="225"/>
        <w:jc w:val="center"/>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E085F8A" w14:textId="77777777" w:rsidR="00C755C2" w:rsidRDefault="00C755C2" w:rsidP="00B375BB">
          <w:pPr>
            <w:rPr>
              <w:rFonts w:ascii="Arial" w:hAnsi="Arial" w:cs="Arial"/>
            </w:rPr>
          </w:pPr>
        </w:p>
      </w:tc>
      <w:tc>
        <w:tcPr>
          <w:tcW w:w="4554"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245F53E" w14:textId="77777777" w:rsidR="00C755C2" w:rsidRPr="00644537" w:rsidRDefault="00C755C2" w:rsidP="00B375BB">
          <w:pPr>
            <w:jc w:val="center"/>
          </w:pPr>
          <w:r>
            <w:rPr>
              <w:b/>
            </w:rPr>
            <w:t>Organizarea și exercitarea controlului financiar preventiv propriu</w:t>
          </w:r>
        </w:p>
      </w:tc>
      <w:tc>
        <w:tcPr>
          <w:tcW w:w="170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0DE29A3" w14:textId="77777777" w:rsidR="00C755C2" w:rsidRPr="00644537" w:rsidRDefault="00C755C2" w:rsidP="00B375BB">
          <w:pPr>
            <w:pStyle w:val="Header"/>
            <w:rPr>
              <w:sz w:val="20"/>
              <w:szCs w:val="20"/>
            </w:rPr>
          </w:pPr>
          <w:r w:rsidRPr="00644537">
            <w:rPr>
              <w:sz w:val="20"/>
              <w:szCs w:val="20"/>
            </w:rPr>
            <w:t>Pag./Total pag.</w:t>
          </w:r>
        </w:p>
      </w:tc>
      <w:tc>
        <w:tcPr>
          <w:tcW w:w="149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sdt>
          <w:sdtPr>
            <w:rPr>
              <w:sz w:val="20"/>
              <w:szCs w:val="20"/>
            </w:rPr>
            <w:id w:val="-1905127563"/>
            <w:docPartObj>
              <w:docPartGallery w:val="Page Numbers (Bottom of Page)"/>
              <w:docPartUnique/>
            </w:docPartObj>
          </w:sdtPr>
          <w:sdtEndPr>
            <w:rPr>
              <w:b/>
              <w:bCs/>
              <w:noProof/>
            </w:rPr>
          </w:sdtEndPr>
          <w:sdtContent>
            <w:p w14:paraId="35F00B16" w14:textId="3307131B" w:rsidR="00C755C2" w:rsidRPr="00E258F8" w:rsidRDefault="00E258F8" w:rsidP="00E258F8">
              <w:pPr>
                <w:pStyle w:val="Footer"/>
                <w:rPr>
                  <w:b/>
                  <w:bCs/>
                  <w:noProof/>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sz w:val="20"/>
                  <w:szCs w:val="20"/>
                </w:rPr>
                <w:t>25</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168</w:t>
              </w:r>
              <w:r w:rsidRPr="00471CDE">
                <w:rPr>
                  <w:noProof/>
                  <w:sz w:val="20"/>
                  <w:szCs w:val="20"/>
                </w:rPr>
                <w:fldChar w:fldCharType="end"/>
              </w:r>
            </w:p>
          </w:sdtContent>
        </w:sdt>
      </w:tc>
    </w:tr>
    <w:tr w:rsidR="00C755C2" w14:paraId="13AE71A8" w14:textId="77777777" w:rsidTr="00B375BB">
      <w:trPr>
        <w:cantSplit/>
        <w:trHeight w:val="225"/>
        <w:jc w:val="center"/>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B5979FA" w14:textId="77777777" w:rsidR="00C755C2" w:rsidRDefault="00C755C2" w:rsidP="00B375BB">
          <w:pPr>
            <w:rPr>
              <w:rFonts w:ascii="Arial" w:hAnsi="Arial" w:cs="Arial"/>
            </w:rPr>
          </w:pPr>
        </w:p>
      </w:tc>
      <w:tc>
        <w:tcPr>
          <w:tcW w:w="455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2A92EA8" w14:textId="77777777" w:rsidR="00C755C2" w:rsidRPr="00644537" w:rsidRDefault="00C755C2" w:rsidP="00B375BB">
          <w:pPr>
            <w:pStyle w:val="Header"/>
            <w:jc w:val="center"/>
            <w:rPr>
              <w:b/>
              <w:bCs/>
              <w:sz w:val="20"/>
              <w:szCs w:val="20"/>
            </w:rPr>
          </w:pPr>
        </w:p>
      </w:tc>
      <w:tc>
        <w:tcPr>
          <w:tcW w:w="170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6FBDC5" w14:textId="77777777" w:rsidR="00C755C2" w:rsidRPr="00644537" w:rsidRDefault="00C755C2" w:rsidP="00B375BB">
          <w:pPr>
            <w:pStyle w:val="Header"/>
            <w:rPr>
              <w:sz w:val="20"/>
              <w:szCs w:val="20"/>
            </w:rPr>
          </w:pPr>
          <w:r w:rsidRPr="00644537">
            <w:rPr>
              <w:sz w:val="20"/>
              <w:szCs w:val="20"/>
            </w:rPr>
            <w:t>Data</w:t>
          </w:r>
        </w:p>
      </w:tc>
      <w:tc>
        <w:tcPr>
          <w:tcW w:w="149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CD00722" w14:textId="2B6115D3" w:rsidR="00C755C2" w:rsidRPr="00644537" w:rsidRDefault="00D41714" w:rsidP="00B375BB">
          <w:pPr>
            <w:pStyle w:val="Header"/>
            <w:rPr>
              <w:sz w:val="20"/>
              <w:szCs w:val="20"/>
            </w:rPr>
          </w:pPr>
          <w:r>
            <w:rPr>
              <w:sz w:val="20"/>
              <w:szCs w:val="20"/>
            </w:rPr>
            <w:t>02.06.2026</w:t>
          </w:r>
        </w:p>
      </w:tc>
    </w:tr>
    <w:tr w:rsidR="00C755C2" w14:paraId="349F97C7" w14:textId="77777777" w:rsidTr="00B375BB">
      <w:trPr>
        <w:cantSplit/>
        <w:trHeight w:val="165"/>
        <w:jc w:val="center"/>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64AE664" w14:textId="77777777" w:rsidR="00C755C2" w:rsidRDefault="00C755C2" w:rsidP="00B375BB">
          <w:pPr>
            <w:rPr>
              <w:rFonts w:ascii="Arial" w:hAnsi="Arial" w:cs="Arial"/>
            </w:rPr>
          </w:pPr>
        </w:p>
      </w:tc>
      <w:tc>
        <w:tcPr>
          <w:tcW w:w="455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2755230" w14:textId="77777777" w:rsidR="00C755C2" w:rsidRPr="00644537" w:rsidRDefault="00C755C2" w:rsidP="00B375BB">
          <w:pPr>
            <w:pStyle w:val="Header"/>
            <w:jc w:val="center"/>
            <w:rPr>
              <w:b/>
              <w:bCs/>
              <w:sz w:val="20"/>
              <w:szCs w:val="20"/>
            </w:rPr>
          </w:pPr>
        </w:p>
      </w:tc>
      <w:tc>
        <w:tcPr>
          <w:tcW w:w="170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09DEB656" w14:textId="77777777" w:rsidR="00C755C2" w:rsidRPr="00644537" w:rsidRDefault="00C755C2" w:rsidP="00B375BB">
          <w:pPr>
            <w:pStyle w:val="Header"/>
            <w:rPr>
              <w:sz w:val="20"/>
              <w:szCs w:val="20"/>
            </w:rPr>
          </w:pPr>
          <w:proofErr w:type="spellStart"/>
          <w:r w:rsidRPr="00644537">
            <w:rPr>
              <w:sz w:val="20"/>
              <w:szCs w:val="20"/>
            </w:rPr>
            <w:t>Ediţie</w:t>
          </w:r>
          <w:proofErr w:type="spellEnd"/>
          <w:r w:rsidRPr="00644537">
            <w:rPr>
              <w:sz w:val="20"/>
              <w:szCs w:val="20"/>
            </w:rPr>
            <w:t>/Revizie</w:t>
          </w:r>
        </w:p>
      </w:tc>
      <w:tc>
        <w:tcPr>
          <w:tcW w:w="1492"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005ABE0" w14:textId="71923D4F" w:rsidR="00C755C2" w:rsidRPr="00A43585" w:rsidRDefault="00D41714" w:rsidP="00B375BB">
          <w:pPr>
            <w:pStyle w:val="Header"/>
          </w:pPr>
          <w:r>
            <w:rPr>
              <w:b/>
              <w:sz w:val="20"/>
              <w:szCs w:val="20"/>
              <w:u w:val="single"/>
            </w:rPr>
            <w:t>6</w:t>
          </w:r>
          <w:r w:rsidR="00C755C2" w:rsidRPr="00A43585">
            <w:rPr>
              <w:b/>
              <w:sz w:val="20"/>
              <w:szCs w:val="20"/>
            </w:rPr>
            <w:t xml:space="preserve">/ </w:t>
          </w:r>
          <w:r w:rsidRPr="00D41714">
            <w:rPr>
              <w:b/>
              <w:sz w:val="20"/>
              <w:szCs w:val="20"/>
              <w:u w:val="single"/>
            </w:rPr>
            <w:t>0</w:t>
          </w:r>
          <w:r>
            <w:rPr>
              <w:b/>
              <w:sz w:val="20"/>
              <w:szCs w:val="20"/>
            </w:rPr>
            <w:t xml:space="preserve"> </w:t>
          </w:r>
          <w:r w:rsidR="00322D8F" w:rsidRPr="00D41714">
            <w:rPr>
              <w:sz w:val="20"/>
              <w:szCs w:val="20"/>
            </w:rPr>
            <w:t>1</w:t>
          </w:r>
          <w:r w:rsidR="00C755C2" w:rsidRPr="00A43585">
            <w:rPr>
              <w:sz w:val="20"/>
              <w:szCs w:val="20"/>
            </w:rPr>
            <w:t xml:space="preserve"> </w:t>
          </w:r>
          <w:r w:rsidR="00C755C2" w:rsidRPr="00207006">
            <w:rPr>
              <w:sz w:val="20"/>
              <w:szCs w:val="20"/>
            </w:rPr>
            <w:t>2</w:t>
          </w:r>
          <w:r w:rsidR="00C755C2" w:rsidRPr="00A43585">
            <w:rPr>
              <w:sz w:val="20"/>
              <w:szCs w:val="20"/>
            </w:rPr>
            <w:t xml:space="preserve"> 3 4 5</w:t>
          </w:r>
        </w:p>
      </w:tc>
    </w:tr>
  </w:tbl>
  <w:p w14:paraId="698E7A3E" w14:textId="77777777" w:rsidR="00C755C2" w:rsidRDefault="00C755C2" w:rsidP="00B375BB">
    <w:pPr>
      <w:tabs>
        <w:tab w:val="left" w:pos="162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7" w:type="dxa"/>
      <w:tblInd w:w="108" w:type="dxa"/>
      <w:tblLayout w:type="fixed"/>
      <w:tblCellMar>
        <w:left w:w="10" w:type="dxa"/>
        <w:right w:w="10" w:type="dxa"/>
      </w:tblCellMar>
      <w:tblLook w:val="04A0" w:firstRow="1" w:lastRow="0" w:firstColumn="1" w:lastColumn="0" w:noHBand="0" w:noVBand="1"/>
    </w:tblPr>
    <w:tblGrid>
      <w:gridCol w:w="1400"/>
      <w:gridCol w:w="4554"/>
      <w:gridCol w:w="1701"/>
      <w:gridCol w:w="1492"/>
    </w:tblGrid>
    <w:tr w:rsidR="00C755C2" w14:paraId="71C03D20" w14:textId="77777777" w:rsidTr="00B375BB">
      <w:trPr>
        <w:cantSplit/>
        <w:trHeight w:val="603"/>
      </w:trPr>
      <w:tc>
        <w:tcPr>
          <w:tcW w:w="1400"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2EE82F" w14:textId="175FC7AD" w:rsidR="00C755C2" w:rsidRDefault="00B5417A" w:rsidP="00B375BB">
          <w:pPr>
            <w:pStyle w:val="Header"/>
            <w:spacing w:before="120" w:after="120"/>
            <w:jc w:val="center"/>
          </w:pPr>
          <w:r>
            <w:rPr>
              <w:noProof/>
            </w:rPr>
            <w:drawing>
              <wp:inline distT="0" distB="0" distL="0" distR="0" wp14:anchorId="4C0E497F" wp14:editId="00C16C2E">
                <wp:extent cx="780415" cy="792480"/>
                <wp:effectExtent l="0" t="0" r="635" b="7620"/>
                <wp:docPr id="1754788238" name="Imagine 109593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E8E1B88" w14:textId="77777777" w:rsidR="00C755C2" w:rsidRPr="00644537" w:rsidRDefault="00C755C2" w:rsidP="00B375BB">
          <w:pPr>
            <w:pStyle w:val="Header"/>
            <w:jc w:val="center"/>
            <w:rPr>
              <w:b/>
              <w:bCs/>
            </w:rPr>
          </w:pPr>
          <w:r w:rsidRPr="00644537">
            <w:rPr>
              <w:b/>
              <w:bCs/>
            </w:rPr>
            <w:t>PROCEDURĂ OPERAŢIONALĂ</w:t>
          </w:r>
        </w:p>
      </w:tc>
      <w:tc>
        <w:tcPr>
          <w:tcW w:w="31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CC2FCAF" w14:textId="77777777" w:rsidR="00C755C2" w:rsidRPr="00644537" w:rsidRDefault="00C755C2" w:rsidP="00B375BB">
          <w:pPr>
            <w:pStyle w:val="Header"/>
            <w:jc w:val="center"/>
            <w:rPr>
              <w:b/>
              <w:sz w:val="20"/>
              <w:szCs w:val="20"/>
            </w:rPr>
          </w:pPr>
          <w:r w:rsidRPr="00644537">
            <w:rPr>
              <w:b/>
              <w:sz w:val="20"/>
              <w:szCs w:val="20"/>
            </w:rPr>
            <w:t>Cod document</w:t>
          </w:r>
        </w:p>
        <w:p w14:paraId="1F649BF8" w14:textId="77777777" w:rsidR="00C755C2" w:rsidRPr="00644537" w:rsidRDefault="00C755C2" w:rsidP="00B375BB">
          <w:pPr>
            <w:pStyle w:val="Header"/>
            <w:jc w:val="center"/>
          </w:pPr>
          <w:r w:rsidRPr="00644537">
            <w:rPr>
              <w:b/>
              <w:sz w:val="20"/>
              <w:szCs w:val="20"/>
            </w:rPr>
            <w:t>DGA-PO-0</w:t>
          </w:r>
          <w:r>
            <w:rPr>
              <w:b/>
              <w:sz w:val="20"/>
              <w:szCs w:val="20"/>
            </w:rPr>
            <w:t>1</w:t>
          </w:r>
        </w:p>
      </w:tc>
    </w:tr>
    <w:tr w:rsidR="00C755C2" w14:paraId="1C16EC97" w14:textId="77777777" w:rsidTr="00B375BB">
      <w:trPr>
        <w:cantSplit/>
        <w:trHeight w:val="22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6F5F220" w14:textId="77777777" w:rsidR="00C755C2" w:rsidRDefault="00C755C2" w:rsidP="00B375BB">
          <w:pPr>
            <w:rPr>
              <w:rFonts w:ascii="Arial" w:hAnsi="Arial" w:cs="Arial"/>
            </w:rPr>
          </w:pPr>
        </w:p>
      </w:tc>
      <w:tc>
        <w:tcPr>
          <w:tcW w:w="4554"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456BF6B" w14:textId="77777777" w:rsidR="00C755C2" w:rsidRPr="00644537" w:rsidRDefault="00C755C2" w:rsidP="00B375BB">
          <w:pPr>
            <w:jc w:val="center"/>
          </w:pPr>
          <w:r>
            <w:rPr>
              <w:b/>
            </w:rPr>
            <w:t>Organizarea și exercitarea controlului financiar preventiv propriu</w:t>
          </w:r>
        </w:p>
      </w:tc>
      <w:tc>
        <w:tcPr>
          <w:tcW w:w="170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EFA4736" w14:textId="77777777" w:rsidR="00C755C2" w:rsidRPr="00644537" w:rsidRDefault="00C755C2" w:rsidP="00B375BB">
          <w:pPr>
            <w:pStyle w:val="Header"/>
            <w:rPr>
              <w:sz w:val="20"/>
              <w:szCs w:val="20"/>
            </w:rPr>
          </w:pPr>
          <w:r w:rsidRPr="00644537">
            <w:rPr>
              <w:sz w:val="20"/>
              <w:szCs w:val="20"/>
            </w:rPr>
            <w:t>Pag./Total pag.</w:t>
          </w:r>
        </w:p>
      </w:tc>
      <w:tc>
        <w:tcPr>
          <w:tcW w:w="149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sdt>
          <w:sdtPr>
            <w:rPr>
              <w:sz w:val="20"/>
              <w:szCs w:val="20"/>
            </w:rPr>
            <w:id w:val="840591940"/>
            <w:docPartObj>
              <w:docPartGallery w:val="Page Numbers (Bottom of Page)"/>
              <w:docPartUnique/>
            </w:docPartObj>
          </w:sdtPr>
          <w:sdtEndPr>
            <w:rPr>
              <w:b/>
              <w:bCs/>
              <w:noProof/>
            </w:rPr>
          </w:sdtEndPr>
          <w:sdtContent>
            <w:p w14:paraId="028AA635" w14:textId="406992F5" w:rsidR="00C755C2" w:rsidRPr="00E258F8" w:rsidRDefault="00E258F8" w:rsidP="00E258F8">
              <w:pPr>
                <w:pStyle w:val="Footer"/>
                <w:rPr>
                  <w:b/>
                  <w:bCs/>
                  <w:noProof/>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sz w:val="20"/>
                  <w:szCs w:val="20"/>
                </w:rPr>
                <w:t>25</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168</w:t>
              </w:r>
              <w:r w:rsidRPr="00471CDE">
                <w:rPr>
                  <w:noProof/>
                  <w:sz w:val="20"/>
                  <w:szCs w:val="20"/>
                </w:rPr>
                <w:fldChar w:fldCharType="end"/>
              </w:r>
            </w:p>
          </w:sdtContent>
        </w:sdt>
      </w:tc>
    </w:tr>
    <w:tr w:rsidR="00C755C2" w14:paraId="72B8C00B" w14:textId="77777777" w:rsidTr="00B375BB">
      <w:trPr>
        <w:cantSplit/>
        <w:trHeight w:val="22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67F0C37" w14:textId="77777777" w:rsidR="00C755C2" w:rsidRDefault="00C755C2" w:rsidP="00B375BB">
          <w:pPr>
            <w:rPr>
              <w:rFonts w:ascii="Arial" w:hAnsi="Arial" w:cs="Arial"/>
            </w:rPr>
          </w:pPr>
        </w:p>
      </w:tc>
      <w:tc>
        <w:tcPr>
          <w:tcW w:w="455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3045CAB" w14:textId="77777777" w:rsidR="00C755C2" w:rsidRPr="00644537" w:rsidRDefault="00C755C2" w:rsidP="00B375BB">
          <w:pPr>
            <w:pStyle w:val="Header"/>
            <w:jc w:val="center"/>
            <w:rPr>
              <w:b/>
              <w:bCs/>
              <w:sz w:val="20"/>
              <w:szCs w:val="20"/>
            </w:rPr>
          </w:pPr>
        </w:p>
      </w:tc>
      <w:tc>
        <w:tcPr>
          <w:tcW w:w="170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963D8ED" w14:textId="77777777" w:rsidR="00C755C2" w:rsidRPr="00644537" w:rsidRDefault="00C755C2" w:rsidP="00B375BB">
          <w:pPr>
            <w:pStyle w:val="Header"/>
            <w:rPr>
              <w:sz w:val="20"/>
              <w:szCs w:val="20"/>
            </w:rPr>
          </w:pPr>
          <w:r w:rsidRPr="00644537">
            <w:rPr>
              <w:sz w:val="20"/>
              <w:szCs w:val="20"/>
            </w:rPr>
            <w:t>Data</w:t>
          </w:r>
        </w:p>
      </w:tc>
      <w:tc>
        <w:tcPr>
          <w:tcW w:w="149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685B68B" w14:textId="51B3BF7D" w:rsidR="00C755C2" w:rsidRPr="00644537" w:rsidRDefault="00D41714" w:rsidP="00B375BB">
          <w:pPr>
            <w:pStyle w:val="Header"/>
            <w:rPr>
              <w:sz w:val="20"/>
              <w:szCs w:val="20"/>
            </w:rPr>
          </w:pPr>
          <w:r>
            <w:rPr>
              <w:sz w:val="20"/>
              <w:szCs w:val="20"/>
            </w:rPr>
            <w:t>02.06.2026</w:t>
          </w:r>
        </w:p>
      </w:tc>
    </w:tr>
    <w:tr w:rsidR="00C755C2" w14:paraId="260A0C5F" w14:textId="77777777" w:rsidTr="00B375BB">
      <w:trPr>
        <w:cantSplit/>
        <w:trHeight w:val="165"/>
      </w:trPr>
      <w:tc>
        <w:tcPr>
          <w:tcW w:w="1400"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4AC6620" w14:textId="77777777" w:rsidR="00C755C2" w:rsidRDefault="00C755C2" w:rsidP="00B375BB">
          <w:pPr>
            <w:rPr>
              <w:rFonts w:ascii="Arial" w:hAnsi="Arial" w:cs="Arial"/>
            </w:rPr>
          </w:pPr>
        </w:p>
      </w:tc>
      <w:tc>
        <w:tcPr>
          <w:tcW w:w="455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4D6A47A" w14:textId="77777777" w:rsidR="00C755C2" w:rsidRPr="00644537" w:rsidRDefault="00C755C2" w:rsidP="00B375BB">
          <w:pPr>
            <w:pStyle w:val="Header"/>
            <w:jc w:val="center"/>
            <w:rPr>
              <w:b/>
              <w:bCs/>
              <w:sz w:val="20"/>
              <w:szCs w:val="20"/>
            </w:rPr>
          </w:pPr>
        </w:p>
      </w:tc>
      <w:tc>
        <w:tcPr>
          <w:tcW w:w="170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970C7C4" w14:textId="77777777" w:rsidR="00C755C2" w:rsidRPr="00644537" w:rsidRDefault="00C755C2" w:rsidP="00B375BB">
          <w:pPr>
            <w:pStyle w:val="Header"/>
            <w:rPr>
              <w:sz w:val="20"/>
              <w:szCs w:val="20"/>
            </w:rPr>
          </w:pPr>
          <w:proofErr w:type="spellStart"/>
          <w:r w:rsidRPr="00644537">
            <w:rPr>
              <w:sz w:val="20"/>
              <w:szCs w:val="20"/>
            </w:rPr>
            <w:t>Ediţie</w:t>
          </w:r>
          <w:proofErr w:type="spellEnd"/>
          <w:r w:rsidRPr="00644537">
            <w:rPr>
              <w:sz w:val="20"/>
              <w:szCs w:val="20"/>
            </w:rPr>
            <w:t>/Revizie</w:t>
          </w:r>
        </w:p>
      </w:tc>
      <w:tc>
        <w:tcPr>
          <w:tcW w:w="1492"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06AC962E" w14:textId="04BF93A9" w:rsidR="00C755C2" w:rsidRPr="00644537" w:rsidRDefault="00D41714" w:rsidP="00B375BB">
          <w:pPr>
            <w:pStyle w:val="Header"/>
          </w:pPr>
          <w:r>
            <w:rPr>
              <w:b/>
              <w:sz w:val="20"/>
              <w:szCs w:val="20"/>
              <w:u w:val="single"/>
            </w:rPr>
            <w:t>6</w:t>
          </w:r>
          <w:r w:rsidR="00C755C2" w:rsidRPr="00644537">
            <w:rPr>
              <w:sz w:val="20"/>
              <w:szCs w:val="20"/>
            </w:rPr>
            <w:t xml:space="preserve">/ </w:t>
          </w:r>
          <w:r w:rsidR="00C755C2" w:rsidRPr="00644537">
            <w:rPr>
              <w:b/>
              <w:sz w:val="20"/>
              <w:szCs w:val="20"/>
              <w:u w:val="single"/>
            </w:rPr>
            <w:t>0</w:t>
          </w:r>
          <w:r w:rsidR="00C755C2" w:rsidRPr="00644537">
            <w:rPr>
              <w:sz w:val="20"/>
              <w:szCs w:val="20"/>
            </w:rPr>
            <w:t xml:space="preserve"> 1 2 3 4 5</w:t>
          </w:r>
        </w:p>
      </w:tc>
    </w:tr>
  </w:tbl>
  <w:p w14:paraId="6A89720C" w14:textId="77777777" w:rsidR="00C755C2" w:rsidRDefault="00C755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437"/>
      <w:gridCol w:w="1890"/>
      <w:gridCol w:w="1563"/>
    </w:tblGrid>
    <w:tr w:rsidR="00C755C2" w:rsidRPr="00471CDE" w14:paraId="37310E85" w14:textId="77777777" w:rsidTr="00B375BB">
      <w:trPr>
        <w:cantSplit/>
        <w:trHeight w:val="603"/>
        <w:jc w:val="center"/>
      </w:trPr>
      <w:tc>
        <w:tcPr>
          <w:tcW w:w="1560" w:type="dxa"/>
          <w:vMerge w:val="restart"/>
          <w:tcBorders>
            <w:top w:val="single" w:sz="12" w:space="0" w:color="auto"/>
            <w:left w:val="single" w:sz="12" w:space="0" w:color="auto"/>
            <w:right w:val="single" w:sz="12" w:space="0" w:color="auto"/>
          </w:tcBorders>
          <w:vAlign w:val="center"/>
        </w:tcPr>
        <w:p w14:paraId="34D64E73" w14:textId="6D2855DE" w:rsidR="00C755C2" w:rsidRPr="00471CDE" w:rsidRDefault="00A91426" w:rsidP="003C7B99">
          <w:pPr>
            <w:pStyle w:val="Header"/>
            <w:tabs>
              <w:tab w:val="clear" w:pos="4320"/>
              <w:tab w:val="clear" w:pos="8640"/>
            </w:tabs>
            <w:spacing w:before="120" w:after="120"/>
            <w:jc w:val="center"/>
            <w:rPr>
              <w:sz w:val="20"/>
              <w:szCs w:val="20"/>
            </w:rPr>
          </w:pPr>
          <w:r>
            <w:rPr>
              <w:noProof/>
              <w:sz w:val="20"/>
              <w:szCs w:val="20"/>
            </w:rPr>
            <w:drawing>
              <wp:inline distT="0" distB="0" distL="0" distR="0" wp14:anchorId="77BD6CA7" wp14:editId="1C4DBBBF">
                <wp:extent cx="780415" cy="792480"/>
                <wp:effectExtent l="0" t="0" r="635" b="7620"/>
                <wp:docPr id="1095938207" name="Imagine 1095938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437" w:type="dxa"/>
          <w:tcBorders>
            <w:top w:val="single" w:sz="12" w:space="0" w:color="auto"/>
            <w:left w:val="single" w:sz="12" w:space="0" w:color="auto"/>
            <w:bottom w:val="single" w:sz="12" w:space="0" w:color="auto"/>
            <w:right w:val="single" w:sz="12" w:space="0" w:color="auto"/>
          </w:tcBorders>
          <w:vAlign w:val="center"/>
        </w:tcPr>
        <w:p w14:paraId="1C8C501C" w14:textId="77777777" w:rsidR="00C755C2" w:rsidRPr="003C7B99" w:rsidRDefault="00C755C2" w:rsidP="003C7B99">
          <w:pPr>
            <w:pStyle w:val="Header"/>
            <w:jc w:val="center"/>
            <w:rPr>
              <w:b/>
              <w:bCs/>
            </w:rPr>
          </w:pPr>
          <w:r w:rsidRPr="003C7B99">
            <w:rPr>
              <w:b/>
              <w:bCs/>
            </w:rPr>
            <w:t>PROCEDURĂ OPERAȚIONALĂ</w:t>
          </w:r>
        </w:p>
      </w:tc>
      <w:tc>
        <w:tcPr>
          <w:tcW w:w="3453" w:type="dxa"/>
          <w:gridSpan w:val="2"/>
          <w:tcBorders>
            <w:top w:val="single" w:sz="12" w:space="0" w:color="auto"/>
            <w:left w:val="single" w:sz="12" w:space="0" w:color="auto"/>
            <w:right w:val="single" w:sz="12" w:space="0" w:color="auto"/>
          </w:tcBorders>
        </w:tcPr>
        <w:p w14:paraId="4DEA118F" w14:textId="77777777" w:rsidR="00C755C2" w:rsidRPr="00471CDE" w:rsidRDefault="00C755C2" w:rsidP="003C7B99">
          <w:pPr>
            <w:pStyle w:val="Header"/>
            <w:jc w:val="center"/>
            <w:rPr>
              <w:b/>
              <w:sz w:val="20"/>
              <w:szCs w:val="20"/>
            </w:rPr>
          </w:pPr>
          <w:r w:rsidRPr="00471CDE">
            <w:rPr>
              <w:b/>
              <w:sz w:val="20"/>
              <w:szCs w:val="20"/>
            </w:rPr>
            <w:t>Cod document</w:t>
          </w:r>
        </w:p>
        <w:p w14:paraId="27B072CE" w14:textId="572D30F1" w:rsidR="00C755C2" w:rsidRPr="00471CDE" w:rsidRDefault="00C755C2" w:rsidP="003C7B99">
          <w:pPr>
            <w:pStyle w:val="Header"/>
            <w:jc w:val="center"/>
            <w:rPr>
              <w:b/>
              <w:bCs/>
              <w:sz w:val="20"/>
              <w:szCs w:val="20"/>
            </w:rPr>
          </w:pPr>
          <w:r>
            <w:rPr>
              <w:b/>
              <w:bCs/>
              <w:sz w:val="20"/>
              <w:szCs w:val="20"/>
            </w:rPr>
            <w:t>DGA-PO-01</w:t>
          </w:r>
        </w:p>
      </w:tc>
    </w:tr>
    <w:tr w:rsidR="00C755C2" w:rsidRPr="00471CDE" w14:paraId="7671CD54" w14:textId="77777777" w:rsidTr="00B375BB">
      <w:trPr>
        <w:cantSplit/>
        <w:trHeight w:val="225"/>
        <w:jc w:val="center"/>
      </w:trPr>
      <w:tc>
        <w:tcPr>
          <w:tcW w:w="1560" w:type="dxa"/>
          <w:vMerge/>
          <w:tcBorders>
            <w:left w:val="single" w:sz="12" w:space="0" w:color="auto"/>
            <w:right w:val="single" w:sz="12" w:space="0" w:color="auto"/>
          </w:tcBorders>
        </w:tcPr>
        <w:p w14:paraId="7006DB4E" w14:textId="77777777" w:rsidR="00C755C2" w:rsidRPr="00471CDE" w:rsidRDefault="00C755C2" w:rsidP="00DC36E4">
          <w:pPr>
            <w:rPr>
              <w:sz w:val="20"/>
              <w:szCs w:val="20"/>
            </w:rPr>
          </w:pPr>
        </w:p>
      </w:tc>
      <w:tc>
        <w:tcPr>
          <w:tcW w:w="4437" w:type="dxa"/>
          <w:vMerge w:val="restart"/>
          <w:tcBorders>
            <w:top w:val="single" w:sz="12" w:space="0" w:color="000000"/>
            <w:left w:val="single" w:sz="12" w:space="0" w:color="000000"/>
            <w:bottom w:val="single" w:sz="12" w:space="0" w:color="000000"/>
            <w:right w:val="single" w:sz="12" w:space="0" w:color="000000"/>
          </w:tcBorders>
          <w:vAlign w:val="center"/>
        </w:tcPr>
        <w:p w14:paraId="52183B1E" w14:textId="332299BE" w:rsidR="00C755C2" w:rsidRPr="003C7B99" w:rsidRDefault="00C755C2" w:rsidP="00DC36E4">
          <w:pPr>
            <w:autoSpaceDE w:val="0"/>
            <w:autoSpaceDN w:val="0"/>
            <w:adjustRightInd w:val="0"/>
            <w:jc w:val="center"/>
            <w:rPr>
              <w:b/>
            </w:rPr>
          </w:pPr>
          <w:r>
            <w:rPr>
              <w:b/>
            </w:rPr>
            <w:t>Organizarea și exercitarea controlului financiar preventiv propriu</w:t>
          </w:r>
        </w:p>
      </w:tc>
      <w:tc>
        <w:tcPr>
          <w:tcW w:w="1890" w:type="dxa"/>
          <w:tcBorders>
            <w:top w:val="single" w:sz="12" w:space="0" w:color="auto"/>
            <w:left w:val="single" w:sz="12" w:space="0" w:color="auto"/>
            <w:bottom w:val="single" w:sz="4" w:space="0" w:color="auto"/>
            <w:right w:val="single" w:sz="4" w:space="0" w:color="auto"/>
          </w:tcBorders>
        </w:tcPr>
        <w:p w14:paraId="06A0CA70" w14:textId="77777777" w:rsidR="00C755C2" w:rsidRPr="00471CDE" w:rsidRDefault="00C755C2" w:rsidP="00DC36E4">
          <w:pPr>
            <w:pStyle w:val="Header"/>
            <w:rPr>
              <w:sz w:val="20"/>
              <w:szCs w:val="20"/>
            </w:rPr>
          </w:pPr>
          <w:r w:rsidRPr="00471CDE">
            <w:rPr>
              <w:sz w:val="20"/>
              <w:szCs w:val="20"/>
            </w:rPr>
            <w:t>Pag./Total pag.</w:t>
          </w:r>
        </w:p>
      </w:tc>
      <w:tc>
        <w:tcPr>
          <w:tcW w:w="1563" w:type="dxa"/>
          <w:tcBorders>
            <w:top w:val="single" w:sz="12" w:space="0" w:color="auto"/>
            <w:left w:val="single" w:sz="4" w:space="0" w:color="auto"/>
            <w:bottom w:val="single" w:sz="4" w:space="0" w:color="auto"/>
            <w:right w:val="single" w:sz="12" w:space="0" w:color="auto"/>
          </w:tcBorders>
        </w:tcPr>
        <w:sdt>
          <w:sdtPr>
            <w:rPr>
              <w:sz w:val="20"/>
              <w:szCs w:val="20"/>
            </w:rPr>
            <w:id w:val="79960580"/>
            <w:docPartObj>
              <w:docPartGallery w:val="Page Numbers (Bottom of Page)"/>
              <w:docPartUnique/>
            </w:docPartObj>
          </w:sdtPr>
          <w:sdtEndPr>
            <w:rPr>
              <w:b/>
              <w:bCs/>
              <w:noProof/>
            </w:rPr>
          </w:sdtEndPr>
          <w:sdtContent>
            <w:p w14:paraId="6182EAAD" w14:textId="77777777" w:rsidR="00C755C2" w:rsidRPr="00471CDE" w:rsidRDefault="00C755C2" w:rsidP="00DC36E4">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43</w:t>
              </w:r>
              <w:r w:rsidRPr="00471CDE">
                <w:rPr>
                  <w:noProof/>
                  <w:sz w:val="20"/>
                  <w:szCs w:val="20"/>
                </w:rPr>
                <w:fldChar w:fldCharType="end"/>
              </w:r>
            </w:p>
          </w:sdtContent>
        </w:sdt>
      </w:tc>
    </w:tr>
    <w:tr w:rsidR="00C755C2" w:rsidRPr="00471CDE" w14:paraId="34783425" w14:textId="77777777" w:rsidTr="00B375BB">
      <w:trPr>
        <w:cantSplit/>
        <w:trHeight w:val="225"/>
        <w:jc w:val="center"/>
      </w:trPr>
      <w:tc>
        <w:tcPr>
          <w:tcW w:w="1560" w:type="dxa"/>
          <w:vMerge/>
          <w:tcBorders>
            <w:left w:val="single" w:sz="12" w:space="0" w:color="auto"/>
            <w:right w:val="single" w:sz="12" w:space="0" w:color="auto"/>
          </w:tcBorders>
        </w:tcPr>
        <w:p w14:paraId="06DF1198" w14:textId="77777777" w:rsidR="00C755C2" w:rsidRPr="00471CDE" w:rsidRDefault="00C755C2" w:rsidP="003C7B99">
          <w:pPr>
            <w:rPr>
              <w:sz w:val="20"/>
              <w:szCs w:val="20"/>
            </w:rPr>
          </w:pPr>
        </w:p>
      </w:tc>
      <w:tc>
        <w:tcPr>
          <w:tcW w:w="4437" w:type="dxa"/>
          <w:vMerge/>
          <w:tcBorders>
            <w:left w:val="single" w:sz="12" w:space="0" w:color="auto"/>
            <w:right w:val="single" w:sz="12" w:space="0" w:color="auto"/>
          </w:tcBorders>
        </w:tcPr>
        <w:p w14:paraId="36B2B449" w14:textId="77777777" w:rsidR="00C755C2" w:rsidRPr="00471CDE" w:rsidRDefault="00C755C2" w:rsidP="003C7B99">
          <w:pPr>
            <w:pStyle w:val="Header"/>
            <w:jc w:val="center"/>
            <w:rPr>
              <w:b/>
              <w:bCs/>
              <w:sz w:val="20"/>
              <w:szCs w:val="20"/>
            </w:rPr>
          </w:pPr>
        </w:p>
      </w:tc>
      <w:tc>
        <w:tcPr>
          <w:tcW w:w="1890" w:type="dxa"/>
          <w:tcBorders>
            <w:top w:val="single" w:sz="4" w:space="0" w:color="auto"/>
            <w:left w:val="single" w:sz="12" w:space="0" w:color="auto"/>
            <w:bottom w:val="single" w:sz="4" w:space="0" w:color="auto"/>
            <w:right w:val="single" w:sz="4" w:space="0" w:color="auto"/>
          </w:tcBorders>
        </w:tcPr>
        <w:p w14:paraId="00BB139D" w14:textId="77777777" w:rsidR="00C755C2" w:rsidRPr="00471CDE" w:rsidRDefault="00C755C2" w:rsidP="003C7B99">
          <w:pPr>
            <w:pStyle w:val="Header"/>
            <w:rPr>
              <w:sz w:val="20"/>
              <w:szCs w:val="20"/>
            </w:rPr>
          </w:pPr>
          <w:r w:rsidRPr="00471CDE">
            <w:rPr>
              <w:sz w:val="20"/>
              <w:szCs w:val="20"/>
            </w:rPr>
            <w:t>Data</w:t>
          </w:r>
        </w:p>
      </w:tc>
      <w:tc>
        <w:tcPr>
          <w:tcW w:w="1563" w:type="dxa"/>
          <w:tcBorders>
            <w:top w:val="single" w:sz="4" w:space="0" w:color="auto"/>
            <w:left w:val="single" w:sz="4" w:space="0" w:color="auto"/>
            <w:bottom w:val="single" w:sz="4" w:space="0" w:color="auto"/>
            <w:right w:val="single" w:sz="12" w:space="0" w:color="auto"/>
          </w:tcBorders>
        </w:tcPr>
        <w:p w14:paraId="23EC1F44" w14:textId="2A732C69" w:rsidR="00C755C2" w:rsidRPr="003C7B99" w:rsidRDefault="00D41714" w:rsidP="003C7B99">
          <w:pPr>
            <w:pStyle w:val="Header"/>
            <w:rPr>
              <w:color w:val="00B050"/>
              <w:sz w:val="20"/>
              <w:szCs w:val="20"/>
            </w:rPr>
          </w:pPr>
          <w:r>
            <w:rPr>
              <w:color w:val="000000" w:themeColor="text1"/>
              <w:sz w:val="20"/>
              <w:szCs w:val="20"/>
            </w:rPr>
            <w:t>02.06.2026</w:t>
          </w:r>
        </w:p>
      </w:tc>
    </w:tr>
    <w:tr w:rsidR="00C755C2" w:rsidRPr="00471CDE" w14:paraId="669F64E8" w14:textId="77777777" w:rsidTr="00B375BB">
      <w:trPr>
        <w:cantSplit/>
        <w:trHeight w:val="165"/>
        <w:jc w:val="center"/>
      </w:trPr>
      <w:tc>
        <w:tcPr>
          <w:tcW w:w="1560" w:type="dxa"/>
          <w:vMerge/>
          <w:tcBorders>
            <w:left w:val="single" w:sz="12" w:space="0" w:color="auto"/>
            <w:bottom w:val="single" w:sz="12" w:space="0" w:color="auto"/>
            <w:right w:val="single" w:sz="12" w:space="0" w:color="auto"/>
          </w:tcBorders>
        </w:tcPr>
        <w:p w14:paraId="02753684" w14:textId="77777777" w:rsidR="00C755C2" w:rsidRPr="00471CDE" w:rsidRDefault="00C755C2" w:rsidP="00354F2B">
          <w:pPr>
            <w:rPr>
              <w:sz w:val="20"/>
              <w:szCs w:val="20"/>
            </w:rPr>
          </w:pPr>
        </w:p>
      </w:tc>
      <w:tc>
        <w:tcPr>
          <w:tcW w:w="4437" w:type="dxa"/>
          <w:vMerge/>
          <w:tcBorders>
            <w:left w:val="single" w:sz="12" w:space="0" w:color="auto"/>
            <w:bottom w:val="single" w:sz="12" w:space="0" w:color="auto"/>
            <w:right w:val="single" w:sz="12" w:space="0" w:color="auto"/>
          </w:tcBorders>
        </w:tcPr>
        <w:p w14:paraId="65B91139" w14:textId="77777777" w:rsidR="00C755C2" w:rsidRPr="00471CDE" w:rsidRDefault="00C755C2" w:rsidP="00354F2B">
          <w:pPr>
            <w:pStyle w:val="Header"/>
            <w:jc w:val="center"/>
            <w:rPr>
              <w:b/>
              <w:bCs/>
              <w:sz w:val="20"/>
              <w:szCs w:val="20"/>
            </w:rPr>
          </w:pPr>
        </w:p>
      </w:tc>
      <w:tc>
        <w:tcPr>
          <w:tcW w:w="1890" w:type="dxa"/>
          <w:tcBorders>
            <w:top w:val="single" w:sz="4" w:space="0" w:color="auto"/>
            <w:left w:val="single" w:sz="12" w:space="0" w:color="auto"/>
            <w:bottom w:val="single" w:sz="12" w:space="0" w:color="auto"/>
            <w:right w:val="single" w:sz="4" w:space="0" w:color="auto"/>
          </w:tcBorders>
          <w:vAlign w:val="center"/>
        </w:tcPr>
        <w:p w14:paraId="07D6A0CD" w14:textId="77777777" w:rsidR="00C755C2" w:rsidRPr="00471CDE" w:rsidRDefault="00C755C2" w:rsidP="00354F2B">
          <w:pPr>
            <w:pStyle w:val="Header"/>
            <w:rPr>
              <w:sz w:val="20"/>
              <w:szCs w:val="20"/>
            </w:rPr>
          </w:pPr>
          <w:proofErr w:type="spellStart"/>
          <w:r w:rsidRPr="00471CDE">
            <w:rPr>
              <w:sz w:val="20"/>
              <w:szCs w:val="20"/>
            </w:rPr>
            <w:t>Ediţie</w:t>
          </w:r>
          <w:proofErr w:type="spellEnd"/>
          <w:r w:rsidRPr="00471CDE">
            <w:rPr>
              <w:sz w:val="20"/>
              <w:szCs w:val="20"/>
            </w:rPr>
            <w:t>/Revizie</w:t>
          </w:r>
        </w:p>
      </w:tc>
      <w:tc>
        <w:tcPr>
          <w:tcW w:w="1563" w:type="dxa"/>
          <w:tcBorders>
            <w:top w:val="single" w:sz="4" w:space="0" w:color="auto"/>
            <w:left w:val="single" w:sz="4" w:space="0" w:color="auto"/>
            <w:bottom w:val="single" w:sz="12" w:space="0" w:color="auto"/>
            <w:right w:val="single" w:sz="12" w:space="0" w:color="auto"/>
          </w:tcBorders>
          <w:vAlign w:val="center"/>
        </w:tcPr>
        <w:p w14:paraId="4FE3862E" w14:textId="43978CA5" w:rsidR="00C755C2" w:rsidRPr="00471CDE" w:rsidRDefault="00D41714" w:rsidP="00354F2B">
          <w:pPr>
            <w:pStyle w:val="Header"/>
            <w:rPr>
              <w:sz w:val="20"/>
              <w:szCs w:val="20"/>
            </w:rPr>
          </w:pPr>
          <w:r>
            <w:rPr>
              <w:b/>
              <w:sz w:val="20"/>
              <w:szCs w:val="20"/>
              <w:u w:val="single"/>
            </w:rPr>
            <w:t>6</w:t>
          </w:r>
          <w:r w:rsidR="00C755C2" w:rsidRPr="00DB0DE6">
            <w:rPr>
              <w:sz w:val="20"/>
              <w:szCs w:val="20"/>
            </w:rPr>
            <w:t xml:space="preserve"> / </w:t>
          </w:r>
          <w:r w:rsidR="00C755C2" w:rsidRPr="00207006">
            <w:rPr>
              <w:b/>
              <w:bCs/>
              <w:sz w:val="20"/>
              <w:szCs w:val="20"/>
              <w:u w:val="single"/>
            </w:rPr>
            <w:t>0</w:t>
          </w:r>
          <w:r w:rsidR="00C755C2" w:rsidRPr="00D41714">
            <w:rPr>
              <w:b/>
              <w:bCs/>
              <w:sz w:val="20"/>
              <w:szCs w:val="20"/>
            </w:rPr>
            <w:t xml:space="preserve"> </w:t>
          </w:r>
          <w:r w:rsidR="00C755C2" w:rsidRPr="00207006">
            <w:rPr>
              <w:bCs/>
              <w:sz w:val="20"/>
              <w:szCs w:val="20"/>
            </w:rPr>
            <w:t>1</w:t>
          </w:r>
          <w:r w:rsidR="00C755C2" w:rsidRPr="00DB0DE6">
            <w:rPr>
              <w:sz w:val="20"/>
              <w:szCs w:val="20"/>
            </w:rPr>
            <w:t xml:space="preserve"> 2 3</w:t>
          </w:r>
          <w:r>
            <w:rPr>
              <w:sz w:val="20"/>
              <w:szCs w:val="20"/>
            </w:rPr>
            <w:t xml:space="preserve"> 4 5 </w:t>
          </w:r>
        </w:p>
      </w:tc>
    </w:tr>
  </w:tbl>
  <w:p w14:paraId="1816A6BB" w14:textId="77777777" w:rsidR="00C755C2" w:rsidRDefault="00C755C2">
    <w:pPr>
      <w:pStyle w:val="Header"/>
      <w:rPr>
        <w:rFonts w:ascii="Arial" w:hAnsi="Arial" w:cs="Arial"/>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20"/>
      <w:gridCol w:w="1800"/>
      <w:gridCol w:w="1770"/>
    </w:tblGrid>
    <w:tr w:rsidR="00C755C2" w:rsidRPr="00471CDE" w14:paraId="0EECEED2" w14:textId="77777777" w:rsidTr="009B4745">
      <w:trPr>
        <w:cantSplit/>
        <w:trHeight w:val="603"/>
      </w:trPr>
      <w:tc>
        <w:tcPr>
          <w:tcW w:w="1560" w:type="dxa"/>
          <w:vMerge w:val="restart"/>
          <w:tcBorders>
            <w:top w:val="single" w:sz="12" w:space="0" w:color="auto"/>
            <w:left w:val="single" w:sz="12" w:space="0" w:color="auto"/>
            <w:right w:val="single" w:sz="12" w:space="0" w:color="auto"/>
          </w:tcBorders>
          <w:vAlign w:val="center"/>
        </w:tcPr>
        <w:p w14:paraId="4DDB821B" w14:textId="04D6DD9F" w:rsidR="00C755C2" w:rsidRPr="00471CDE" w:rsidRDefault="00A91426" w:rsidP="009B4745">
          <w:pPr>
            <w:pStyle w:val="Header"/>
            <w:tabs>
              <w:tab w:val="clear" w:pos="4320"/>
              <w:tab w:val="clear" w:pos="8640"/>
            </w:tabs>
            <w:spacing w:before="120" w:after="120"/>
            <w:jc w:val="center"/>
            <w:rPr>
              <w:sz w:val="20"/>
              <w:szCs w:val="20"/>
            </w:rPr>
          </w:pPr>
          <w:r>
            <w:rPr>
              <w:noProof/>
              <w:sz w:val="20"/>
              <w:szCs w:val="20"/>
            </w:rPr>
            <w:drawing>
              <wp:inline distT="0" distB="0" distL="0" distR="0" wp14:anchorId="6F378B2E" wp14:editId="14E3DE61">
                <wp:extent cx="780415" cy="792480"/>
                <wp:effectExtent l="0" t="0" r="635" b="7620"/>
                <wp:docPr id="1638647562" name="Imagine 36938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320" w:type="dxa"/>
          <w:tcBorders>
            <w:top w:val="single" w:sz="12" w:space="0" w:color="auto"/>
            <w:left w:val="single" w:sz="12" w:space="0" w:color="auto"/>
            <w:bottom w:val="single" w:sz="12" w:space="0" w:color="auto"/>
            <w:right w:val="single" w:sz="12" w:space="0" w:color="auto"/>
          </w:tcBorders>
          <w:vAlign w:val="center"/>
        </w:tcPr>
        <w:p w14:paraId="791B15C1" w14:textId="77777777" w:rsidR="00C755C2" w:rsidRPr="003C7B99" w:rsidRDefault="00C755C2" w:rsidP="009B4745">
          <w:pPr>
            <w:pStyle w:val="Header"/>
            <w:jc w:val="center"/>
            <w:rPr>
              <w:b/>
              <w:bCs/>
            </w:rPr>
          </w:pPr>
          <w:r w:rsidRPr="003C7B99">
            <w:rPr>
              <w:b/>
              <w:bCs/>
            </w:rPr>
            <w:t>PROCEDURĂ OPERAȚIONALĂ</w:t>
          </w:r>
        </w:p>
      </w:tc>
      <w:tc>
        <w:tcPr>
          <w:tcW w:w="3570" w:type="dxa"/>
          <w:gridSpan w:val="2"/>
          <w:tcBorders>
            <w:top w:val="single" w:sz="12" w:space="0" w:color="auto"/>
            <w:left w:val="single" w:sz="12" w:space="0" w:color="auto"/>
            <w:right w:val="single" w:sz="12" w:space="0" w:color="auto"/>
          </w:tcBorders>
        </w:tcPr>
        <w:p w14:paraId="1F1E860D" w14:textId="77777777" w:rsidR="00C755C2" w:rsidRPr="00471CDE" w:rsidRDefault="00C755C2" w:rsidP="009B4745">
          <w:pPr>
            <w:pStyle w:val="Header"/>
            <w:jc w:val="center"/>
            <w:rPr>
              <w:b/>
              <w:sz w:val="20"/>
              <w:szCs w:val="20"/>
            </w:rPr>
          </w:pPr>
          <w:r w:rsidRPr="00471CDE">
            <w:rPr>
              <w:b/>
              <w:sz w:val="20"/>
              <w:szCs w:val="20"/>
            </w:rPr>
            <w:t>Cod document</w:t>
          </w:r>
        </w:p>
        <w:p w14:paraId="71095ACA" w14:textId="334F6371" w:rsidR="00C755C2" w:rsidRPr="00471CDE" w:rsidRDefault="00C755C2" w:rsidP="009B4745">
          <w:pPr>
            <w:pStyle w:val="Header"/>
            <w:jc w:val="center"/>
            <w:rPr>
              <w:b/>
              <w:bCs/>
              <w:sz w:val="20"/>
              <w:szCs w:val="20"/>
            </w:rPr>
          </w:pPr>
          <w:r>
            <w:rPr>
              <w:b/>
              <w:bCs/>
              <w:sz w:val="20"/>
              <w:szCs w:val="20"/>
            </w:rPr>
            <w:t>DGA-PO-01</w:t>
          </w:r>
        </w:p>
      </w:tc>
    </w:tr>
    <w:tr w:rsidR="00C755C2" w:rsidRPr="00471CDE" w14:paraId="09086D8F" w14:textId="77777777" w:rsidTr="00B375BB">
      <w:trPr>
        <w:cantSplit/>
        <w:trHeight w:val="225"/>
      </w:trPr>
      <w:tc>
        <w:tcPr>
          <w:tcW w:w="1560" w:type="dxa"/>
          <w:vMerge/>
          <w:tcBorders>
            <w:left w:val="single" w:sz="12" w:space="0" w:color="auto"/>
            <w:right w:val="single" w:sz="12" w:space="0" w:color="auto"/>
          </w:tcBorders>
        </w:tcPr>
        <w:p w14:paraId="3292B672" w14:textId="77777777" w:rsidR="00C755C2" w:rsidRPr="00471CDE" w:rsidRDefault="00C755C2" w:rsidP="00A43585">
          <w:pPr>
            <w:rPr>
              <w:sz w:val="20"/>
              <w:szCs w:val="20"/>
            </w:rPr>
          </w:pPr>
        </w:p>
      </w:tc>
      <w:tc>
        <w:tcPr>
          <w:tcW w:w="4320" w:type="dxa"/>
          <w:vMerge w:val="restart"/>
          <w:tcBorders>
            <w:top w:val="single" w:sz="12" w:space="0" w:color="000000"/>
            <w:left w:val="single" w:sz="12" w:space="0" w:color="000000"/>
            <w:bottom w:val="single" w:sz="12" w:space="0" w:color="000000"/>
            <w:right w:val="single" w:sz="12" w:space="0" w:color="000000"/>
          </w:tcBorders>
          <w:vAlign w:val="center"/>
        </w:tcPr>
        <w:p w14:paraId="416E0A2E" w14:textId="0C322228" w:rsidR="00C755C2" w:rsidRPr="00C43070" w:rsidRDefault="00C755C2" w:rsidP="00A43585">
          <w:pPr>
            <w:autoSpaceDE w:val="0"/>
            <w:autoSpaceDN w:val="0"/>
            <w:adjustRightInd w:val="0"/>
            <w:jc w:val="center"/>
            <w:rPr>
              <w:b/>
            </w:rPr>
          </w:pPr>
          <w:r>
            <w:rPr>
              <w:b/>
            </w:rPr>
            <w:t>Organizarea și exercitarea controlului financiar preventiv propriu</w:t>
          </w:r>
        </w:p>
      </w:tc>
      <w:tc>
        <w:tcPr>
          <w:tcW w:w="1800" w:type="dxa"/>
          <w:tcBorders>
            <w:top w:val="single" w:sz="12" w:space="0" w:color="auto"/>
            <w:left w:val="single" w:sz="12" w:space="0" w:color="auto"/>
            <w:bottom w:val="single" w:sz="4" w:space="0" w:color="auto"/>
            <w:right w:val="single" w:sz="4" w:space="0" w:color="auto"/>
          </w:tcBorders>
        </w:tcPr>
        <w:p w14:paraId="35896D97" w14:textId="77777777" w:rsidR="00C755C2" w:rsidRPr="00C43070" w:rsidRDefault="00C755C2" w:rsidP="00A43585">
          <w:pPr>
            <w:pStyle w:val="Header"/>
            <w:rPr>
              <w:sz w:val="20"/>
              <w:szCs w:val="20"/>
            </w:rPr>
          </w:pPr>
          <w:r w:rsidRPr="00C43070">
            <w:rPr>
              <w:sz w:val="20"/>
              <w:szCs w:val="20"/>
            </w:rPr>
            <w:t>Pag./Total pag.</w:t>
          </w:r>
        </w:p>
      </w:tc>
      <w:tc>
        <w:tcPr>
          <w:tcW w:w="1770" w:type="dxa"/>
          <w:tcBorders>
            <w:top w:val="single" w:sz="12" w:space="0" w:color="auto"/>
            <w:left w:val="single" w:sz="4" w:space="0" w:color="auto"/>
            <w:bottom w:val="single" w:sz="4" w:space="0" w:color="auto"/>
            <w:right w:val="single" w:sz="12" w:space="0" w:color="auto"/>
          </w:tcBorders>
        </w:tcPr>
        <w:sdt>
          <w:sdtPr>
            <w:rPr>
              <w:sz w:val="20"/>
              <w:szCs w:val="20"/>
            </w:rPr>
            <w:id w:val="915905553"/>
            <w:docPartObj>
              <w:docPartGallery w:val="Page Numbers (Bottom of Page)"/>
              <w:docPartUnique/>
            </w:docPartObj>
          </w:sdtPr>
          <w:sdtEndPr>
            <w:rPr>
              <w:b/>
              <w:bCs/>
              <w:noProof/>
            </w:rPr>
          </w:sdtEndPr>
          <w:sdtContent>
            <w:p w14:paraId="743DFC64" w14:textId="77777777" w:rsidR="00C755C2" w:rsidRPr="00C43070" w:rsidRDefault="00C755C2" w:rsidP="00A43585">
              <w:pPr>
                <w:pStyle w:val="Footer"/>
                <w:rPr>
                  <w:b/>
                  <w:bCs/>
                  <w:sz w:val="20"/>
                  <w:szCs w:val="20"/>
                </w:rPr>
              </w:pPr>
              <w:r w:rsidRPr="00C43070">
                <w:rPr>
                  <w:sz w:val="20"/>
                  <w:szCs w:val="20"/>
                </w:rPr>
                <w:fldChar w:fldCharType="begin"/>
              </w:r>
              <w:r w:rsidRPr="00C43070">
                <w:rPr>
                  <w:sz w:val="20"/>
                  <w:szCs w:val="20"/>
                </w:rPr>
                <w:instrText xml:space="preserve"> PAGE   \* MERGEFORMAT </w:instrText>
              </w:r>
              <w:r w:rsidRPr="00C43070">
                <w:rPr>
                  <w:sz w:val="20"/>
                  <w:szCs w:val="20"/>
                </w:rPr>
                <w:fldChar w:fldCharType="separate"/>
              </w:r>
              <w:r w:rsidRPr="00C43070">
                <w:rPr>
                  <w:noProof/>
                  <w:sz w:val="20"/>
                  <w:szCs w:val="20"/>
                </w:rPr>
                <w:t>2</w:t>
              </w:r>
              <w:r w:rsidRPr="00C43070">
                <w:rPr>
                  <w:noProof/>
                  <w:sz w:val="20"/>
                  <w:szCs w:val="20"/>
                </w:rPr>
                <w:fldChar w:fldCharType="end"/>
              </w:r>
              <w:r w:rsidRPr="00C43070">
                <w:rPr>
                  <w:noProof/>
                  <w:sz w:val="20"/>
                  <w:szCs w:val="20"/>
                </w:rPr>
                <w:t>/</w:t>
              </w:r>
              <w:r w:rsidRPr="00C43070">
                <w:rPr>
                  <w:noProof/>
                  <w:sz w:val="20"/>
                  <w:szCs w:val="20"/>
                </w:rPr>
                <w:fldChar w:fldCharType="begin"/>
              </w:r>
              <w:r w:rsidRPr="00C43070">
                <w:rPr>
                  <w:noProof/>
                  <w:sz w:val="20"/>
                  <w:szCs w:val="20"/>
                </w:rPr>
                <w:instrText xml:space="preserve"> NUMPAGES   \* MERGEFORMAT </w:instrText>
              </w:r>
              <w:r w:rsidRPr="00C43070">
                <w:rPr>
                  <w:noProof/>
                  <w:sz w:val="20"/>
                  <w:szCs w:val="20"/>
                </w:rPr>
                <w:fldChar w:fldCharType="separate"/>
              </w:r>
              <w:r w:rsidRPr="00C43070">
                <w:rPr>
                  <w:noProof/>
                  <w:sz w:val="20"/>
                  <w:szCs w:val="20"/>
                </w:rPr>
                <w:t>43</w:t>
              </w:r>
              <w:r w:rsidRPr="00C43070">
                <w:rPr>
                  <w:noProof/>
                  <w:sz w:val="20"/>
                  <w:szCs w:val="20"/>
                </w:rPr>
                <w:fldChar w:fldCharType="end"/>
              </w:r>
            </w:p>
          </w:sdtContent>
        </w:sdt>
      </w:tc>
    </w:tr>
    <w:tr w:rsidR="00C755C2" w:rsidRPr="00471CDE" w14:paraId="09C8FBF7" w14:textId="77777777" w:rsidTr="009B4745">
      <w:trPr>
        <w:cantSplit/>
        <w:trHeight w:val="225"/>
      </w:trPr>
      <w:tc>
        <w:tcPr>
          <w:tcW w:w="1560" w:type="dxa"/>
          <w:vMerge/>
          <w:tcBorders>
            <w:left w:val="single" w:sz="12" w:space="0" w:color="auto"/>
            <w:right w:val="single" w:sz="12" w:space="0" w:color="auto"/>
          </w:tcBorders>
        </w:tcPr>
        <w:p w14:paraId="235FC9B6" w14:textId="77777777" w:rsidR="00C755C2" w:rsidRPr="00471CDE" w:rsidRDefault="00C755C2" w:rsidP="009B4745">
          <w:pPr>
            <w:rPr>
              <w:sz w:val="20"/>
              <w:szCs w:val="20"/>
            </w:rPr>
          </w:pPr>
        </w:p>
      </w:tc>
      <w:tc>
        <w:tcPr>
          <w:tcW w:w="4320" w:type="dxa"/>
          <w:vMerge/>
          <w:tcBorders>
            <w:left w:val="single" w:sz="12" w:space="0" w:color="auto"/>
            <w:right w:val="single" w:sz="12" w:space="0" w:color="auto"/>
          </w:tcBorders>
        </w:tcPr>
        <w:p w14:paraId="2CCA1EE3" w14:textId="77777777" w:rsidR="00C755C2" w:rsidRPr="00C43070" w:rsidRDefault="00C755C2" w:rsidP="009B4745">
          <w:pPr>
            <w:pStyle w:val="Header"/>
            <w:jc w:val="center"/>
            <w:rPr>
              <w:b/>
              <w:bCs/>
              <w:sz w:val="20"/>
              <w:szCs w:val="20"/>
            </w:rPr>
          </w:pPr>
        </w:p>
      </w:tc>
      <w:tc>
        <w:tcPr>
          <w:tcW w:w="1800" w:type="dxa"/>
          <w:tcBorders>
            <w:top w:val="single" w:sz="4" w:space="0" w:color="auto"/>
            <w:left w:val="single" w:sz="12" w:space="0" w:color="auto"/>
            <w:bottom w:val="single" w:sz="4" w:space="0" w:color="auto"/>
            <w:right w:val="single" w:sz="4" w:space="0" w:color="auto"/>
          </w:tcBorders>
        </w:tcPr>
        <w:p w14:paraId="610FC726" w14:textId="77777777" w:rsidR="00C755C2" w:rsidRPr="00C43070" w:rsidRDefault="00C755C2" w:rsidP="009B4745">
          <w:pPr>
            <w:pStyle w:val="Header"/>
            <w:rPr>
              <w:sz w:val="20"/>
              <w:szCs w:val="20"/>
            </w:rPr>
          </w:pPr>
          <w:r w:rsidRPr="00C43070">
            <w:rPr>
              <w:sz w:val="20"/>
              <w:szCs w:val="20"/>
            </w:rPr>
            <w:t>Data</w:t>
          </w:r>
        </w:p>
      </w:tc>
      <w:tc>
        <w:tcPr>
          <w:tcW w:w="1770" w:type="dxa"/>
          <w:tcBorders>
            <w:top w:val="single" w:sz="4" w:space="0" w:color="auto"/>
            <w:left w:val="single" w:sz="4" w:space="0" w:color="auto"/>
            <w:bottom w:val="single" w:sz="4" w:space="0" w:color="auto"/>
            <w:right w:val="single" w:sz="12" w:space="0" w:color="auto"/>
          </w:tcBorders>
        </w:tcPr>
        <w:p w14:paraId="3557F118" w14:textId="6E91A0CD" w:rsidR="00C755C2" w:rsidRPr="00C43070" w:rsidRDefault="00D41714" w:rsidP="009B4745">
          <w:pPr>
            <w:pStyle w:val="Header"/>
            <w:rPr>
              <w:sz w:val="20"/>
              <w:szCs w:val="20"/>
            </w:rPr>
          </w:pPr>
          <w:r>
            <w:rPr>
              <w:sz w:val="20"/>
              <w:szCs w:val="20"/>
            </w:rPr>
            <w:t>02.06.2026</w:t>
          </w:r>
        </w:p>
      </w:tc>
    </w:tr>
    <w:tr w:rsidR="00C755C2" w:rsidRPr="00471CDE" w14:paraId="65696EC5" w14:textId="77777777" w:rsidTr="009B4745">
      <w:trPr>
        <w:cantSplit/>
        <w:trHeight w:val="165"/>
      </w:trPr>
      <w:tc>
        <w:tcPr>
          <w:tcW w:w="1560" w:type="dxa"/>
          <w:vMerge/>
          <w:tcBorders>
            <w:left w:val="single" w:sz="12" w:space="0" w:color="auto"/>
            <w:bottom w:val="single" w:sz="12" w:space="0" w:color="auto"/>
            <w:right w:val="single" w:sz="12" w:space="0" w:color="auto"/>
          </w:tcBorders>
        </w:tcPr>
        <w:p w14:paraId="7E76E8D3" w14:textId="77777777" w:rsidR="00C755C2" w:rsidRPr="00471CDE" w:rsidRDefault="00C755C2" w:rsidP="009B4745">
          <w:pPr>
            <w:rPr>
              <w:sz w:val="20"/>
              <w:szCs w:val="20"/>
            </w:rPr>
          </w:pPr>
        </w:p>
      </w:tc>
      <w:tc>
        <w:tcPr>
          <w:tcW w:w="4320" w:type="dxa"/>
          <w:vMerge/>
          <w:tcBorders>
            <w:left w:val="single" w:sz="12" w:space="0" w:color="auto"/>
            <w:bottom w:val="single" w:sz="12" w:space="0" w:color="auto"/>
            <w:right w:val="single" w:sz="12" w:space="0" w:color="auto"/>
          </w:tcBorders>
        </w:tcPr>
        <w:p w14:paraId="32CEEC67" w14:textId="77777777" w:rsidR="00C755C2" w:rsidRPr="00471CDE" w:rsidRDefault="00C755C2" w:rsidP="009B4745">
          <w:pPr>
            <w:pStyle w:val="Header"/>
            <w:jc w:val="center"/>
            <w:rPr>
              <w:b/>
              <w:bCs/>
              <w:sz w:val="20"/>
              <w:szCs w:val="20"/>
            </w:rPr>
          </w:pPr>
        </w:p>
      </w:tc>
      <w:tc>
        <w:tcPr>
          <w:tcW w:w="1800" w:type="dxa"/>
          <w:tcBorders>
            <w:top w:val="single" w:sz="4" w:space="0" w:color="auto"/>
            <w:left w:val="single" w:sz="12" w:space="0" w:color="auto"/>
            <w:bottom w:val="single" w:sz="12" w:space="0" w:color="auto"/>
            <w:right w:val="single" w:sz="4" w:space="0" w:color="auto"/>
          </w:tcBorders>
          <w:vAlign w:val="center"/>
        </w:tcPr>
        <w:p w14:paraId="474FE7BC" w14:textId="77777777" w:rsidR="00C755C2" w:rsidRPr="00471CDE" w:rsidRDefault="00C755C2" w:rsidP="009B4745">
          <w:pPr>
            <w:pStyle w:val="Header"/>
            <w:rPr>
              <w:sz w:val="20"/>
              <w:szCs w:val="20"/>
            </w:rPr>
          </w:pPr>
          <w:proofErr w:type="spellStart"/>
          <w:r w:rsidRPr="00471CDE">
            <w:rPr>
              <w:sz w:val="20"/>
              <w:szCs w:val="20"/>
            </w:rPr>
            <w:t>Ediţie</w:t>
          </w:r>
          <w:proofErr w:type="spellEnd"/>
          <w:r w:rsidRPr="00471CDE">
            <w:rPr>
              <w:sz w:val="20"/>
              <w:szCs w:val="20"/>
            </w:rPr>
            <w:t>/Revizie</w:t>
          </w:r>
        </w:p>
      </w:tc>
      <w:tc>
        <w:tcPr>
          <w:tcW w:w="1770" w:type="dxa"/>
          <w:tcBorders>
            <w:top w:val="single" w:sz="4" w:space="0" w:color="auto"/>
            <w:left w:val="single" w:sz="4" w:space="0" w:color="auto"/>
            <w:bottom w:val="single" w:sz="12" w:space="0" w:color="auto"/>
            <w:right w:val="single" w:sz="12" w:space="0" w:color="auto"/>
          </w:tcBorders>
          <w:vAlign w:val="center"/>
        </w:tcPr>
        <w:p w14:paraId="5F79F99A" w14:textId="59431F17" w:rsidR="00C755C2" w:rsidRPr="00471CDE" w:rsidRDefault="00D41714" w:rsidP="009B4745">
          <w:pPr>
            <w:pStyle w:val="Header"/>
            <w:rPr>
              <w:sz w:val="20"/>
              <w:szCs w:val="20"/>
            </w:rPr>
          </w:pPr>
          <w:r>
            <w:rPr>
              <w:b/>
              <w:sz w:val="20"/>
              <w:szCs w:val="20"/>
              <w:u w:val="single"/>
            </w:rPr>
            <w:t>6</w:t>
          </w:r>
          <w:r w:rsidR="00C755C2" w:rsidRPr="00DB0DE6">
            <w:rPr>
              <w:sz w:val="20"/>
              <w:szCs w:val="20"/>
            </w:rPr>
            <w:t xml:space="preserve"> / </w:t>
          </w:r>
          <w:r w:rsidR="00C755C2" w:rsidRPr="00207006">
            <w:rPr>
              <w:b/>
              <w:bCs/>
              <w:sz w:val="20"/>
              <w:szCs w:val="20"/>
              <w:u w:val="single"/>
            </w:rPr>
            <w:t>0</w:t>
          </w:r>
          <w:r w:rsidR="00C755C2" w:rsidRPr="00D41714">
            <w:rPr>
              <w:b/>
              <w:bCs/>
              <w:sz w:val="20"/>
              <w:szCs w:val="20"/>
            </w:rPr>
            <w:t xml:space="preserve"> </w:t>
          </w:r>
          <w:r w:rsidR="00C755C2" w:rsidRPr="00207006">
            <w:rPr>
              <w:sz w:val="20"/>
              <w:szCs w:val="20"/>
            </w:rPr>
            <w:t>1</w:t>
          </w:r>
          <w:r w:rsidR="00C755C2" w:rsidRPr="00DB0DE6">
            <w:rPr>
              <w:sz w:val="20"/>
              <w:szCs w:val="20"/>
            </w:rPr>
            <w:t xml:space="preserve"> 2 3</w:t>
          </w:r>
          <w:r>
            <w:rPr>
              <w:sz w:val="20"/>
              <w:szCs w:val="20"/>
            </w:rPr>
            <w:t xml:space="preserve"> 4 5</w:t>
          </w:r>
        </w:p>
      </w:tc>
    </w:tr>
  </w:tbl>
  <w:p w14:paraId="18CB7600" w14:textId="77777777" w:rsidR="00C755C2" w:rsidRDefault="00C755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95"/>
      <w:gridCol w:w="1890"/>
      <w:gridCol w:w="2070"/>
    </w:tblGrid>
    <w:tr w:rsidR="00C755C2" w:rsidRPr="00471CDE" w14:paraId="3668A2EF" w14:textId="77777777" w:rsidTr="00340719">
      <w:trPr>
        <w:cantSplit/>
        <w:trHeight w:val="603"/>
        <w:jc w:val="center"/>
      </w:trPr>
      <w:tc>
        <w:tcPr>
          <w:tcW w:w="1560" w:type="dxa"/>
          <w:vMerge w:val="restart"/>
          <w:tcBorders>
            <w:top w:val="single" w:sz="12" w:space="0" w:color="auto"/>
            <w:left w:val="single" w:sz="12" w:space="0" w:color="auto"/>
            <w:right w:val="single" w:sz="12" w:space="0" w:color="auto"/>
          </w:tcBorders>
          <w:vAlign w:val="center"/>
        </w:tcPr>
        <w:p w14:paraId="411EB156" w14:textId="6CA0F70F" w:rsidR="00C755C2" w:rsidRPr="00471CDE" w:rsidRDefault="00207006" w:rsidP="00340719">
          <w:pPr>
            <w:pStyle w:val="Header"/>
            <w:tabs>
              <w:tab w:val="clear" w:pos="4320"/>
              <w:tab w:val="clear" w:pos="8640"/>
            </w:tabs>
            <w:spacing w:before="120" w:after="120"/>
            <w:jc w:val="center"/>
            <w:rPr>
              <w:sz w:val="20"/>
              <w:szCs w:val="20"/>
            </w:rPr>
          </w:pPr>
          <w:r>
            <w:rPr>
              <w:noProof/>
              <w:sz w:val="20"/>
              <w:szCs w:val="20"/>
            </w:rPr>
            <w:drawing>
              <wp:inline distT="0" distB="0" distL="0" distR="0" wp14:anchorId="069F9E7A" wp14:editId="29CE5BB5">
                <wp:extent cx="780415" cy="792480"/>
                <wp:effectExtent l="0" t="0" r="635" b="7620"/>
                <wp:docPr id="1095938208" name="Imagine 109593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7695" w:type="dxa"/>
          <w:tcBorders>
            <w:top w:val="single" w:sz="12" w:space="0" w:color="auto"/>
            <w:left w:val="single" w:sz="12" w:space="0" w:color="auto"/>
            <w:bottom w:val="single" w:sz="12" w:space="0" w:color="auto"/>
            <w:right w:val="single" w:sz="12" w:space="0" w:color="auto"/>
          </w:tcBorders>
          <w:vAlign w:val="center"/>
        </w:tcPr>
        <w:p w14:paraId="5185FD1E" w14:textId="77777777" w:rsidR="00C755C2" w:rsidRPr="003C7B99" w:rsidRDefault="00C755C2" w:rsidP="00340719">
          <w:pPr>
            <w:pStyle w:val="Header"/>
            <w:jc w:val="center"/>
            <w:rPr>
              <w:b/>
              <w:bCs/>
            </w:rPr>
          </w:pPr>
          <w:r w:rsidRPr="003C7B99">
            <w:rPr>
              <w:b/>
              <w:bCs/>
            </w:rPr>
            <w:t>PROCEDURĂ OPERAȚIONALĂ</w:t>
          </w:r>
        </w:p>
      </w:tc>
      <w:tc>
        <w:tcPr>
          <w:tcW w:w="3960" w:type="dxa"/>
          <w:gridSpan w:val="2"/>
          <w:tcBorders>
            <w:top w:val="single" w:sz="12" w:space="0" w:color="auto"/>
            <w:left w:val="single" w:sz="12" w:space="0" w:color="auto"/>
            <w:right w:val="single" w:sz="12" w:space="0" w:color="auto"/>
          </w:tcBorders>
        </w:tcPr>
        <w:p w14:paraId="1C4C4FAD" w14:textId="77777777" w:rsidR="00C755C2" w:rsidRPr="00471CDE" w:rsidRDefault="00C755C2" w:rsidP="00340719">
          <w:pPr>
            <w:pStyle w:val="Header"/>
            <w:jc w:val="center"/>
            <w:rPr>
              <w:b/>
              <w:sz w:val="20"/>
              <w:szCs w:val="20"/>
            </w:rPr>
          </w:pPr>
          <w:r w:rsidRPr="00471CDE">
            <w:rPr>
              <w:b/>
              <w:sz w:val="20"/>
              <w:szCs w:val="20"/>
            </w:rPr>
            <w:t>Cod document</w:t>
          </w:r>
        </w:p>
        <w:p w14:paraId="36996947" w14:textId="14C658F8" w:rsidR="00C755C2" w:rsidRPr="00471CDE" w:rsidRDefault="00C755C2" w:rsidP="00340719">
          <w:pPr>
            <w:pStyle w:val="Header"/>
            <w:jc w:val="center"/>
            <w:rPr>
              <w:b/>
              <w:bCs/>
              <w:sz w:val="20"/>
              <w:szCs w:val="20"/>
            </w:rPr>
          </w:pPr>
          <w:r>
            <w:rPr>
              <w:b/>
              <w:bCs/>
              <w:sz w:val="20"/>
              <w:szCs w:val="20"/>
            </w:rPr>
            <w:t>DGA-PO-01</w:t>
          </w:r>
        </w:p>
      </w:tc>
    </w:tr>
    <w:tr w:rsidR="00C755C2" w:rsidRPr="00471CDE" w14:paraId="615E889B" w14:textId="77777777" w:rsidTr="00340719">
      <w:trPr>
        <w:cantSplit/>
        <w:trHeight w:val="225"/>
        <w:jc w:val="center"/>
      </w:trPr>
      <w:tc>
        <w:tcPr>
          <w:tcW w:w="1560" w:type="dxa"/>
          <w:vMerge/>
          <w:tcBorders>
            <w:left w:val="single" w:sz="12" w:space="0" w:color="auto"/>
            <w:right w:val="single" w:sz="12" w:space="0" w:color="auto"/>
          </w:tcBorders>
        </w:tcPr>
        <w:p w14:paraId="673F7201" w14:textId="77777777" w:rsidR="00C755C2" w:rsidRPr="00471CDE" w:rsidRDefault="00C755C2" w:rsidP="00340719">
          <w:pPr>
            <w:rPr>
              <w:sz w:val="20"/>
              <w:szCs w:val="20"/>
            </w:rPr>
          </w:pPr>
        </w:p>
      </w:tc>
      <w:tc>
        <w:tcPr>
          <w:tcW w:w="7695" w:type="dxa"/>
          <w:vMerge w:val="restart"/>
          <w:tcBorders>
            <w:top w:val="single" w:sz="12" w:space="0" w:color="auto"/>
            <w:left w:val="single" w:sz="12" w:space="0" w:color="auto"/>
            <w:right w:val="single" w:sz="12" w:space="0" w:color="auto"/>
          </w:tcBorders>
          <w:vAlign w:val="center"/>
        </w:tcPr>
        <w:p w14:paraId="08057FA3" w14:textId="22A4B8BB" w:rsidR="00C755C2" w:rsidRPr="003C7B99" w:rsidRDefault="00C755C2" w:rsidP="00340719">
          <w:pPr>
            <w:autoSpaceDE w:val="0"/>
            <w:autoSpaceDN w:val="0"/>
            <w:adjustRightInd w:val="0"/>
            <w:jc w:val="center"/>
            <w:rPr>
              <w:b/>
            </w:rPr>
          </w:pPr>
          <w:r w:rsidRPr="00354F2B">
            <w:rPr>
              <w:rFonts w:eastAsia="Times New Roman"/>
              <w:b/>
              <w:color w:val="000000" w:themeColor="text1"/>
            </w:rPr>
            <w:t>Organizarea și exercitarea controlului financiar preventiv propriu</w:t>
          </w:r>
        </w:p>
      </w:tc>
      <w:tc>
        <w:tcPr>
          <w:tcW w:w="1890" w:type="dxa"/>
          <w:tcBorders>
            <w:top w:val="single" w:sz="12" w:space="0" w:color="auto"/>
            <w:left w:val="single" w:sz="12" w:space="0" w:color="auto"/>
            <w:bottom w:val="single" w:sz="4" w:space="0" w:color="auto"/>
            <w:right w:val="single" w:sz="4" w:space="0" w:color="auto"/>
          </w:tcBorders>
        </w:tcPr>
        <w:p w14:paraId="55FE3993" w14:textId="77777777" w:rsidR="00C755C2" w:rsidRPr="00471CDE" w:rsidRDefault="00C755C2" w:rsidP="00340719">
          <w:pPr>
            <w:pStyle w:val="Header"/>
            <w:rPr>
              <w:sz w:val="20"/>
              <w:szCs w:val="20"/>
            </w:rPr>
          </w:pPr>
          <w:r w:rsidRPr="00471CDE">
            <w:rPr>
              <w:sz w:val="20"/>
              <w:szCs w:val="20"/>
            </w:rPr>
            <w:t>Pag./Total pag.</w:t>
          </w:r>
        </w:p>
      </w:tc>
      <w:tc>
        <w:tcPr>
          <w:tcW w:w="2070" w:type="dxa"/>
          <w:tcBorders>
            <w:top w:val="single" w:sz="12" w:space="0" w:color="auto"/>
            <w:left w:val="single" w:sz="4" w:space="0" w:color="auto"/>
            <w:bottom w:val="single" w:sz="4" w:space="0" w:color="auto"/>
            <w:right w:val="single" w:sz="12" w:space="0" w:color="auto"/>
          </w:tcBorders>
        </w:tcPr>
        <w:sdt>
          <w:sdtPr>
            <w:rPr>
              <w:sz w:val="20"/>
              <w:szCs w:val="20"/>
            </w:rPr>
            <w:id w:val="-1924710787"/>
            <w:docPartObj>
              <w:docPartGallery w:val="Page Numbers (Bottom of Page)"/>
              <w:docPartUnique/>
            </w:docPartObj>
          </w:sdtPr>
          <w:sdtEndPr>
            <w:rPr>
              <w:b/>
              <w:bCs/>
              <w:noProof/>
            </w:rPr>
          </w:sdtEndPr>
          <w:sdtContent>
            <w:p w14:paraId="14F3A06F" w14:textId="77777777" w:rsidR="00C755C2" w:rsidRPr="00471CDE" w:rsidRDefault="00C755C2" w:rsidP="00340719">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43</w:t>
              </w:r>
              <w:r w:rsidRPr="00471CDE">
                <w:rPr>
                  <w:noProof/>
                  <w:sz w:val="20"/>
                  <w:szCs w:val="20"/>
                </w:rPr>
                <w:fldChar w:fldCharType="end"/>
              </w:r>
            </w:p>
          </w:sdtContent>
        </w:sdt>
      </w:tc>
    </w:tr>
    <w:tr w:rsidR="00D41714" w:rsidRPr="00471CDE" w14:paraId="7E5D45AA" w14:textId="77777777" w:rsidTr="00340719">
      <w:trPr>
        <w:cantSplit/>
        <w:trHeight w:val="225"/>
        <w:jc w:val="center"/>
      </w:trPr>
      <w:tc>
        <w:tcPr>
          <w:tcW w:w="1560" w:type="dxa"/>
          <w:vMerge/>
          <w:tcBorders>
            <w:left w:val="single" w:sz="12" w:space="0" w:color="auto"/>
            <w:right w:val="single" w:sz="12" w:space="0" w:color="auto"/>
          </w:tcBorders>
        </w:tcPr>
        <w:p w14:paraId="02AB8AB0" w14:textId="77777777" w:rsidR="00D41714" w:rsidRPr="00471CDE" w:rsidRDefault="00D41714" w:rsidP="00D41714">
          <w:pPr>
            <w:rPr>
              <w:sz w:val="20"/>
              <w:szCs w:val="20"/>
            </w:rPr>
          </w:pPr>
        </w:p>
      </w:tc>
      <w:tc>
        <w:tcPr>
          <w:tcW w:w="7695" w:type="dxa"/>
          <w:vMerge/>
          <w:tcBorders>
            <w:left w:val="single" w:sz="12" w:space="0" w:color="auto"/>
            <w:right w:val="single" w:sz="12" w:space="0" w:color="auto"/>
          </w:tcBorders>
        </w:tcPr>
        <w:p w14:paraId="09F43664" w14:textId="77777777" w:rsidR="00D41714" w:rsidRPr="00471CDE" w:rsidRDefault="00D41714" w:rsidP="00D41714">
          <w:pPr>
            <w:pStyle w:val="Header"/>
            <w:jc w:val="center"/>
            <w:rPr>
              <w:b/>
              <w:bCs/>
              <w:sz w:val="20"/>
              <w:szCs w:val="20"/>
            </w:rPr>
          </w:pPr>
        </w:p>
      </w:tc>
      <w:tc>
        <w:tcPr>
          <w:tcW w:w="1890" w:type="dxa"/>
          <w:tcBorders>
            <w:top w:val="single" w:sz="4" w:space="0" w:color="auto"/>
            <w:left w:val="single" w:sz="12" w:space="0" w:color="auto"/>
            <w:bottom w:val="single" w:sz="4" w:space="0" w:color="auto"/>
            <w:right w:val="single" w:sz="4" w:space="0" w:color="auto"/>
          </w:tcBorders>
        </w:tcPr>
        <w:p w14:paraId="78D7537F" w14:textId="5F65B190" w:rsidR="00D41714" w:rsidRPr="00AF0457" w:rsidRDefault="00D41714" w:rsidP="00D41714">
          <w:pPr>
            <w:pStyle w:val="Header"/>
            <w:rPr>
              <w:color w:val="000000" w:themeColor="text1"/>
              <w:sz w:val="20"/>
              <w:szCs w:val="20"/>
            </w:rPr>
          </w:pPr>
          <w:r w:rsidRPr="00471CDE">
            <w:rPr>
              <w:sz w:val="20"/>
              <w:szCs w:val="20"/>
            </w:rPr>
            <w:t>Data</w:t>
          </w:r>
        </w:p>
      </w:tc>
      <w:tc>
        <w:tcPr>
          <w:tcW w:w="2070" w:type="dxa"/>
          <w:tcBorders>
            <w:top w:val="single" w:sz="4" w:space="0" w:color="auto"/>
            <w:left w:val="single" w:sz="4" w:space="0" w:color="auto"/>
            <w:bottom w:val="single" w:sz="4" w:space="0" w:color="auto"/>
            <w:right w:val="single" w:sz="12" w:space="0" w:color="auto"/>
          </w:tcBorders>
        </w:tcPr>
        <w:p w14:paraId="77AB36AB" w14:textId="1CEC1327" w:rsidR="00D41714" w:rsidRPr="00AF0457" w:rsidRDefault="00D41714" w:rsidP="00D41714">
          <w:pPr>
            <w:pStyle w:val="Header"/>
            <w:rPr>
              <w:color w:val="000000" w:themeColor="text1"/>
              <w:sz w:val="20"/>
              <w:szCs w:val="20"/>
            </w:rPr>
          </w:pPr>
          <w:r>
            <w:rPr>
              <w:color w:val="000000" w:themeColor="text1"/>
              <w:sz w:val="20"/>
              <w:szCs w:val="20"/>
            </w:rPr>
            <w:t>02.06.2026</w:t>
          </w:r>
        </w:p>
      </w:tc>
    </w:tr>
    <w:tr w:rsidR="00D41714" w:rsidRPr="00471CDE" w14:paraId="03F06040" w14:textId="77777777" w:rsidTr="00340719">
      <w:trPr>
        <w:cantSplit/>
        <w:trHeight w:val="165"/>
        <w:jc w:val="center"/>
      </w:trPr>
      <w:tc>
        <w:tcPr>
          <w:tcW w:w="1560" w:type="dxa"/>
          <w:vMerge/>
          <w:tcBorders>
            <w:left w:val="single" w:sz="12" w:space="0" w:color="auto"/>
            <w:bottom w:val="single" w:sz="12" w:space="0" w:color="auto"/>
            <w:right w:val="single" w:sz="12" w:space="0" w:color="auto"/>
          </w:tcBorders>
        </w:tcPr>
        <w:p w14:paraId="5B467B39" w14:textId="77777777" w:rsidR="00D41714" w:rsidRPr="00471CDE" w:rsidRDefault="00D41714" w:rsidP="00D41714">
          <w:pPr>
            <w:rPr>
              <w:sz w:val="20"/>
              <w:szCs w:val="20"/>
            </w:rPr>
          </w:pPr>
        </w:p>
      </w:tc>
      <w:tc>
        <w:tcPr>
          <w:tcW w:w="7695" w:type="dxa"/>
          <w:vMerge/>
          <w:tcBorders>
            <w:left w:val="single" w:sz="12" w:space="0" w:color="auto"/>
            <w:bottom w:val="single" w:sz="12" w:space="0" w:color="auto"/>
            <w:right w:val="single" w:sz="12" w:space="0" w:color="auto"/>
          </w:tcBorders>
        </w:tcPr>
        <w:p w14:paraId="39F22C46" w14:textId="77777777" w:rsidR="00D41714" w:rsidRPr="00471CDE" w:rsidRDefault="00D41714" w:rsidP="00D41714">
          <w:pPr>
            <w:pStyle w:val="Header"/>
            <w:jc w:val="center"/>
            <w:rPr>
              <w:b/>
              <w:bCs/>
              <w:sz w:val="20"/>
              <w:szCs w:val="20"/>
            </w:rPr>
          </w:pPr>
        </w:p>
      </w:tc>
      <w:tc>
        <w:tcPr>
          <w:tcW w:w="1890" w:type="dxa"/>
          <w:tcBorders>
            <w:top w:val="single" w:sz="4" w:space="0" w:color="auto"/>
            <w:left w:val="single" w:sz="12" w:space="0" w:color="auto"/>
            <w:bottom w:val="single" w:sz="12" w:space="0" w:color="auto"/>
            <w:right w:val="single" w:sz="4" w:space="0" w:color="auto"/>
          </w:tcBorders>
          <w:vAlign w:val="center"/>
        </w:tcPr>
        <w:p w14:paraId="1A9948DB" w14:textId="5F672448" w:rsidR="00D41714" w:rsidRPr="00471CDE" w:rsidRDefault="00D41714" w:rsidP="00D41714">
          <w:pPr>
            <w:pStyle w:val="Header"/>
            <w:rPr>
              <w:sz w:val="20"/>
              <w:szCs w:val="20"/>
            </w:rPr>
          </w:pPr>
          <w:proofErr w:type="spellStart"/>
          <w:r w:rsidRPr="00471CDE">
            <w:rPr>
              <w:sz w:val="20"/>
              <w:szCs w:val="20"/>
            </w:rPr>
            <w:t>Ediţie</w:t>
          </w:r>
          <w:proofErr w:type="spellEnd"/>
          <w:r w:rsidRPr="00471CDE">
            <w:rPr>
              <w:sz w:val="20"/>
              <w:szCs w:val="20"/>
            </w:rPr>
            <w:t>/Revizie</w:t>
          </w:r>
        </w:p>
      </w:tc>
      <w:tc>
        <w:tcPr>
          <w:tcW w:w="2070" w:type="dxa"/>
          <w:tcBorders>
            <w:top w:val="single" w:sz="4" w:space="0" w:color="auto"/>
            <w:left w:val="single" w:sz="4" w:space="0" w:color="auto"/>
            <w:bottom w:val="single" w:sz="12" w:space="0" w:color="auto"/>
            <w:right w:val="single" w:sz="12" w:space="0" w:color="auto"/>
          </w:tcBorders>
          <w:vAlign w:val="center"/>
        </w:tcPr>
        <w:p w14:paraId="058CC1B8" w14:textId="61F45BFE" w:rsidR="00D41714" w:rsidRPr="00471CDE" w:rsidRDefault="00D41714" w:rsidP="00D41714">
          <w:pPr>
            <w:pStyle w:val="Header"/>
            <w:rPr>
              <w:sz w:val="20"/>
              <w:szCs w:val="20"/>
            </w:rPr>
          </w:pPr>
          <w:r>
            <w:rPr>
              <w:b/>
              <w:sz w:val="20"/>
              <w:szCs w:val="20"/>
              <w:u w:val="single"/>
            </w:rPr>
            <w:t>6</w:t>
          </w:r>
          <w:r w:rsidRPr="00DB0DE6">
            <w:rPr>
              <w:sz w:val="20"/>
              <w:szCs w:val="20"/>
            </w:rPr>
            <w:t xml:space="preserve"> / </w:t>
          </w:r>
          <w:r w:rsidRPr="00207006">
            <w:rPr>
              <w:b/>
              <w:bCs/>
              <w:sz w:val="20"/>
              <w:szCs w:val="20"/>
              <w:u w:val="single"/>
            </w:rPr>
            <w:t>0</w:t>
          </w:r>
          <w:r w:rsidRPr="00D41714">
            <w:rPr>
              <w:b/>
              <w:bCs/>
              <w:sz w:val="20"/>
              <w:szCs w:val="20"/>
            </w:rPr>
            <w:t xml:space="preserve"> </w:t>
          </w:r>
          <w:r w:rsidRPr="00207006">
            <w:rPr>
              <w:bCs/>
              <w:sz w:val="20"/>
              <w:szCs w:val="20"/>
            </w:rPr>
            <w:t>1</w:t>
          </w:r>
          <w:r w:rsidRPr="00DB0DE6">
            <w:rPr>
              <w:sz w:val="20"/>
              <w:szCs w:val="20"/>
            </w:rPr>
            <w:t xml:space="preserve"> 2 3</w:t>
          </w:r>
          <w:r>
            <w:rPr>
              <w:sz w:val="20"/>
              <w:szCs w:val="20"/>
            </w:rPr>
            <w:t xml:space="preserve"> 4 5 </w:t>
          </w:r>
        </w:p>
      </w:tc>
    </w:tr>
  </w:tbl>
  <w:p w14:paraId="5BF2E1F5" w14:textId="77777777" w:rsidR="00C755C2" w:rsidRDefault="00C755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268"/>
      <w:gridCol w:w="1559"/>
      <w:gridCol w:w="1671"/>
    </w:tblGrid>
    <w:tr w:rsidR="00C755C2" w:rsidRPr="00471CDE" w14:paraId="6EBE9C39" w14:textId="77777777" w:rsidTr="00DB5525">
      <w:trPr>
        <w:cantSplit/>
        <w:trHeight w:val="603"/>
        <w:jc w:val="center"/>
      </w:trPr>
      <w:tc>
        <w:tcPr>
          <w:tcW w:w="1843" w:type="dxa"/>
          <w:vMerge w:val="restart"/>
          <w:tcBorders>
            <w:top w:val="single" w:sz="12" w:space="0" w:color="auto"/>
            <w:left w:val="single" w:sz="12" w:space="0" w:color="auto"/>
            <w:right w:val="single" w:sz="12" w:space="0" w:color="auto"/>
          </w:tcBorders>
          <w:vAlign w:val="center"/>
        </w:tcPr>
        <w:p w14:paraId="72E1113C" w14:textId="10768905" w:rsidR="00C755C2" w:rsidRPr="00471CDE" w:rsidRDefault="00556819" w:rsidP="00354F2B">
          <w:pPr>
            <w:pStyle w:val="Header"/>
            <w:tabs>
              <w:tab w:val="clear" w:pos="4320"/>
              <w:tab w:val="clear" w:pos="8640"/>
            </w:tabs>
            <w:spacing w:before="120" w:after="120"/>
            <w:jc w:val="center"/>
            <w:rPr>
              <w:sz w:val="20"/>
              <w:szCs w:val="20"/>
            </w:rPr>
          </w:pPr>
          <w:r>
            <w:rPr>
              <w:noProof/>
              <w:sz w:val="20"/>
              <w:szCs w:val="20"/>
            </w:rPr>
            <w:drawing>
              <wp:inline distT="0" distB="0" distL="0" distR="0" wp14:anchorId="75F2A397" wp14:editId="35A83142">
                <wp:extent cx="780415" cy="792480"/>
                <wp:effectExtent l="0" t="0" r="635" b="7620"/>
                <wp:docPr id="1095938209" name="Imagine 109593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268" w:type="dxa"/>
          <w:tcBorders>
            <w:top w:val="single" w:sz="12" w:space="0" w:color="auto"/>
            <w:left w:val="single" w:sz="12" w:space="0" w:color="auto"/>
            <w:bottom w:val="single" w:sz="12" w:space="0" w:color="auto"/>
            <w:right w:val="single" w:sz="12" w:space="0" w:color="auto"/>
          </w:tcBorders>
          <w:vAlign w:val="center"/>
        </w:tcPr>
        <w:p w14:paraId="3F5F2FA5" w14:textId="3731699A" w:rsidR="00C755C2" w:rsidRPr="003C7B99" w:rsidRDefault="00C755C2" w:rsidP="00354F2B">
          <w:pPr>
            <w:pStyle w:val="Header"/>
            <w:jc w:val="center"/>
            <w:rPr>
              <w:b/>
              <w:bCs/>
            </w:rPr>
          </w:pPr>
          <w:r w:rsidRPr="003C7B99">
            <w:rPr>
              <w:b/>
              <w:bCs/>
            </w:rPr>
            <w:t>PROCEDURĂ OPERAȚIONALĂ</w:t>
          </w:r>
        </w:p>
      </w:tc>
      <w:tc>
        <w:tcPr>
          <w:tcW w:w="3230" w:type="dxa"/>
          <w:gridSpan w:val="2"/>
          <w:tcBorders>
            <w:top w:val="single" w:sz="12" w:space="0" w:color="auto"/>
            <w:left w:val="single" w:sz="12" w:space="0" w:color="auto"/>
            <w:right w:val="single" w:sz="12" w:space="0" w:color="auto"/>
          </w:tcBorders>
        </w:tcPr>
        <w:p w14:paraId="75266A22" w14:textId="77777777" w:rsidR="00C755C2" w:rsidRPr="00471CDE" w:rsidRDefault="00C755C2" w:rsidP="00354F2B">
          <w:pPr>
            <w:pStyle w:val="Header"/>
            <w:jc w:val="center"/>
            <w:rPr>
              <w:b/>
              <w:sz w:val="20"/>
              <w:szCs w:val="20"/>
            </w:rPr>
          </w:pPr>
          <w:r w:rsidRPr="00471CDE">
            <w:rPr>
              <w:b/>
              <w:sz w:val="20"/>
              <w:szCs w:val="20"/>
            </w:rPr>
            <w:t>Cod document</w:t>
          </w:r>
        </w:p>
        <w:p w14:paraId="2617810D" w14:textId="5DC2A3D8" w:rsidR="00C755C2" w:rsidRPr="00471CDE" w:rsidRDefault="00C755C2" w:rsidP="00354F2B">
          <w:pPr>
            <w:pStyle w:val="Header"/>
            <w:jc w:val="center"/>
            <w:rPr>
              <w:b/>
              <w:bCs/>
              <w:sz w:val="20"/>
              <w:szCs w:val="20"/>
            </w:rPr>
          </w:pPr>
          <w:r>
            <w:rPr>
              <w:b/>
              <w:bCs/>
              <w:sz w:val="20"/>
              <w:szCs w:val="20"/>
            </w:rPr>
            <w:t>DGA-PO-01</w:t>
          </w:r>
        </w:p>
      </w:tc>
    </w:tr>
    <w:tr w:rsidR="00C755C2" w:rsidRPr="00471CDE" w14:paraId="612A29F8" w14:textId="77777777" w:rsidTr="00DB5525">
      <w:trPr>
        <w:cantSplit/>
        <w:trHeight w:val="225"/>
        <w:jc w:val="center"/>
      </w:trPr>
      <w:tc>
        <w:tcPr>
          <w:tcW w:w="1843" w:type="dxa"/>
          <w:vMerge/>
          <w:tcBorders>
            <w:left w:val="single" w:sz="12" w:space="0" w:color="auto"/>
            <w:right w:val="single" w:sz="12" w:space="0" w:color="auto"/>
          </w:tcBorders>
        </w:tcPr>
        <w:p w14:paraId="217C2202" w14:textId="77777777" w:rsidR="00C755C2" w:rsidRPr="00471CDE" w:rsidRDefault="00C755C2" w:rsidP="00DB5525">
          <w:pPr>
            <w:rPr>
              <w:sz w:val="20"/>
              <w:szCs w:val="20"/>
            </w:rPr>
          </w:pPr>
        </w:p>
      </w:tc>
      <w:tc>
        <w:tcPr>
          <w:tcW w:w="4268" w:type="dxa"/>
          <w:vMerge w:val="restart"/>
          <w:tcBorders>
            <w:top w:val="single" w:sz="12" w:space="0" w:color="auto"/>
            <w:left w:val="single" w:sz="12" w:space="0" w:color="auto"/>
            <w:right w:val="single" w:sz="12" w:space="0" w:color="auto"/>
          </w:tcBorders>
          <w:vAlign w:val="center"/>
        </w:tcPr>
        <w:p w14:paraId="32315E66" w14:textId="1FCAE6AE" w:rsidR="00C755C2" w:rsidRPr="003C7B99" w:rsidRDefault="00C755C2" w:rsidP="00DB5525">
          <w:pPr>
            <w:autoSpaceDE w:val="0"/>
            <w:autoSpaceDN w:val="0"/>
            <w:adjustRightInd w:val="0"/>
            <w:jc w:val="center"/>
            <w:rPr>
              <w:b/>
            </w:rPr>
          </w:pPr>
          <w:r w:rsidRPr="00354F2B">
            <w:rPr>
              <w:rFonts w:eastAsia="Times New Roman"/>
              <w:b/>
              <w:color w:val="000000" w:themeColor="text1"/>
            </w:rPr>
            <w:t>Organizarea și exercitarea controlului financiar preventiv propriu</w:t>
          </w:r>
        </w:p>
      </w:tc>
      <w:tc>
        <w:tcPr>
          <w:tcW w:w="1559" w:type="dxa"/>
          <w:tcBorders>
            <w:top w:val="single" w:sz="12" w:space="0" w:color="auto"/>
            <w:left w:val="single" w:sz="12" w:space="0" w:color="auto"/>
            <w:bottom w:val="single" w:sz="4" w:space="0" w:color="auto"/>
            <w:right w:val="single" w:sz="4" w:space="0" w:color="auto"/>
          </w:tcBorders>
        </w:tcPr>
        <w:p w14:paraId="2AFF4752" w14:textId="1A584097" w:rsidR="00C755C2" w:rsidRPr="00471CDE" w:rsidRDefault="00C755C2" w:rsidP="00DB5525">
          <w:pPr>
            <w:pStyle w:val="Header"/>
            <w:rPr>
              <w:sz w:val="20"/>
              <w:szCs w:val="20"/>
            </w:rPr>
          </w:pPr>
          <w:r w:rsidRPr="00471CDE">
            <w:rPr>
              <w:sz w:val="20"/>
              <w:szCs w:val="20"/>
            </w:rPr>
            <w:t>Pag./Total pag.</w:t>
          </w:r>
        </w:p>
      </w:tc>
      <w:tc>
        <w:tcPr>
          <w:tcW w:w="1671" w:type="dxa"/>
          <w:tcBorders>
            <w:top w:val="single" w:sz="12" w:space="0" w:color="auto"/>
            <w:left w:val="single" w:sz="4" w:space="0" w:color="auto"/>
            <w:bottom w:val="single" w:sz="4" w:space="0" w:color="auto"/>
            <w:right w:val="single" w:sz="12" w:space="0" w:color="auto"/>
          </w:tcBorders>
        </w:tcPr>
        <w:sdt>
          <w:sdtPr>
            <w:rPr>
              <w:sz w:val="20"/>
              <w:szCs w:val="20"/>
            </w:rPr>
            <w:id w:val="-32497775"/>
            <w:docPartObj>
              <w:docPartGallery w:val="Page Numbers (Bottom of Page)"/>
              <w:docPartUnique/>
            </w:docPartObj>
          </w:sdtPr>
          <w:sdtEndPr>
            <w:rPr>
              <w:b/>
              <w:bCs/>
              <w:noProof/>
            </w:rPr>
          </w:sdtEndPr>
          <w:sdtContent>
            <w:p w14:paraId="1E5FED95" w14:textId="4699298B" w:rsidR="00C755C2" w:rsidRPr="00471CDE" w:rsidRDefault="00C755C2" w:rsidP="00DB5525">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43</w:t>
              </w:r>
              <w:r w:rsidRPr="00471CDE">
                <w:rPr>
                  <w:noProof/>
                  <w:sz w:val="20"/>
                  <w:szCs w:val="20"/>
                </w:rPr>
                <w:fldChar w:fldCharType="end"/>
              </w:r>
            </w:p>
          </w:sdtContent>
        </w:sdt>
      </w:tc>
    </w:tr>
    <w:tr w:rsidR="00D41714" w:rsidRPr="00471CDE" w14:paraId="1F9983AE" w14:textId="77777777" w:rsidTr="00E850C1">
      <w:trPr>
        <w:cantSplit/>
        <w:trHeight w:val="225"/>
        <w:jc w:val="center"/>
      </w:trPr>
      <w:tc>
        <w:tcPr>
          <w:tcW w:w="1843" w:type="dxa"/>
          <w:vMerge/>
          <w:tcBorders>
            <w:left w:val="single" w:sz="12" w:space="0" w:color="auto"/>
            <w:right w:val="single" w:sz="12" w:space="0" w:color="auto"/>
          </w:tcBorders>
        </w:tcPr>
        <w:p w14:paraId="2998FBD1" w14:textId="77777777" w:rsidR="00D41714" w:rsidRPr="00471CDE" w:rsidRDefault="00D41714" w:rsidP="00D41714">
          <w:pPr>
            <w:rPr>
              <w:sz w:val="20"/>
              <w:szCs w:val="20"/>
            </w:rPr>
          </w:pPr>
        </w:p>
      </w:tc>
      <w:tc>
        <w:tcPr>
          <w:tcW w:w="4268" w:type="dxa"/>
          <w:vMerge/>
          <w:tcBorders>
            <w:left w:val="single" w:sz="12" w:space="0" w:color="auto"/>
            <w:right w:val="single" w:sz="12" w:space="0" w:color="auto"/>
          </w:tcBorders>
        </w:tcPr>
        <w:p w14:paraId="6D0149E7" w14:textId="77777777" w:rsidR="00D41714" w:rsidRPr="00471CDE" w:rsidRDefault="00D41714" w:rsidP="00D41714">
          <w:pPr>
            <w:pStyle w:val="Header"/>
            <w:jc w:val="center"/>
            <w:rPr>
              <w:b/>
              <w:bCs/>
              <w:sz w:val="20"/>
              <w:szCs w:val="20"/>
            </w:rPr>
          </w:pPr>
        </w:p>
      </w:tc>
      <w:tc>
        <w:tcPr>
          <w:tcW w:w="1559" w:type="dxa"/>
          <w:tcBorders>
            <w:top w:val="single" w:sz="4" w:space="0" w:color="auto"/>
            <w:left w:val="single" w:sz="12" w:space="0" w:color="auto"/>
            <w:bottom w:val="single" w:sz="4" w:space="0" w:color="auto"/>
            <w:right w:val="single" w:sz="4" w:space="0" w:color="auto"/>
          </w:tcBorders>
        </w:tcPr>
        <w:p w14:paraId="657D1FF9" w14:textId="61D74EF2" w:rsidR="00D41714" w:rsidRPr="00471CDE" w:rsidRDefault="00D41714" w:rsidP="00D41714">
          <w:pPr>
            <w:pStyle w:val="Header"/>
            <w:rPr>
              <w:sz w:val="20"/>
              <w:szCs w:val="20"/>
            </w:rPr>
          </w:pPr>
          <w:r w:rsidRPr="00471CDE">
            <w:rPr>
              <w:sz w:val="20"/>
              <w:szCs w:val="20"/>
            </w:rPr>
            <w:t>Data</w:t>
          </w:r>
        </w:p>
      </w:tc>
      <w:tc>
        <w:tcPr>
          <w:tcW w:w="1671" w:type="dxa"/>
          <w:tcBorders>
            <w:top w:val="single" w:sz="4" w:space="0" w:color="auto"/>
            <w:left w:val="single" w:sz="4" w:space="0" w:color="auto"/>
            <w:bottom w:val="single" w:sz="4" w:space="0" w:color="auto"/>
            <w:right w:val="single" w:sz="12" w:space="0" w:color="auto"/>
          </w:tcBorders>
        </w:tcPr>
        <w:p w14:paraId="0C407372" w14:textId="41BA64B6" w:rsidR="00D41714" w:rsidRPr="003C7B99" w:rsidRDefault="00D41714" w:rsidP="00D41714">
          <w:pPr>
            <w:pStyle w:val="Header"/>
            <w:rPr>
              <w:color w:val="00B050"/>
              <w:sz w:val="20"/>
              <w:szCs w:val="20"/>
            </w:rPr>
          </w:pPr>
          <w:r>
            <w:rPr>
              <w:color w:val="000000" w:themeColor="text1"/>
              <w:sz w:val="20"/>
              <w:szCs w:val="20"/>
            </w:rPr>
            <w:t>02.06.2026</w:t>
          </w:r>
        </w:p>
      </w:tc>
    </w:tr>
    <w:tr w:rsidR="00D41714" w:rsidRPr="00471CDE" w14:paraId="7C0D0154" w14:textId="77777777" w:rsidTr="00E850C1">
      <w:trPr>
        <w:cantSplit/>
        <w:trHeight w:val="165"/>
        <w:jc w:val="center"/>
      </w:trPr>
      <w:tc>
        <w:tcPr>
          <w:tcW w:w="1843" w:type="dxa"/>
          <w:vMerge/>
          <w:tcBorders>
            <w:left w:val="single" w:sz="12" w:space="0" w:color="auto"/>
            <w:bottom w:val="single" w:sz="12" w:space="0" w:color="auto"/>
            <w:right w:val="single" w:sz="12" w:space="0" w:color="auto"/>
          </w:tcBorders>
        </w:tcPr>
        <w:p w14:paraId="5F5D6494" w14:textId="77777777" w:rsidR="00D41714" w:rsidRPr="00471CDE" w:rsidRDefault="00D41714" w:rsidP="00D41714">
          <w:pPr>
            <w:rPr>
              <w:sz w:val="20"/>
              <w:szCs w:val="20"/>
            </w:rPr>
          </w:pPr>
        </w:p>
      </w:tc>
      <w:tc>
        <w:tcPr>
          <w:tcW w:w="4268" w:type="dxa"/>
          <w:vMerge/>
          <w:tcBorders>
            <w:left w:val="single" w:sz="12" w:space="0" w:color="auto"/>
            <w:bottom w:val="single" w:sz="12" w:space="0" w:color="auto"/>
            <w:right w:val="single" w:sz="12" w:space="0" w:color="auto"/>
          </w:tcBorders>
        </w:tcPr>
        <w:p w14:paraId="1CE86EB7" w14:textId="77777777" w:rsidR="00D41714" w:rsidRPr="00471CDE" w:rsidRDefault="00D41714" w:rsidP="00D41714">
          <w:pPr>
            <w:pStyle w:val="Header"/>
            <w:jc w:val="center"/>
            <w:rPr>
              <w:b/>
              <w:bCs/>
              <w:sz w:val="20"/>
              <w:szCs w:val="20"/>
            </w:rPr>
          </w:pPr>
        </w:p>
      </w:tc>
      <w:tc>
        <w:tcPr>
          <w:tcW w:w="1559" w:type="dxa"/>
          <w:tcBorders>
            <w:top w:val="single" w:sz="4" w:space="0" w:color="auto"/>
            <w:left w:val="single" w:sz="12" w:space="0" w:color="auto"/>
            <w:bottom w:val="single" w:sz="12" w:space="0" w:color="auto"/>
            <w:right w:val="single" w:sz="4" w:space="0" w:color="auto"/>
          </w:tcBorders>
          <w:vAlign w:val="center"/>
        </w:tcPr>
        <w:p w14:paraId="1BEC1A01" w14:textId="428AF8A8" w:rsidR="00D41714" w:rsidRPr="00471CDE" w:rsidRDefault="00D41714" w:rsidP="00D41714">
          <w:pPr>
            <w:pStyle w:val="Header"/>
            <w:rPr>
              <w:sz w:val="20"/>
              <w:szCs w:val="20"/>
            </w:rPr>
          </w:pPr>
          <w:proofErr w:type="spellStart"/>
          <w:r w:rsidRPr="00471CDE">
            <w:rPr>
              <w:sz w:val="20"/>
              <w:szCs w:val="20"/>
            </w:rPr>
            <w:t>Ediţie</w:t>
          </w:r>
          <w:proofErr w:type="spellEnd"/>
          <w:r w:rsidRPr="00471CDE">
            <w:rPr>
              <w:sz w:val="20"/>
              <w:szCs w:val="20"/>
            </w:rPr>
            <w:t>/Revizie</w:t>
          </w:r>
        </w:p>
      </w:tc>
      <w:tc>
        <w:tcPr>
          <w:tcW w:w="1671" w:type="dxa"/>
          <w:tcBorders>
            <w:top w:val="single" w:sz="4" w:space="0" w:color="auto"/>
            <w:left w:val="single" w:sz="4" w:space="0" w:color="auto"/>
            <w:bottom w:val="single" w:sz="12" w:space="0" w:color="auto"/>
            <w:right w:val="single" w:sz="12" w:space="0" w:color="auto"/>
          </w:tcBorders>
          <w:vAlign w:val="center"/>
        </w:tcPr>
        <w:p w14:paraId="4BAE62B1" w14:textId="7C53AB79" w:rsidR="00D41714" w:rsidRPr="00471CDE" w:rsidRDefault="00D41714" w:rsidP="00D41714">
          <w:pPr>
            <w:pStyle w:val="Header"/>
            <w:rPr>
              <w:sz w:val="20"/>
              <w:szCs w:val="20"/>
            </w:rPr>
          </w:pPr>
          <w:r>
            <w:rPr>
              <w:b/>
              <w:sz w:val="20"/>
              <w:szCs w:val="20"/>
              <w:u w:val="single"/>
            </w:rPr>
            <w:t>6</w:t>
          </w:r>
          <w:r w:rsidRPr="00DB0DE6">
            <w:rPr>
              <w:sz w:val="20"/>
              <w:szCs w:val="20"/>
            </w:rPr>
            <w:t xml:space="preserve"> / </w:t>
          </w:r>
          <w:r w:rsidRPr="00207006">
            <w:rPr>
              <w:b/>
              <w:bCs/>
              <w:sz w:val="20"/>
              <w:szCs w:val="20"/>
              <w:u w:val="single"/>
            </w:rPr>
            <w:t>0</w:t>
          </w:r>
          <w:r w:rsidRPr="00D41714">
            <w:rPr>
              <w:b/>
              <w:bCs/>
              <w:sz w:val="20"/>
              <w:szCs w:val="20"/>
            </w:rPr>
            <w:t xml:space="preserve"> </w:t>
          </w:r>
          <w:r w:rsidRPr="00207006">
            <w:rPr>
              <w:bCs/>
              <w:sz w:val="20"/>
              <w:szCs w:val="20"/>
            </w:rPr>
            <w:t>1</w:t>
          </w:r>
          <w:r w:rsidRPr="00DB0DE6">
            <w:rPr>
              <w:sz w:val="20"/>
              <w:szCs w:val="20"/>
            </w:rPr>
            <w:t xml:space="preserve"> 2 3</w:t>
          </w:r>
          <w:r>
            <w:rPr>
              <w:sz w:val="20"/>
              <w:szCs w:val="20"/>
            </w:rPr>
            <w:t xml:space="preserve"> 4 5 </w:t>
          </w:r>
        </w:p>
      </w:tc>
    </w:tr>
  </w:tbl>
  <w:p w14:paraId="1D08B4BF" w14:textId="77777777" w:rsidR="00C755C2" w:rsidRDefault="00C755C2" w:rsidP="00201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F42"/>
    <w:multiLevelType w:val="hybridMultilevel"/>
    <w:tmpl w:val="3820A936"/>
    <w:lvl w:ilvl="0" w:tplc="0409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12773"/>
    <w:multiLevelType w:val="hybridMultilevel"/>
    <w:tmpl w:val="904E87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7A204B"/>
    <w:multiLevelType w:val="multilevel"/>
    <w:tmpl w:val="474E0730"/>
    <w:lvl w:ilvl="0">
      <w:start w:val="1"/>
      <w:numFmt w:val="bullet"/>
      <w:lvlText w:val=""/>
      <w:lvlJc w:val="left"/>
      <w:pPr>
        <w:tabs>
          <w:tab w:val="num" w:pos="464"/>
        </w:tabs>
        <w:ind w:left="464" w:hanging="284"/>
      </w:pPr>
      <w:rPr>
        <w:rFonts w:ascii="Symbol" w:hAnsi="Symbol" w:cs="Times New Roman" w:hint="default"/>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797163"/>
    <w:multiLevelType w:val="multilevel"/>
    <w:tmpl w:val="76B8D834"/>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
      <w:lvlJc w:val="left"/>
      <w:pPr>
        <w:tabs>
          <w:tab w:val="num" w:pos="1980"/>
        </w:tabs>
        <w:ind w:left="1980" w:hanging="360"/>
      </w:pPr>
      <w:rPr>
        <w:rFonts w:ascii="Wingdings" w:hAnsi="Wingdings"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04EF7D59"/>
    <w:multiLevelType w:val="hybridMultilevel"/>
    <w:tmpl w:val="01CA0816"/>
    <w:lvl w:ilvl="0" w:tplc="8CF4097A">
      <w:start w:val="2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F418C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2929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2ECAA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D60C9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02FE8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D617B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C6E3B4">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2C8E9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DC5B02"/>
    <w:multiLevelType w:val="hybridMultilevel"/>
    <w:tmpl w:val="30407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60EBD"/>
    <w:multiLevelType w:val="hybridMultilevel"/>
    <w:tmpl w:val="1BD0578C"/>
    <w:lvl w:ilvl="0" w:tplc="10445738">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D8E89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308D5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C665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12A86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847876">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46836">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42A5F0">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463E8A">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7940C1"/>
    <w:multiLevelType w:val="hybridMultilevel"/>
    <w:tmpl w:val="C7EC4D4C"/>
    <w:lvl w:ilvl="0" w:tplc="ACD4C7DC">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0712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9012F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EE0D5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26A5E">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34437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DAD0C2">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38338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9ED22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6209B1"/>
    <w:multiLevelType w:val="hybridMultilevel"/>
    <w:tmpl w:val="D84A31F2"/>
    <w:lvl w:ilvl="0" w:tplc="948A1E34">
      <w:start w:val="6"/>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9CEA6A">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EACA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8464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EC893E">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DEABC6">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F63A9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46920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B88932">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4C02D2"/>
    <w:multiLevelType w:val="hybridMultilevel"/>
    <w:tmpl w:val="ADA2A3BE"/>
    <w:lvl w:ilvl="0" w:tplc="27344904">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2832A">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82A13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C67436">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E6A9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6567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21E1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34464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C6A9B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510EAD"/>
    <w:multiLevelType w:val="hybridMultilevel"/>
    <w:tmpl w:val="6A7A4314"/>
    <w:lvl w:ilvl="0" w:tplc="E5D6E4DC">
      <w:start w:val="8"/>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C5C9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A6014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5AB346">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92DAC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2E6D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3E461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2674BA">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EC19F2">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9D3181"/>
    <w:multiLevelType w:val="multilevel"/>
    <w:tmpl w:val="C8BA37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3AA0340"/>
    <w:multiLevelType w:val="hybridMultilevel"/>
    <w:tmpl w:val="7764B5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9E110E6"/>
    <w:multiLevelType w:val="hybridMultilevel"/>
    <w:tmpl w:val="EF808856"/>
    <w:lvl w:ilvl="0" w:tplc="DB363A3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687AC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EAB4BC">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C2897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8A477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AEEEB0">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E47C24">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E1E3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EC3EC8">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BE459D"/>
    <w:multiLevelType w:val="hybridMultilevel"/>
    <w:tmpl w:val="9A16EC30"/>
    <w:lvl w:ilvl="0" w:tplc="AD6C78B8">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0836E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36601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F41DF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A129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8EE5A6">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74F68C">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F2D32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428A4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BF0086"/>
    <w:multiLevelType w:val="hybridMultilevel"/>
    <w:tmpl w:val="74E8656C"/>
    <w:lvl w:ilvl="0" w:tplc="AC8C1308">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22A66669"/>
    <w:multiLevelType w:val="hybridMultilevel"/>
    <w:tmpl w:val="4B520CE8"/>
    <w:lvl w:ilvl="0" w:tplc="E66A156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4"/>
    <w:multiLevelType w:val="hybridMultilevel"/>
    <w:tmpl w:val="1FC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52840"/>
    <w:multiLevelType w:val="hybridMultilevel"/>
    <w:tmpl w:val="D7C43B46"/>
    <w:lvl w:ilvl="0" w:tplc="568CD3AE">
      <w:start w:val="8"/>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723AB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A6A35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0635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F4E12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A95FA">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563AB6">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966022">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1A4E1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6B3569E"/>
    <w:multiLevelType w:val="hybridMultilevel"/>
    <w:tmpl w:val="65B069D0"/>
    <w:lvl w:ilvl="0" w:tplc="C1A42A44">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48CBC">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861B0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0A7B4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EC09C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6D020">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56635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05F7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A2555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88C32B5"/>
    <w:multiLevelType w:val="hybridMultilevel"/>
    <w:tmpl w:val="18364A6C"/>
    <w:lvl w:ilvl="0" w:tplc="7D4C4F2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C0549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03E8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42D07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AAD56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F6114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986E9C">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A8F88A">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0CF00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9B25D2C"/>
    <w:multiLevelType w:val="hybridMultilevel"/>
    <w:tmpl w:val="4D52AA3A"/>
    <w:lvl w:ilvl="0" w:tplc="E3109B16">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ED5A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20AA0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C333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6EC9B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0CF9A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84E46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CF65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82ED6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AF0074D"/>
    <w:multiLevelType w:val="hybridMultilevel"/>
    <w:tmpl w:val="A9964EF4"/>
    <w:lvl w:ilvl="0" w:tplc="375652D0">
      <w:start w:val="1"/>
      <w:numFmt w:val="bullet"/>
      <w:lvlText w:val=""/>
      <w:lvlJc w:val="righ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D5AC7"/>
    <w:multiLevelType w:val="hybridMultilevel"/>
    <w:tmpl w:val="76307A98"/>
    <w:lvl w:ilvl="0" w:tplc="8E80440C">
      <w:start w:val="7"/>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DC74E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6F0D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3E11C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4EEB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C85740">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02353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901F2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5405B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FDB29EA"/>
    <w:multiLevelType w:val="hybridMultilevel"/>
    <w:tmpl w:val="9E62A0F8"/>
    <w:lvl w:ilvl="0" w:tplc="0CD0CF9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80E77"/>
    <w:multiLevelType w:val="hybridMultilevel"/>
    <w:tmpl w:val="27DEED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42C2ADD"/>
    <w:multiLevelType w:val="hybridMultilevel"/>
    <w:tmpl w:val="4A3C55A2"/>
    <w:lvl w:ilvl="0" w:tplc="734809E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D7E80"/>
    <w:multiLevelType w:val="hybridMultilevel"/>
    <w:tmpl w:val="9124A6D0"/>
    <w:lvl w:ilvl="0" w:tplc="1004C326">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26D3F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70229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90B14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3650C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8415A2">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E60294">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89260">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22135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4AF4E5F"/>
    <w:multiLevelType w:val="hybridMultilevel"/>
    <w:tmpl w:val="92BCA59E"/>
    <w:lvl w:ilvl="0" w:tplc="39749272">
      <w:start w:val="13"/>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602FC">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EA5A86">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D074C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8AFA">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2EC0B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42C43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C620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B8C0D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745048E"/>
    <w:multiLevelType w:val="hybridMultilevel"/>
    <w:tmpl w:val="C69CD6EE"/>
    <w:lvl w:ilvl="0" w:tplc="EA44BCA8">
      <w:start w:val="7"/>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80EBA">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DCCA2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48AEC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82C0F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3293A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8C28B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04067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9CE638">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A865DFE"/>
    <w:multiLevelType w:val="hybridMultilevel"/>
    <w:tmpl w:val="24B234FA"/>
    <w:lvl w:ilvl="0" w:tplc="B476C2C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128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4C283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AE3F9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6B2A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9AD32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F2A13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24EC84">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C05258">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BE20E7B"/>
    <w:multiLevelType w:val="hybridMultilevel"/>
    <w:tmpl w:val="858CF0D4"/>
    <w:lvl w:ilvl="0" w:tplc="C00058FE">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4276F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6E825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50A792">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C468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10E3B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42918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0D14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84864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E17540"/>
    <w:multiLevelType w:val="multilevel"/>
    <w:tmpl w:val="EEE46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292624"/>
    <w:multiLevelType w:val="hybridMultilevel"/>
    <w:tmpl w:val="D25C955C"/>
    <w:lvl w:ilvl="0" w:tplc="64BE4D4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E694D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45A2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E8CAA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E47CFA">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86FE7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07AC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528544">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A20342">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0570217"/>
    <w:multiLevelType w:val="hybridMultilevel"/>
    <w:tmpl w:val="A1C220A2"/>
    <w:lvl w:ilvl="0" w:tplc="E66A156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36C11"/>
    <w:multiLevelType w:val="multilevel"/>
    <w:tmpl w:val="409E3A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10A6368"/>
    <w:multiLevelType w:val="hybridMultilevel"/>
    <w:tmpl w:val="B830C1A2"/>
    <w:lvl w:ilvl="0" w:tplc="1DE66644">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C889C">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3C688C">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74361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6AC94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CB2F6">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3ADE22">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A51F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C086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29D45E7"/>
    <w:multiLevelType w:val="multilevel"/>
    <w:tmpl w:val="341A2332"/>
    <w:lvl w:ilvl="0">
      <w:start w:val="1"/>
      <w:numFmt w:val="decimal"/>
      <w:lvlText w:val="%1."/>
      <w:lvlJc w:val="left"/>
      <w:pPr>
        <w:ind w:left="367" w:hanging="360"/>
      </w:pPr>
      <w:rPr>
        <w:rFonts w:hint="default"/>
      </w:rPr>
    </w:lvl>
    <w:lvl w:ilvl="1">
      <w:start w:val="1"/>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38" w15:restartNumberingAfterBreak="0">
    <w:nsid w:val="42BC700F"/>
    <w:multiLevelType w:val="hybridMultilevel"/>
    <w:tmpl w:val="5FA827D4"/>
    <w:lvl w:ilvl="0" w:tplc="74AC698C">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B45CE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E4AEF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1AD7E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C66C1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84EC0">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94944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4E1C9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84B2E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38209E5"/>
    <w:multiLevelType w:val="hybridMultilevel"/>
    <w:tmpl w:val="8FFC4884"/>
    <w:lvl w:ilvl="0" w:tplc="83FE0552">
      <w:start w:val="2"/>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6CE7E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861E9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AF736">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2CD9F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280F4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84D48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C816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548D0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5175864"/>
    <w:multiLevelType w:val="hybridMultilevel"/>
    <w:tmpl w:val="568A53FA"/>
    <w:lvl w:ilvl="0" w:tplc="FB381B4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EA08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9A17B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3C8C0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86CD1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46F92">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C84B8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A41E4">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0095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69B6AAF"/>
    <w:multiLevelType w:val="hybridMultilevel"/>
    <w:tmpl w:val="136C8D2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6F44E07"/>
    <w:multiLevelType w:val="hybridMultilevel"/>
    <w:tmpl w:val="63CABF28"/>
    <w:lvl w:ilvl="0" w:tplc="FA567938">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E1EE2">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A488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10A210">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2C291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44435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4C9FA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08DDC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BC34C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95C127B"/>
    <w:multiLevelType w:val="multilevel"/>
    <w:tmpl w:val="E500C652"/>
    <w:lvl w:ilvl="0">
      <w:start w:val="2"/>
      <w:numFmt w:val="decimal"/>
      <w:lvlText w:val="%1."/>
      <w:lvlJc w:val="left"/>
      <w:pPr>
        <w:ind w:left="1800" w:hanging="360"/>
      </w:pPr>
      <w:rPr>
        <w:rFonts w:hint="default"/>
      </w:rPr>
    </w:lvl>
    <w:lvl w:ilvl="1">
      <w:start w:val="1"/>
      <w:numFmt w:val="decimal"/>
      <w:lvlText w:val="%1.%2."/>
      <w:lvlJc w:val="left"/>
      <w:pPr>
        <w:ind w:left="36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535AD1"/>
    <w:multiLevelType w:val="hybridMultilevel"/>
    <w:tmpl w:val="BD700B0C"/>
    <w:lvl w:ilvl="0" w:tplc="41C8E080">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5E7C0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5CDC8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B6D04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4A356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441146">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1A43C4">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1EAD1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D4F452">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E7A5CD0"/>
    <w:multiLevelType w:val="hybridMultilevel"/>
    <w:tmpl w:val="A8660572"/>
    <w:lvl w:ilvl="0" w:tplc="590EE088">
      <w:start w:val="1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836A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F08DF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4A9DD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3043D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604AC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4EB31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4C1C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0A239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EB82BD7"/>
    <w:multiLevelType w:val="hybridMultilevel"/>
    <w:tmpl w:val="4F5875E8"/>
    <w:lvl w:ilvl="0" w:tplc="0409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8324A3"/>
    <w:multiLevelType w:val="hybridMultilevel"/>
    <w:tmpl w:val="4E8CBC9E"/>
    <w:lvl w:ilvl="0" w:tplc="B01218A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235D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74491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EE85C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0A7D9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241672">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EC0A0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06E4B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8673B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2AA088F"/>
    <w:multiLevelType w:val="hybridMultilevel"/>
    <w:tmpl w:val="BB9025F8"/>
    <w:lvl w:ilvl="0" w:tplc="34A60DB2">
      <w:start w:val="5"/>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9" w15:restartNumberingAfterBreak="0">
    <w:nsid w:val="540D44A7"/>
    <w:multiLevelType w:val="hybridMultilevel"/>
    <w:tmpl w:val="F7226ECA"/>
    <w:lvl w:ilvl="0" w:tplc="D4685654">
      <w:start w:val="3"/>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41A0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E61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D2046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DA063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6AC17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608E5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8A724">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846B9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4DB225B"/>
    <w:multiLevelType w:val="hybridMultilevel"/>
    <w:tmpl w:val="CEBC7E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508633C"/>
    <w:multiLevelType w:val="hybridMultilevel"/>
    <w:tmpl w:val="88689E48"/>
    <w:lvl w:ilvl="0" w:tplc="AF72527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60AC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0233D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8558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80A8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08329A">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5E4204">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F00B2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32B4E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50B5CB1"/>
    <w:multiLevelType w:val="hybridMultilevel"/>
    <w:tmpl w:val="6B540FD8"/>
    <w:lvl w:ilvl="0" w:tplc="B2562CF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024371"/>
    <w:multiLevelType w:val="hybridMultilevel"/>
    <w:tmpl w:val="2C6ECB60"/>
    <w:lvl w:ilvl="0" w:tplc="BF281C8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28142">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CC3E46">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FE454E">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94C41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F64E4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C353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12269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F0C83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B1F758C"/>
    <w:multiLevelType w:val="hybridMultilevel"/>
    <w:tmpl w:val="BB9E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C31C67"/>
    <w:multiLevelType w:val="hybridMultilevel"/>
    <w:tmpl w:val="9A785DF6"/>
    <w:lvl w:ilvl="0" w:tplc="1BDE6D5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E601C">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C86D9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740730">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EA5F9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82E3CA">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E87212">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B80692">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EE9DD8">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E704728"/>
    <w:multiLevelType w:val="hybridMultilevel"/>
    <w:tmpl w:val="26F87568"/>
    <w:lvl w:ilvl="0" w:tplc="8EDE4502">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489E0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904C62">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5EF6B2">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8C5E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988DE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24EF06">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ACE0A2">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F2A84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FB27FD7"/>
    <w:multiLevelType w:val="multilevel"/>
    <w:tmpl w:val="798EDE06"/>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
      <w:lvlJc w:val="left"/>
      <w:pPr>
        <w:tabs>
          <w:tab w:val="num" w:pos="1980"/>
        </w:tabs>
        <w:ind w:left="1980" w:hanging="360"/>
      </w:pPr>
      <w:rPr>
        <w:rFonts w:ascii="Times New Roman" w:hAnsi="Times New Roman" w:cs="Times New Roman"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58" w15:restartNumberingAfterBreak="0">
    <w:nsid w:val="6065545E"/>
    <w:multiLevelType w:val="hybridMultilevel"/>
    <w:tmpl w:val="D5B893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36D0C39"/>
    <w:multiLevelType w:val="hybridMultilevel"/>
    <w:tmpl w:val="31969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7336372"/>
    <w:multiLevelType w:val="hybridMultilevel"/>
    <w:tmpl w:val="77FC84F2"/>
    <w:lvl w:ilvl="0" w:tplc="C046C87E">
      <w:start w:val="1"/>
      <w:numFmt w:val="decimal"/>
      <w:lvlText w:val="%1."/>
      <w:lvlJc w:val="center"/>
      <w:pPr>
        <w:tabs>
          <w:tab w:val="num" w:pos="445"/>
        </w:tabs>
        <w:ind w:left="700" w:hanging="530"/>
      </w:pPr>
      <w:rPr>
        <w:rFonts w:cs="Times New Roman"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CA11FEC"/>
    <w:multiLevelType w:val="hybridMultilevel"/>
    <w:tmpl w:val="4DA6387A"/>
    <w:lvl w:ilvl="0" w:tplc="0A60623C">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6E3A6620"/>
    <w:multiLevelType w:val="hybridMultilevel"/>
    <w:tmpl w:val="3DD0C174"/>
    <w:lvl w:ilvl="0" w:tplc="336E8550">
      <w:start w:val="4"/>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58116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64DAF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EE64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58139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44A20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1A3CFC">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50BECA">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7A3AE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E4C1BFC"/>
    <w:multiLevelType w:val="hybridMultilevel"/>
    <w:tmpl w:val="9DD0DF3E"/>
    <w:lvl w:ilvl="0" w:tplc="CAD6E9C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E2D15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5608C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3A596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B67E0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5D2">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542E7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D082A0">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FA90E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01C2FBA"/>
    <w:multiLevelType w:val="hybridMultilevel"/>
    <w:tmpl w:val="7EEA6B46"/>
    <w:lvl w:ilvl="0" w:tplc="DEF4FA70">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A056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80950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CCD27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C0731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5CB272">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28442">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F8BC42">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8C0D6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A9204E"/>
    <w:multiLevelType w:val="hybridMultilevel"/>
    <w:tmpl w:val="B9A2F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7948AF"/>
    <w:multiLevelType w:val="hybridMultilevel"/>
    <w:tmpl w:val="43C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7D2BE2"/>
    <w:multiLevelType w:val="multilevel"/>
    <w:tmpl w:val="8B329E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F25EDD"/>
    <w:multiLevelType w:val="hybridMultilevel"/>
    <w:tmpl w:val="1966D6DC"/>
    <w:lvl w:ilvl="0" w:tplc="68F64548">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0CD7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00DE1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EFCB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1852FA">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DE202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368CAC">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74AC3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A85E8A">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EF31698"/>
    <w:multiLevelType w:val="hybridMultilevel"/>
    <w:tmpl w:val="98DA4F28"/>
    <w:lvl w:ilvl="0" w:tplc="228EEC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8F7215"/>
    <w:multiLevelType w:val="hybridMultilevel"/>
    <w:tmpl w:val="9E5A8CF8"/>
    <w:lvl w:ilvl="0" w:tplc="B138552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826D8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0EABD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B6E51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46C3A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CCE7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EA7086">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0952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209308">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FC87DD7"/>
    <w:multiLevelType w:val="hybridMultilevel"/>
    <w:tmpl w:val="06B8033C"/>
    <w:lvl w:ilvl="0" w:tplc="8F7CEA96">
      <w:start w:val="1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98E6C2">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CF3D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F0516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AAC6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CC37C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D087F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2635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9C7AC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88822441">
    <w:abstractNumId w:val="22"/>
  </w:num>
  <w:num w:numId="2" w16cid:durableId="1687831345">
    <w:abstractNumId w:val="43"/>
  </w:num>
  <w:num w:numId="3" w16cid:durableId="1162623527">
    <w:abstractNumId w:val="67"/>
  </w:num>
  <w:num w:numId="4" w16cid:durableId="1284967048">
    <w:abstractNumId w:val="37"/>
  </w:num>
  <w:num w:numId="5" w16cid:durableId="757942137">
    <w:abstractNumId w:val="46"/>
  </w:num>
  <w:num w:numId="6" w16cid:durableId="917137497">
    <w:abstractNumId w:val="0"/>
  </w:num>
  <w:num w:numId="7" w16cid:durableId="645086071">
    <w:abstractNumId w:val="60"/>
  </w:num>
  <w:num w:numId="8" w16cid:durableId="562495938">
    <w:abstractNumId w:val="32"/>
  </w:num>
  <w:num w:numId="9" w16cid:durableId="856892920">
    <w:abstractNumId w:val="17"/>
  </w:num>
  <w:num w:numId="10" w16cid:durableId="168758783">
    <w:abstractNumId w:val="54"/>
  </w:num>
  <w:num w:numId="11" w16cid:durableId="1238400901">
    <w:abstractNumId w:val="12"/>
  </w:num>
  <w:num w:numId="12" w16cid:durableId="631402240">
    <w:abstractNumId w:val="34"/>
  </w:num>
  <w:num w:numId="13" w16cid:durableId="400299710">
    <w:abstractNumId w:val="69"/>
  </w:num>
  <w:num w:numId="14" w16cid:durableId="893540835">
    <w:abstractNumId w:val="16"/>
  </w:num>
  <w:num w:numId="15" w16cid:durableId="1531914138">
    <w:abstractNumId w:val="2"/>
  </w:num>
  <w:num w:numId="16" w16cid:durableId="882906965">
    <w:abstractNumId w:val="48"/>
  </w:num>
  <w:num w:numId="17" w16cid:durableId="1900707485">
    <w:abstractNumId w:val="52"/>
  </w:num>
  <w:num w:numId="18" w16cid:durableId="1746417122">
    <w:abstractNumId w:val="26"/>
  </w:num>
  <w:num w:numId="19" w16cid:durableId="766119507">
    <w:abstractNumId w:val="57"/>
  </w:num>
  <w:num w:numId="20" w16cid:durableId="2123457724">
    <w:abstractNumId w:val="11"/>
  </w:num>
  <w:num w:numId="21" w16cid:durableId="2146770945">
    <w:abstractNumId w:val="35"/>
  </w:num>
  <w:num w:numId="22" w16cid:durableId="55247624">
    <w:abstractNumId w:val="15"/>
  </w:num>
  <w:num w:numId="23" w16cid:durableId="644970406">
    <w:abstractNumId w:val="41"/>
  </w:num>
  <w:num w:numId="24" w16cid:durableId="302664295">
    <w:abstractNumId w:val="58"/>
  </w:num>
  <w:num w:numId="25" w16cid:durableId="1858887834">
    <w:abstractNumId w:val="24"/>
  </w:num>
  <w:num w:numId="26" w16cid:durableId="112024081">
    <w:abstractNumId w:val="30"/>
  </w:num>
  <w:num w:numId="27" w16cid:durableId="180050273">
    <w:abstractNumId w:val="19"/>
  </w:num>
  <w:num w:numId="28" w16cid:durableId="2082822528">
    <w:abstractNumId w:val="18"/>
  </w:num>
  <w:num w:numId="29" w16cid:durableId="2038004444">
    <w:abstractNumId w:val="53"/>
  </w:num>
  <w:num w:numId="30" w16cid:durableId="2028214214">
    <w:abstractNumId w:val="29"/>
  </w:num>
  <w:num w:numId="31" w16cid:durableId="1638334586">
    <w:abstractNumId w:val="45"/>
  </w:num>
  <w:num w:numId="32" w16cid:durableId="197133683">
    <w:abstractNumId w:val="31"/>
  </w:num>
  <w:num w:numId="33" w16cid:durableId="812062300">
    <w:abstractNumId w:val="56"/>
  </w:num>
  <w:num w:numId="34" w16cid:durableId="19478202">
    <w:abstractNumId w:val="10"/>
  </w:num>
  <w:num w:numId="35" w16cid:durableId="140393415">
    <w:abstractNumId w:val="51"/>
  </w:num>
  <w:num w:numId="36" w16cid:durableId="541677941">
    <w:abstractNumId w:val="8"/>
  </w:num>
  <w:num w:numId="37" w16cid:durableId="1143742572">
    <w:abstractNumId w:val="64"/>
  </w:num>
  <w:num w:numId="38" w16cid:durableId="328022633">
    <w:abstractNumId w:val="70"/>
  </w:num>
  <w:num w:numId="39" w16cid:durableId="1504395452">
    <w:abstractNumId w:val="14"/>
  </w:num>
  <w:num w:numId="40" w16cid:durableId="1991052233">
    <w:abstractNumId w:val="9"/>
  </w:num>
  <w:num w:numId="41" w16cid:durableId="1275867175">
    <w:abstractNumId w:val="36"/>
  </w:num>
  <w:num w:numId="42" w16cid:durableId="857738896">
    <w:abstractNumId w:val="13"/>
  </w:num>
  <w:num w:numId="43" w16cid:durableId="1471484463">
    <w:abstractNumId w:val="63"/>
  </w:num>
  <w:num w:numId="44" w16cid:durableId="495877596">
    <w:abstractNumId w:val="38"/>
  </w:num>
  <w:num w:numId="45" w16cid:durableId="522716207">
    <w:abstractNumId w:val="23"/>
  </w:num>
  <w:num w:numId="46" w16cid:durableId="1009138476">
    <w:abstractNumId w:val="40"/>
  </w:num>
  <w:num w:numId="47" w16cid:durableId="1968850904">
    <w:abstractNumId w:val="33"/>
  </w:num>
  <w:num w:numId="48" w16cid:durableId="730886806">
    <w:abstractNumId w:val="21"/>
  </w:num>
  <w:num w:numId="49" w16cid:durableId="1426920744">
    <w:abstractNumId w:val="68"/>
  </w:num>
  <w:num w:numId="50" w16cid:durableId="480656380">
    <w:abstractNumId w:val="20"/>
  </w:num>
  <w:num w:numId="51" w16cid:durableId="1433279179">
    <w:abstractNumId w:val="62"/>
  </w:num>
  <w:num w:numId="52" w16cid:durableId="1695688750">
    <w:abstractNumId w:val="71"/>
  </w:num>
  <w:num w:numId="53" w16cid:durableId="647517549">
    <w:abstractNumId w:val="28"/>
  </w:num>
  <w:num w:numId="54" w16cid:durableId="513106329">
    <w:abstractNumId w:val="4"/>
  </w:num>
  <w:num w:numId="55" w16cid:durableId="583876787">
    <w:abstractNumId w:val="44"/>
  </w:num>
  <w:num w:numId="56" w16cid:durableId="1910844677">
    <w:abstractNumId w:val="47"/>
  </w:num>
  <w:num w:numId="57" w16cid:durableId="1775175855">
    <w:abstractNumId w:val="55"/>
  </w:num>
  <w:num w:numId="58" w16cid:durableId="1776630775">
    <w:abstractNumId w:val="6"/>
  </w:num>
  <w:num w:numId="59" w16cid:durableId="1864131428">
    <w:abstractNumId w:val="42"/>
  </w:num>
  <w:num w:numId="60" w16cid:durableId="1956516866">
    <w:abstractNumId w:val="49"/>
  </w:num>
  <w:num w:numId="61" w16cid:durableId="739132397">
    <w:abstractNumId w:val="39"/>
  </w:num>
  <w:num w:numId="62" w16cid:durableId="383331448">
    <w:abstractNumId w:val="27"/>
  </w:num>
  <w:num w:numId="63" w16cid:durableId="1147937488">
    <w:abstractNumId w:val="7"/>
  </w:num>
  <w:num w:numId="64" w16cid:durableId="907232965">
    <w:abstractNumId w:val="1"/>
  </w:num>
  <w:num w:numId="65" w16cid:durableId="348602455">
    <w:abstractNumId w:val="25"/>
  </w:num>
  <w:num w:numId="66" w16cid:durableId="45034269">
    <w:abstractNumId w:val="65"/>
  </w:num>
  <w:num w:numId="67" w16cid:durableId="2123912016">
    <w:abstractNumId w:val="50"/>
  </w:num>
  <w:num w:numId="68" w16cid:durableId="875002711">
    <w:abstractNumId w:val="3"/>
  </w:num>
  <w:num w:numId="69" w16cid:durableId="1032800744">
    <w:abstractNumId w:val="59"/>
  </w:num>
  <w:num w:numId="70" w16cid:durableId="992757817">
    <w:abstractNumId w:val="61"/>
  </w:num>
  <w:num w:numId="71" w16cid:durableId="607391989">
    <w:abstractNumId w:val="5"/>
  </w:num>
  <w:num w:numId="72" w16cid:durableId="1291470502">
    <w:abstractNumId w:val="6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B0"/>
    <w:rsid w:val="00003409"/>
    <w:rsid w:val="000042F4"/>
    <w:rsid w:val="00006BD6"/>
    <w:rsid w:val="00007BE9"/>
    <w:rsid w:val="0001028B"/>
    <w:rsid w:val="00010421"/>
    <w:rsid w:val="00011171"/>
    <w:rsid w:val="000113FE"/>
    <w:rsid w:val="00011E8E"/>
    <w:rsid w:val="00012487"/>
    <w:rsid w:val="00012690"/>
    <w:rsid w:val="00014091"/>
    <w:rsid w:val="00014FF9"/>
    <w:rsid w:val="00020EE5"/>
    <w:rsid w:val="0002180C"/>
    <w:rsid w:val="00026E5C"/>
    <w:rsid w:val="000270A7"/>
    <w:rsid w:val="000270F2"/>
    <w:rsid w:val="00027263"/>
    <w:rsid w:val="0002767E"/>
    <w:rsid w:val="00027A6B"/>
    <w:rsid w:val="0003132F"/>
    <w:rsid w:val="000317F3"/>
    <w:rsid w:val="00031984"/>
    <w:rsid w:val="000326DD"/>
    <w:rsid w:val="0003328D"/>
    <w:rsid w:val="0003686E"/>
    <w:rsid w:val="000429C9"/>
    <w:rsid w:val="00043672"/>
    <w:rsid w:val="0004440C"/>
    <w:rsid w:val="000466C2"/>
    <w:rsid w:val="00053B54"/>
    <w:rsid w:val="00055BA1"/>
    <w:rsid w:val="00056EA8"/>
    <w:rsid w:val="000668A6"/>
    <w:rsid w:val="0006745F"/>
    <w:rsid w:val="00067AA5"/>
    <w:rsid w:val="000723B3"/>
    <w:rsid w:val="00072887"/>
    <w:rsid w:val="0007341C"/>
    <w:rsid w:val="0007535D"/>
    <w:rsid w:val="000754B9"/>
    <w:rsid w:val="00077AE9"/>
    <w:rsid w:val="00077C80"/>
    <w:rsid w:val="00082AA0"/>
    <w:rsid w:val="00084A0E"/>
    <w:rsid w:val="00085448"/>
    <w:rsid w:val="000960C1"/>
    <w:rsid w:val="000A060A"/>
    <w:rsid w:val="000A082B"/>
    <w:rsid w:val="000A212D"/>
    <w:rsid w:val="000A2155"/>
    <w:rsid w:val="000A2601"/>
    <w:rsid w:val="000A6493"/>
    <w:rsid w:val="000A765D"/>
    <w:rsid w:val="000A76BD"/>
    <w:rsid w:val="000B2DCB"/>
    <w:rsid w:val="000B2DF3"/>
    <w:rsid w:val="000B5614"/>
    <w:rsid w:val="000B7095"/>
    <w:rsid w:val="000B7C46"/>
    <w:rsid w:val="000C1EA6"/>
    <w:rsid w:val="000C4027"/>
    <w:rsid w:val="000C5D2C"/>
    <w:rsid w:val="000C6049"/>
    <w:rsid w:val="000C656F"/>
    <w:rsid w:val="000C6F57"/>
    <w:rsid w:val="000D1101"/>
    <w:rsid w:val="000D16BB"/>
    <w:rsid w:val="000D1840"/>
    <w:rsid w:val="000D2B25"/>
    <w:rsid w:val="000D4691"/>
    <w:rsid w:val="000D6909"/>
    <w:rsid w:val="000E1686"/>
    <w:rsid w:val="000F0645"/>
    <w:rsid w:val="000F1453"/>
    <w:rsid w:val="000F2B30"/>
    <w:rsid w:val="000F67AF"/>
    <w:rsid w:val="001003ED"/>
    <w:rsid w:val="00101C96"/>
    <w:rsid w:val="0010201F"/>
    <w:rsid w:val="0010396F"/>
    <w:rsid w:val="001044C3"/>
    <w:rsid w:val="001067B1"/>
    <w:rsid w:val="001074A4"/>
    <w:rsid w:val="00110543"/>
    <w:rsid w:val="001109FF"/>
    <w:rsid w:val="00111D16"/>
    <w:rsid w:val="00112CC7"/>
    <w:rsid w:val="0011660D"/>
    <w:rsid w:val="00116771"/>
    <w:rsid w:val="00126083"/>
    <w:rsid w:val="00127713"/>
    <w:rsid w:val="00127FA3"/>
    <w:rsid w:val="00131DE8"/>
    <w:rsid w:val="001326CF"/>
    <w:rsid w:val="001327E2"/>
    <w:rsid w:val="00135C34"/>
    <w:rsid w:val="001376FE"/>
    <w:rsid w:val="00141991"/>
    <w:rsid w:val="00142120"/>
    <w:rsid w:val="001437C4"/>
    <w:rsid w:val="001450AC"/>
    <w:rsid w:val="001453D1"/>
    <w:rsid w:val="00146A53"/>
    <w:rsid w:val="00147895"/>
    <w:rsid w:val="0015177B"/>
    <w:rsid w:val="00151B64"/>
    <w:rsid w:val="001534CE"/>
    <w:rsid w:val="0015365B"/>
    <w:rsid w:val="00155D8B"/>
    <w:rsid w:val="00156ECB"/>
    <w:rsid w:val="00162B90"/>
    <w:rsid w:val="001650B6"/>
    <w:rsid w:val="00171FFC"/>
    <w:rsid w:val="00172074"/>
    <w:rsid w:val="001721EC"/>
    <w:rsid w:val="0017585E"/>
    <w:rsid w:val="00176472"/>
    <w:rsid w:val="0017726E"/>
    <w:rsid w:val="0018149A"/>
    <w:rsid w:val="0018527C"/>
    <w:rsid w:val="001864CE"/>
    <w:rsid w:val="00187795"/>
    <w:rsid w:val="00191A19"/>
    <w:rsid w:val="001929D2"/>
    <w:rsid w:val="001941CE"/>
    <w:rsid w:val="00196421"/>
    <w:rsid w:val="001A0180"/>
    <w:rsid w:val="001A37EB"/>
    <w:rsid w:val="001A3BE9"/>
    <w:rsid w:val="001A3BF1"/>
    <w:rsid w:val="001B2B41"/>
    <w:rsid w:val="001B6D8C"/>
    <w:rsid w:val="001B753A"/>
    <w:rsid w:val="001C15DE"/>
    <w:rsid w:val="001C178D"/>
    <w:rsid w:val="001C17FA"/>
    <w:rsid w:val="001C4848"/>
    <w:rsid w:val="001C69FC"/>
    <w:rsid w:val="001C6C03"/>
    <w:rsid w:val="001C7DCE"/>
    <w:rsid w:val="001D0059"/>
    <w:rsid w:val="001D2865"/>
    <w:rsid w:val="001D3460"/>
    <w:rsid w:val="001D5B27"/>
    <w:rsid w:val="001E2058"/>
    <w:rsid w:val="001E3383"/>
    <w:rsid w:val="001E3486"/>
    <w:rsid w:val="001E5680"/>
    <w:rsid w:val="001E60D8"/>
    <w:rsid w:val="001E65EA"/>
    <w:rsid w:val="001E6854"/>
    <w:rsid w:val="001E6B52"/>
    <w:rsid w:val="001F14D5"/>
    <w:rsid w:val="00200A3E"/>
    <w:rsid w:val="00200A72"/>
    <w:rsid w:val="00200EA4"/>
    <w:rsid w:val="00201FA6"/>
    <w:rsid w:val="00202DFE"/>
    <w:rsid w:val="00207006"/>
    <w:rsid w:val="00207CE6"/>
    <w:rsid w:val="00210DD0"/>
    <w:rsid w:val="002125F6"/>
    <w:rsid w:val="002128A8"/>
    <w:rsid w:val="00212AA3"/>
    <w:rsid w:val="002135D1"/>
    <w:rsid w:val="00213C93"/>
    <w:rsid w:val="002162F9"/>
    <w:rsid w:val="00216C97"/>
    <w:rsid w:val="00217CAF"/>
    <w:rsid w:val="00220BF2"/>
    <w:rsid w:val="0022172A"/>
    <w:rsid w:val="002326BF"/>
    <w:rsid w:val="002342A6"/>
    <w:rsid w:val="00236F33"/>
    <w:rsid w:val="00237099"/>
    <w:rsid w:val="002375EC"/>
    <w:rsid w:val="002401BC"/>
    <w:rsid w:val="0024042E"/>
    <w:rsid w:val="0024260F"/>
    <w:rsid w:val="00242E71"/>
    <w:rsid w:val="002432B6"/>
    <w:rsid w:val="002443D3"/>
    <w:rsid w:val="0024491A"/>
    <w:rsid w:val="00244FE4"/>
    <w:rsid w:val="00247117"/>
    <w:rsid w:val="0025163E"/>
    <w:rsid w:val="00251B8E"/>
    <w:rsid w:val="0025259D"/>
    <w:rsid w:val="00252D83"/>
    <w:rsid w:val="0025326F"/>
    <w:rsid w:val="002552AA"/>
    <w:rsid w:val="00256B62"/>
    <w:rsid w:val="00257EC8"/>
    <w:rsid w:val="00260AD2"/>
    <w:rsid w:val="002636E8"/>
    <w:rsid w:val="002669C4"/>
    <w:rsid w:val="00271F7C"/>
    <w:rsid w:val="00272B62"/>
    <w:rsid w:val="002747B8"/>
    <w:rsid w:val="00274931"/>
    <w:rsid w:val="00275348"/>
    <w:rsid w:val="00281FC6"/>
    <w:rsid w:val="002841C7"/>
    <w:rsid w:val="00284A4B"/>
    <w:rsid w:val="002864AA"/>
    <w:rsid w:val="00292024"/>
    <w:rsid w:val="00292A30"/>
    <w:rsid w:val="00293FFE"/>
    <w:rsid w:val="00295543"/>
    <w:rsid w:val="0029650A"/>
    <w:rsid w:val="00296997"/>
    <w:rsid w:val="002A16F3"/>
    <w:rsid w:val="002A2A41"/>
    <w:rsid w:val="002A2BFE"/>
    <w:rsid w:val="002A3373"/>
    <w:rsid w:val="002A6AAD"/>
    <w:rsid w:val="002B08F5"/>
    <w:rsid w:val="002B2BD2"/>
    <w:rsid w:val="002B723A"/>
    <w:rsid w:val="002B7580"/>
    <w:rsid w:val="002C0CAA"/>
    <w:rsid w:val="002C2A11"/>
    <w:rsid w:val="002C5E5D"/>
    <w:rsid w:val="002D0845"/>
    <w:rsid w:val="002D1A1F"/>
    <w:rsid w:val="002D68A3"/>
    <w:rsid w:val="002E006D"/>
    <w:rsid w:val="002E099E"/>
    <w:rsid w:val="002E0B25"/>
    <w:rsid w:val="002E2D13"/>
    <w:rsid w:val="002E628B"/>
    <w:rsid w:val="002E6A4A"/>
    <w:rsid w:val="002E7DA2"/>
    <w:rsid w:val="002F0337"/>
    <w:rsid w:val="002F094F"/>
    <w:rsid w:val="002F179D"/>
    <w:rsid w:val="002F2435"/>
    <w:rsid w:val="002F39F8"/>
    <w:rsid w:val="002F5EC4"/>
    <w:rsid w:val="00301D40"/>
    <w:rsid w:val="003021AE"/>
    <w:rsid w:val="003074B8"/>
    <w:rsid w:val="0031103E"/>
    <w:rsid w:val="00312317"/>
    <w:rsid w:val="00315262"/>
    <w:rsid w:val="00322262"/>
    <w:rsid w:val="0032246E"/>
    <w:rsid w:val="00322D8F"/>
    <w:rsid w:val="00324CF1"/>
    <w:rsid w:val="00327701"/>
    <w:rsid w:val="003367DC"/>
    <w:rsid w:val="00336BCC"/>
    <w:rsid w:val="00340719"/>
    <w:rsid w:val="00340AB3"/>
    <w:rsid w:val="003432CF"/>
    <w:rsid w:val="0034447C"/>
    <w:rsid w:val="00344957"/>
    <w:rsid w:val="003457CE"/>
    <w:rsid w:val="00346523"/>
    <w:rsid w:val="00347ABC"/>
    <w:rsid w:val="00351FC1"/>
    <w:rsid w:val="0035350E"/>
    <w:rsid w:val="003540B1"/>
    <w:rsid w:val="00354F2B"/>
    <w:rsid w:val="003552C0"/>
    <w:rsid w:val="003619AE"/>
    <w:rsid w:val="003640B6"/>
    <w:rsid w:val="00370B10"/>
    <w:rsid w:val="00370BD9"/>
    <w:rsid w:val="003733F8"/>
    <w:rsid w:val="00373681"/>
    <w:rsid w:val="003741B1"/>
    <w:rsid w:val="00374D85"/>
    <w:rsid w:val="003752E6"/>
    <w:rsid w:val="003775A0"/>
    <w:rsid w:val="00377638"/>
    <w:rsid w:val="00377AE5"/>
    <w:rsid w:val="00380BFD"/>
    <w:rsid w:val="00387D53"/>
    <w:rsid w:val="00393199"/>
    <w:rsid w:val="00395434"/>
    <w:rsid w:val="003A05DE"/>
    <w:rsid w:val="003A2823"/>
    <w:rsid w:val="003A6826"/>
    <w:rsid w:val="003A7064"/>
    <w:rsid w:val="003A7E14"/>
    <w:rsid w:val="003B0DB4"/>
    <w:rsid w:val="003B19C7"/>
    <w:rsid w:val="003B2DA6"/>
    <w:rsid w:val="003B7879"/>
    <w:rsid w:val="003B7C7F"/>
    <w:rsid w:val="003C2FE5"/>
    <w:rsid w:val="003C41D2"/>
    <w:rsid w:val="003C5ABF"/>
    <w:rsid w:val="003C762E"/>
    <w:rsid w:val="003C7B99"/>
    <w:rsid w:val="003C7CAF"/>
    <w:rsid w:val="003C7F49"/>
    <w:rsid w:val="003D04D3"/>
    <w:rsid w:val="003D625C"/>
    <w:rsid w:val="003E0542"/>
    <w:rsid w:val="003E0E45"/>
    <w:rsid w:val="003E2CE6"/>
    <w:rsid w:val="003E3FCD"/>
    <w:rsid w:val="003E514A"/>
    <w:rsid w:val="003E5353"/>
    <w:rsid w:val="003E5E2B"/>
    <w:rsid w:val="003F7FD6"/>
    <w:rsid w:val="00401E8D"/>
    <w:rsid w:val="004021C3"/>
    <w:rsid w:val="004034EB"/>
    <w:rsid w:val="004041C4"/>
    <w:rsid w:val="004047A6"/>
    <w:rsid w:val="0040499B"/>
    <w:rsid w:val="004074C9"/>
    <w:rsid w:val="00410C67"/>
    <w:rsid w:val="004114E6"/>
    <w:rsid w:val="00412010"/>
    <w:rsid w:val="00416F53"/>
    <w:rsid w:val="004172D8"/>
    <w:rsid w:val="004225B3"/>
    <w:rsid w:val="00427C76"/>
    <w:rsid w:val="00427CB4"/>
    <w:rsid w:val="00427EB6"/>
    <w:rsid w:val="004304BA"/>
    <w:rsid w:val="0043697A"/>
    <w:rsid w:val="00445274"/>
    <w:rsid w:val="004453DD"/>
    <w:rsid w:val="00447D38"/>
    <w:rsid w:val="00450F3A"/>
    <w:rsid w:val="004570C2"/>
    <w:rsid w:val="00460481"/>
    <w:rsid w:val="00461551"/>
    <w:rsid w:val="004621CE"/>
    <w:rsid w:val="00462319"/>
    <w:rsid w:val="00462FAF"/>
    <w:rsid w:val="004636EF"/>
    <w:rsid w:val="00464952"/>
    <w:rsid w:val="004667ED"/>
    <w:rsid w:val="00471D55"/>
    <w:rsid w:val="0047389E"/>
    <w:rsid w:val="00476A5C"/>
    <w:rsid w:val="0048045A"/>
    <w:rsid w:val="004817AD"/>
    <w:rsid w:val="00481B93"/>
    <w:rsid w:val="00482B2E"/>
    <w:rsid w:val="00483BC1"/>
    <w:rsid w:val="00483C1D"/>
    <w:rsid w:val="00484EC1"/>
    <w:rsid w:val="00485018"/>
    <w:rsid w:val="00492B3C"/>
    <w:rsid w:val="004933E8"/>
    <w:rsid w:val="0049568C"/>
    <w:rsid w:val="00495DD2"/>
    <w:rsid w:val="00497684"/>
    <w:rsid w:val="004A1B00"/>
    <w:rsid w:val="004A2FB7"/>
    <w:rsid w:val="004A3849"/>
    <w:rsid w:val="004A3F57"/>
    <w:rsid w:val="004A5018"/>
    <w:rsid w:val="004A623B"/>
    <w:rsid w:val="004B3B49"/>
    <w:rsid w:val="004B7096"/>
    <w:rsid w:val="004B75F3"/>
    <w:rsid w:val="004C0729"/>
    <w:rsid w:val="004C132B"/>
    <w:rsid w:val="004C266F"/>
    <w:rsid w:val="004C442E"/>
    <w:rsid w:val="004C50D3"/>
    <w:rsid w:val="004C58F3"/>
    <w:rsid w:val="004C63B0"/>
    <w:rsid w:val="004C6560"/>
    <w:rsid w:val="004C695D"/>
    <w:rsid w:val="004C736F"/>
    <w:rsid w:val="004D0A1B"/>
    <w:rsid w:val="004D2950"/>
    <w:rsid w:val="004D5A22"/>
    <w:rsid w:val="004E1AFC"/>
    <w:rsid w:val="004E3606"/>
    <w:rsid w:val="004E3E4B"/>
    <w:rsid w:val="004E48DC"/>
    <w:rsid w:val="004E4D92"/>
    <w:rsid w:val="004E6991"/>
    <w:rsid w:val="004E7E6C"/>
    <w:rsid w:val="004F1BFA"/>
    <w:rsid w:val="004F1E04"/>
    <w:rsid w:val="004F2122"/>
    <w:rsid w:val="004F2C18"/>
    <w:rsid w:val="004F35D0"/>
    <w:rsid w:val="004F6E06"/>
    <w:rsid w:val="005007B4"/>
    <w:rsid w:val="00504BD9"/>
    <w:rsid w:val="00505489"/>
    <w:rsid w:val="00505594"/>
    <w:rsid w:val="00506AFA"/>
    <w:rsid w:val="0051297A"/>
    <w:rsid w:val="00514823"/>
    <w:rsid w:val="00516959"/>
    <w:rsid w:val="00517507"/>
    <w:rsid w:val="00517613"/>
    <w:rsid w:val="00517A1B"/>
    <w:rsid w:val="00520ABE"/>
    <w:rsid w:val="00523B54"/>
    <w:rsid w:val="00524FD0"/>
    <w:rsid w:val="00530374"/>
    <w:rsid w:val="00533583"/>
    <w:rsid w:val="005336B1"/>
    <w:rsid w:val="00533A19"/>
    <w:rsid w:val="00534122"/>
    <w:rsid w:val="00536E9D"/>
    <w:rsid w:val="00540203"/>
    <w:rsid w:val="00540C3D"/>
    <w:rsid w:val="00541A85"/>
    <w:rsid w:val="0054405B"/>
    <w:rsid w:val="0054608F"/>
    <w:rsid w:val="0054666A"/>
    <w:rsid w:val="00547678"/>
    <w:rsid w:val="0055058B"/>
    <w:rsid w:val="005511C2"/>
    <w:rsid w:val="00551262"/>
    <w:rsid w:val="0055157D"/>
    <w:rsid w:val="00551F54"/>
    <w:rsid w:val="0055387E"/>
    <w:rsid w:val="00555D82"/>
    <w:rsid w:val="005566A7"/>
    <w:rsid w:val="00556819"/>
    <w:rsid w:val="00561BE9"/>
    <w:rsid w:val="00563C1A"/>
    <w:rsid w:val="00564B2E"/>
    <w:rsid w:val="005706AB"/>
    <w:rsid w:val="0057347F"/>
    <w:rsid w:val="00582E49"/>
    <w:rsid w:val="00584A9D"/>
    <w:rsid w:val="005871E1"/>
    <w:rsid w:val="0058748B"/>
    <w:rsid w:val="0058781E"/>
    <w:rsid w:val="00596FE3"/>
    <w:rsid w:val="005A1174"/>
    <w:rsid w:val="005A1942"/>
    <w:rsid w:val="005A3E07"/>
    <w:rsid w:val="005A54A3"/>
    <w:rsid w:val="005B1207"/>
    <w:rsid w:val="005B2A40"/>
    <w:rsid w:val="005B320C"/>
    <w:rsid w:val="005B3ACB"/>
    <w:rsid w:val="005B4C17"/>
    <w:rsid w:val="005B502C"/>
    <w:rsid w:val="005B5326"/>
    <w:rsid w:val="005C69F4"/>
    <w:rsid w:val="005D19C0"/>
    <w:rsid w:val="005D23CB"/>
    <w:rsid w:val="005D2743"/>
    <w:rsid w:val="005D33CC"/>
    <w:rsid w:val="005D5B2C"/>
    <w:rsid w:val="005D7D29"/>
    <w:rsid w:val="005D7D47"/>
    <w:rsid w:val="005E0FF0"/>
    <w:rsid w:val="005E1DBB"/>
    <w:rsid w:val="005E1FCA"/>
    <w:rsid w:val="005E291E"/>
    <w:rsid w:val="005E6306"/>
    <w:rsid w:val="005E7ECC"/>
    <w:rsid w:val="005F3B92"/>
    <w:rsid w:val="005F5ED3"/>
    <w:rsid w:val="005F6728"/>
    <w:rsid w:val="005F6E9B"/>
    <w:rsid w:val="00600AF4"/>
    <w:rsid w:val="00601935"/>
    <w:rsid w:val="00602DF8"/>
    <w:rsid w:val="00605C48"/>
    <w:rsid w:val="00606B61"/>
    <w:rsid w:val="006149C0"/>
    <w:rsid w:val="006226CC"/>
    <w:rsid w:val="0062762D"/>
    <w:rsid w:val="00630C6D"/>
    <w:rsid w:val="00631AF1"/>
    <w:rsid w:val="006330ED"/>
    <w:rsid w:val="006371B9"/>
    <w:rsid w:val="00641A48"/>
    <w:rsid w:val="006447FC"/>
    <w:rsid w:val="00644BBA"/>
    <w:rsid w:val="006459C9"/>
    <w:rsid w:val="00646EE3"/>
    <w:rsid w:val="00647AF3"/>
    <w:rsid w:val="006518BE"/>
    <w:rsid w:val="00653FDE"/>
    <w:rsid w:val="00654B63"/>
    <w:rsid w:val="00656BF1"/>
    <w:rsid w:val="00656D9C"/>
    <w:rsid w:val="00656DF8"/>
    <w:rsid w:val="00663E08"/>
    <w:rsid w:val="0066634B"/>
    <w:rsid w:val="00666C0E"/>
    <w:rsid w:val="00667618"/>
    <w:rsid w:val="00671DA1"/>
    <w:rsid w:val="00672AE3"/>
    <w:rsid w:val="0067467F"/>
    <w:rsid w:val="00676A86"/>
    <w:rsid w:val="00681ACC"/>
    <w:rsid w:val="0068229F"/>
    <w:rsid w:val="0068449F"/>
    <w:rsid w:val="0068604C"/>
    <w:rsid w:val="00686382"/>
    <w:rsid w:val="00690FFB"/>
    <w:rsid w:val="00692403"/>
    <w:rsid w:val="006930BA"/>
    <w:rsid w:val="00697570"/>
    <w:rsid w:val="006975EF"/>
    <w:rsid w:val="006A1127"/>
    <w:rsid w:val="006A136B"/>
    <w:rsid w:val="006A5867"/>
    <w:rsid w:val="006A648D"/>
    <w:rsid w:val="006A7F36"/>
    <w:rsid w:val="006B1168"/>
    <w:rsid w:val="006B1213"/>
    <w:rsid w:val="006B3F35"/>
    <w:rsid w:val="006B601A"/>
    <w:rsid w:val="006B7154"/>
    <w:rsid w:val="006C1D97"/>
    <w:rsid w:val="006C680F"/>
    <w:rsid w:val="006D3D98"/>
    <w:rsid w:val="006D7015"/>
    <w:rsid w:val="006D70B7"/>
    <w:rsid w:val="006D7561"/>
    <w:rsid w:val="006E4AFC"/>
    <w:rsid w:val="006E5889"/>
    <w:rsid w:val="006E7AE6"/>
    <w:rsid w:val="006F3A1D"/>
    <w:rsid w:val="006F3CEC"/>
    <w:rsid w:val="006F3D61"/>
    <w:rsid w:val="006F6BD3"/>
    <w:rsid w:val="00702608"/>
    <w:rsid w:val="00704504"/>
    <w:rsid w:val="00704C45"/>
    <w:rsid w:val="00704F34"/>
    <w:rsid w:val="00705179"/>
    <w:rsid w:val="00705E9F"/>
    <w:rsid w:val="007074A0"/>
    <w:rsid w:val="007100B3"/>
    <w:rsid w:val="0071193E"/>
    <w:rsid w:val="0071481D"/>
    <w:rsid w:val="007201DD"/>
    <w:rsid w:val="00722D21"/>
    <w:rsid w:val="00731EF4"/>
    <w:rsid w:val="00733826"/>
    <w:rsid w:val="00734C8C"/>
    <w:rsid w:val="00737914"/>
    <w:rsid w:val="00737F6E"/>
    <w:rsid w:val="0074206F"/>
    <w:rsid w:val="007426E1"/>
    <w:rsid w:val="0074463F"/>
    <w:rsid w:val="00744FD8"/>
    <w:rsid w:val="00745BCD"/>
    <w:rsid w:val="0074753D"/>
    <w:rsid w:val="00747DEA"/>
    <w:rsid w:val="007512EF"/>
    <w:rsid w:val="00752543"/>
    <w:rsid w:val="00754793"/>
    <w:rsid w:val="00755FDF"/>
    <w:rsid w:val="00757567"/>
    <w:rsid w:val="00761A6F"/>
    <w:rsid w:val="007622F8"/>
    <w:rsid w:val="00762C36"/>
    <w:rsid w:val="007633FB"/>
    <w:rsid w:val="00763FC6"/>
    <w:rsid w:val="00764FF0"/>
    <w:rsid w:val="0076512A"/>
    <w:rsid w:val="00765D91"/>
    <w:rsid w:val="00771CF5"/>
    <w:rsid w:val="00771D3A"/>
    <w:rsid w:val="00774AC9"/>
    <w:rsid w:val="007764B4"/>
    <w:rsid w:val="00777318"/>
    <w:rsid w:val="00777E6A"/>
    <w:rsid w:val="007809C4"/>
    <w:rsid w:val="00784562"/>
    <w:rsid w:val="00786200"/>
    <w:rsid w:val="00787057"/>
    <w:rsid w:val="007874E4"/>
    <w:rsid w:val="00792C47"/>
    <w:rsid w:val="00795CBB"/>
    <w:rsid w:val="00797EEA"/>
    <w:rsid w:val="007A0C41"/>
    <w:rsid w:val="007A0FE0"/>
    <w:rsid w:val="007A17BD"/>
    <w:rsid w:val="007A1BE8"/>
    <w:rsid w:val="007A52B6"/>
    <w:rsid w:val="007A5CFB"/>
    <w:rsid w:val="007B022E"/>
    <w:rsid w:val="007B079B"/>
    <w:rsid w:val="007B1AE6"/>
    <w:rsid w:val="007B3491"/>
    <w:rsid w:val="007C0C80"/>
    <w:rsid w:val="007C28F2"/>
    <w:rsid w:val="007C4A0A"/>
    <w:rsid w:val="007C558A"/>
    <w:rsid w:val="007C5DFB"/>
    <w:rsid w:val="007C6DF9"/>
    <w:rsid w:val="007C7B90"/>
    <w:rsid w:val="007D2418"/>
    <w:rsid w:val="007D64E0"/>
    <w:rsid w:val="007D7020"/>
    <w:rsid w:val="007D7760"/>
    <w:rsid w:val="007E02C7"/>
    <w:rsid w:val="007E0823"/>
    <w:rsid w:val="007E1472"/>
    <w:rsid w:val="007E1CD2"/>
    <w:rsid w:val="007E2E48"/>
    <w:rsid w:val="007E5027"/>
    <w:rsid w:val="007E7950"/>
    <w:rsid w:val="007F00DE"/>
    <w:rsid w:val="007F21E5"/>
    <w:rsid w:val="007F627D"/>
    <w:rsid w:val="007F6A50"/>
    <w:rsid w:val="007F6E05"/>
    <w:rsid w:val="007F77B4"/>
    <w:rsid w:val="007F7EAC"/>
    <w:rsid w:val="00800AEB"/>
    <w:rsid w:val="00803C9A"/>
    <w:rsid w:val="00804B75"/>
    <w:rsid w:val="008057DF"/>
    <w:rsid w:val="00805992"/>
    <w:rsid w:val="008144A0"/>
    <w:rsid w:val="00817E3F"/>
    <w:rsid w:val="008203C8"/>
    <w:rsid w:val="0082109C"/>
    <w:rsid w:val="0082279E"/>
    <w:rsid w:val="00825A87"/>
    <w:rsid w:val="00827193"/>
    <w:rsid w:val="0083383B"/>
    <w:rsid w:val="008353AD"/>
    <w:rsid w:val="00836E52"/>
    <w:rsid w:val="0083780D"/>
    <w:rsid w:val="00841B45"/>
    <w:rsid w:val="00846C24"/>
    <w:rsid w:val="00846FB6"/>
    <w:rsid w:val="008541A1"/>
    <w:rsid w:val="00860ECE"/>
    <w:rsid w:val="008619A4"/>
    <w:rsid w:val="008630F1"/>
    <w:rsid w:val="00864CBC"/>
    <w:rsid w:val="008661DD"/>
    <w:rsid w:val="00871BF6"/>
    <w:rsid w:val="00872331"/>
    <w:rsid w:val="00872794"/>
    <w:rsid w:val="00872CF1"/>
    <w:rsid w:val="0087490C"/>
    <w:rsid w:val="00874A4C"/>
    <w:rsid w:val="00880DCF"/>
    <w:rsid w:val="00881207"/>
    <w:rsid w:val="008828F3"/>
    <w:rsid w:val="00882921"/>
    <w:rsid w:val="00885D30"/>
    <w:rsid w:val="0088709E"/>
    <w:rsid w:val="00891C42"/>
    <w:rsid w:val="00892E74"/>
    <w:rsid w:val="008939AB"/>
    <w:rsid w:val="00894E37"/>
    <w:rsid w:val="00896A99"/>
    <w:rsid w:val="00896FDD"/>
    <w:rsid w:val="008A0DC3"/>
    <w:rsid w:val="008A3D14"/>
    <w:rsid w:val="008A4B35"/>
    <w:rsid w:val="008A7EB3"/>
    <w:rsid w:val="008B2690"/>
    <w:rsid w:val="008B490C"/>
    <w:rsid w:val="008C0EAE"/>
    <w:rsid w:val="008C2F43"/>
    <w:rsid w:val="008C3861"/>
    <w:rsid w:val="008C6742"/>
    <w:rsid w:val="008C67B7"/>
    <w:rsid w:val="008C747E"/>
    <w:rsid w:val="008D01B3"/>
    <w:rsid w:val="008D2C4C"/>
    <w:rsid w:val="008D32D8"/>
    <w:rsid w:val="008D5856"/>
    <w:rsid w:val="008D5CD7"/>
    <w:rsid w:val="008D713D"/>
    <w:rsid w:val="008E30E7"/>
    <w:rsid w:val="008E4D48"/>
    <w:rsid w:val="008F19C1"/>
    <w:rsid w:val="008F2D0E"/>
    <w:rsid w:val="008F5631"/>
    <w:rsid w:val="008F7801"/>
    <w:rsid w:val="009031A6"/>
    <w:rsid w:val="0090398B"/>
    <w:rsid w:val="00903CF2"/>
    <w:rsid w:val="00913964"/>
    <w:rsid w:val="0091532F"/>
    <w:rsid w:val="00915C85"/>
    <w:rsid w:val="00922131"/>
    <w:rsid w:val="009227EA"/>
    <w:rsid w:val="0092596C"/>
    <w:rsid w:val="00926983"/>
    <w:rsid w:val="0092792D"/>
    <w:rsid w:val="00927DB3"/>
    <w:rsid w:val="00933046"/>
    <w:rsid w:val="00933D48"/>
    <w:rsid w:val="00934D61"/>
    <w:rsid w:val="009350E6"/>
    <w:rsid w:val="00935983"/>
    <w:rsid w:val="009367A1"/>
    <w:rsid w:val="00936D88"/>
    <w:rsid w:val="0093741A"/>
    <w:rsid w:val="00944CA4"/>
    <w:rsid w:val="009525D2"/>
    <w:rsid w:val="009531E1"/>
    <w:rsid w:val="00954BC2"/>
    <w:rsid w:val="00962F73"/>
    <w:rsid w:val="009668DD"/>
    <w:rsid w:val="0096779B"/>
    <w:rsid w:val="00973105"/>
    <w:rsid w:val="00974273"/>
    <w:rsid w:val="0097790F"/>
    <w:rsid w:val="00985B8D"/>
    <w:rsid w:val="00986BCC"/>
    <w:rsid w:val="009905A8"/>
    <w:rsid w:val="009907E3"/>
    <w:rsid w:val="009A1AA6"/>
    <w:rsid w:val="009A2235"/>
    <w:rsid w:val="009A4244"/>
    <w:rsid w:val="009B0011"/>
    <w:rsid w:val="009B4745"/>
    <w:rsid w:val="009B5435"/>
    <w:rsid w:val="009B60E4"/>
    <w:rsid w:val="009C130A"/>
    <w:rsid w:val="009C2445"/>
    <w:rsid w:val="009C55AA"/>
    <w:rsid w:val="009C6F8B"/>
    <w:rsid w:val="009C795B"/>
    <w:rsid w:val="009D058C"/>
    <w:rsid w:val="009D1C61"/>
    <w:rsid w:val="009D2B7F"/>
    <w:rsid w:val="009D41C3"/>
    <w:rsid w:val="009D5D5B"/>
    <w:rsid w:val="009D6D20"/>
    <w:rsid w:val="009D7556"/>
    <w:rsid w:val="009D7F42"/>
    <w:rsid w:val="009E060C"/>
    <w:rsid w:val="009E10A2"/>
    <w:rsid w:val="009E172F"/>
    <w:rsid w:val="009E2624"/>
    <w:rsid w:val="009E27CD"/>
    <w:rsid w:val="009E28A0"/>
    <w:rsid w:val="009E5963"/>
    <w:rsid w:val="009E670C"/>
    <w:rsid w:val="009E7327"/>
    <w:rsid w:val="009E73ED"/>
    <w:rsid w:val="009E7622"/>
    <w:rsid w:val="009F1157"/>
    <w:rsid w:val="009F299E"/>
    <w:rsid w:val="009F30C3"/>
    <w:rsid w:val="009F30FD"/>
    <w:rsid w:val="00A017F0"/>
    <w:rsid w:val="00A02753"/>
    <w:rsid w:val="00A04B72"/>
    <w:rsid w:val="00A05A91"/>
    <w:rsid w:val="00A06163"/>
    <w:rsid w:val="00A06804"/>
    <w:rsid w:val="00A104C8"/>
    <w:rsid w:val="00A12AF1"/>
    <w:rsid w:val="00A134FA"/>
    <w:rsid w:val="00A16284"/>
    <w:rsid w:val="00A2016C"/>
    <w:rsid w:val="00A20B7B"/>
    <w:rsid w:val="00A252F8"/>
    <w:rsid w:val="00A25963"/>
    <w:rsid w:val="00A276AC"/>
    <w:rsid w:val="00A30DA0"/>
    <w:rsid w:val="00A327E7"/>
    <w:rsid w:val="00A3301B"/>
    <w:rsid w:val="00A34C61"/>
    <w:rsid w:val="00A35D05"/>
    <w:rsid w:val="00A35DE9"/>
    <w:rsid w:val="00A36D1B"/>
    <w:rsid w:val="00A4020B"/>
    <w:rsid w:val="00A402F0"/>
    <w:rsid w:val="00A43585"/>
    <w:rsid w:val="00A45D16"/>
    <w:rsid w:val="00A4709E"/>
    <w:rsid w:val="00A50AF2"/>
    <w:rsid w:val="00A50FF2"/>
    <w:rsid w:val="00A51BA9"/>
    <w:rsid w:val="00A526FB"/>
    <w:rsid w:val="00A52979"/>
    <w:rsid w:val="00A54ACB"/>
    <w:rsid w:val="00A55FD7"/>
    <w:rsid w:val="00A56528"/>
    <w:rsid w:val="00A56B72"/>
    <w:rsid w:val="00A57304"/>
    <w:rsid w:val="00A57543"/>
    <w:rsid w:val="00A6038D"/>
    <w:rsid w:val="00A606EA"/>
    <w:rsid w:val="00A612C3"/>
    <w:rsid w:val="00A663DD"/>
    <w:rsid w:val="00A66875"/>
    <w:rsid w:val="00A6734B"/>
    <w:rsid w:val="00A712E6"/>
    <w:rsid w:val="00A742DB"/>
    <w:rsid w:val="00A76261"/>
    <w:rsid w:val="00A763B3"/>
    <w:rsid w:val="00A835B0"/>
    <w:rsid w:val="00A83CC1"/>
    <w:rsid w:val="00A85454"/>
    <w:rsid w:val="00A86AA4"/>
    <w:rsid w:val="00A91426"/>
    <w:rsid w:val="00A915DC"/>
    <w:rsid w:val="00A91D97"/>
    <w:rsid w:val="00A94223"/>
    <w:rsid w:val="00A942ED"/>
    <w:rsid w:val="00A94450"/>
    <w:rsid w:val="00A94CB8"/>
    <w:rsid w:val="00A97FCD"/>
    <w:rsid w:val="00AB04BD"/>
    <w:rsid w:val="00AB0B7B"/>
    <w:rsid w:val="00AB24AF"/>
    <w:rsid w:val="00AB4982"/>
    <w:rsid w:val="00AB6614"/>
    <w:rsid w:val="00AB6A44"/>
    <w:rsid w:val="00AC2131"/>
    <w:rsid w:val="00AC4D77"/>
    <w:rsid w:val="00AC5F1F"/>
    <w:rsid w:val="00AC6A4C"/>
    <w:rsid w:val="00AC74D1"/>
    <w:rsid w:val="00AC7A5C"/>
    <w:rsid w:val="00AD0694"/>
    <w:rsid w:val="00AD4E6A"/>
    <w:rsid w:val="00AD6AE1"/>
    <w:rsid w:val="00AE0B25"/>
    <w:rsid w:val="00AE0CD9"/>
    <w:rsid w:val="00AE1132"/>
    <w:rsid w:val="00AE26C5"/>
    <w:rsid w:val="00AE3D05"/>
    <w:rsid w:val="00AF0457"/>
    <w:rsid w:val="00AF0A2E"/>
    <w:rsid w:val="00AF67F5"/>
    <w:rsid w:val="00B01977"/>
    <w:rsid w:val="00B05AEF"/>
    <w:rsid w:val="00B05C72"/>
    <w:rsid w:val="00B06C5B"/>
    <w:rsid w:val="00B07AED"/>
    <w:rsid w:val="00B13498"/>
    <w:rsid w:val="00B134B2"/>
    <w:rsid w:val="00B13596"/>
    <w:rsid w:val="00B13D3F"/>
    <w:rsid w:val="00B142F3"/>
    <w:rsid w:val="00B14745"/>
    <w:rsid w:val="00B14F4B"/>
    <w:rsid w:val="00B15FC9"/>
    <w:rsid w:val="00B160D1"/>
    <w:rsid w:val="00B1680D"/>
    <w:rsid w:val="00B2063E"/>
    <w:rsid w:val="00B2083F"/>
    <w:rsid w:val="00B21964"/>
    <w:rsid w:val="00B233F3"/>
    <w:rsid w:val="00B2546D"/>
    <w:rsid w:val="00B2797B"/>
    <w:rsid w:val="00B30155"/>
    <w:rsid w:val="00B312E1"/>
    <w:rsid w:val="00B325B0"/>
    <w:rsid w:val="00B32AA7"/>
    <w:rsid w:val="00B333DB"/>
    <w:rsid w:val="00B33FDE"/>
    <w:rsid w:val="00B373AE"/>
    <w:rsid w:val="00B375BB"/>
    <w:rsid w:val="00B40EF2"/>
    <w:rsid w:val="00B41799"/>
    <w:rsid w:val="00B41C5C"/>
    <w:rsid w:val="00B436D5"/>
    <w:rsid w:val="00B44E08"/>
    <w:rsid w:val="00B44FD1"/>
    <w:rsid w:val="00B51DC8"/>
    <w:rsid w:val="00B5417A"/>
    <w:rsid w:val="00B61C8B"/>
    <w:rsid w:val="00B61E44"/>
    <w:rsid w:val="00B62435"/>
    <w:rsid w:val="00B6447F"/>
    <w:rsid w:val="00B65AF8"/>
    <w:rsid w:val="00B67E3D"/>
    <w:rsid w:val="00B7013E"/>
    <w:rsid w:val="00B70806"/>
    <w:rsid w:val="00B71A0B"/>
    <w:rsid w:val="00B77C8A"/>
    <w:rsid w:val="00B8212B"/>
    <w:rsid w:val="00B822E1"/>
    <w:rsid w:val="00B95108"/>
    <w:rsid w:val="00B96DD4"/>
    <w:rsid w:val="00B96F19"/>
    <w:rsid w:val="00B97AE8"/>
    <w:rsid w:val="00B97BCD"/>
    <w:rsid w:val="00B97DE6"/>
    <w:rsid w:val="00BA3716"/>
    <w:rsid w:val="00BA3F6C"/>
    <w:rsid w:val="00BA4C4B"/>
    <w:rsid w:val="00BA7DD0"/>
    <w:rsid w:val="00BB148F"/>
    <w:rsid w:val="00BB3895"/>
    <w:rsid w:val="00BB3F95"/>
    <w:rsid w:val="00BB6B11"/>
    <w:rsid w:val="00BC1C0C"/>
    <w:rsid w:val="00BC3D14"/>
    <w:rsid w:val="00BC56C4"/>
    <w:rsid w:val="00BC5A00"/>
    <w:rsid w:val="00BC6141"/>
    <w:rsid w:val="00BD33C6"/>
    <w:rsid w:val="00BD4816"/>
    <w:rsid w:val="00BD4B36"/>
    <w:rsid w:val="00BD70FF"/>
    <w:rsid w:val="00BD79DA"/>
    <w:rsid w:val="00BE7834"/>
    <w:rsid w:val="00BF086D"/>
    <w:rsid w:val="00BF0F92"/>
    <w:rsid w:val="00BF188F"/>
    <w:rsid w:val="00BF248B"/>
    <w:rsid w:val="00BF5E60"/>
    <w:rsid w:val="00BF72AB"/>
    <w:rsid w:val="00BF7C87"/>
    <w:rsid w:val="00C07CCC"/>
    <w:rsid w:val="00C07E1F"/>
    <w:rsid w:val="00C10406"/>
    <w:rsid w:val="00C12A45"/>
    <w:rsid w:val="00C12BCE"/>
    <w:rsid w:val="00C15D98"/>
    <w:rsid w:val="00C16B31"/>
    <w:rsid w:val="00C17150"/>
    <w:rsid w:val="00C17570"/>
    <w:rsid w:val="00C21078"/>
    <w:rsid w:val="00C27500"/>
    <w:rsid w:val="00C306CF"/>
    <w:rsid w:val="00C336A0"/>
    <w:rsid w:val="00C34D93"/>
    <w:rsid w:val="00C36FCA"/>
    <w:rsid w:val="00C3711B"/>
    <w:rsid w:val="00C42263"/>
    <w:rsid w:val="00C43070"/>
    <w:rsid w:val="00C451B1"/>
    <w:rsid w:val="00C45E9A"/>
    <w:rsid w:val="00C47064"/>
    <w:rsid w:val="00C55740"/>
    <w:rsid w:val="00C55F4E"/>
    <w:rsid w:val="00C605C4"/>
    <w:rsid w:val="00C62ED9"/>
    <w:rsid w:val="00C6340B"/>
    <w:rsid w:val="00C63F04"/>
    <w:rsid w:val="00C6491C"/>
    <w:rsid w:val="00C65B2A"/>
    <w:rsid w:val="00C65BB5"/>
    <w:rsid w:val="00C66899"/>
    <w:rsid w:val="00C67CDD"/>
    <w:rsid w:val="00C70BF3"/>
    <w:rsid w:val="00C729D5"/>
    <w:rsid w:val="00C72E14"/>
    <w:rsid w:val="00C751AD"/>
    <w:rsid w:val="00C755C2"/>
    <w:rsid w:val="00C76C51"/>
    <w:rsid w:val="00C812E9"/>
    <w:rsid w:val="00C8134E"/>
    <w:rsid w:val="00C82CE7"/>
    <w:rsid w:val="00C85101"/>
    <w:rsid w:val="00C87A74"/>
    <w:rsid w:val="00C9003D"/>
    <w:rsid w:val="00C90D0A"/>
    <w:rsid w:val="00C93F4E"/>
    <w:rsid w:val="00CA347B"/>
    <w:rsid w:val="00CA37F3"/>
    <w:rsid w:val="00CA3EC0"/>
    <w:rsid w:val="00CA44B0"/>
    <w:rsid w:val="00CA734F"/>
    <w:rsid w:val="00CA7529"/>
    <w:rsid w:val="00CB0A64"/>
    <w:rsid w:val="00CB65C2"/>
    <w:rsid w:val="00CC0993"/>
    <w:rsid w:val="00CC15CD"/>
    <w:rsid w:val="00CC3B93"/>
    <w:rsid w:val="00CC5EEE"/>
    <w:rsid w:val="00CD2EA8"/>
    <w:rsid w:val="00CD5DAA"/>
    <w:rsid w:val="00CD6C05"/>
    <w:rsid w:val="00CD7E0C"/>
    <w:rsid w:val="00CE4878"/>
    <w:rsid w:val="00CE5876"/>
    <w:rsid w:val="00CE6AA5"/>
    <w:rsid w:val="00CF25DB"/>
    <w:rsid w:val="00CF53C9"/>
    <w:rsid w:val="00CF770C"/>
    <w:rsid w:val="00D00454"/>
    <w:rsid w:val="00D029CB"/>
    <w:rsid w:val="00D053D2"/>
    <w:rsid w:val="00D05DDB"/>
    <w:rsid w:val="00D05FCA"/>
    <w:rsid w:val="00D064D4"/>
    <w:rsid w:val="00D13E58"/>
    <w:rsid w:val="00D146D0"/>
    <w:rsid w:val="00D16CF7"/>
    <w:rsid w:val="00D17C2E"/>
    <w:rsid w:val="00D23CB3"/>
    <w:rsid w:val="00D26A25"/>
    <w:rsid w:val="00D26BD0"/>
    <w:rsid w:val="00D3044B"/>
    <w:rsid w:val="00D31648"/>
    <w:rsid w:val="00D37BA2"/>
    <w:rsid w:val="00D40424"/>
    <w:rsid w:val="00D4133A"/>
    <w:rsid w:val="00D41714"/>
    <w:rsid w:val="00D425CE"/>
    <w:rsid w:val="00D4399D"/>
    <w:rsid w:val="00D45D73"/>
    <w:rsid w:val="00D46429"/>
    <w:rsid w:val="00D464D8"/>
    <w:rsid w:val="00D46812"/>
    <w:rsid w:val="00D46F19"/>
    <w:rsid w:val="00D47F28"/>
    <w:rsid w:val="00D50125"/>
    <w:rsid w:val="00D553D9"/>
    <w:rsid w:val="00D56552"/>
    <w:rsid w:val="00D61730"/>
    <w:rsid w:val="00D63B0E"/>
    <w:rsid w:val="00D6520B"/>
    <w:rsid w:val="00D67343"/>
    <w:rsid w:val="00D67CA8"/>
    <w:rsid w:val="00D70596"/>
    <w:rsid w:val="00D706D9"/>
    <w:rsid w:val="00D70DAB"/>
    <w:rsid w:val="00D81809"/>
    <w:rsid w:val="00D83F48"/>
    <w:rsid w:val="00D84224"/>
    <w:rsid w:val="00D8617E"/>
    <w:rsid w:val="00D87F5A"/>
    <w:rsid w:val="00D90952"/>
    <w:rsid w:val="00D91577"/>
    <w:rsid w:val="00D916E7"/>
    <w:rsid w:val="00D92879"/>
    <w:rsid w:val="00D9298D"/>
    <w:rsid w:val="00D93629"/>
    <w:rsid w:val="00D95343"/>
    <w:rsid w:val="00D95FE0"/>
    <w:rsid w:val="00DA43FC"/>
    <w:rsid w:val="00DA61E1"/>
    <w:rsid w:val="00DA71EB"/>
    <w:rsid w:val="00DB00CA"/>
    <w:rsid w:val="00DB0DE6"/>
    <w:rsid w:val="00DB1227"/>
    <w:rsid w:val="00DB1264"/>
    <w:rsid w:val="00DB4878"/>
    <w:rsid w:val="00DB5525"/>
    <w:rsid w:val="00DB5652"/>
    <w:rsid w:val="00DB708E"/>
    <w:rsid w:val="00DB7A76"/>
    <w:rsid w:val="00DC0B1F"/>
    <w:rsid w:val="00DC1D3D"/>
    <w:rsid w:val="00DC312D"/>
    <w:rsid w:val="00DC36E4"/>
    <w:rsid w:val="00DC39DA"/>
    <w:rsid w:val="00DC5CC4"/>
    <w:rsid w:val="00DC60BB"/>
    <w:rsid w:val="00DC6B6D"/>
    <w:rsid w:val="00DC7623"/>
    <w:rsid w:val="00DD219F"/>
    <w:rsid w:val="00DD249D"/>
    <w:rsid w:val="00DD306D"/>
    <w:rsid w:val="00DD4226"/>
    <w:rsid w:val="00DD544E"/>
    <w:rsid w:val="00DD6042"/>
    <w:rsid w:val="00DD64D0"/>
    <w:rsid w:val="00DD7935"/>
    <w:rsid w:val="00DD7CAD"/>
    <w:rsid w:val="00DE2900"/>
    <w:rsid w:val="00DE475E"/>
    <w:rsid w:val="00DE47FF"/>
    <w:rsid w:val="00DE4EEB"/>
    <w:rsid w:val="00DE5171"/>
    <w:rsid w:val="00DE62D6"/>
    <w:rsid w:val="00DE70D1"/>
    <w:rsid w:val="00DF3FD2"/>
    <w:rsid w:val="00DF506D"/>
    <w:rsid w:val="00DF5E37"/>
    <w:rsid w:val="00E01405"/>
    <w:rsid w:val="00E0341A"/>
    <w:rsid w:val="00E05C54"/>
    <w:rsid w:val="00E06574"/>
    <w:rsid w:val="00E07DF2"/>
    <w:rsid w:val="00E107C4"/>
    <w:rsid w:val="00E126D7"/>
    <w:rsid w:val="00E12FFD"/>
    <w:rsid w:val="00E14291"/>
    <w:rsid w:val="00E14FA0"/>
    <w:rsid w:val="00E16B43"/>
    <w:rsid w:val="00E21B92"/>
    <w:rsid w:val="00E21D12"/>
    <w:rsid w:val="00E22FE3"/>
    <w:rsid w:val="00E23E10"/>
    <w:rsid w:val="00E258F8"/>
    <w:rsid w:val="00E3041B"/>
    <w:rsid w:val="00E308EE"/>
    <w:rsid w:val="00E324E3"/>
    <w:rsid w:val="00E40B9C"/>
    <w:rsid w:val="00E41230"/>
    <w:rsid w:val="00E43BE4"/>
    <w:rsid w:val="00E44A10"/>
    <w:rsid w:val="00E46973"/>
    <w:rsid w:val="00E5170F"/>
    <w:rsid w:val="00E530E4"/>
    <w:rsid w:val="00E5518B"/>
    <w:rsid w:val="00E555E3"/>
    <w:rsid w:val="00E575AE"/>
    <w:rsid w:val="00E60451"/>
    <w:rsid w:val="00E6116A"/>
    <w:rsid w:val="00E62831"/>
    <w:rsid w:val="00E62E1F"/>
    <w:rsid w:val="00E638B0"/>
    <w:rsid w:val="00E63F7C"/>
    <w:rsid w:val="00E706A4"/>
    <w:rsid w:val="00E709D6"/>
    <w:rsid w:val="00E70A49"/>
    <w:rsid w:val="00E70A6C"/>
    <w:rsid w:val="00E71DEB"/>
    <w:rsid w:val="00E722DA"/>
    <w:rsid w:val="00E72366"/>
    <w:rsid w:val="00E72A4C"/>
    <w:rsid w:val="00E73EC9"/>
    <w:rsid w:val="00E74E59"/>
    <w:rsid w:val="00E755A5"/>
    <w:rsid w:val="00E76A1B"/>
    <w:rsid w:val="00E807D4"/>
    <w:rsid w:val="00E84CFB"/>
    <w:rsid w:val="00E8524E"/>
    <w:rsid w:val="00E86261"/>
    <w:rsid w:val="00E918D6"/>
    <w:rsid w:val="00E929B7"/>
    <w:rsid w:val="00E93592"/>
    <w:rsid w:val="00E958BC"/>
    <w:rsid w:val="00EA11A3"/>
    <w:rsid w:val="00EA21D4"/>
    <w:rsid w:val="00EA2552"/>
    <w:rsid w:val="00EB02F2"/>
    <w:rsid w:val="00EB0FBF"/>
    <w:rsid w:val="00EB1116"/>
    <w:rsid w:val="00EB3DB4"/>
    <w:rsid w:val="00EB42ED"/>
    <w:rsid w:val="00EC0A38"/>
    <w:rsid w:val="00EC4288"/>
    <w:rsid w:val="00EC589A"/>
    <w:rsid w:val="00EC6779"/>
    <w:rsid w:val="00EC6BA4"/>
    <w:rsid w:val="00EC73A2"/>
    <w:rsid w:val="00ED18B2"/>
    <w:rsid w:val="00ED30D4"/>
    <w:rsid w:val="00ED3842"/>
    <w:rsid w:val="00ED3B00"/>
    <w:rsid w:val="00ED557C"/>
    <w:rsid w:val="00EE0405"/>
    <w:rsid w:val="00EE60BE"/>
    <w:rsid w:val="00EE61D8"/>
    <w:rsid w:val="00EE6C62"/>
    <w:rsid w:val="00EF10AC"/>
    <w:rsid w:val="00EF1337"/>
    <w:rsid w:val="00EF4251"/>
    <w:rsid w:val="00EF6F67"/>
    <w:rsid w:val="00F0161A"/>
    <w:rsid w:val="00F0252C"/>
    <w:rsid w:val="00F02963"/>
    <w:rsid w:val="00F02EAB"/>
    <w:rsid w:val="00F036EB"/>
    <w:rsid w:val="00F07445"/>
    <w:rsid w:val="00F07511"/>
    <w:rsid w:val="00F102C7"/>
    <w:rsid w:val="00F12C1B"/>
    <w:rsid w:val="00F137FE"/>
    <w:rsid w:val="00F1463E"/>
    <w:rsid w:val="00F161F9"/>
    <w:rsid w:val="00F21281"/>
    <w:rsid w:val="00F2369D"/>
    <w:rsid w:val="00F23B70"/>
    <w:rsid w:val="00F24F02"/>
    <w:rsid w:val="00F255FC"/>
    <w:rsid w:val="00F257AA"/>
    <w:rsid w:val="00F25A57"/>
    <w:rsid w:val="00F269F2"/>
    <w:rsid w:val="00F26A41"/>
    <w:rsid w:val="00F26A4B"/>
    <w:rsid w:val="00F26BF2"/>
    <w:rsid w:val="00F27286"/>
    <w:rsid w:val="00F2795E"/>
    <w:rsid w:val="00F32403"/>
    <w:rsid w:val="00F32473"/>
    <w:rsid w:val="00F33B4E"/>
    <w:rsid w:val="00F3537F"/>
    <w:rsid w:val="00F35724"/>
    <w:rsid w:val="00F37AEE"/>
    <w:rsid w:val="00F4118E"/>
    <w:rsid w:val="00F43546"/>
    <w:rsid w:val="00F4523B"/>
    <w:rsid w:val="00F4718B"/>
    <w:rsid w:val="00F53433"/>
    <w:rsid w:val="00F55051"/>
    <w:rsid w:val="00F567FA"/>
    <w:rsid w:val="00F578D6"/>
    <w:rsid w:val="00F604F4"/>
    <w:rsid w:val="00F627EC"/>
    <w:rsid w:val="00F62B0C"/>
    <w:rsid w:val="00F6379E"/>
    <w:rsid w:val="00F65446"/>
    <w:rsid w:val="00F66564"/>
    <w:rsid w:val="00F665AE"/>
    <w:rsid w:val="00F67827"/>
    <w:rsid w:val="00F72804"/>
    <w:rsid w:val="00F7461C"/>
    <w:rsid w:val="00F77484"/>
    <w:rsid w:val="00F77A00"/>
    <w:rsid w:val="00F80D9F"/>
    <w:rsid w:val="00F82FD7"/>
    <w:rsid w:val="00F854F1"/>
    <w:rsid w:val="00F86CB9"/>
    <w:rsid w:val="00F90CA2"/>
    <w:rsid w:val="00F91379"/>
    <w:rsid w:val="00F91448"/>
    <w:rsid w:val="00F9350D"/>
    <w:rsid w:val="00F96419"/>
    <w:rsid w:val="00F96AD6"/>
    <w:rsid w:val="00FA0501"/>
    <w:rsid w:val="00FA4232"/>
    <w:rsid w:val="00FA528C"/>
    <w:rsid w:val="00FA5452"/>
    <w:rsid w:val="00FA64EA"/>
    <w:rsid w:val="00FA7A65"/>
    <w:rsid w:val="00FB21AE"/>
    <w:rsid w:val="00FB5821"/>
    <w:rsid w:val="00FC4BE4"/>
    <w:rsid w:val="00FC5F84"/>
    <w:rsid w:val="00FD343B"/>
    <w:rsid w:val="00FD3CCA"/>
    <w:rsid w:val="00FD4234"/>
    <w:rsid w:val="00FD4A5B"/>
    <w:rsid w:val="00FD4AF5"/>
    <w:rsid w:val="00FE0B18"/>
    <w:rsid w:val="00FE4C19"/>
    <w:rsid w:val="00FE6465"/>
    <w:rsid w:val="00FE6F82"/>
    <w:rsid w:val="00FF28A5"/>
    <w:rsid w:val="00FF3DF5"/>
    <w:rsid w:val="00FF4B76"/>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2E307"/>
  <w15:docId w15:val="{C8BD3E3D-4F06-4750-9EF0-04E5AE36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E58"/>
    <w:rPr>
      <w:rFonts w:eastAsia="SimSun"/>
      <w:sz w:val="24"/>
      <w:szCs w:val="24"/>
      <w:lang w:val="ro-RO"/>
    </w:rPr>
  </w:style>
  <w:style w:type="paragraph" w:styleId="Heading1">
    <w:name w:val="heading 1"/>
    <w:basedOn w:val="Normal"/>
    <w:next w:val="Normal"/>
    <w:link w:val="Heading1Char"/>
    <w:qFormat/>
    <w:rsid w:val="00704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04F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20700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C63B0"/>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8">
    <w:name w:val="heading 8"/>
    <w:basedOn w:val="Normal"/>
    <w:next w:val="Normal"/>
    <w:link w:val="Heading8Char"/>
    <w:qFormat/>
    <w:rsid w:val="004C63B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B0"/>
    <w:pPr>
      <w:tabs>
        <w:tab w:val="center" w:pos="4320"/>
        <w:tab w:val="right" w:pos="8640"/>
      </w:tabs>
    </w:pPr>
  </w:style>
  <w:style w:type="paragraph" w:styleId="Footer">
    <w:name w:val="footer"/>
    <w:basedOn w:val="Normal"/>
    <w:link w:val="FooterChar"/>
    <w:uiPriority w:val="99"/>
    <w:rsid w:val="004C63B0"/>
    <w:pPr>
      <w:tabs>
        <w:tab w:val="center" w:pos="4320"/>
        <w:tab w:val="right" w:pos="8640"/>
      </w:tabs>
    </w:pPr>
  </w:style>
  <w:style w:type="paragraph" w:styleId="BodyTextIndent">
    <w:name w:val="Body Text Indent"/>
    <w:basedOn w:val="Normal"/>
    <w:link w:val="BodyTextIndentChar"/>
    <w:rsid w:val="004C63B0"/>
    <w:pPr>
      <w:overflowPunct w:val="0"/>
      <w:autoSpaceDE w:val="0"/>
      <w:autoSpaceDN w:val="0"/>
      <w:adjustRightInd w:val="0"/>
      <w:ind w:left="2160"/>
      <w:textAlignment w:val="baseline"/>
    </w:pPr>
    <w:rPr>
      <w:rFonts w:ascii="Arial" w:eastAsia="Times New Roman" w:hAnsi="Arial"/>
      <w:sz w:val="20"/>
      <w:szCs w:val="20"/>
      <w:lang w:val="en-US"/>
    </w:rPr>
  </w:style>
  <w:style w:type="character" w:styleId="PageNumber">
    <w:name w:val="page number"/>
    <w:basedOn w:val="DefaultParagraphFont"/>
    <w:rsid w:val="004C63B0"/>
  </w:style>
  <w:style w:type="paragraph" w:customStyle="1" w:styleId="a">
    <w:basedOn w:val="Normal"/>
    <w:rsid w:val="004C63B0"/>
    <w:rPr>
      <w:rFonts w:eastAsia="Times New Roman"/>
      <w:lang w:val="pl-PL" w:eastAsia="pl-PL"/>
    </w:rPr>
  </w:style>
  <w:style w:type="paragraph" w:customStyle="1" w:styleId="Default">
    <w:name w:val="Default"/>
    <w:rsid w:val="004C63B0"/>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C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63B0"/>
    <w:pPr>
      <w:spacing w:after="120"/>
    </w:pPr>
  </w:style>
  <w:style w:type="paragraph" w:customStyle="1" w:styleId="Char">
    <w:name w:val="Char"/>
    <w:basedOn w:val="Normal"/>
    <w:rsid w:val="00896A99"/>
    <w:rPr>
      <w:rFonts w:eastAsia="Times New Roman"/>
      <w:lang w:val="pl-PL" w:eastAsia="pl-PL"/>
    </w:rPr>
  </w:style>
  <w:style w:type="character" w:styleId="CommentReference">
    <w:name w:val="annotation reference"/>
    <w:basedOn w:val="DefaultParagraphFont"/>
    <w:uiPriority w:val="99"/>
    <w:rsid w:val="00FE0B18"/>
    <w:rPr>
      <w:sz w:val="16"/>
      <w:szCs w:val="16"/>
    </w:rPr>
  </w:style>
  <w:style w:type="paragraph" w:styleId="CommentText">
    <w:name w:val="annotation text"/>
    <w:basedOn w:val="Normal"/>
    <w:link w:val="CommentTextChar"/>
    <w:rsid w:val="00FE0B18"/>
    <w:rPr>
      <w:sz w:val="20"/>
      <w:szCs w:val="20"/>
    </w:rPr>
  </w:style>
  <w:style w:type="character" w:customStyle="1" w:styleId="CommentTextChar">
    <w:name w:val="Comment Text Char"/>
    <w:basedOn w:val="DefaultParagraphFont"/>
    <w:link w:val="CommentText"/>
    <w:rsid w:val="00FE0B18"/>
    <w:rPr>
      <w:rFonts w:eastAsia="SimSun"/>
      <w:lang w:val="ro-RO"/>
    </w:rPr>
  </w:style>
  <w:style w:type="paragraph" w:styleId="CommentSubject">
    <w:name w:val="annotation subject"/>
    <w:basedOn w:val="CommentText"/>
    <w:next w:val="CommentText"/>
    <w:link w:val="CommentSubjectChar"/>
    <w:rsid w:val="00FE0B18"/>
    <w:rPr>
      <w:b/>
      <w:bCs/>
    </w:rPr>
  </w:style>
  <w:style w:type="character" w:customStyle="1" w:styleId="CommentSubjectChar">
    <w:name w:val="Comment Subject Char"/>
    <w:basedOn w:val="CommentTextChar"/>
    <w:link w:val="CommentSubject"/>
    <w:rsid w:val="00FE0B18"/>
    <w:rPr>
      <w:rFonts w:eastAsia="SimSun"/>
      <w:b/>
      <w:bCs/>
      <w:lang w:val="ro-RO"/>
    </w:rPr>
  </w:style>
  <w:style w:type="paragraph" w:styleId="BalloonText">
    <w:name w:val="Balloon Text"/>
    <w:basedOn w:val="Normal"/>
    <w:link w:val="BalloonTextChar"/>
    <w:rsid w:val="00FE0B18"/>
    <w:rPr>
      <w:rFonts w:ascii="Tahoma" w:hAnsi="Tahoma" w:cs="Tahoma"/>
      <w:sz w:val="16"/>
      <w:szCs w:val="16"/>
    </w:rPr>
  </w:style>
  <w:style w:type="character" w:customStyle="1" w:styleId="BalloonTextChar">
    <w:name w:val="Balloon Text Char"/>
    <w:basedOn w:val="DefaultParagraphFont"/>
    <w:link w:val="BalloonText"/>
    <w:rsid w:val="00FE0B18"/>
    <w:rPr>
      <w:rFonts w:ascii="Tahoma" w:eastAsia="SimSun" w:hAnsi="Tahoma" w:cs="Tahoma"/>
      <w:sz w:val="16"/>
      <w:szCs w:val="16"/>
      <w:lang w:val="ro-RO"/>
    </w:rPr>
  </w:style>
  <w:style w:type="paragraph" w:styleId="ListParagraph">
    <w:name w:val="List Paragraph"/>
    <w:basedOn w:val="Normal"/>
    <w:uiPriority w:val="34"/>
    <w:qFormat/>
    <w:rsid w:val="00514823"/>
    <w:pPr>
      <w:ind w:left="720"/>
      <w:contextualSpacing/>
    </w:pPr>
  </w:style>
  <w:style w:type="character" w:customStyle="1" w:styleId="FooterChar">
    <w:name w:val="Footer Char"/>
    <w:basedOn w:val="DefaultParagraphFont"/>
    <w:link w:val="Footer"/>
    <w:uiPriority w:val="99"/>
    <w:rsid w:val="00903CF2"/>
    <w:rPr>
      <w:rFonts w:eastAsia="SimSun"/>
      <w:sz w:val="24"/>
      <w:szCs w:val="24"/>
      <w:lang w:val="ro-RO"/>
    </w:rPr>
  </w:style>
  <w:style w:type="character" w:customStyle="1" w:styleId="BodyTextIndentChar">
    <w:name w:val="Body Text Indent Char"/>
    <w:basedOn w:val="DefaultParagraphFont"/>
    <w:link w:val="BodyTextIndent"/>
    <w:rsid w:val="00903CF2"/>
    <w:rPr>
      <w:rFonts w:ascii="Arial" w:hAnsi="Arial"/>
    </w:rPr>
  </w:style>
  <w:style w:type="paragraph" w:styleId="Title">
    <w:name w:val="Title"/>
    <w:basedOn w:val="Normal"/>
    <w:link w:val="TitleChar"/>
    <w:qFormat/>
    <w:rsid w:val="00765D91"/>
    <w:pPr>
      <w:jc w:val="center"/>
    </w:pPr>
    <w:rPr>
      <w:rFonts w:ascii="Arial" w:eastAsia="Times New Roman" w:hAnsi="Arial"/>
      <w:b/>
      <w:sz w:val="44"/>
      <w:szCs w:val="20"/>
    </w:rPr>
  </w:style>
  <w:style w:type="character" w:customStyle="1" w:styleId="TitleChar">
    <w:name w:val="Title Char"/>
    <w:basedOn w:val="DefaultParagraphFont"/>
    <w:link w:val="Title"/>
    <w:rsid w:val="00765D91"/>
    <w:rPr>
      <w:rFonts w:ascii="Arial" w:hAnsi="Arial"/>
      <w:b/>
      <w:sz w:val="44"/>
    </w:rPr>
  </w:style>
  <w:style w:type="paragraph" w:customStyle="1" w:styleId="ssscapitol">
    <w:name w:val="ssscapitol"/>
    <w:rsid w:val="00765D91"/>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character" w:customStyle="1" w:styleId="FontStyle19">
    <w:name w:val="Font Style19"/>
    <w:uiPriority w:val="99"/>
    <w:rsid w:val="002E7DA2"/>
    <w:rPr>
      <w:rFonts w:ascii="Bookman Old Style" w:hAnsi="Bookman Old Style" w:cs="Bookman Old Style"/>
      <w:sz w:val="18"/>
      <w:szCs w:val="18"/>
    </w:rPr>
  </w:style>
  <w:style w:type="paragraph" w:customStyle="1" w:styleId="Style4">
    <w:name w:val="Style4"/>
    <w:basedOn w:val="Normal"/>
    <w:uiPriority w:val="99"/>
    <w:rsid w:val="002E7DA2"/>
    <w:pPr>
      <w:widowControl w:val="0"/>
      <w:autoSpaceDE w:val="0"/>
      <w:autoSpaceDN w:val="0"/>
      <w:adjustRightInd w:val="0"/>
    </w:pPr>
    <w:rPr>
      <w:rFonts w:ascii="Bookman Old Style" w:eastAsia="MS Mincho" w:hAnsi="Bookman Old Style" w:cs="Bookman Old Style"/>
      <w:lang w:val="en-US"/>
    </w:rPr>
  </w:style>
  <w:style w:type="character" w:customStyle="1" w:styleId="Heading1Char">
    <w:name w:val="Heading 1 Char"/>
    <w:basedOn w:val="DefaultParagraphFont"/>
    <w:link w:val="Heading1"/>
    <w:rsid w:val="00704F3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semiHidden/>
    <w:rsid w:val="00704F34"/>
    <w:rPr>
      <w:rFonts w:asciiTheme="majorHAnsi" w:eastAsiaTheme="majorEastAsia" w:hAnsiTheme="majorHAnsi" w:cstheme="majorBidi"/>
      <w:b/>
      <w:bCs/>
      <w:color w:val="4F81BD" w:themeColor="accent1"/>
      <w:sz w:val="26"/>
      <w:szCs w:val="26"/>
      <w:lang w:val="ro-RO"/>
    </w:rPr>
  </w:style>
  <w:style w:type="paragraph" w:customStyle="1" w:styleId="BodyText21">
    <w:name w:val="Body Text 21"/>
    <w:basedOn w:val="Normal"/>
    <w:rsid w:val="00704F34"/>
    <w:pPr>
      <w:jc w:val="center"/>
    </w:pPr>
    <w:rPr>
      <w:rFonts w:ascii="Courier New" w:eastAsia="Courier New" w:hAnsi="Courier New"/>
      <w:b/>
      <w:szCs w:val="20"/>
      <w:lang w:val="en-AU"/>
    </w:rPr>
  </w:style>
  <w:style w:type="character" w:customStyle="1" w:styleId="HeaderChar">
    <w:name w:val="Header Char"/>
    <w:basedOn w:val="DefaultParagraphFont"/>
    <w:link w:val="Header"/>
    <w:rsid w:val="00704F34"/>
    <w:rPr>
      <w:rFonts w:eastAsia="SimSun"/>
      <w:sz w:val="24"/>
      <w:szCs w:val="24"/>
      <w:lang w:val="ro-RO"/>
    </w:rPr>
  </w:style>
  <w:style w:type="character" w:customStyle="1" w:styleId="Heading5Char">
    <w:name w:val="Heading 5 Char"/>
    <w:basedOn w:val="DefaultParagraphFont"/>
    <w:link w:val="Heading5"/>
    <w:rsid w:val="00B44FD1"/>
    <w:rPr>
      <w:rFonts w:ascii="Arial" w:hAnsi="Arial"/>
      <w:b/>
      <w:caps/>
      <w:sz w:val="72"/>
    </w:rPr>
  </w:style>
  <w:style w:type="paragraph" w:customStyle="1" w:styleId="Char0">
    <w:name w:val="Char"/>
    <w:basedOn w:val="Normal"/>
    <w:rsid w:val="00841B45"/>
    <w:rPr>
      <w:rFonts w:eastAsia="Times New Roman"/>
      <w:lang w:val="pl-PL" w:eastAsia="pl-PL"/>
    </w:rPr>
  </w:style>
  <w:style w:type="character" w:styleId="Strong">
    <w:name w:val="Strong"/>
    <w:uiPriority w:val="22"/>
    <w:qFormat/>
    <w:rsid w:val="00841B45"/>
    <w:rPr>
      <w:b/>
      <w:bCs/>
    </w:rPr>
  </w:style>
  <w:style w:type="paragraph" w:styleId="NormalWeb">
    <w:name w:val="Normal (Web)"/>
    <w:basedOn w:val="Normal"/>
    <w:uiPriority w:val="99"/>
    <w:rsid w:val="00841B45"/>
    <w:pPr>
      <w:spacing w:before="100" w:beforeAutospacing="1" w:after="100" w:afterAutospacing="1"/>
    </w:pPr>
    <w:rPr>
      <w:rFonts w:eastAsia="Times New Roman"/>
      <w:lang w:val="en-US"/>
    </w:rPr>
  </w:style>
  <w:style w:type="character" w:customStyle="1" w:styleId="Bodytext10">
    <w:name w:val="Body text (10)_"/>
    <w:basedOn w:val="DefaultParagraphFont"/>
    <w:link w:val="Bodytext101"/>
    <w:uiPriority w:val="99"/>
    <w:rsid w:val="004B75F3"/>
    <w:rPr>
      <w:rFonts w:ascii="Arial" w:hAnsi="Arial" w:cs="Arial"/>
      <w:b/>
      <w:bCs/>
      <w:sz w:val="16"/>
      <w:szCs w:val="16"/>
      <w:shd w:val="clear" w:color="auto" w:fill="FFFFFF"/>
    </w:rPr>
  </w:style>
  <w:style w:type="character" w:customStyle="1" w:styleId="Bodytext102">
    <w:name w:val="Body text (10)2"/>
    <w:basedOn w:val="Bodytext10"/>
    <w:uiPriority w:val="99"/>
    <w:rsid w:val="004B75F3"/>
    <w:rPr>
      <w:rFonts w:ascii="Arial" w:hAnsi="Arial" w:cs="Arial"/>
      <w:b/>
      <w:bCs/>
      <w:sz w:val="16"/>
      <w:szCs w:val="16"/>
      <w:shd w:val="clear" w:color="auto" w:fill="FFFFFF"/>
    </w:rPr>
  </w:style>
  <w:style w:type="character" w:customStyle="1" w:styleId="Bodytext10NotBold1">
    <w:name w:val="Body text (10) + Not Bold1"/>
    <w:basedOn w:val="Bodytext10"/>
    <w:uiPriority w:val="99"/>
    <w:rsid w:val="004B75F3"/>
    <w:rPr>
      <w:rFonts w:ascii="Arial" w:hAnsi="Arial" w:cs="Arial"/>
      <w:b w:val="0"/>
      <w:bCs w:val="0"/>
      <w:sz w:val="16"/>
      <w:szCs w:val="16"/>
      <w:shd w:val="clear" w:color="auto" w:fill="FFFFFF"/>
    </w:rPr>
  </w:style>
  <w:style w:type="paragraph" w:customStyle="1" w:styleId="Bodytext101">
    <w:name w:val="Body text (10)1"/>
    <w:basedOn w:val="Normal"/>
    <w:link w:val="Bodytext10"/>
    <w:uiPriority w:val="99"/>
    <w:rsid w:val="004B75F3"/>
    <w:pPr>
      <w:widowControl w:val="0"/>
      <w:shd w:val="clear" w:color="auto" w:fill="FFFFFF"/>
      <w:spacing w:after="420" w:line="240" w:lineRule="atLeast"/>
      <w:ind w:hanging="460"/>
      <w:jc w:val="center"/>
    </w:pPr>
    <w:rPr>
      <w:rFonts w:ascii="Arial" w:eastAsia="Times New Roman" w:hAnsi="Arial" w:cs="Arial"/>
      <w:b/>
      <w:bCs/>
      <w:sz w:val="16"/>
      <w:szCs w:val="16"/>
      <w:lang w:val="en-US"/>
    </w:rPr>
  </w:style>
  <w:style w:type="character" w:styleId="Emphasis">
    <w:name w:val="Emphasis"/>
    <w:basedOn w:val="DefaultParagraphFont"/>
    <w:uiPriority w:val="20"/>
    <w:qFormat/>
    <w:rsid w:val="00CD2EA8"/>
    <w:rPr>
      <w:i/>
      <w:iCs/>
    </w:rPr>
  </w:style>
  <w:style w:type="table" w:customStyle="1" w:styleId="TableGrid0">
    <w:name w:val="TableGrid"/>
    <w:rsid w:val="00CD2EA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6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0F92"/>
    <w:rPr>
      <w:sz w:val="20"/>
      <w:szCs w:val="20"/>
    </w:rPr>
  </w:style>
  <w:style w:type="character" w:customStyle="1" w:styleId="FootnoteTextChar">
    <w:name w:val="Footnote Text Char"/>
    <w:basedOn w:val="DefaultParagraphFont"/>
    <w:link w:val="FootnoteText"/>
    <w:uiPriority w:val="99"/>
    <w:semiHidden/>
    <w:rsid w:val="00BF0F92"/>
    <w:rPr>
      <w:rFonts w:eastAsia="SimSun"/>
      <w:lang w:val="ro-RO"/>
    </w:rPr>
  </w:style>
  <w:style w:type="character" w:styleId="FootnoteReference">
    <w:name w:val="footnote reference"/>
    <w:basedOn w:val="DefaultParagraphFont"/>
    <w:uiPriority w:val="99"/>
    <w:semiHidden/>
    <w:unhideWhenUsed/>
    <w:rsid w:val="00BF0F92"/>
    <w:rPr>
      <w:vertAlign w:val="superscript"/>
    </w:rPr>
  </w:style>
  <w:style w:type="character" w:customStyle="1" w:styleId="Heading8Char">
    <w:name w:val="Heading 8 Char"/>
    <w:basedOn w:val="DefaultParagraphFont"/>
    <w:link w:val="Heading8"/>
    <w:rsid w:val="00B2797B"/>
    <w:rPr>
      <w:rFonts w:eastAsia="SimSun"/>
      <w:i/>
      <w:iCs/>
      <w:sz w:val="24"/>
      <w:szCs w:val="24"/>
      <w:lang w:val="ro-RO"/>
    </w:rPr>
  </w:style>
  <w:style w:type="paragraph" w:customStyle="1" w:styleId="Heading12">
    <w:name w:val="Heading #1 (2)"/>
    <w:basedOn w:val="Normal"/>
    <w:rsid w:val="00387D53"/>
    <w:pPr>
      <w:widowControl w:val="0"/>
      <w:shd w:val="clear" w:color="auto" w:fill="FFFFFF"/>
      <w:suppressAutoHyphens/>
      <w:autoSpaceDN w:val="0"/>
      <w:spacing w:before="240" w:line="277" w:lineRule="exact"/>
      <w:textAlignment w:val="baseline"/>
      <w:outlineLvl w:val="0"/>
    </w:pPr>
    <w:rPr>
      <w:rFonts w:eastAsia="Times New Roman"/>
      <w:color w:val="000000"/>
      <w:sz w:val="22"/>
      <w:szCs w:val="22"/>
    </w:rPr>
  </w:style>
  <w:style w:type="paragraph" w:customStyle="1" w:styleId="Bodytext9">
    <w:name w:val="Body text (9)"/>
    <w:basedOn w:val="Normal"/>
    <w:rsid w:val="00606B61"/>
    <w:pPr>
      <w:widowControl w:val="0"/>
      <w:shd w:val="clear" w:color="auto" w:fill="FFFFFF"/>
      <w:suppressAutoHyphens/>
      <w:autoSpaceDN w:val="0"/>
      <w:spacing w:line="274" w:lineRule="exact"/>
      <w:ind w:hanging="2500"/>
      <w:textAlignment w:val="baseline"/>
    </w:pPr>
    <w:rPr>
      <w:rFonts w:eastAsia="Times New Roman"/>
      <w:i/>
      <w:iCs/>
      <w:color w:val="000000"/>
      <w:sz w:val="22"/>
      <w:szCs w:val="22"/>
    </w:rPr>
  </w:style>
  <w:style w:type="character" w:styleId="Hyperlink">
    <w:name w:val="Hyperlink"/>
    <w:basedOn w:val="DefaultParagraphFont"/>
    <w:uiPriority w:val="99"/>
    <w:unhideWhenUsed/>
    <w:rsid w:val="00A6734B"/>
    <w:rPr>
      <w:color w:val="0000FF" w:themeColor="hyperlink"/>
      <w:u w:val="single"/>
    </w:rPr>
  </w:style>
  <w:style w:type="character" w:styleId="UnresolvedMention">
    <w:name w:val="Unresolved Mention"/>
    <w:basedOn w:val="DefaultParagraphFont"/>
    <w:uiPriority w:val="99"/>
    <w:semiHidden/>
    <w:unhideWhenUsed/>
    <w:rsid w:val="00A6734B"/>
    <w:rPr>
      <w:color w:val="605E5C"/>
      <w:shd w:val="clear" w:color="auto" w:fill="E1DFDD"/>
    </w:rPr>
  </w:style>
  <w:style w:type="table" w:customStyle="1" w:styleId="TableGrid4">
    <w:name w:val="Table Grid4"/>
    <w:basedOn w:val="TableNormal"/>
    <w:next w:val="TableGrid"/>
    <w:uiPriority w:val="39"/>
    <w:rsid w:val="00A43585"/>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B5525"/>
    <w:rPr>
      <w:rFonts w:ascii="Calibri" w:hAnsi="Calibri"/>
      <w:sz w:val="22"/>
      <w:szCs w:val="22"/>
    </w:rPr>
    <w:tblPr>
      <w:tblCellMar>
        <w:top w:w="0" w:type="dxa"/>
        <w:left w:w="0" w:type="dxa"/>
        <w:bottom w:w="0" w:type="dxa"/>
        <w:right w:w="0" w:type="dxa"/>
      </w:tblCellMar>
    </w:tblPr>
  </w:style>
  <w:style w:type="numbering" w:customStyle="1" w:styleId="NoList1">
    <w:name w:val="No List1"/>
    <w:next w:val="NoList"/>
    <w:uiPriority w:val="99"/>
    <w:semiHidden/>
    <w:unhideWhenUsed/>
    <w:rsid w:val="00DF506D"/>
  </w:style>
  <w:style w:type="paragraph" w:customStyle="1" w:styleId="HTMLPreformatted1">
    <w:name w:val="HTML Preformatted1"/>
    <w:basedOn w:val="Normal"/>
    <w:next w:val="HTMLPreformatted"/>
    <w:link w:val="HTMLPreformattedChar"/>
    <w:uiPriority w:val="99"/>
    <w:semiHidden/>
    <w:unhideWhenUsed/>
    <w:rsid w:val="00DF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1"/>
    <w:uiPriority w:val="99"/>
    <w:semiHidden/>
    <w:rsid w:val="00DF506D"/>
    <w:rPr>
      <w:rFonts w:ascii="Courier New" w:hAnsi="Courier New" w:cs="Courier New"/>
      <w:sz w:val="20"/>
      <w:szCs w:val="20"/>
    </w:rPr>
  </w:style>
  <w:style w:type="paragraph" w:customStyle="1" w:styleId="msonormal0">
    <w:name w:val="msonormal"/>
    <w:basedOn w:val="Normal"/>
    <w:rsid w:val="00DF506D"/>
    <w:pPr>
      <w:spacing w:before="100" w:beforeAutospacing="1" w:after="100" w:afterAutospacing="1"/>
    </w:pPr>
    <w:rPr>
      <w:rFonts w:eastAsia="Times New Roman"/>
      <w:lang w:eastAsia="ro-RO"/>
    </w:rPr>
  </w:style>
  <w:style w:type="character" w:styleId="FollowedHyperlink">
    <w:name w:val="FollowedHyperlink"/>
    <w:basedOn w:val="DefaultParagraphFont"/>
    <w:uiPriority w:val="99"/>
    <w:semiHidden/>
    <w:unhideWhenUsed/>
    <w:rsid w:val="00DF506D"/>
    <w:rPr>
      <w:color w:val="800080"/>
      <w:u w:val="single"/>
    </w:rPr>
  </w:style>
  <w:style w:type="character" w:customStyle="1" w:styleId="lex-taiat">
    <w:name w:val="lex-taiat"/>
    <w:basedOn w:val="DefaultParagraphFont"/>
    <w:rsid w:val="00DF506D"/>
  </w:style>
  <w:style w:type="paragraph" w:styleId="HTMLPreformatted">
    <w:name w:val="HTML Preformatted"/>
    <w:basedOn w:val="Normal"/>
    <w:link w:val="HTMLPreformattedChar1"/>
    <w:uiPriority w:val="99"/>
    <w:semiHidden/>
    <w:unhideWhenUsed/>
    <w:rsid w:val="00DF506D"/>
    <w:rPr>
      <w:rFonts w:ascii="Consolas" w:hAnsi="Consolas"/>
      <w:sz w:val="20"/>
      <w:szCs w:val="20"/>
    </w:rPr>
  </w:style>
  <w:style w:type="character" w:customStyle="1" w:styleId="HTMLPreformattedChar1">
    <w:name w:val="HTML Preformatted Char1"/>
    <w:basedOn w:val="DefaultParagraphFont"/>
    <w:link w:val="HTMLPreformatted"/>
    <w:semiHidden/>
    <w:rsid w:val="00DF506D"/>
    <w:rPr>
      <w:rFonts w:ascii="Consolas" w:eastAsia="SimSun" w:hAnsi="Consolas"/>
      <w:lang w:val="ro-RO"/>
    </w:rPr>
  </w:style>
  <w:style w:type="numbering" w:customStyle="1" w:styleId="NoList2">
    <w:name w:val="No List2"/>
    <w:next w:val="NoList"/>
    <w:uiPriority w:val="99"/>
    <w:semiHidden/>
    <w:unhideWhenUsed/>
    <w:rsid w:val="00EB0FBF"/>
  </w:style>
  <w:style w:type="paragraph" w:customStyle="1" w:styleId="footnotedescription">
    <w:name w:val="footnote description"/>
    <w:next w:val="Normal"/>
    <w:link w:val="footnotedescriptionChar"/>
    <w:hidden/>
    <w:rsid w:val="00EB0FBF"/>
    <w:pPr>
      <w:spacing w:line="259" w:lineRule="auto"/>
      <w:ind w:left="737"/>
    </w:pPr>
    <w:rPr>
      <w:rFonts w:ascii="Arial" w:eastAsia="Arial" w:hAnsi="Arial" w:cs="Arial"/>
      <w:color w:val="000000"/>
      <w:sz w:val="16"/>
      <w:szCs w:val="22"/>
    </w:rPr>
  </w:style>
  <w:style w:type="character" w:customStyle="1" w:styleId="footnotedescriptionChar">
    <w:name w:val="footnote description Char"/>
    <w:link w:val="footnotedescription"/>
    <w:rsid w:val="00EB0FBF"/>
    <w:rPr>
      <w:rFonts w:ascii="Arial" w:eastAsia="Arial" w:hAnsi="Arial" w:cs="Arial"/>
      <w:color w:val="000000"/>
      <w:sz w:val="16"/>
      <w:szCs w:val="22"/>
    </w:rPr>
  </w:style>
  <w:style w:type="table" w:customStyle="1" w:styleId="TableGrid20">
    <w:name w:val="TableGrid2"/>
    <w:rsid w:val="00EB0FBF"/>
    <w:rPr>
      <w:rFonts w:ascii="Calibri" w:hAnsi="Calibr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semiHidden/>
    <w:rsid w:val="00207006"/>
    <w:rPr>
      <w:rFonts w:asciiTheme="majorHAnsi" w:eastAsiaTheme="majorEastAsia" w:hAnsiTheme="majorHAnsi" w:cstheme="majorBidi"/>
      <w:i/>
      <w:iCs/>
      <w:color w:val="365F91" w:themeColor="accent1" w:themeShade="BF"/>
      <w:sz w:val="24"/>
      <w:szCs w:val="24"/>
      <w:lang w:val="ro-RO"/>
    </w:rPr>
  </w:style>
  <w:style w:type="paragraph" w:styleId="TOCHeading">
    <w:name w:val="TOC Heading"/>
    <w:basedOn w:val="Heading1"/>
    <w:next w:val="Normal"/>
    <w:uiPriority w:val="39"/>
    <w:unhideWhenUsed/>
    <w:qFormat/>
    <w:rsid w:val="00207006"/>
    <w:pPr>
      <w:spacing w:before="240" w:line="259" w:lineRule="auto"/>
      <w:outlineLvl w:val="9"/>
    </w:pPr>
    <w:rPr>
      <w:b w:val="0"/>
      <w:bCs w:val="0"/>
      <w:sz w:val="32"/>
      <w:szCs w:val="32"/>
      <w:lang w:eastAsia="ro-RO"/>
    </w:rPr>
  </w:style>
  <w:style w:type="paragraph" w:styleId="TOC1">
    <w:name w:val="toc 1"/>
    <w:basedOn w:val="Normal"/>
    <w:next w:val="Normal"/>
    <w:autoRedefine/>
    <w:uiPriority w:val="39"/>
    <w:unhideWhenUsed/>
    <w:rsid w:val="00207006"/>
    <w:pPr>
      <w:spacing w:after="100"/>
    </w:pPr>
  </w:style>
  <w:style w:type="table" w:styleId="PlainTable3">
    <w:name w:val="Plain Table 3"/>
    <w:basedOn w:val="TableNormal"/>
    <w:uiPriority w:val="43"/>
    <w:rsid w:val="00E12F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12F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FrListare1">
    <w:name w:val="Fără Listare1"/>
    <w:next w:val="NoList"/>
    <w:uiPriority w:val="99"/>
    <w:semiHidden/>
    <w:unhideWhenUsed/>
    <w:rsid w:val="002B723A"/>
  </w:style>
  <w:style w:type="numbering" w:customStyle="1" w:styleId="FrListare11">
    <w:name w:val="Fără Listare11"/>
    <w:next w:val="NoList"/>
    <w:uiPriority w:val="99"/>
    <w:semiHidden/>
    <w:unhideWhenUsed/>
    <w:rsid w:val="002B723A"/>
  </w:style>
  <w:style w:type="character" w:customStyle="1" w:styleId="sden">
    <w:name w:val="s_den"/>
    <w:basedOn w:val="DefaultParagraphFont"/>
    <w:rsid w:val="002B723A"/>
  </w:style>
  <w:style w:type="character" w:customStyle="1" w:styleId="shdr">
    <w:name w:val="s_hdr"/>
    <w:basedOn w:val="DefaultParagraphFont"/>
    <w:rsid w:val="002B723A"/>
  </w:style>
  <w:style w:type="character" w:customStyle="1" w:styleId="semtttl">
    <w:name w:val="s_emt_ttl"/>
    <w:basedOn w:val="DefaultParagraphFont"/>
    <w:rsid w:val="002B723A"/>
  </w:style>
  <w:style w:type="character" w:customStyle="1" w:styleId="semtbdy">
    <w:name w:val="s_emt_bdy"/>
    <w:basedOn w:val="DefaultParagraphFont"/>
    <w:rsid w:val="002B723A"/>
  </w:style>
  <w:style w:type="character" w:customStyle="1" w:styleId="spub">
    <w:name w:val="s_pub"/>
    <w:basedOn w:val="DefaultParagraphFont"/>
    <w:rsid w:val="002B723A"/>
  </w:style>
  <w:style w:type="character" w:customStyle="1" w:styleId="spubttl">
    <w:name w:val="s_pub_ttl"/>
    <w:basedOn w:val="DefaultParagraphFont"/>
    <w:rsid w:val="002B723A"/>
  </w:style>
  <w:style w:type="character" w:customStyle="1" w:styleId="spubbdy">
    <w:name w:val="s_pub_bdy"/>
    <w:basedOn w:val="DefaultParagraphFont"/>
    <w:rsid w:val="002B723A"/>
  </w:style>
  <w:style w:type="character" w:customStyle="1" w:styleId="snta">
    <w:name w:val="s_nta"/>
    <w:basedOn w:val="DefaultParagraphFont"/>
    <w:rsid w:val="002B723A"/>
  </w:style>
  <w:style w:type="character" w:customStyle="1" w:styleId="sntattl">
    <w:name w:val="s_nta_ttl"/>
    <w:basedOn w:val="DefaultParagraphFont"/>
    <w:rsid w:val="002B723A"/>
  </w:style>
  <w:style w:type="character" w:customStyle="1" w:styleId="sntapar">
    <w:name w:val="s_nta_par"/>
    <w:basedOn w:val="DefaultParagraphFont"/>
    <w:rsid w:val="002B723A"/>
  </w:style>
  <w:style w:type="character" w:customStyle="1" w:styleId="spar">
    <w:name w:val="s_par"/>
    <w:basedOn w:val="DefaultParagraphFont"/>
    <w:rsid w:val="002B723A"/>
  </w:style>
  <w:style w:type="character" w:customStyle="1" w:styleId="spor">
    <w:name w:val="s_por"/>
    <w:basedOn w:val="DefaultParagraphFont"/>
    <w:rsid w:val="002B723A"/>
  </w:style>
  <w:style w:type="character" w:customStyle="1" w:styleId="sporttl">
    <w:name w:val="s_por_ttl"/>
    <w:basedOn w:val="DefaultParagraphFont"/>
    <w:rsid w:val="002B723A"/>
  </w:style>
  <w:style w:type="character" w:customStyle="1" w:styleId="sporden">
    <w:name w:val="s_por_den"/>
    <w:basedOn w:val="DefaultParagraphFont"/>
    <w:rsid w:val="002B723A"/>
  </w:style>
  <w:style w:type="character" w:customStyle="1" w:styleId="sporbdy">
    <w:name w:val="s_por_bdy"/>
    <w:basedOn w:val="DefaultParagraphFont"/>
    <w:rsid w:val="002B723A"/>
  </w:style>
  <w:style w:type="character" w:customStyle="1" w:styleId="spct">
    <w:name w:val="s_pct"/>
    <w:basedOn w:val="DefaultParagraphFont"/>
    <w:rsid w:val="002B723A"/>
  </w:style>
  <w:style w:type="character" w:customStyle="1" w:styleId="spctttl">
    <w:name w:val="s_pct_ttl"/>
    <w:basedOn w:val="DefaultParagraphFont"/>
    <w:rsid w:val="002B723A"/>
  </w:style>
  <w:style w:type="character" w:customStyle="1" w:styleId="spctbdy">
    <w:name w:val="s_pct_bdy"/>
    <w:basedOn w:val="DefaultParagraphFont"/>
    <w:rsid w:val="002B723A"/>
  </w:style>
  <w:style w:type="character" w:customStyle="1" w:styleId="slin">
    <w:name w:val="s_lin"/>
    <w:basedOn w:val="DefaultParagraphFont"/>
    <w:rsid w:val="002B723A"/>
  </w:style>
  <w:style w:type="character" w:customStyle="1" w:styleId="slinttl">
    <w:name w:val="s_lin_ttl"/>
    <w:basedOn w:val="DefaultParagraphFont"/>
    <w:rsid w:val="002B723A"/>
  </w:style>
  <w:style w:type="character" w:customStyle="1" w:styleId="slinbdy">
    <w:name w:val="s_lin_bdy"/>
    <w:basedOn w:val="DefaultParagraphFont"/>
    <w:rsid w:val="002B723A"/>
  </w:style>
  <w:style w:type="character" w:customStyle="1" w:styleId="slgi">
    <w:name w:val="s_lgi"/>
    <w:basedOn w:val="DefaultParagraphFont"/>
    <w:rsid w:val="002B723A"/>
  </w:style>
  <w:style w:type="character" w:customStyle="1" w:styleId="slit">
    <w:name w:val="s_lit"/>
    <w:basedOn w:val="DefaultParagraphFont"/>
    <w:rsid w:val="002B723A"/>
  </w:style>
  <w:style w:type="character" w:customStyle="1" w:styleId="slitttl">
    <w:name w:val="s_lit_ttl"/>
    <w:basedOn w:val="DefaultParagraphFont"/>
    <w:rsid w:val="002B723A"/>
  </w:style>
  <w:style w:type="character" w:customStyle="1" w:styleId="slitbdy">
    <w:name w:val="s_lit_bdy"/>
    <w:basedOn w:val="DefaultParagraphFont"/>
    <w:rsid w:val="002B723A"/>
  </w:style>
  <w:style w:type="character" w:customStyle="1" w:styleId="sanx">
    <w:name w:val="s_anx"/>
    <w:basedOn w:val="DefaultParagraphFont"/>
    <w:rsid w:val="002B723A"/>
  </w:style>
  <w:style w:type="character" w:customStyle="1" w:styleId="sanxttl">
    <w:name w:val="s_anx_ttl"/>
    <w:basedOn w:val="DefaultParagraphFont"/>
    <w:rsid w:val="002B723A"/>
  </w:style>
  <w:style w:type="character" w:customStyle="1" w:styleId="sanxden">
    <w:name w:val="s_anx_den"/>
    <w:basedOn w:val="DefaultParagraphFont"/>
    <w:rsid w:val="002B723A"/>
  </w:style>
  <w:style w:type="character" w:customStyle="1" w:styleId="sanxbdy">
    <w:name w:val="s_anx_bdy"/>
    <w:basedOn w:val="DefaultParagraphFont"/>
    <w:rsid w:val="002B723A"/>
  </w:style>
  <w:style w:type="character" w:customStyle="1" w:styleId="spre">
    <w:name w:val="s_pre"/>
    <w:basedOn w:val="DefaultParagraphFont"/>
    <w:rsid w:val="002B723A"/>
  </w:style>
  <w:style w:type="character" w:customStyle="1" w:styleId="aelementcenter">
    <w:name w:val="a_element_center"/>
    <w:basedOn w:val="DefaultParagraphFont"/>
    <w:rsid w:val="002B723A"/>
  </w:style>
  <w:style w:type="character" w:customStyle="1" w:styleId="apar">
    <w:name w:val="a_par"/>
    <w:basedOn w:val="DefaultParagraphFont"/>
    <w:rsid w:val="002B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616">
      <w:bodyDiv w:val="1"/>
      <w:marLeft w:val="0"/>
      <w:marRight w:val="0"/>
      <w:marTop w:val="0"/>
      <w:marBottom w:val="0"/>
      <w:divBdr>
        <w:top w:val="none" w:sz="0" w:space="0" w:color="auto"/>
        <w:left w:val="none" w:sz="0" w:space="0" w:color="auto"/>
        <w:bottom w:val="none" w:sz="0" w:space="0" w:color="auto"/>
        <w:right w:val="none" w:sz="0" w:space="0" w:color="auto"/>
      </w:divBdr>
    </w:div>
    <w:div w:id="332028862">
      <w:bodyDiv w:val="1"/>
      <w:marLeft w:val="0"/>
      <w:marRight w:val="0"/>
      <w:marTop w:val="0"/>
      <w:marBottom w:val="0"/>
      <w:divBdr>
        <w:top w:val="none" w:sz="0" w:space="0" w:color="auto"/>
        <w:left w:val="none" w:sz="0" w:space="0" w:color="auto"/>
        <w:bottom w:val="none" w:sz="0" w:space="0" w:color="auto"/>
        <w:right w:val="none" w:sz="0" w:space="0" w:color="auto"/>
      </w:divBdr>
    </w:div>
    <w:div w:id="765227190">
      <w:bodyDiv w:val="1"/>
      <w:marLeft w:val="0"/>
      <w:marRight w:val="0"/>
      <w:marTop w:val="0"/>
      <w:marBottom w:val="0"/>
      <w:divBdr>
        <w:top w:val="none" w:sz="0" w:space="0" w:color="auto"/>
        <w:left w:val="none" w:sz="0" w:space="0" w:color="auto"/>
        <w:bottom w:val="none" w:sz="0" w:space="0" w:color="auto"/>
        <w:right w:val="none" w:sz="0" w:space="0" w:color="auto"/>
      </w:divBdr>
    </w:div>
    <w:div w:id="832990803">
      <w:bodyDiv w:val="1"/>
      <w:marLeft w:val="0"/>
      <w:marRight w:val="0"/>
      <w:marTop w:val="0"/>
      <w:marBottom w:val="0"/>
      <w:divBdr>
        <w:top w:val="none" w:sz="0" w:space="0" w:color="auto"/>
        <w:left w:val="none" w:sz="0" w:space="0" w:color="auto"/>
        <w:bottom w:val="none" w:sz="0" w:space="0" w:color="auto"/>
        <w:right w:val="none" w:sz="0" w:space="0" w:color="auto"/>
      </w:divBdr>
    </w:div>
    <w:div w:id="948581222">
      <w:bodyDiv w:val="1"/>
      <w:marLeft w:val="0"/>
      <w:marRight w:val="0"/>
      <w:marTop w:val="0"/>
      <w:marBottom w:val="0"/>
      <w:divBdr>
        <w:top w:val="none" w:sz="0" w:space="0" w:color="auto"/>
        <w:left w:val="none" w:sz="0" w:space="0" w:color="auto"/>
        <w:bottom w:val="none" w:sz="0" w:space="0" w:color="auto"/>
        <w:right w:val="none" w:sz="0" w:space="0" w:color="auto"/>
      </w:divBdr>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27216411">
      <w:bodyDiv w:val="1"/>
      <w:marLeft w:val="0"/>
      <w:marRight w:val="0"/>
      <w:marTop w:val="0"/>
      <w:marBottom w:val="0"/>
      <w:divBdr>
        <w:top w:val="none" w:sz="0" w:space="0" w:color="auto"/>
        <w:left w:val="none" w:sz="0" w:space="0" w:color="auto"/>
        <w:bottom w:val="none" w:sz="0" w:space="0" w:color="auto"/>
        <w:right w:val="none" w:sz="0" w:space="0" w:color="auto"/>
      </w:divBdr>
    </w:div>
    <w:div w:id="1116413262">
      <w:bodyDiv w:val="1"/>
      <w:marLeft w:val="0"/>
      <w:marRight w:val="0"/>
      <w:marTop w:val="0"/>
      <w:marBottom w:val="0"/>
      <w:divBdr>
        <w:top w:val="none" w:sz="0" w:space="0" w:color="auto"/>
        <w:left w:val="none" w:sz="0" w:space="0" w:color="auto"/>
        <w:bottom w:val="none" w:sz="0" w:space="0" w:color="auto"/>
        <w:right w:val="none" w:sz="0" w:space="0" w:color="auto"/>
      </w:divBdr>
      <w:divsChild>
        <w:div w:id="1939437665">
          <w:marLeft w:val="0"/>
          <w:marRight w:val="0"/>
          <w:marTop w:val="0"/>
          <w:marBottom w:val="0"/>
          <w:divBdr>
            <w:top w:val="none" w:sz="0" w:space="0" w:color="auto"/>
            <w:left w:val="none" w:sz="0" w:space="0" w:color="auto"/>
            <w:bottom w:val="none" w:sz="0" w:space="0" w:color="auto"/>
            <w:right w:val="none" w:sz="0" w:space="0" w:color="auto"/>
          </w:divBdr>
        </w:div>
      </w:divsChild>
    </w:div>
    <w:div w:id="1342584356">
      <w:bodyDiv w:val="1"/>
      <w:marLeft w:val="0"/>
      <w:marRight w:val="0"/>
      <w:marTop w:val="0"/>
      <w:marBottom w:val="0"/>
      <w:divBdr>
        <w:top w:val="none" w:sz="0" w:space="0" w:color="auto"/>
        <w:left w:val="none" w:sz="0" w:space="0" w:color="auto"/>
        <w:bottom w:val="none" w:sz="0" w:space="0" w:color="auto"/>
        <w:right w:val="none" w:sz="0" w:space="0" w:color="auto"/>
      </w:divBdr>
    </w:div>
    <w:div w:id="1707440887">
      <w:bodyDiv w:val="1"/>
      <w:marLeft w:val="0"/>
      <w:marRight w:val="0"/>
      <w:marTop w:val="0"/>
      <w:marBottom w:val="0"/>
      <w:divBdr>
        <w:top w:val="none" w:sz="0" w:space="0" w:color="auto"/>
        <w:left w:val="none" w:sz="0" w:space="0" w:color="auto"/>
        <w:bottom w:val="none" w:sz="0" w:space="0" w:color="auto"/>
        <w:right w:val="none" w:sz="0" w:space="0" w:color="auto"/>
      </w:divBdr>
      <w:divsChild>
        <w:div w:id="932517895">
          <w:marLeft w:val="0"/>
          <w:marRight w:val="0"/>
          <w:marTop w:val="0"/>
          <w:marBottom w:val="0"/>
          <w:divBdr>
            <w:top w:val="none" w:sz="0" w:space="0" w:color="auto"/>
            <w:left w:val="none" w:sz="0" w:space="0" w:color="auto"/>
            <w:bottom w:val="none" w:sz="0" w:space="0" w:color="auto"/>
            <w:right w:val="none" w:sz="0" w:space="0" w:color="auto"/>
          </w:divBdr>
        </w:div>
      </w:divsChild>
    </w:div>
    <w:div w:id="1834372959">
      <w:bodyDiv w:val="1"/>
      <w:marLeft w:val="0"/>
      <w:marRight w:val="0"/>
      <w:marTop w:val="0"/>
      <w:marBottom w:val="0"/>
      <w:divBdr>
        <w:top w:val="none" w:sz="0" w:space="0" w:color="auto"/>
        <w:left w:val="none" w:sz="0" w:space="0" w:color="auto"/>
        <w:bottom w:val="none" w:sz="0" w:space="0" w:color="auto"/>
        <w:right w:val="none" w:sz="0" w:space="0" w:color="auto"/>
      </w:divBdr>
      <w:divsChild>
        <w:div w:id="2018732489">
          <w:marLeft w:val="0"/>
          <w:marRight w:val="0"/>
          <w:marTop w:val="0"/>
          <w:marBottom w:val="0"/>
          <w:divBdr>
            <w:top w:val="none" w:sz="0" w:space="0" w:color="auto"/>
            <w:left w:val="none" w:sz="0" w:space="0" w:color="auto"/>
            <w:bottom w:val="none" w:sz="0" w:space="0" w:color="auto"/>
            <w:right w:val="none" w:sz="0" w:space="0" w:color="auto"/>
          </w:divBdr>
        </w:div>
      </w:divsChild>
    </w:div>
    <w:div w:id="1961766156">
      <w:bodyDiv w:val="1"/>
      <w:marLeft w:val="0"/>
      <w:marRight w:val="0"/>
      <w:marTop w:val="0"/>
      <w:marBottom w:val="0"/>
      <w:divBdr>
        <w:top w:val="none" w:sz="0" w:space="0" w:color="auto"/>
        <w:left w:val="none" w:sz="0" w:space="0" w:color="auto"/>
        <w:bottom w:val="none" w:sz="0" w:space="0" w:color="auto"/>
        <w:right w:val="none" w:sz="0" w:space="0" w:color="auto"/>
      </w:divBdr>
    </w:div>
    <w:div w:id="1982493891">
      <w:bodyDiv w:val="1"/>
      <w:marLeft w:val="0"/>
      <w:marRight w:val="0"/>
      <w:marTop w:val="0"/>
      <w:marBottom w:val="0"/>
      <w:divBdr>
        <w:top w:val="none" w:sz="0" w:space="0" w:color="auto"/>
        <w:left w:val="none" w:sz="0" w:space="0" w:color="auto"/>
        <w:bottom w:val="none" w:sz="0" w:space="0" w:color="auto"/>
        <w:right w:val="none" w:sz="0" w:space="0" w:color="auto"/>
      </w:divBdr>
    </w:div>
    <w:div w:id="20804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legislatie.just.ro/Public/DetaliiDocumentAfis/305909"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egislatie.just.ro/Public/DetaliiDocumentAfis/305910"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ie.just.ro/Public/DetaliiDocumentAfis/67474" TargetMode="External"/><Relationship Id="rId22" Type="http://schemas.openxmlformats.org/officeDocument/2006/relationships/header" Target="header6.xml"/><Relationship Id="rId2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0CDD8-9E32-4764-AB5A-052884BC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168</Pages>
  <Words>49230</Words>
  <Characters>280612</Characters>
  <Application>Microsoft Office Word</Application>
  <DocSecurity>0</DocSecurity>
  <Lines>2338</Lines>
  <Paragraphs>658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UVT</dc:creator>
  <cp:lastModifiedBy>Gabriela Cruceru</cp:lastModifiedBy>
  <cp:revision>31</cp:revision>
  <cp:lastPrinted>2023-07-25T10:05:00Z</cp:lastPrinted>
  <dcterms:created xsi:type="dcterms:W3CDTF">2026-02-02T11:58:00Z</dcterms:created>
  <dcterms:modified xsi:type="dcterms:W3CDTF">2026-06-23T08:22:00Z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836f35a2-1304-4f28-91a6-ef5adac716fe</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2025-12-15T12:41:21Z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