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9C10" w14:textId="77777777" w:rsidR="00522A6A" w:rsidRDefault="005A16D7" w:rsidP="00522A6A">
      <w:pPr>
        <w:jc w:val="center"/>
        <w:rPr>
          <w:b/>
          <w:bCs/>
        </w:rPr>
      </w:pPr>
      <w:r>
        <w:rPr>
          <w:b/>
          <w:bCs/>
        </w:rPr>
        <w:t xml:space="preserve">PROPUNEREA BIROULUI PERMANENT </w:t>
      </w:r>
      <w:r w:rsidR="00746948">
        <w:rPr>
          <w:b/>
          <w:bCs/>
        </w:rPr>
        <w:t xml:space="preserve">AL </w:t>
      </w:r>
      <w:r>
        <w:rPr>
          <w:b/>
          <w:bCs/>
        </w:rPr>
        <w:t>SENAT</w:t>
      </w:r>
      <w:r w:rsidR="00746948">
        <w:rPr>
          <w:b/>
          <w:bCs/>
        </w:rPr>
        <w:t>ULUI UNIVERSITAR</w:t>
      </w:r>
      <w:r w:rsidR="00522A6A">
        <w:rPr>
          <w:b/>
          <w:bCs/>
        </w:rPr>
        <w:t xml:space="preserve"> </w:t>
      </w:r>
      <w:r>
        <w:rPr>
          <w:b/>
          <w:bCs/>
        </w:rPr>
        <w:t xml:space="preserve">PRIVIND </w:t>
      </w:r>
    </w:p>
    <w:p w14:paraId="07E1EEAD" w14:textId="545AAD21" w:rsidR="002E3CA5" w:rsidRDefault="005A16D7" w:rsidP="00522A6A">
      <w:pPr>
        <w:jc w:val="center"/>
        <w:rPr>
          <w:b/>
          <w:bCs/>
        </w:rPr>
      </w:pPr>
      <w:r>
        <w:rPr>
          <w:b/>
          <w:bCs/>
        </w:rPr>
        <w:t>CODUL DE ETICĂ ȘI DEO</w:t>
      </w:r>
      <w:r w:rsidR="00746948">
        <w:rPr>
          <w:b/>
          <w:bCs/>
        </w:rPr>
        <w:t xml:space="preserve">NTOLOGIE </w:t>
      </w:r>
      <w:r w:rsidR="00522A6A">
        <w:rPr>
          <w:b/>
          <w:bCs/>
        </w:rPr>
        <w:t>UNIVERSITARĂ</w:t>
      </w:r>
    </w:p>
    <w:p w14:paraId="5F09B9A0" w14:textId="77777777" w:rsidR="003A7E71" w:rsidRDefault="003A7E71" w:rsidP="002E3CA5">
      <w:pPr>
        <w:jc w:val="both"/>
        <w:rPr>
          <w:b/>
          <w:bCs/>
        </w:rPr>
      </w:pPr>
    </w:p>
    <w:p w14:paraId="42806457" w14:textId="77777777" w:rsidR="003A7E71" w:rsidRDefault="003A7E71" w:rsidP="002E3CA5">
      <w:pPr>
        <w:jc w:val="both"/>
        <w:rPr>
          <w:b/>
          <w:bCs/>
        </w:rPr>
      </w:pPr>
    </w:p>
    <w:p w14:paraId="3B1D71F1" w14:textId="13230B97" w:rsidR="002E3CA5" w:rsidRDefault="002E3CA5" w:rsidP="002E3CA5">
      <w:pPr>
        <w:jc w:val="both"/>
        <w:rPr>
          <w:b/>
          <w:bCs/>
        </w:rPr>
      </w:pPr>
      <w:r>
        <w:rPr>
          <w:b/>
          <w:bCs/>
        </w:rPr>
        <w:t>CUPRINS:</w:t>
      </w:r>
    </w:p>
    <w:p w14:paraId="4AFEBB5A" w14:textId="77777777" w:rsidR="002E3CA5" w:rsidRPr="001E16E8" w:rsidRDefault="002E3CA5" w:rsidP="002E3CA5">
      <w:pPr>
        <w:jc w:val="both"/>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165"/>
      </w:tblGrid>
      <w:tr w:rsidR="002E3CA5" w14:paraId="6825FB5C" w14:textId="77777777" w:rsidTr="003A7E71">
        <w:tc>
          <w:tcPr>
            <w:tcW w:w="8185" w:type="dxa"/>
          </w:tcPr>
          <w:p w14:paraId="2ECD154E" w14:textId="281AF4A3" w:rsidR="002E3CA5" w:rsidRPr="002E3CA5" w:rsidRDefault="002E3CA5" w:rsidP="003A7E71">
            <w:pPr>
              <w:spacing w:line="276" w:lineRule="auto"/>
              <w:jc w:val="both"/>
            </w:pPr>
            <w:r w:rsidRPr="001E16E8">
              <w:rPr>
                <w:b/>
                <w:bCs/>
              </w:rPr>
              <w:t>CAPITOLUL I</w:t>
            </w:r>
            <w:r>
              <w:rPr>
                <w:b/>
                <w:bCs/>
              </w:rPr>
              <w:t xml:space="preserve"> </w:t>
            </w:r>
            <w:r w:rsidRPr="002E3CA5">
              <w:t>- Domeniul de aplicare și principii generale</w:t>
            </w:r>
            <w:r>
              <w:t xml:space="preserve"> ..........................................</w:t>
            </w:r>
          </w:p>
        </w:tc>
        <w:tc>
          <w:tcPr>
            <w:tcW w:w="1165" w:type="dxa"/>
          </w:tcPr>
          <w:p w14:paraId="0CB71ED1" w14:textId="38548F30" w:rsidR="002E3CA5" w:rsidRPr="002E3CA5" w:rsidRDefault="002E3CA5" w:rsidP="003A7E71">
            <w:pPr>
              <w:spacing w:line="276" w:lineRule="auto"/>
              <w:jc w:val="both"/>
            </w:pPr>
            <w:r w:rsidRPr="002E3CA5">
              <w:t>pag. 2</w:t>
            </w:r>
          </w:p>
        </w:tc>
      </w:tr>
      <w:tr w:rsidR="002E3CA5" w14:paraId="173707CE" w14:textId="77777777" w:rsidTr="003A7E71">
        <w:tc>
          <w:tcPr>
            <w:tcW w:w="8185" w:type="dxa"/>
          </w:tcPr>
          <w:p w14:paraId="1428E48C" w14:textId="78B1DB79" w:rsidR="002E3CA5" w:rsidRDefault="002E3CA5" w:rsidP="003A7E71">
            <w:pPr>
              <w:spacing w:line="276" w:lineRule="auto"/>
              <w:rPr>
                <w:b/>
                <w:bCs/>
              </w:rPr>
            </w:pPr>
            <w:r w:rsidRPr="001E16E8">
              <w:rPr>
                <w:b/>
                <w:bCs/>
              </w:rPr>
              <w:t>CAPITOLUL II</w:t>
            </w:r>
            <w:r>
              <w:rPr>
                <w:b/>
                <w:bCs/>
              </w:rPr>
              <w:t xml:space="preserve"> </w:t>
            </w:r>
            <w:r w:rsidRPr="002E3CA5">
              <w:t>- Monitorizarea și controlul aplicării normelor de etică și deontologie universitară în Universitatea ”Valahia” din Târgoviște</w:t>
            </w:r>
            <w:r>
              <w:t xml:space="preserve"> ................................................</w:t>
            </w:r>
          </w:p>
        </w:tc>
        <w:tc>
          <w:tcPr>
            <w:tcW w:w="1165" w:type="dxa"/>
          </w:tcPr>
          <w:p w14:paraId="344D2D35" w14:textId="77777777" w:rsidR="002E3CA5" w:rsidRDefault="002E3CA5" w:rsidP="003A7E71">
            <w:pPr>
              <w:spacing w:line="276" w:lineRule="auto"/>
              <w:jc w:val="both"/>
              <w:rPr>
                <w:b/>
                <w:bCs/>
              </w:rPr>
            </w:pPr>
          </w:p>
          <w:p w14:paraId="7FD48674" w14:textId="43E664B2" w:rsidR="002E3CA5" w:rsidRDefault="002E3CA5" w:rsidP="003A7E71">
            <w:pPr>
              <w:spacing w:line="276" w:lineRule="auto"/>
              <w:jc w:val="both"/>
              <w:rPr>
                <w:b/>
                <w:bCs/>
              </w:rPr>
            </w:pPr>
            <w:r w:rsidRPr="002E3CA5">
              <w:t xml:space="preserve">pag. </w:t>
            </w:r>
            <w:r>
              <w:t>4</w:t>
            </w:r>
          </w:p>
        </w:tc>
      </w:tr>
      <w:tr w:rsidR="002E3CA5" w14:paraId="5DD80018" w14:textId="77777777" w:rsidTr="003A7E71">
        <w:tc>
          <w:tcPr>
            <w:tcW w:w="8185" w:type="dxa"/>
          </w:tcPr>
          <w:p w14:paraId="35332076" w14:textId="066E9F3C" w:rsidR="002E3CA5" w:rsidRDefault="002E3CA5" w:rsidP="003A7E71">
            <w:pPr>
              <w:spacing w:line="276" w:lineRule="auto"/>
              <w:jc w:val="both"/>
              <w:rPr>
                <w:b/>
                <w:bCs/>
              </w:rPr>
            </w:pPr>
            <w:r w:rsidRPr="00330AA0">
              <w:rPr>
                <w:b/>
                <w:bCs/>
              </w:rPr>
              <w:t>CAPITOLUL III</w:t>
            </w:r>
            <w:r>
              <w:rPr>
                <w:b/>
                <w:bCs/>
              </w:rPr>
              <w:t xml:space="preserve"> </w:t>
            </w:r>
            <w:r w:rsidRPr="002E3CA5">
              <w:t>- Norme de etică și deontologie universitară</w:t>
            </w:r>
            <w:r>
              <w:t xml:space="preserve"> ......................................</w:t>
            </w:r>
          </w:p>
        </w:tc>
        <w:tc>
          <w:tcPr>
            <w:tcW w:w="1165" w:type="dxa"/>
          </w:tcPr>
          <w:p w14:paraId="0571124E" w14:textId="4DC6FCAE" w:rsidR="002E3CA5" w:rsidRDefault="002E3CA5" w:rsidP="003A7E71">
            <w:pPr>
              <w:spacing w:line="276" w:lineRule="auto"/>
              <w:jc w:val="both"/>
              <w:rPr>
                <w:b/>
                <w:bCs/>
              </w:rPr>
            </w:pPr>
            <w:r w:rsidRPr="002E3CA5">
              <w:t xml:space="preserve">pag. </w:t>
            </w:r>
            <w:r>
              <w:t>6</w:t>
            </w:r>
          </w:p>
        </w:tc>
      </w:tr>
      <w:tr w:rsidR="002E3CA5" w14:paraId="445BD223" w14:textId="77777777" w:rsidTr="003A7E71">
        <w:tc>
          <w:tcPr>
            <w:tcW w:w="8185" w:type="dxa"/>
          </w:tcPr>
          <w:p w14:paraId="428876AE" w14:textId="64F71AA4" w:rsidR="002E3CA5" w:rsidRPr="002E3CA5" w:rsidRDefault="002E3CA5" w:rsidP="003A7E71">
            <w:pPr>
              <w:spacing w:line="276" w:lineRule="auto"/>
              <w:ind w:left="519" w:firstLine="90"/>
              <w:jc w:val="both"/>
              <w:rPr>
                <w:i/>
                <w:iCs/>
              </w:rPr>
            </w:pPr>
            <w:r w:rsidRPr="002E3CA5">
              <w:rPr>
                <w:i/>
                <w:iCs/>
              </w:rPr>
              <w:t>SECȚIUNEA 1 - Dispoziții generale</w:t>
            </w:r>
            <w:r>
              <w:rPr>
                <w:i/>
                <w:iCs/>
              </w:rPr>
              <w:t xml:space="preserve"> </w:t>
            </w:r>
            <w:r w:rsidRPr="002E3CA5">
              <w:t>................................................</w:t>
            </w:r>
            <w:r>
              <w:t>..................</w:t>
            </w:r>
          </w:p>
        </w:tc>
        <w:tc>
          <w:tcPr>
            <w:tcW w:w="1165" w:type="dxa"/>
          </w:tcPr>
          <w:p w14:paraId="083DC283" w14:textId="230FBB67" w:rsidR="002E3CA5" w:rsidRDefault="002E3CA5" w:rsidP="003A7E71">
            <w:pPr>
              <w:spacing w:line="276" w:lineRule="auto"/>
              <w:jc w:val="both"/>
              <w:rPr>
                <w:b/>
                <w:bCs/>
              </w:rPr>
            </w:pPr>
            <w:r w:rsidRPr="002E3CA5">
              <w:t xml:space="preserve">pag. </w:t>
            </w:r>
            <w:r>
              <w:t>6</w:t>
            </w:r>
          </w:p>
        </w:tc>
      </w:tr>
      <w:tr w:rsidR="002E3CA5" w14:paraId="63F9673E" w14:textId="77777777" w:rsidTr="003A7E71">
        <w:tc>
          <w:tcPr>
            <w:tcW w:w="8185" w:type="dxa"/>
          </w:tcPr>
          <w:p w14:paraId="11996B8C" w14:textId="357A5EE4" w:rsidR="002E3CA5" w:rsidRDefault="002E3CA5" w:rsidP="003A7E71">
            <w:pPr>
              <w:spacing w:line="276" w:lineRule="auto"/>
              <w:ind w:left="609"/>
              <w:jc w:val="both"/>
              <w:rPr>
                <w:b/>
                <w:bCs/>
              </w:rPr>
            </w:pPr>
            <w:r w:rsidRPr="001C025D">
              <w:rPr>
                <w:i/>
                <w:iCs/>
              </w:rPr>
              <w:t>SECȚIUNEA a 2-a - Norme de etică și deontologie în activitatea didactică și de cercetare universitară</w:t>
            </w:r>
            <w:r>
              <w:rPr>
                <w:i/>
                <w:iCs/>
              </w:rPr>
              <w:t xml:space="preserve"> </w:t>
            </w:r>
            <w:r>
              <w:t>...................................................................................</w:t>
            </w:r>
          </w:p>
        </w:tc>
        <w:tc>
          <w:tcPr>
            <w:tcW w:w="1165" w:type="dxa"/>
          </w:tcPr>
          <w:p w14:paraId="6D7826EE" w14:textId="77777777" w:rsidR="002E3CA5" w:rsidRDefault="002E3CA5" w:rsidP="003A7E71">
            <w:pPr>
              <w:spacing w:line="276" w:lineRule="auto"/>
              <w:jc w:val="both"/>
            </w:pPr>
          </w:p>
          <w:p w14:paraId="45BFA3BD" w14:textId="44D65498" w:rsidR="002E3CA5" w:rsidRDefault="002E3CA5" w:rsidP="003A7E71">
            <w:pPr>
              <w:spacing w:line="276" w:lineRule="auto"/>
              <w:jc w:val="both"/>
              <w:rPr>
                <w:b/>
                <w:bCs/>
              </w:rPr>
            </w:pPr>
            <w:r w:rsidRPr="002E3CA5">
              <w:t xml:space="preserve">pag. </w:t>
            </w:r>
            <w:r>
              <w:t>6</w:t>
            </w:r>
          </w:p>
        </w:tc>
      </w:tr>
      <w:tr w:rsidR="002E3CA5" w14:paraId="472FD750" w14:textId="77777777" w:rsidTr="003A7E71">
        <w:tc>
          <w:tcPr>
            <w:tcW w:w="8185" w:type="dxa"/>
          </w:tcPr>
          <w:p w14:paraId="71FAB0B4" w14:textId="1FA56210" w:rsidR="002E3CA5" w:rsidRPr="002E3CA5" w:rsidRDefault="002E3CA5" w:rsidP="003A7E71">
            <w:pPr>
              <w:spacing w:line="276" w:lineRule="auto"/>
              <w:ind w:left="609"/>
              <w:jc w:val="both"/>
            </w:pPr>
            <w:r w:rsidRPr="00477533">
              <w:rPr>
                <w:i/>
                <w:iCs/>
              </w:rPr>
              <w:t xml:space="preserve">SECȚIUNEA a 3-a Norme de etică și deontologie în activitatea de comunicare, publicare, diseminare și popularizare științifică </w:t>
            </w:r>
            <w:r>
              <w:t>..............................................</w:t>
            </w:r>
          </w:p>
        </w:tc>
        <w:tc>
          <w:tcPr>
            <w:tcW w:w="1165" w:type="dxa"/>
          </w:tcPr>
          <w:p w14:paraId="7D47350C" w14:textId="77777777" w:rsidR="002E3CA5" w:rsidRDefault="002E3CA5" w:rsidP="003A7E71">
            <w:pPr>
              <w:spacing w:line="276" w:lineRule="auto"/>
              <w:jc w:val="both"/>
              <w:rPr>
                <w:b/>
                <w:bCs/>
              </w:rPr>
            </w:pPr>
          </w:p>
          <w:p w14:paraId="3959DAE8" w14:textId="0A305335" w:rsidR="002E3CA5" w:rsidRDefault="002E3CA5" w:rsidP="003A7E71">
            <w:pPr>
              <w:spacing w:line="276" w:lineRule="auto"/>
              <w:jc w:val="both"/>
              <w:rPr>
                <w:b/>
                <w:bCs/>
              </w:rPr>
            </w:pPr>
            <w:r w:rsidRPr="002E3CA5">
              <w:t xml:space="preserve">pag. </w:t>
            </w:r>
            <w:r>
              <w:t>7</w:t>
            </w:r>
          </w:p>
        </w:tc>
      </w:tr>
      <w:tr w:rsidR="002E3CA5" w14:paraId="5F3AD85F" w14:textId="77777777" w:rsidTr="003A7E71">
        <w:tc>
          <w:tcPr>
            <w:tcW w:w="8185" w:type="dxa"/>
          </w:tcPr>
          <w:p w14:paraId="2DBA85FE" w14:textId="6EF0A1E0" w:rsidR="002E3CA5" w:rsidRPr="002E3CA5" w:rsidRDefault="002E3CA5" w:rsidP="003A7E71">
            <w:pPr>
              <w:spacing w:line="276" w:lineRule="auto"/>
              <w:ind w:left="609"/>
              <w:jc w:val="both"/>
              <w:rPr>
                <w:b/>
                <w:bCs/>
              </w:rPr>
            </w:pPr>
            <w:r w:rsidRPr="00477533">
              <w:rPr>
                <w:i/>
                <w:iCs/>
              </w:rPr>
              <w:t>SECȚIUNEA a 4-a Norme de etică și deontologie în exercitarea atribuțiilor aferente funcțiilor de conducere</w:t>
            </w:r>
            <w:r>
              <w:rPr>
                <w:i/>
                <w:iCs/>
              </w:rPr>
              <w:t xml:space="preserve"> </w:t>
            </w:r>
            <w:r>
              <w:t>....................................................................</w:t>
            </w:r>
          </w:p>
        </w:tc>
        <w:tc>
          <w:tcPr>
            <w:tcW w:w="1165" w:type="dxa"/>
          </w:tcPr>
          <w:p w14:paraId="6E6AB5A6" w14:textId="77777777" w:rsidR="002E3CA5" w:rsidRDefault="002E3CA5" w:rsidP="003A7E71">
            <w:pPr>
              <w:spacing w:line="276" w:lineRule="auto"/>
              <w:jc w:val="both"/>
              <w:rPr>
                <w:b/>
                <w:bCs/>
              </w:rPr>
            </w:pPr>
          </w:p>
          <w:p w14:paraId="67B3290D" w14:textId="27845662" w:rsidR="002E3CA5" w:rsidRDefault="002E3CA5" w:rsidP="003A7E71">
            <w:pPr>
              <w:spacing w:line="276" w:lineRule="auto"/>
              <w:jc w:val="both"/>
              <w:rPr>
                <w:b/>
                <w:bCs/>
              </w:rPr>
            </w:pPr>
            <w:r w:rsidRPr="002E3CA5">
              <w:t xml:space="preserve">pag. </w:t>
            </w:r>
            <w:r>
              <w:t>8</w:t>
            </w:r>
          </w:p>
        </w:tc>
      </w:tr>
      <w:tr w:rsidR="002E3CA5" w14:paraId="1CB79502" w14:textId="77777777" w:rsidTr="003A7E71">
        <w:tc>
          <w:tcPr>
            <w:tcW w:w="8185" w:type="dxa"/>
          </w:tcPr>
          <w:p w14:paraId="17352E2C" w14:textId="1AA2E33A" w:rsidR="002E3CA5" w:rsidRPr="002E3CA5" w:rsidRDefault="002E3CA5" w:rsidP="003A7E71">
            <w:pPr>
              <w:spacing w:line="276" w:lineRule="auto"/>
              <w:ind w:left="609"/>
              <w:jc w:val="both"/>
            </w:pPr>
            <w:r w:rsidRPr="00477533">
              <w:rPr>
                <w:i/>
                <w:iCs/>
              </w:rPr>
              <w:t>SECȚIUNEA a 5-a Norme de etică și deontologie privind respectarea ființei și demnității umane</w:t>
            </w:r>
            <w:r>
              <w:rPr>
                <w:i/>
                <w:iCs/>
              </w:rPr>
              <w:t xml:space="preserve"> </w:t>
            </w:r>
            <w:r>
              <w:t>.........................................................................................</w:t>
            </w:r>
          </w:p>
        </w:tc>
        <w:tc>
          <w:tcPr>
            <w:tcW w:w="1165" w:type="dxa"/>
          </w:tcPr>
          <w:p w14:paraId="576434D4" w14:textId="77777777" w:rsidR="002E3CA5" w:rsidRDefault="002E3CA5" w:rsidP="003A7E71">
            <w:pPr>
              <w:spacing w:line="276" w:lineRule="auto"/>
              <w:jc w:val="both"/>
              <w:rPr>
                <w:b/>
                <w:bCs/>
              </w:rPr>
            </w:pPr>
          </w:p>
          <w:p w14:paraId="6E390667" w14:textId="3A4B95F6" w:rsidR="002E3CA5" w:rsidRDefault="002E3CA5" w:rsidP="003A7E71">
            <w:pPr>
              <w:spacing w:line="276" w:lineRule="auto"/>
              <w:jc w:val="both"/>
              <w:rPr>
                <w:b/>
                <w:bCs/>
              </w:rPr>
            </w:pPr>
            <w:r w:rsidRPr="002E3CA5">
              <w:t xml:space="preserve">pag. </w:t>
            </w:r>
            <w:r>
              <w:t>8</w:t>
            </w:r>
          </w:p>
        </w:tc>
      </w:tr>
      <w:tr w:rsidR="002E3CA5" w14:paraId="463B96F7" w14:textId="77777777" w:rsidTr="003A7E71">
        <w:tc>
          <w:tcPr>
            <w:tcW w:w="8185" w:type="dxa"/>
          </w:tcPr>
          <w:p w14:paraId="3BAC8063" w14:textId="0D30FB6C" w:rsidR="002E3CA5" w:rsidRPr="002E3CA5" w:rsidRDefault="002E3CA5" w:rsidP="003A7E71">
            <w:pPr>
              <w:spacing w:line="276" w:lineRule="auto"/>
              <w:ind w:left="609"/>
              <w:jc w:val="both"/>
            </w:pPr>
            <w:r w:rsidRPr="00477533">
              <w:rPr>
                <w:i/>
                <w:iCs/>
              </w:rPr>
              <w:t xml:space="preserve">SECȚIUNEA a 6-a Norme de etică și deontologie aplicabile studenților, studenților-doctoranzi, cercetătorilor postdoctoranzi sau altor categorii de cursanți </w:t>
            </w:r>
            <w:r>
              <w:t>.......................................................................................................</w:t>
            </w:r>
          </w:p>
        </w:tc>
        <w:tc>
          <w:tcPr>
            <w:tcW w:w="1165" w:type="dxa"/>
          </w:tcPr>
          <w:p w14:paraId="7FED21E5" w14:textId="77777777" w:rsidR="002E3CA5" w:rsidRDefault="002E3CA5" w:rsidP="003A7E71">
            <w:pPr>
              <w:spacing w:line="276" w:lineRule="auto"/>
              <w:jc w:val="both"/>
              <w:rPr>
                <w:b/>
                <w:bCs/>
              </w:rPr>
            </w:pPr>
          </w:p>
          <w:p w14:paraId="2193B93D" w14:textId="77777777" w:rsidR="002E3CA5" w:rsidRDefault="002E3CA5" w:rsidP="003A7E71">
            <w:pPr>
              <w:spacing w:line="276" w:lineRule="auto"/>
              <w:jc w:val="both"/>
              <w:rPr>
                <w:b/>
                <w:bCs/>
              </w:rPr>
            </w:pPr>
          </w:p>
          <w:p w14:paraId="63C63712" w14:textId="395832B9" w:rsidR="002E3CA5" w:rsidRDefault="002E3CA5" w:rsidP="003A7E71">
            <w:pPr>
              <w:spacing w:line="276" w:lineRule="auto"/>
              <w:jc w:val="both"/>
              <w:rPr>
                <w:b/>
                <w:bCs/>
              </w:rPr>
            </w:pPr>
            <w:r w:rsidRPr="002E3CA5">
              <w:t xml:space="preserve">pag. </w:t>
            </w:r>
            <w:r>
              <w:t>9</w:t>
            </w:r>
          </w:p>
        </w:tc>
      </w:tr>
      <w:tr w:rsidR="002E3CA5" w14:paraId="4E29E2BE" w14:textId="77777777" w:rsidTr="003A7E71">
        <w:tc>
          <w:tcPr>
            <w:tcW w:w="8185" w:type="dxa"/>
          </w:tcPr>
          <w:p w14:paraId="53257C85" w14:textId="7629C921" w:rsidR="002E3CA5" w:rsidRPr="002E3CA5" w:rsidRDefault="002E3CA5" w:rsidP="003A7E71">
            <w:pPr>
              <w:spacing w:line="276" w:lineRule="auto"/>
              <w:ind w:left="609"/>
              <w:jc w:val="both"/>
            </w:pPr>
            <w:r w:rsidRPr="00477533">
              <w:rPr>
                <w:i/>
                <w:iCs/>
              </w:rPr>
              <w:t xml:space="preserve">SECȚIUNEA a </w:t>
            </w:r>
            <w:r>
              <w:rPr>
                <w:i/>
                <w:iCs/>
              </w:rPr>
              <w:t>7</w:t>
            </w:r>
            <w:r w:rsidRPr="00477533">
              <w:rPr>
                <w:i/>
                <w:iCs/>
              </w:rPr>
              <w:t>-a</w:t>
            </w:r>
            <w:r>
              <w:rPr>
                <w:i/>
                <w:iCs/>
              </w:rPr>
              <w:t xml:space="preserve"> Conflictul de interese </w:t>
            </w:r>
            <w:r>
              <w:t>.........................................................</w:t>
            </w:r>
          </w:p>
        </w:tc>
        <w:tc>
          <w:tcPr>
            <w:tcW w:w="1165" w:type="dxa"/>
          </w:tcPr>
          <w:p w14:paraId="6026DE45" w14:textId="1B98429B" w:rsidR="002E3CA5" w:rsidRDefault="002E3CA5" w:rsidP="003A7E71">
            <w:pPr>
              <w:spacing w:line="276" w:lineRule="auto"/>
              <w:jc w:val="both"/>
              <w:rPr>
                <w:b/>
                <w:bCs/>
              </w:rPr>
            </w:pPr>
            <w:r w:rsidRPr="002E3CA5">
              <w:t xml:space="preserve">pag. </w:t>
            </w:r>
            <w:r>
              <w:t>9</w:t>
            </w:r>
          </w:p>
        </w:tc>
      </w:tr>
      <w:tr w:rsidR="002E3CA5" w14:paraId="45608A30" w14:textId="77777777" w:rsidTr="003A7E71">
        <w:tc>
          <w:tcPr>
            <w:tcW w:w="8185" w:type="dxa"/>
          </w:tcPr>
          <w:p w14:paraId="3F4169FB" w14:textId="618E8C3D" w:rsidR="002E3CA5" w:rsidRPr="002E3CA5" w:rsidRDefault="002E3CA5" w:rsidP="003A7E71">
            <w:pPr>
              <w:spacing w:line="276" w:lineRule="auto"/>
              <w:ind w:left="609"/>
              <w:jc w:val="both"/>
            </w:pPr>
            <w:r w:rsidRPr="00477533">
              <w:rPr>
                <w:i/>
                <w:iCs/>
              </w:rPr>
              <w:t xml:space="preserve">SECȚIUNEA a </w:t>
            </w:r>
            <w:r>
              <w:rPr>
                <w:i/>
                <w:iCs/>
              </w:rPr>
              <w:t>8</w:t>
            </w:r>
            <w:r w:rsidRPr="00477533">
              <w:rPr>
                <w:i/>
                <w:iCs/>
              </w:rPr>
              <w:t>-a</w:t>
            </w:r>
            <w:r>
              <w:rPr>
                <w:i/>
                <w:iCs/>
              </w:rPr>
              <w:t xml:space="preserve"> Incompatibilitatea </w:t>
            </w:r>
            <w:r>
              <w:t>..............................................................</w:t>
            </w:r>
          </w:p>
        </w:tc>
        <w:tc>
          <w:tcPr>
            <w:tcW w:w="1165" w:type="dxa"/>
          </w:tcPr>
          <w:p w14:paraId="4B8B985A" w14:textId="0AE92EB5" w:rsidR="002E3CA5" w:rsidRPr="002E3CA5" w:rsidRDefault="002E3CA5" w:rsidP="003A7E71">
            <w:pPr>
              <w:spacing w:line="276" w:lineRule="auto"/>
              <w:jc w:val="both"/>
            </w:pPr>
            <w:r w:rsidRPr="002E3CA5">
              <w:t xml:space="preserve">pag. </w:t>
            </w:r>
            <w:r>
              <w:t>10</w:t>
            </w:r>
          </w:p>
        </w:tc>
      </w:tr>
      <w:tr w:rsidR="002E3CA5" w14:paraId="435F5D43" w14:textId="77777777" w:rsidTr="003A7E71">
        <w:tc>
          <w:tcPr>
            <w:tcW w:w="8185" w:type="dxa"/>
          </w:tcPr>
          <w:p w14:paraId="480BE084" w14:textId="68B648BB" w:rsidR="002E3CA5" w:rsidRPr="002E3CA5" w:rsidRDefault="002E3CA5" w:rsidP="003A7E71">
            <w:pPr>
              <w:spacing w:line="276" w:lineRule="auto"/>
              <w:jc w:val="both"/>
              <w:rPr>
                <w:b/>
                <w:bCs/>
              </w:rPr>
            </w:pPr>
            <w:r w:rsidRPr="00477533">
              <w:rPr>
                <w:b/>
                <w:bCs/>
              </w:rPr>
              <w:t>CAPITOLUL IV</w:t>
            </w:r>
            <w:r>
              <w:rPr>
                <w:b/>
                <w:bCs/>
              </w:rPr>
              <w:t xml:space="preserve"> </w:t>
            </w:r>
            <w:r w:rsidRPr="002E3CA5">
              <w:t>- Răspunderea pentru nerespectarea normelor de etică și deontologie universitară</w:t>
            </w:r>
            <w:r>
              <w:t xml:space="preserve"> ............................................................................................................</w:t>
            </w:r>
          </w:p>
        </w:tc>
        <w:tc>
          <w:tcPr>
            <w:tcW w:w="1165" w:type="dxa"/>
          </w:tcPr>
          <w:p w14:paraId="371BF88B" w14:textId="77777777" w:rsidR="002E3CA5" w:rsidRDefault="002E3CA5" w:rsidP="003A7E71">
            <w:pPr>
              <w:spacing w:line="276" w:lineRule="auto"/>
              <w:jc w:val="both"/>
            </w:pPr>
          </w:p>
          <w:p w14:paraId="0AB10026" w14:textId="49EBA0D5" w:rsidR="002E3CA5" w:rsidRPr="002E3CA5" w:rsidRDefault="002E3CA5" w:rsidP="003A7E71">
            <w:pPr>
              <w:spacing w:line="276" w:lineRule="auto"/>
              <w:jc w:val="both"/>
            </w:pPr>
            <w:r w:rsidRPr="002E3CA5">
              <w:t xml:space="preserve">pag. </w:t>
            </w:r>
            <w:r>
              <w:t>11</w:t>
            </w:r>
          </w:p>
        </w:tc>
      </w:tr>
      <w:tr w:rsidR="002E3CA5" w14:paraId="4E9E7FB1" w14:textId="77777777" w:rsidTr="003A7E71">
        <w:tc>
          <w:tcPr>
            <w:tcW w:w="8185" w:type="dxa"/>
          </w:tcPr>
          <w:p w14:paraId="4E76F94E" w14:textId="181000FC" w:rsidR="002E3CA5" w:rsidRPr="002E3CA5" w:rsidRDefault="002E3CA5" w:rsidP="003A7E71">
            <w:pPr>
              <w:spacing w:line="276" w:lineRule="auto"/>
              <w:ind w:left="609"/>
              <w:jc w:val="both"/>
              <w:rPr>
                <w:b/>
                <w:bCs/>
              </w:rPr>
            </w:pPr>
            <w:r w:rsidRPr="00477533">
              <w:rPr>
                <w:i/>
                <w:iCs/>
              </w:rPr>
              <w:t>SECȚIUNEA 1 Abateri de la normele de etică și deontologie universitară</w:t>
            </w:r>
            <w:r>
              <w:rPr>
                <w:i/>
                <w:iCs/>
              </w:rPr>
              <w:t xml:space="preserve"> </w:t>
            </w:r>
            <w:r>
              <w:t>..........</w:t>
            </w:r>
          </w:p>
        </w:tc>
        <w:tc>
          <w:tcPr>
            <w:tcW w:w="1165" w:type="dxa"/>
          </w:tcPr>
          <w:p w14:paraId="4546F7D5" w14:textId="3038005C" w:rsidR="002E3CA5" w:rsidRDefault="002E3CA5" w:rsidP="003A7E71">
            <w:pPr>
              <w:spacing w:line="276" w:lineRule="auto"/>
              <w:jc w:val="both"/>
            </w:pPr>
            <w:r w:rsidRPr="002E3CA5">
              <w:t xml:space="preserve">pag. </w:t>
            </w:r>
            <w:r>
              <w:t>11</w:t>
            </w:r>
          </w:p>
        </w:tc>
      </w:tr>
      <w:tr w:rsidR="002E3CA5" w14:paraId="153AF284" w14:textId="77777777" w:rsidTr="003A7E71">
        <w:tc>
          <w:tcPr>
            <w:tcW w:w="8185" w:type="dxa"/>
          </w:tcPr>
          <w:p w14:paraId="02ED7D80" w14:textId="22C4E998" w:rsidR="002E3CA5" w:rsidRPr="002E3CA5" w:rsidRDefault="002E3CA5" w:rsidP="003A7E71">
            <w:pPr>
              <w:spacing w:line="276" w:lineRule="auto"/>
              <w:ind w:left="609"/>
              <w:jc w:val="both"/>
            </w:pPr>
            <w:r w:rsidRPr="002E3CA5">
              <w:rPr>
                <w:i/>
                <w:iCs/>
              </w:rPr>
              <w:t xml:space="preserve">SECȚIUNEA a 2-a Sancțiuni pentru încălcarea normelor de etică și deontologie universitară </w:t>
            </w:r>
            <w:r>
              <w:t>..................................................................................................</w:t>
            </w:r>
          </w:p>
        </w:tc>
        <w:tc>
          <w:tcPr>
            <w:tcW w:w="1165" w:type="dxa"/>
          </w:tcPr>
          <w:p w14:paraId="5EF6D2B8" w14:textId="77777777" w:rsidR="002E3CA5" w:rsidRDefault="002E3CA5" w:rsidP="003A7E71">
            <w:pPr>
              <w:spacing w:line="276" w:lineRule="auto"/>
              <w:jc w:val="both"/>
            </w:pPr>
          </w:p>
          <w:p w14:paraId="6BF44654" w14:textId="60D07725" w:rsidR="002E3CA5" w:rsidRPr="002E3CA5" w:rsidRDefault="002E3CA5" w:rsidP="003A7E71">
            <w:pPr>
              <w:spacing w:line="276" w:lineRule="auto"/>
              <w:jc w:val="both"/>
            </w:pPr>
            <w:r w:rsidRPr="002E3CA5">
              <w:t xml:space="preserve">pag. </w:t>
            </w:r>
            <w:r>
              <w:t>1</w:t>
            </w:r>
            <w:r w:rsidR="00A4063E">
              <w:t>4</w:t>
            </w:r>
          </w:p>
        </w:tc>
      </w:tr>
      <w:tr w:rsidR="002E3CA5" w14:paraId="0AC147D0" w14:textId="77777777" w:rsidTr="003A7E71">
        <w:tc>
          <w:tcPr>
            <w:tcW w:w="8185" w:type="dxa"/>
          </w:tcPr>
          <w:p w14:paraId="50D33270" w14:textId="0508188A" w:rsidR="002E3CA5" w:rsidRPr="002E3CA5" w:rsidRDefault="002E3CA5" w:rsidP="003A7E71">
            <w:pPr>
              <w:spacing w:line="276" w:lineRule="auto"/>
              <w:jc w:val="both"/>
              <w:rPr>
                <w:b/>
                <w:bCs/>
              </w:rPr>
            </w:pPr>
            <w:r w:rsidRPr="00660284">
              <w:rPr>
                <w:b/>
                <w:bCs/>
              </w:rPr>
              <w:t>CAPITOLUL V</w:t>
            </w:r>
            <w:r>
              <w:rPr>
                <w:b/>
                <w:bCs/>
              </w:rPr>
              <w:t xml:space="preserve"> </w:t>
            </w:r>
            <w:r w:rsidRPr="002E3CA5">
              <w:t>- Dispoziții tranzitorii și finale</w:t>
            </w:r>
            <w:r>
              <w:t xml:space="preserve"> .............................................................</w:t>
            </w:r>
          </w:p>
        </w:tc>
        <w:tc>
          <w:tcPr>
            <w:tcW w:w="1165" w:type="dxa"/>
          </w:tcPr>
          <w:p w14:paraId="5142CD0D" w14:textId="3FB1C7DD" w:rsidR="002E3CA5" w:rsidRPr="002E3CA5" w:rsidRDefault="002E3CA5" w:rsidP="003A7E71">
            <w:pPr>
              <w:spacing w:line="276" w:lineRule="auto"/>
              <w:jc w:val="both"/>
            </w:pPr>
            <w:r w:rsidRPr="002E3CA5">
              <w:t xml:space="preserve">pag. </w:t>
            </w:r>
            <w:r>
              <w:t>15</w:t>
            </w:r>
          </w:p>
        </w:tc>
      </w:tr>
    </w:tbl>
    <w:p w14:paraId="24313A59" w14:textId="77777777" w:rsidR="002E3CA5" w:rsidRDefault="002E3CA5" w:rsidP="003A7E71">
      <w:pPr>
        <w:spacing w:line="276" w:lineRule="auto"/>
        <w:jc w:val="both"/>
        <w:rPr>
          <w:b/>
          <w:bCs/>
        </w:rPr>
      </w:pPr>
    </w:p>
    <w:p w14:paraId="59C02240" w14:textId="77777777" w:rsidR="002E3CA5" w:rsidRDefault="002E3CA5" w:rsidP="002E3CA5">
      <w:pPr>
        <w:jc w:val="both"/>
        <w:rPr>
          <w:b/>
          <w:bCs/>
        </w:rPr>
      </w:pPr>
    </w:p>
    <w:p w14:paraId="75D54451" w14:textId="77777777" w:rsidR="002E3CA5" w:rsidRDefault="002E3CA5" w:rsidP="002E3CA5">
      <w:pPr>
        <w:jc w:val="both"/>
        <w:rPr>
          <w:b/>
          <w:bCs/>
        </w:rPr>
      </w:pPr>
    </w:p>
    <w:p w14:paraId="627B0918" w14:textId="77777777" w:rsidR="002E3CA5" w:rsidRDefault="002E3CA5" w:rsidP="002E3CA5">
      <w:pPr>
        <w:jc w:val="both"/>
        <w:rPr>
          <w:b/>
          <w:bCs/>
        </w:rPr>
      </w:pPr>
    </w:p>
    <w:p w14:paraId="081CB6F8" w14:textId="77777777" w:rsidR="002E3CA5" w:rsidRDefault="002E3CA5" w:rsidP="002E3CA5">
      <w:pPr>
        <w:jc w:val="both"/>
        <w:rPr>
          <w:b/>
          <w:bCs/>
        </w:rPr>
      </w:pPr>
    </w:p>
    <w:p w14:paraId="3EEE1697" w14:textId="77777777" w:rsidR="002E3CA5" w:rsidRDefault="002E3CA5" w:rsidP="002E3CA5">
      <w:pPr>
        <w:jc w:val="both"/>
        <w:rPr>
          <w:b/>
          <w:bCs/>
        </w:rPr>
      </w:pPr>
    </w:p>
    <w:p w14:paraId="4408510A" w14:textId="77777777" w:rsidR="002E3CA5" w:rsidRDefault="002E3CA5" w:rsidP="002E3CA5">
      <w:pPr>
        <w:rPr>
          <w:b/>
          <w:bCs/>
        </w:rPr>
      </w:pPr>
    </w:p>
    <w:p w14:paraId="4D24FB87" w14:textId="6568FDEA" w:rsidR="001E16E8" w:rsidRPr="001E16E8" w:rsidRDefault="001E16E8" w:rsidP="001E16E8">
      <w:pPr>
        <w:shd w:val="clear" w:color="auto" w:fill="DAE9F7" w:themeFill="text2" w:themeFillTint="1A"/>
        <w:jc w:val="center"/>
        <w:rPr>
          <w:b/>
          <w:bCs/>
        </w:rPr>
      </w:pPr>
      <w:r w:rsidRPr="001E16E8">
        <w:rPr>
          <w:b/>
          <w:bCs/>
        </w:rPr>
        <w:t>CAPITOLUL I</w:t>
      </w:r>
    </w:p>
    <w:p w14:paraId="05BC2D2C" w14:textId="4D9D2729" w:rsidR="001E16E8" w:rsidRPr="001E16E8" w:rsidRDefault="001E16E8" w:rsidP="001E16E8">
      <w:pPr>
        <w:shd w:val="clear" w:color="auto" w:fill="DAE9F7" w:themeFill="text2" w:themeFillTint="1A"/>
        <w:jc w:val="center"/>
        <w:rPr>
          <w:b/>
          <w:bCs/>
        </w:rPr>
      </w:pPr>
      <w:r w:rsidRPr="001E16E8">
        <w:rPr>
          <w:b/>
          <w:bCs/>
        </w:rPr>
        <w:t>Domeniul de aplicare și principii generale</w:t>
      </w:r>
    </w:p>
    <w:p w14:paraId="75423BB7" w14:textId="77777777" w:rsidR="001E16E8" w:rsidRPr="00C172CC" w:rsidRDefault="001E16E8" w:rsidP="001E16E8">
      <w:pPr>
        <w:jc w:val="both"/>
      </w:pPr>
      <w:r w:rsidRPr="00C172CC">
        <w:t xml:space="preserve">Art. 1. </w:t>
      </w:r>
    </w:p>
    <w:p w14:paraId="5B598C81" w14:textId="762B8BEC" w:rsidR="00C17B32" w:rsidRPr="00C172CC" w:rsidRDefault="001E16E8" w:rsidP="00C17B32">
      <w:pPr>
        <w:pStyle w:val="ListParagraph"/>
        <w:numPr>
          <w:ilvl w:val="0"/>
          <w:numId w:val="1"/>
        </w:numPr>
        <w:jc w:val="both"/>
      </w:pPr>
      <w:r w:rsidRPr="00A071AE">
        <w:t xml:space="preserve">Codul de etică și deontologie universitară, denumit în continuare cod, reglementează cadrul general privind principiile și normele de etică și deontologie universitară </w:t>
      </w:r>
      <w:r w:rsidR="00C17B32" w:rsidRPr="00A071AE">
        <w:t xml:space="preserve">în Universitatea ”Valahia” din Târgoviște </w:t>
      </w:r>
      <w:r w:rsidRPr="00A071AE">
        <w:t>și este obligatoriu pentru categoriile de personal prevăzute în Legea învățământului superior nr. 199/2023, cu modificările și completările ulterioare</w:t>
      </w:r>
      <w:r w:rsidR="004F1708" w:rsidRPr="00A071AE">
        <w:t xml:space="preserve"> și </w:t>
      </w:r>
      <w:r w:rsidR="002E3CA5">
        <w:t xml:space="preserve">Carta </w:t>
      </w:r>
      <w:r w:rsidR="004F1708" w:rsidRPr="00A071AE">
        <w:t xml:space="preserve">Universitară-ediția </w:t>
      </w:r>
      <w:r w:rsidR="004F1708" w:rsidRPr="002E3CA5">
        <w:t xml:space="preserve">2023 (art. 18 alin (1), </w:t>
      </w:r>
      <w:r w:rsidRPr="002E3CA5">
        <w:t xml:space="preserve"> precum </w:t>
      </w:r>
      <w:r>
        <w:t xml:space="preserve">și pentru alte persoane care au avut sau au </w:t>
      </w:r>
      <w:r w:rsidRPr="00C172CC">
        <w:t xml:space="preserve">calitatea de membri ai comunității academice după data intrării în vigoare a legii antemenționate. </w:t>
      </w:r>
    </w:p>
    <w:p w14:paraId="5C54CC84" w14:textId="58E36C0F" w:rsidR="00D4046D" w:rsidRPr="00AB1AC9" w:rsidRDefault="00C17B32" w:rsidP="00D4046D">
      <w:pPr>
        <w:pStyle w:val="ListParagraph"/>
        <w:numPr>
          <w:ilvl w:val="0"/>
          <w:numId w:val="1"/>
        </w:numPr>
        <w:jc w:val="both"/>
        <w:rPr>
          <w:color w:val="FF0000"/>
        </w:rPr>
      </w:pPr>
      <w:r w:rsidRPr="00C172CC">
        <w:t>Codul de etic</w:t>
      </w:r>
      <w:r w:rsidR="0053437C" w:rsidRPr="00C172CC">
        <w:t>ă</w:t>
      </w:r>
      <w:r w:rsidRPr="00C172CC">
        <w:t xml:space="preserve"> și deontologie universitară al Universității ”Valahia” din T</w:t>
      </w:r>
      <w:r w:rsidR="00D4046D" w:rsidRPr="00C172CC">
        <w:t>â</w:t>
      </w:r>
      <w:r w:rsidRPr="00C172CC">
        <w:t xml:space="preserve">rgoviște este un document elaborat în conformitate cu prevederile Constituției României, Legea învățământului </w:t>
      </w:r>
      <w:r w:rsidRPr="00A071AE">
        <w:t>superior nr. 199/2023, cu modificările și completările ulterioare, ale Codului Muncii (Legea nr. 53/2003, cu modificările și completările ulterioare), Legea privind buna conduit</w:t>
      </w:r>
      <w:r w:rsidR="00A071AE" w:rsidRPr="00A071AE">
        <w:t>ă</w:t>
      </w:r>
      <w:r w:rsidRPr="00A071AE">
        <w:t xml:space="preserve"> </w:t>
      </w:r>
      <w:r w:rsidR="0046668F" w:rsidRPr="00A071AE">
        <w:t>î</w:t>
      </w:r>
      <w:r w:rsidRPr="00A071AE">
        <w:t>n cercetarea știintific</w:t>
      </w:r>
      <w:r w:rsidR="0046668F" w:rsidRPr="00A071AE">
        <w:t>ă</w:t>
      </w:r>
      <w:r w:rsidRPr="00A071AE">
        <w:t>, dezvoltarea tehnologică și inovare (Legea nr. 26/2004, cu modificările și completările ulterioare), Legea privind protec</w:t>
      </w:r>
      <w:r w:rsidR="0046668F" w:rsidRPr="00A071AE">
        <w:t>ț</w:t>
      </w:r>
      <w:r w:rsidRPr="00A071AE">
        <w:t>ia personalului din autorit</w:t>
      </w:r>
      <w:r w:rsidR="0046668F" w:rsidRPr="00A071AE">
        <w:t>ăț</w:t>
      </w:r>
      <w:r w:rsidRPr="00A071AE">
        <w:t>ile publice, institu</w:t>
      </w:r>
      <w:r w:rsidR="0046668F" w:rsidRPr="00A071AE">
        <w:t>ț</w:t>
      </w:r>
      <w:r w:rsidRPr="00A071AE">
        <w:t>iile publice și din alte unități care semnalează încălcări ale legii (Legea nr. 571/2004, cu modificările și completările ulterioare), Codul european de conduit</w:t>
      </w:r>
      <w:r w:rsidR="00A071AE" w:rsidRPr="00A071AE">
        <w:t>ă</w:t>
      </w:r>
      <w:r w:rsidRPr="00A071AE">
        <w:t xml:space="preserve"> pentru integritatea cercetarii, </w:t>
      </w:r>
      <w:r w:rsidR="00D4046D" w:rsidRPr="00A071AE">
        <w:t xml:space="preserve">Codul-Cadru de etică și deontologie universitară, </w:t>
      </w:r>
      <w:r w:rsidRPr="00A071AE">
        <w:t>Carta Universita</w:t>
      </w:r>
      <w:r w:rsidR="0046668F" w:rsidRPr="00A071AE">
        <w:t>ră-ediția 2023</w:t>
      </w:r>
      <w:r w:rsidR="00D4046D" w:rsidRPr="00A071AE">
        <w:t>, Organigrama Universității ”Valahia” din Târgoviște, Codul drepturilor și obligațiilor Studenților din Universitatea ”Valahia” din Târgoviște, Declarația – Angajament a Rectorului Universității ”Valahia” din Targoviște, Contractul de management, Regulamentul privind activitatea profesională a studenților, hotărârile Senatului universitar, precum și ale alt</w:t>
      </w:r>
      <w:r w:rsidR="00AB1AC9" w:rsidRPr="00A071AE">
        <w:t>o</w:t>
      </w:r>
      <w:r w:rsidR="00D4046D" w:rsidRPr="00A071AE">
        <w:t xml:space="preserve">r norme </w:t>
      </w:r>
      <w:r w:rsidR="00AB1AC9" w:rsidRPr="00A071AE">
        <w:t>ș</w:t>
      </w:r>
      <w:r w:rsidR="00D4046D" w:rsidRPr="00A071AE">
        <w:t>i reglement</w:t>
      </w:r>
      <w:r w:rsidR="00AB1AC9" w:rsidRPr="00A071AE">
        <w:t>ă</w:t>
      </w:r>
      <w:r w:rsidR="00D4046D" w:rsidRPr="00A071AE">
        <w:t>ri cu caracter intern sau na</w:t>
      </w:r>
      <w:r w:rsidR="00AB1AC9" w:rsidRPr="00A071AE">
        <w:t>ț</w:t>
      </w:r>
      <w:r w:rsidR="00D4046D" w:rsidRPr="00A071AE">
        <w:t xml:space="preserve">ional aplicabile </w:t>
      </w:r>
      <w:r w:rsidR="00AB1AC9" w:rsidRPr="00A071AE">
        <w:t>î</w:t>
      </w:r>
      <w:r w:rsidR="00D4046D" w:rsidRPr="00A071AE">
        <w:t>nv</w:t>
      </w:r>
      <w:r w:rsidR="00AB1AC9" w:rsidRPr="00A071AE">
        <w:t>ăță</w:t>
      </w:r>
      <w:r w:rsidR="00D4046D" w:rsidRPr="00A071AE">
        <w:t>m</w:t>
      </w:r>
      <w:r w:rsidR="00AB1AC9" w:rsidRPr="00A071AE">
        <w:t>â</w:t>
      </w:r>
      <w:r w:rsidR="00D4046D" w:rsidRPr="00A071AE">
        <w:t>ntului universitar</w:t>
      </w:r>
      <w:r w:rsidR="00D4046D" w:rsidRPr="001819C6">
        <w:t>.</w:t>
      </w:r>
    </w:p>
    <w:p w14:paraId="7FBC143C" w14:textId="77777777" w:rsidR="001E16E8" w:rsidRPr="00C172CC" w:rsidRDefault="001E16E8" w:rsidP="001E16E8">
      <w:pPr>
        <w:jc w:val="both"/>
      </w:pPr>
      <w:r w:rsidRPr="00C172CC">
        <w:t xml:space="preserve">Art. 2. </w:t>
      </w:r>
    </w:p>
    <w:p w14:paraId="3F7224F5" w14:textId="7EA25C02" w:rsidR="0053437C" w:rsidRPr="00C172CC" w:rsidRDefault="00CC0558" w:rsidP="001E16E8">
      <w:pPr>
        <w:pStyle w:val="ListParagraph"/>
        <w:numPr>
          <w:ilvl w:val="0"/>
          <w:numId w:val="3"/>
        </w:numPr>
        <w:jc w:val="both"/>
      </w:pPr>
      <w:r w:rsidRPr="00C172CC">
        <w:t>Codul de etică și deontologie universitară</w:t>
      </w:r>
      <w:r w:rsidR="001E16E8" w:rsidRPr="00C172CC">
        <w:t xml:space="preserve"> are drept scop creșterea calității în procesul educațional și de cercetare, precum și consolidarea unui climat de încredere și respect la nivelul comunități</w:t>
      </w:r>
      <w:r w:rsidR="004F1708" w:rsidRPr="00C172CC">
        <w:t>i</w:t>
      </w:r>
      <w:r w:rsidR="001E16E8" w:rsidRPr="00C172CC">
        <w:t xml:space="preserve"> universitare, prin reglementarea conduitei membrilor din cadrul </w:t>
      </w:r>
      <w:r w:rsidR="00C17B32" w:rsidRPr="00C172CC">
        <w:t>Universității ”Valahia” din Târgoviște</w:t>
      </w:r>
      <w:r w:rsidR="001E16E8" w:rsidRPr="00C172CC">
        <w:t>, furnizând principii și valori pe baza cărora se pot stabili modele de comportament, de coeziune și de valorizare a potențialului comunității academice</w:t>
      </w:r>
      <w:r w:rsidR="0053437C" w:rsidRPr="00C172CC">
        <w:t>, atât în interiorul spațiului universitar cât și în exteriorul lui</w:t>
      </w:r>
      <w:r w:rsidR="001E16E8" w:rsidRPr="00C172CC">
        <w:t xml:space="preserve">. </w:t>
      </w:r>
    </w:p>
    <w:p w14:paraId="047A1666" w14:textId="2754CA48" w:rsidR="001E16E8" w:rsidRPr="00C172CC" w:rsidRDefault="001E16E8" w:rsidP="001E16E8">
      <w:pPr>
        <w:pStyle w:val="ListParagraph"/>
        <w:numPr>
          <w:ilvl w:val="0"/>
          <w:numId w:val="3"/>
        </w:numPr>
        <w:jc w:val="both"/>
      </w:pPr>
      <w:r w:rsidRPr="00C172CC">
        <w:t xml:space="preserve">Responsabilitatea și obligativitatea respectării normelor de etică și deontologie universitară revin membrilor comunității universitare din cadrul Universității ”Valahia” din Târgoviște, în contextul răspunderii publice a instituțiilor de învățământ. </w:t>
      </w:r>
    </w:p>
    <w:p w14:paraId="502688C6" w14:textId="77777777" w:rsidR="001E16E8" w:rsidRPr="00C172CC" w:rsidRDefault="001E16E8" w:rsidP="001E16E8">
      <w:pPr>
        <w:jc w:val="both"/>
      </w:pPr>
      <w:r w:rsidRPr="00C172CC">
        <w:t xml:space="preserve">Art. 3. </w:t>
      </w:r>
    </w:p>
    <w:p w14:paraId="14CDF26F" w14:textId="138432AE" w:rsidR="00B17E09" w:rsidRPr="00A071AE" w:rsidRDefault="001E16E8" w:rsidP="001E16E8">
      <w:pPr>
        <w:spacing w:after="0"/>
        <w:jc w:val="both"/>
      </w:pPr>
      <w:r>
        <w:t xml:space="preserve">Principiile </w:t>
      </w:r>
      <w:r w:rsidR="0046668F">
        <w:t xml:space="preserve">care stau la baza </w:t>
      </w:r>
      <w:r w:rsidR="00CC0558">
        <w:t>C</w:t>
      </w:r>
      <w:r w:rsidR="0046668F">
        <w:t>odului de</w:t>
      </w:r>
      <w:r>
        <w:t xml:space="preserve"> etic</w:t>
      </w:r>
      <w:r w:rsidR="0046668F">
        <w:t>ă</w:t>
      </w:r>
      <w:r>
        <w:t xml:space="preserve"> și deontologie un</w:t>
      </w:r>
      <w:r w:rsidRPr="00A071AE">
        <w:t>iversitar</w:t>
      </w:r>
      <w:r w:rsidR="0046668F" w:rsidRPr="00A071AE">
        <w:t>ă</w:t>
      </w:r>
      <w:r w:rsidRPr="00A071AE">
        <w:t xml:space="preserve"> </w:t>
      </w:r>
      <w:r w:rsidR="00CC0558" w:rsidRPr="00A071AE">
        <w:t>al</w:t>
      </w:r>
      <w:r w:rsidR="006D04AD" w:rsidRPr="00A071AE">
        <w:t xml:space="preserve"> Universit</w:t>
      </w:r>
      <w:r w:rsidR="00CC0558" w:rsidRPr="00A071AE">
        <w:t>ății</w:t>
      </w:r>
      <w:r w:rsidR="006D04AD" w:rsidRPr="00A071AE">
        <w:t xml:space="preserve"> ”Valahia” din Târgoviște sunt prevăzute atât in Carta universitară-ediția 2023</w:t>
      </w:r>
      <w:r w:rsidR="004F1708" w:rsidRPr="00A071AE">
        <w:t xml:space="preserve"> </w:t>
      </w:r>
      <w:r w:rsidR="004F1708" w:rsidRPr="002E3CA5">
        <w:t>(art.4)</w:t>
      </w:r>
      <w:r w:rsidR="006D04AD" w:rsidRPr="002E3CA5">
        <w:t xml:space="preserve">, </w:t>
      </w:r>
      <w:r w:rsidR="006D04AD" w:rsidRPr="00A071AE">
        <w:t xml:space="preserve">cât și în Codul-cadru </w:t>
      </w:r>
      <w:r w:rsidR="0046668F" w:rsidRPr="00A071AE">
        <w:t xml:space="preserve">de etică și deontologie universitară </w:t>
      </w:r>
      <w:r w:rsidR="006D04AD" w:rsidRPr="00A071AE">
        <w:t>publicat în M</w:t>
      </w:r>
      <w:r w:rsidR="0046668F" w:rsidRPr="00A071AE">
        <w:t>onitorul Oficial nr. 327/09.04.2024</w:t>
      </w:r>
      <w:r w:rsidR="00CC0558" w:rsidRPr="00A071AE">
        <w:t>, acestea fiind</w:t>
      </w:r>
      <w:r w:rsidRPr="00A071AE">
        <w:t>:</w:t>
      </w:r>
    </w:p>
    <w:p w14:paraId="58367CFD" w14:textId="77777777" w:rsidR="001E16E8" w:rsidRPr="00CC0558" w:rsidRDefault="001E16E8" w:rsidP="001E16E8">
      <w:pPr>
        <w:spacing w:after="0"/>
        <w:jc w:val="both"/>
      </w:pPr>
      <w:r>
        <w:t>a</w:t>
      </w:r>
      <w:r w:rsidRPr="00CC0558">
        <w:t xml:space="preserve">) principiul libertății academice; </w:t>
      </w:r>
    </w:p>
    <w:p w14:paraId="04CEB6B6" w14:textId="77777777" w:rsidR="001E16E8" w:rsidRPr="00CC0558" w:rsidRDefault="001E16E8" w:rsidP="001E16E8">
      <w:pPr>
        <w:spacing w:after="0"/>
        <w:jc w:val="both"/>
      </w:pPr>
      <w:r w:rsidRPr="00CC0558">
        <w:t xml:space="preserve">b) principiul răspunderii publice; </w:t>
      </w:r>
    </w:p>
    <w:p w14:paraId="15668717" w14:textId="77777777" w:rsidR="001E16E8" w:rsidRPr="00CC0558" w:rsidRDefault="001E16E8" w:rsidP="001E16E8">
      <w:pPr>
        <w:spacing w:after="0"/>
        <w:jc w:val="both"/>
      </w:pPr>
      <w:r w:rsidRPr="00CC0558">
        <w:lastRenderedPageBreak/>
        <w:t xml:space="preserve">c) principiul echității; </w:t>
      </w:r>
    </w:p>
    <w:p w14:paraId="0FBB75A5" w14:textId="7EA03914" w:rsidR="001E16E8" w:rsidRPr="00CC0558" w:rsidRDefault="001E16E8" w:rsidP="001E16E8">
      <w:pPr>
        <w:spacing w:after="0"/>
        <w:jc w:val="both"/>
      </w:pPr>
      <w:r w:rsidRPr="00CC0558">
        <w:t xml:space="preserve">d) </w:t>
      </w:r>
      <w:r w:rsidR="006D04AD" w:rsidRPr="00CC0558">
        <w:t>principiul asigurării egalității de șanse și nediscriminării</w:t>
      </w:r>
      <w:r w:rsidRPr="00CC0558">
        <w:t xml:space="preserve">; </w:t>
      </w:r>
    </w:p>
    <w:p w14:paraId="13954C77" w14:textId="77777777" w:rsidR="001E16E8" w:rsidRDefault="001E16E8" w:rsidP="001E16E8">
      <w:pPr>
        <w:spacing w:after="0"/>
        <w:jc w:val="both"/>
      </w:pPr>
      <w:r w:rsidRPr="00CC0558">
        <w:t>e) principiul transparenței;</w:t>
      </w:r>
      <w:r>
        <w:t xml:space="preserve"> </w:t>
      </w:r>
    </w:p>
    <w:p w14:paraId="4ADDE443" w14:textId="77777777" w:rsidR="001E16E8" w:rsidRDefault="001E16E8" w:rsidP="001E16E8">
      <w:pPr>
        <w:spacing w:after="0"/>
        <w:jc w:val="both"/>
      </w:pPr>
      <w:r>
        <w:t xml:space="preserve">f) principiul integrității morale și profesionale; </w:t>
      </w:r>
    </w:p>
    <w:p w14:paraId="6D215C5D" w14:textId="77777777" w:rsidR="001E16E8" w:rsidRDefault="001E16E8" w:rsidP="001E16E8">
      <w:pPr>
        <w:spacing w:after="0"/>
        <w:jc w:val="both"/>
      </w:pPr>
      <w:r>
        <w:t xml:space="preserve">g) principiul dreptului la apărare; </w:t>
      </w:r>
    </w:p>
    <w:p w14:paraId="66313A7D" w14:textId="77777777" w:rsidR="001E16E8" w:rsidRDefault="001E16E8" w:rsidP="001E16E8">
      <w:pPr>
        <w:spacing w:after="0"/>
        <w:jc w:val="both"/>
      </w:pPr>
      <w:r>
        <w:t xml:space="preserve">h) principiul independenței față de orice influență morală, științifică, religioasă, politică, economică sau de altă natură în activitatea didactică sau științifică; </w:t>
      </w:r>
    </w:p>
    <w:p w14:paraId="68C61B11" w14:textId="33E152C6" w:rsidR="001E16E8" w:rsidRDefault="001E16E8" w:rsidP="001E16E8">
      <w:pPr>
        <w:spacing w:after="0"/>
        <w:jc w:val="both"/>
      </w:pPr>
      <w:r>
        <w:t>i) principiul respectării drepturilor și libertăților membrilor comunității universitare;</w:t>
      </w:r>
    </w:p>
    <w:p w14:paraId="707589F9" w14:textId="77777777" w:rsidR="001E16E8" w:rsidRDefault="001E16E8" w:rsidP="001E16E8">
      <w:pPr>
        <w:spacing w:after="0"/>
        <w:jc w:val="both"/>
      </w:pPr>
      <w:r>
        <w:t xml:space="preserve">j) principiul responsabilității morale, sociale și profesionale; </w:t>
      </w:r>
    </w:p>
    <w:p w14:paraId="3B847FB2" w14:textId="77777777" w:rsidR="001E16E8" w:rsidRDefault="001E16E8" w:rsidP="001E16E8">
      <w:pPr>
        <w:spacing w:after="0"/>
        <w:jc w:val="both"/>
      </w:pPr>
      <w:r>
        <w:t xml:space="preserve">k) principiul garantării identității culturale a tuturor membrilor comunității academice și a dialogului intercultural; </w:t>
      </w:r>
    </w:p>
    <w:p w14:paraId="215ECBBD" w14:textId="77777777" w:rsidR="001E16E8" w:rsidRDefault="001E16E8" w:rsidP="001E16E8">
      <w:pPr>
        <w:spacing w:after="0"/>
        <w:jc w:val="both"/>
      </w:pPr>
      <w:r>
        <w:t xml:space="preserve">l) principiul imparțialității și al obiectivității; </w:t>
      </w:r>
    </w:p>
    <w:p w14:paraId="386550A2" w14:textId="77777777" w:rsidR="001E16E8" w:rsidRDefault="001E16E8" w:rsidP="001E16E8">
      <w:pPr>
        <w:spacing w:after="0"/>
        <w:jc w:val="both"/>
      </w:pPr>
      <w:r>
        <w:t xml:space="preserve">m) principiul promovării interesului superior al beneficiarului direct. </w:t>
      </w:r>
    </w:p>
    <w:p w14:paraId="6AC15E85" w14:textId="77777777" w:rsidR="00CC0558" w:rsidRDefault="00CC0558" w:rsidP="001E16E8">
      <w:pPr>
        <w:spacing w:after="0"/>
        <w:jc w:val="both"/>
      </w:pPr>
    </w:p>
    <w:p w14:paraId="0F33E909" w14:textId="56478F50" w:rsidR="00CC0558" w:rsidRPr="00A071AE" w:rsidRDefault="00CC0558" w:rsidP="001E16E8">
      <w:pPr>
        <w:spacing w:after="0"/>
        <w:jc w:val="both"/>
      </w:pPr>
      <w:r w:rsidRPr="00A071AE">
        <w:t>Art.4.</w:t>
      </w:r>
    </w:p>
    <w:p w14:paraId="77983632" w14:textId="24F97052" w:rsidR="00CC0558" w:rsidRPr="00A071AE" w:rsidRDefault="00CC0558" w:rsidP="00CC0558">
      <w:pPr>
        <w:spacing w:after="0"/>
        <w:jc w:val="both"/>
      </w:pPr>
      <w:r w:rsidRPr="00A071AE">
        <w:t xml:space="preserve">Prin promovarea sistemului de valori </w:t>
      </w:r>
      <w:r w:rsidR="00611571" w:rsidRPr="00A071AE">
        <w:t>susținut</w:t>
      </w:r>
      <w:r w:rsidRPr="00A071AE">
        <w:t xml:space="preserve"> </w:t>
      </w:r>
      <w:r w:rsidR="00611571" w:rsidRPr="00A071AE">
        <w:t>de</w:t>
      </w:r>
      <w:r w:rsidRPr="00A071AE">
        <w:t xml:space="preserve"> principiile </w:t>
      </w:r>
      <w:r w:rsidR="00611571" w:rsidRPr="00A071AE">
        <w:t>care stau la baza Codului de etică și deontologie universitară</w:t>
      </w:r>
      <w:r w:rsidRPr="00A071AE">
        <w:t>, dar și a aspectelor legate de responsabilitatea și ordinea institutională în fața legii, prezentul Cod evidentiaz</w:t>
      </w:r>
      <w:r w:rsidR="00611571" w:rsidRPr="00A071AE">
        <w:t>ă</w:t>
      </w:r>
      <w:r w:rsidRPr="00A071AE">
        <w:t xml:space="preserve"> voca</w:t>
      </w:r>
      <w:r w:rsidR="00611571" w:rsidRPr="00A071AE">
        <w:t>ț</w:t>
      </w:r>
      <w:r w:rsidRPr="00A071AE">
        <w:t>ia etic</w:t>
      </w:r>
      <w:r w:rsidR="00667387" w:rsidRPr="00A071AE">
        <w:t xml:space="preserve">ă și </w:t>
      </w:r>
      <w:r w:rsidRPr="00A071AE">
        <w:t>moral</w:t>
      </w:r>
      <w:r w:rsidR="00667387" w:rsidRPr="00A071AE">
        <w:t>ă</w:t>
      </w:r>
      <w:r w:rsidRPr="00A071AE">
        <w:t xml:space="preserve"> a Universitatii </w:t>
      </w:r>
      <w:r w:rsidR="00611571" w:rsidRPr="00A071AE">
        <w:t>”</w:t>
      </w:r>
      <w:r w:rsidRPr="00A071AE">
        <w:t>Valahia</w:t>
      </w:r>
      <w:r w:rsidR="00611571" w:rsidRPr="00A071AE">
        <w:t>”</w:t>
      </w:r>
      <w:r w:rsidRPr="00A071AE">
        <w:t xml:space="preserve"> din Targovi</w:t>
      </w:r>
      <w:r w:rsidR="00611571" w:rsidRPr="00A071AE">
        <w:t>ș</w:t>
      </w:r>
      <w:r w:rsidRPr="00A071AE">
        <w:t xml:space="preserve">te, </w:t>
      </w:r>
      <w:r w:rsidR="00611571" w:rsidRPr="00A071AE">
        <w:t>î</w:t>
      </w:r>
      <w:r w:rsidRPr="00A071AE">
        <w:t xml:space="preserve">n demersul </w:t>
      </w:r>
      <w:r w:rsidR="00611571" w:rsidRPr="00A071AE">
        <w:t>î</w:t>
      </w:r>
      <w:r w:rsidRPr="00A071AE">
        <w:t>ndeplinirii misunii declarate, compatibiliz</w:t>
      </w:r>
      <w:r w:rsidR="00611571" w:rsidRPr="00A071AE">
        <w:t>ă</w:t>
      </w:r>
      <w:r w:rsidRPr="00A071AE">
        <w:t>rii practicilor educa</w:t>
      </w:r>
      <w:r w:rsidR="00667387" w:rsidRPr="00A071AE">
        <w:t>ț</w:t>
      </w:r>
      <w:r w:rsidRPr="00A071AE">
        <w:t xml:space="preserve">ionale </w:t>
      </w:r>
      <w:r w:rsidR="00611571" w:rsidRPr="00A071AE">
        <w:t>ș</w:t>
      </w:r>
      <w:r w:rsidRPr="00A071AE">
        <w:t xml:space="preserve">i de cercetare cu ansamblul de valori </w:t>
      </w:r>
      <w:r w:rsidR="00611571" w:rsidRPr="00A071AE">
        <w:t>ș</w:t>
      </w:r>
      <w:r w:rsidRPr="00A071AE">
        <w:t>i principii specifice spatiului european, c</w:t>
      </w:r>
      <w:r w:rsidR="00611571" w:rsidRPr="00A071AE">
        <w:t>â</w:t>
      </w:r>
      <w:r w:rsidRPr="00A071AE">
        <w:t xml:space="preserve">t </w:t>
      </w:r>
      <w:r w:rsidR="00611571" w:rsidRPr="00A071AE">
        <w:t>ș</w:t>
      </w:r>
      <w:r w:rsidRPr="00A071AE">
        <w:t xml:space="preserve">i </w:t>
      </w:r>
      <w:r w:rsidR="00611571" w:rsidRPr="00A071AE">
        <w:t>c</w:t>
      </w:r>
      <w:r w:rsidRPr="00A071AE">
        <w:t>el al promov</w:t>
      </w:r>
      <w:r w:rsidR="00611571" w:rsidRPr="00A071AE">
        <w:t>ă</w:t>
      </w:r>
      <w:r w:rsidRPr="00A071AE">
        <w:t xml:space="preserve">rii </w:t>
      </w:r>
      <w:r w:rsidR="00611571" w:rsidRPr="00A071AE">
        <w:t>ș</w:t>
      </w:r>
      <w:r w:rsidRPr="00A071AE">
        <w:t>i implement</w:t>
      </w:r>
      <w:r w:rsidR="00611571" w:rsidRPr="00A071AE">
        <w:t>ă</w:t>
      </w:r>
      <w:r w:rsidRPr="00A071AE">
        <w:t xml:space="preserve">rii unui ansamblu de norme comportamentale </w:t>
      </w:r>
      <w:r w:rsidR="00611571" w:rsidRPr="00A071AE">
        <w:t>ș</w:t>
      </w:r>
      <w:r w:rsidRPr="00A071AE">
        <w:t>i atitudini favorabile dezvolt</w:t>
      </w:r>
      <w:r w:rsidR="00667387" w:rsidRPr="00A071AE">
        <w:t>ă</w:t>
      </w:r>
      <w:r w:rsidRPr="00A071AE">
        <w:t>rii socio-economice.</w:t>
      </w:r>
    </w:p>
    <w:p w14:paraId="3B1189BA" w14:textId="77777777" w:rsidR="001E16E8" w:rsidRDefault="001E16E8" w:rsidP="001E16E8">
      <w:pPr>
        <w:spacing w:after="0"/>
        <w:jc w:val="both"/>
      </w:pPr>
    </w:p>
    <w:p w14:paraId="7EFF550E" w14:textId="724DA09C" w:rsidR="001E16E8" w:rsidRPr="00C172CC" w:rsidRDefault="001E16E8" w:rsidP="001E16E8">
      <w:pPr>
        <w:spacing w:after="0"/>
        <w:jc w:val="both"/>
      </w:pPr>
      <w:r w:rsidRPr="00C172CC">
        <w:t xml:space="preserve">Art. </w:t>
      </w:r>
      <w:r w:rsidR="00EA7F22" w:rsidRPr="00C172CC">
        <w:t>5</w:t>
      </w:r>
      <w:r w:rsidR="00C172CC" w:rsidRPr="00C172CC">
        <w:t>.</w:t>
      </w:r>
    </w:p>
    <w:p w14:paraId="50599C7E" w14:textId="77777777" w:rsidR="001E16E8" w:rsidRDefault="001E16E8" w:rsidP="001E16E8">
      <w:pPr>
        <w:spacing w:after="0"/>
        <w:jc w:val="both"/>
      </w:pPr>
      <w:r>
        <w:t xml:space="preserve">În sensul prezentului cod, termenii și expresiile de mai jos au următoarele semnificații: </w:t>
      </w:r>
    </w:p>
    <w:p w14:paraId="51673C01" w14:textId="77777777" w:rsidR="001E16E8" w:rsidRDefault="001E16E8" w:rsidP="001E16E8">
      <w:pPr>
        <w:spacing w:after="0"/>
        <w:jc w:val="both"/>
      </w:pPr>
      <w:r>
        <w:t xml:space="preserve">a) coautor al unei publicații — orice persoană nominalizată în lista de autori a unei publicații științifice; </w:t>
      </w:r>
    </w:p>
    <w:p w14:paraId="423617EB" w14:textId="4096E575" w:rsidR="001E16E8" w:rsidRDefault="001E16E8" w:rsidP="001E16E8">
      <w:pPr>
        <w:spacing w:after="0"/>
        <w:jc w:val="both"/>
      </w:pPr>
      <w:r>
        <w:t>b)</w:t>
      </w:r>
      <w:r w:rsidRPr="00E50A43">
        <w:t xml:space="preserve"> confecționarea </w:t>
      </w:r>
      <w:r>
        <w:t xml:space="preserve">de rezultate sau date — raportarea de rezultate sau date fictive, care nu sunt rezultatul real al unei activități de cercetare-dezvoltare; </w:t>
      </w:r>
    </w:p>
    <w:p w14:paraId="2F5C7518" w14:textId="77777777" w:rsidR="001E16E8" w:rsidRDefault="001E16E8" w:rsidP="001E16E8">
      <w:pPr>
        <w:spacing w:after="0"/>
        <w:jc w:val="both"/>
      </w:pPr>
      <w:r>
        <w:t xml:space="preserve">c) falsificarea de rezultate sau date — raportarea selectivă sau respingerea datelor ori a rezultatelor nedorite, manipularea reprezentărilor sau a ilustrațiilor, alterarea aparatului experimental ori numeric pentru a obține datele dorite, fără a raporta alterările efectuate, în scopul denaturării adevărului științific; </w:t>
      </w:r>
    </w:p>
    <w:p w14:paraId="1DCCC8F4" w14:textId="77777777" w:rsidR="001E16E8" w:rsidRDefault="001E16E8" w:rsidP="001E16E8">
      <w:pPr>
        <w:spacing w:after="0"/>
        <w:jc w:val="both"/>
      </w:pPr>
      <w:r>
        <w:t xml:space="preserve">d) plagiatul — prezentarea drept creație sau contribuție științifică pretins personală într-o operă scrisă, inclusiv în format electronic, a unor texte, idei, demonstrații, date, teorii, rezultate sau metode științifice preluate din opere scrise, inclusiv în format electronic, ale altor autori, fără a menționa acest lucru și fără a face trimitere la sursele originale; </w:t>
      </w:r>
    </w:p>
    <w:p w14:paraId="014E269B" w14:textId="0904F236" w:rsidR="001E16E8" w:rsidRDefault="001E16E8" w:rsidP="001E16E8">
      <w:pPr>
        <w:spacing w:after="0"/>
        <w:jc w:val="both"/>
      </w:pPr>
      <w:r>
        <w:t>e) autoplagiatul — republicarea unor părți substanțiale din propriile publicații anterioare, inclusiv traduceri, fără a indica în mod corespunzător sau a cita originalul.</w:t>
      </w:r>
    </w:p>
    <w:p w14:paraId="72E3660F" w14:textId="77777777" w:rsidR="00A071AE" w:rsidRDefault="00A071AE" w:rsidP="001E16E8">
      <w:pPr>
        <w:spacing w:after="0"/>
        <w:jc w:val="both"/>
      </w:pPr>
    </w:p>
    <w:p w14:paraId="64642B85" w14:textId="77777777" w:rsidR="00A071AE" w:rsidRDefault="00A071AE" w:rsidP="001E16E8">
      <w:pPr>
        <w:spacing w:after="0"/>
        <w:jc w:val="both"/>
      </w:pPr>
    </w:p>
    <w:p w14:paraId="7A16C8F0" w14:textId="77777777" w:rsidR="001E16E8" w:rsidRDefault="001E16E8" w:rsidP="001E16E8">
      <w:pPr>
        <w:spacing w:after="0"/>
        <w:jc w:val="both"/>
      </w:pPr>
    </w:p>
    <w:p w14:paraId="0C9CB9D1" w14:textId="77777777" w:rsidR="002E3CA5" w:rsidRDefault="002E3CA5" w:rsidP="001E16E8">
      <w:pPr>
        <w:spacing w:after="0"/>
        <w:jc w:val="both"/>
      </w:pPr>
    </w:p>
    <w:p w14:paraId="6D156621" w14:textId="77777777" w:rsidR="002E3CA5" w:rsidRDefault="002E3CA5" w:rsidP="001E16E8">
      <w:pPr>
        <w:spacing w:after="0"/>
        <w:jc w:val="both"/>
      </w:pPr>
    </w:p>
    <w:p w14:paraId="4F7877F2" w14:textId="45471B29" w:rsidR="001E16E8" w:rsidRPr="001E16E8" w:rsidRDefault="001E16E8" w:rsidP="001E16E8">
      <w:pPr>
        <w:shd w:val="clear" w:color="auto" w:fill="DAE9F7" w:themeFill="text2" w:themeFillTint="1A"/>
        <w:spacing w:after="0"/>
        <w:jc w:val="center"/>
        <w:rPr>
          <w:b/>
          <w:bCs/>
        </w:rPr>
      </w:pPr>
      <w:r w:rsidRPr="001E16E8">
        <w:rPr>
          <w:b/>
          <w:bCs/>
        </w:rPr>
        <w:t>CAPITOLUL II</w:t>
      </w:r>
    </w:p>
    <w:p w14:paraId="7B83044F" w14:textId="393BB8C0" w:rsidR="001E16E8" w:rsidRPr="00C172CC" w:rsidRDefault="001E16E8" w:rsidP="001E16E8">
      <w:pPr>
        <w:shd w:val="clear" w:color="auto" w:fill="DAE9F7" w:themeFill="text2" w:themeFillTint="1A"/>
        <w:spacing w:after="0"/>
        <w:jc w:val="center"/>
        <w:rPr>
          <w:b/>
          <w:bCs/>
        </w:rPr>
      </w:pPr>
      <w:r w:rsidRPr="001E16E8">
        <w:rPr>
          <w:b/>
          <w:bCs/>
        </w:rPr>
        <w:t>Monitorizarea și controlul aplicării normelor de etică și deontologie universitară</w:t>
      </w:r>
      <w:r w:rsidR="00D55BCD">
        <w:rPr>
          <w:b/>
          <w:bCs/>
        </w:rPr>
        <w:t xml:space="preserve"> </w:t>
      </w:r>
      <w:r w:rsidR="00D55BCD" w:rsidRPr="00C172CC">
        <w:rPr>
          <w:b/>
          <w:bCs/>
        </w:rPr>
        <w:t>în Universitatea ”Valahia” din Târgoviște</w:t>
      </w:r>
    </w:p>
    <w:p w14:paraId="6491B7DA" w14:textId="77777777" w:rsidR="001E16E8" w:rsidRDefault="001E16E8" w:rsidP="001E16E8">
      <w:pPr>
        <w:spacing w:after="0"/>
        <w:jc w:val="both"/>
      </w:pPr>
    </w:p>
    <w:p w14:paraId="67B6A0A5" w14:textId="4CC616F7" w:rsidR="008C6BCF" w:rsidRPr="00C172CC" w:rsidRDefault="001E16E8" w:rsidP="001E16E8">
      <w:pPr>
        <w:spacing w:after="0"/>
        <w:jc w:val="both"/>
        <w:rPr>
          <w:highlight w:val="yellow"/>
        </w:rPr>
      </w:pPr>
      <w:r w:rsidRPr="00C172CC">
        <w:t xml:space="preserve">Art. </w:t>
      </w:r>
      <w:r w:rsidR="00EA7F22" w:rsidRPr="00C172CC">
        <w:t>6</w:t>
      </w:r>
      <w:r w:rsidR="00C172CC" w:rsidRPr="00C172CC">
        <w:t>.</w:t>
      </w:r>
    </w:p>
    <w:p w14:paraId="27E67C62" w14:textId="13A07C81" w:rsidR="001E16E8" w:rsidRPr="00C172CC" w:rsidRDefault="001E16E8" w:rsidP="001E16E8">
      <w:pPr>
        <w:spacing w:after="0"/>
        <w:jc w:val="both"/>
      </w:pPr>
      <w:r w:rsidRPr="00C172CC">
        <w:t xml:space="preserve">Comisia de </w:t>
      </w:r>
      <w:r w:rsidR="00C172CC" w:rsidRPr="00C172CC">
        <w:t>e</w:t>
      </w:r>
      <w:r w:rsidRPr="00C172CC">
        <w:t xml:space="preserve">tică </w:t>
      </w:r>
      <w:r w:rsidR="00C172CC" w:rsidRPr="00C172CC">
        <w:t>și deontologie universitară a Universității ”Valahia” din Târgoviște</w:t>
      </w:r>
      <w:r w:rsidRPr="00C172CC">
        <w:t>, se pronunță cu privire la situațiile conflictuale referitoare la nerespectarea eticii managementului universitar și la cele care vizează încălcarea răspunderii publice.</w:t>
      </w:r>
    </w:p>
    <w:p w14:paraId="33FAAE36" w14:textId="77777777" w:rsidR="008C6BCF" w:rsidRPr="00C172CC" w:rsidRDefault="008C6BCF" w:rsidP="001E16E8">
      <w:pPr>
        <w:spacing w:after="0"/>
        <w:jc w:val="both"/>
      </w:pPr>
    </w:p>
    <w:p w14:paraId="4CEFDEFF" w14:textId="533D9CED" w:rsidR="00D55BCD" w:rsidRPr="00C172CC" w:rsidRDefault="00D55BCD" w:rsidP="001E16E8">
      <w:pPr>
        <w:spacing w:after="0"/>
        <w:jc w:val="both"/>
      </w:pPr>
      <w:r w:rsidRPr="00C172CC">
        <w:t xml:space="preserve">Art. </w:t>
      </w:r>
      <w:r w:rsidR="00EA7F22" w:rsidRPr="00C172CC">
        <w:t>7</w:t>
      </w:r>
      <w:r w:rsidR="00C172CC" w:rsidRPr="00C172CC">
        <w:t>.</w:t>
      </w:r>
    </w:p>
    <w:p w14:paraId="09310F80" w14:textId="77777777" w:rsidR="00400831" w:rsidRPr="00A071AE" w:rsidRDefault="00D55BCD" w:rsidP="001E16E8">
      <w:pPr>
        <w:pStyle w:val="ListParagraph"/>
        <w:numPr>
          <w:ilvl w:val="0"/>
          <w:numId w:val="5"/>
        </w:numPr>
        <w:spacing w:after="0"/>
        <w:jc w:val="both"/>
      </w:pPr>
      <w:r w:rsidRPr="00A071AE">
        <w:t xml:space="preserve">La nivelul Universității ”Valahia din Târgoviște funcționează </w:t>
      </w:r>
      <w:r w:rsidRPr="00A071AE">
        <w:rPr>
          <w:b/>
          <w:bCs/>
        </w:rPr>
        <w:t>comisia de etică universitară</w:t>
      </w:r>
      <w:r w:rsidRPr="00A071AE">
        <w:t xml:space="preserve">, cu un mandat de 4 ani. Comisia de etică universitară acționează independent față de orice altă structură sau persoană din cadrul Universității ”Valahia din Târgoviște. </w:t>
      </w:r>
    </w:p>
    <w:p w14:paraId="3C353D02" w14:textId="3A2C6769" w:rsidR="00204D0F" w:rsidRPr="00A071AE" w:rsidRDefault="00400831" w:rsidP="001E16E8">
      <w:pPr>
        <w:pStyle w:val="ListParagraph"/>
        <w:numPr>
          <w:ilvl w:val="0"/>
          <w:numId w:val="5"/>
        </w:numPr>
        <w:spacing w:after="0"/>
        <w:jc w:val="both"/>
      </w:pPr>
      <w:r w:rsidRPr="00A071AE">
        <w:t>În cadrul comisiei de etică universitară funcționează o subcomisie dedicată eticii cercetării. Aceasta urmărește implementarea politicilor de etică în cercetare, în conformitate cu reglementările eticii cercetării științifice, care trebuie să acopere următoarele aspecte: publicarea și autoratul, respectarea demnității participanților la cercetare, gestionarea datelor de cercetare, colaborarea, conflictele de interese, frauda, asigurarea unor medii eficiente de cercetare, respectiv prevenirea prejudiciului în cercetare și inovare.</w:t>
      </w:r>
    </w:p>
    <w:p w14:paraId="7D8F9843" w14:textId="6DB2D0BC" w:rsidR="00400831" w:rsidRDefault="00400831" w:rsidP="001E16E8">
      <w:pPr>
        <w:pStyle w:val="ListParagraph"/>
        <w:numPr>
          <w:ilvl w:val="0"/>
          <w:numId w:val="5"/>
        </w:numPr>
        <w:spacing w:after="0"/>
        <w:jc w:val="both"/>
      </w:pPr>
      <w:r w:rsidRPr="00A071AE">
        <w:t>Componența comisiilor de etică universitară este propusă de consiliul de administrație, avizată de senatul universitar și aprobată prin decizia rectorului. Componența membrilor comisiei de etică este de maximum 75% cadre didactice și de cercetare și de minimum 25% studenți.</w:t>
      </w:r>
    </w:p>
    <w:p w14:paraId="220F4189" w14:textId="61733E18" w:rsidR="00C172CC" w:rsidRPr="00A071AE" w:rsidRDefault="00C172CC" w:rsidP="001E16E8">
      <w:pPr>
        <w:pStyle w:val="ListParagraph"/>
        <w:numPr>
          <w:ilvl w:val="0"/>
          <w:numId w:val="5"/>
        </w:numPr>
        <w:spacing w:after="0"/>
        <w:jc w:val="both"/>
      </w:pPr>
      <w:r>
        <w:t xml:space="preserve">Comisia de etică universitară este formată din 5 membrii, dintre care: un președinte (cadru didactic), un vicepreședinte (cadru didactic), trei membri (un cadru didactic și doi studenți), conform alin (3).  </w:t>
      </w:r>
    </w:p>
    <w:p w14:paraId="2818F537" w14:textId="0309F337" w:rsidR="00F83B70" w:rsidRPr="00A071AE" w:rsidRDefault="005A0DD1" w:rsidP="001E16E8">
      <w:pPr>
        <w:pStyle w:val="ListParagraph"/>
        <w:numPr>
          <w:ilvl w:val="0"/>
          <w:numId w:val="5"/>
        </w:numPr>
        <w:spacing w:after="0"/>
        <w:jc w:val="both"/>
      </w:pPr>
      <w:r w:rsidRPr="00A071AE">
        <w:t>Membrii comisiei sunt persoane cu prestigiu profesional, care nu au încălcat normele de etică și deontologie universitară. Din Comisia de etică universitară nu pot face parte persoane care dețin funcția de Rector, Președinte al Senatului</w:t>
      </w:r>
      <w:r w:rsidR="008C6BCF">
        <w:t xml:space="preserve"> universitar</w:t>
      </w:r>
      <w:r w:rsidRPr="00A071AE">
        <w:t xml:space="preserve">, Prorector, </w:t>
      </w:r>
      <w:r w:rsidR="00A071AE" w:rsidRPr="00A071AE">
        <w:t xml:space="preserve">Vicepreședinte al Senatului universitar, </w:t>
      </w:r>
      <w:r w:rsidRPr="00A071AE">
        <w:t>Decan, Prodecan, Director general administrativ, Director de departament, precum și Director de unitate de cercetare/dezvoltare, de proiectare sau de microproductie de la nivelul universității.</w:t>
      </w:r>
    </w:p>
    <w:p w14:paraId="5C1E1CBC" w14:textId="77777777" w:rsidR="005A0DD1" w:rsidRPr="00A071AE" w:rsidRDefault="005A0DD1" w:rsidP="001E16E8">
      <w:pPr>
        <w:pStyle w:val="ListParagraph"/>
        <w:numPr>
          <w:ilvl w:val="0"/>
          <w:numId w:val="5"/>
        </w:numPr>
        <w:spacing w:after="0"/>
        <w:jc w:val="both"/>
      </w:pPr>
      <w:r w:rsidRPr="00A071AE">
        <w:t>În cazul în care o persoană validată în comisia de etică universitară se află în această situație, are la dispoziție 15 zile lucrătoare în care să iasă din situația de incompatibilitate.</w:t>
      </w:r>
    </w:p>
    <w:p w14:paraId="601058ED" w14:textId="77777777" w:rsidR="005A0DD1" w:rsidRPr="00A071AE" w:rsidRDefault="005A0DD1" w:rsidP="001E16E8">
      <w:pPr>
        <w:pStyle w:val="ListParagraph"/>
        <w:numPr>
          <w:ilvl w:val="0"/>
          <w:numId w:val="5"/>
        </w:numPr>
        <w:spacing w:after="0"/>
        <w:jc w:val="both"/>
      </w:pPr>
      <w:r w:rsidRPr="00A071AE">
        <w:t>Consiliul de administrație informează public comunitatea universitară în momentul în care demarează procesul de selecție a componenței comisiei de etică universitară. Persoanele interesate să ocupe o poziție în această comisie se pot adresa, în scris, rectorului.</w:t>
      </w:r>
    </w:p>
    <w:p w14:paraId="531DBEAA" w14:textId="7881B0FE" w:rsidR="005A0DD1" w:rsidRPr="00A071AE" w:rsidRDefault="005A0DD1" w:rsidP="001E16E8">
      <w:pPr>
        <w:pStyle w:val="ListParagraph"/>
        <w:numPr>
          <w:ilvl w:val="0"/>
          <w:numId w:val="5"/>
        </w:numPr>
        <w:spacing w:after="0"/>
        <w:jc w:val="both"/>
      </w:pPr>
      <w:r w:rsidRPr="00A071AE">
        <w:t>Reprezentanții studenților din comisiile de etică universitară sunt aleși de către studenții care fac parte din senatul Universității ”Valahia” din Târgoviște.</w:t>
      </w:r>
    </w:p>
    <w:p w14:paraId="1F9C32DC" w14:textId="4688AC7C" w:rsidR="005A0DD1" w:rsidRPr="00A071AE" w:rsidRDefault="005A0DD1" w:rsidP="001E16E8">
      <w:pPr>
        <w:pStyle w:val="ListParagraph"/>
        <w:numPr>
          <w:ilvl w:val="0"/>
          <w:numId w:val="5"/>
        </w:numPr>
        <w:spacing w:after="0"/>
        <w:jc w:val="both"/>
      </w:pPr>
      <w:r w:rsidRPr="00A071AE">
        <w:t>La ședințele comisiei de etică universitară pot participa diferite persoane în calitate de invitați, printre care și consilierul juridic al universității.</w:t>
      </w:r>
    </w:p>
    <w:p w14:paraId="48CE3DC5" w14:textId="369A56CA" w:rsidR="005A0DD1" w:rsidRPr="00400831" w:rsidRDefault="005A0DD1" w:rsidP="005A0DD1">
      <w:pPr>
        <w:pStyle w:val="ListParagraph"/>
        <w:spacing w:after="4" w:line="248" w:lineRule="auto"/>
        <w:ind w:right="12"/>
        <w:jc w:val="both"/>
      </w:pPr>
      <w:r>
        <w:t>(</w:t>
      </w:r>
      <w:r w:rsidRPr="00C172CC">
        <w:t xml:space="preserve">Codul-cadru art.6 / Legea 199/2023 art.162 / </w:t>
      </w:r>
      <w:r w:rsidR="00C172CC" w:rsidRPr="00C172CC">
        <w:t>C</w:t>
      </w:r>
      <w:r w:rsidRPr="00C172CC">
        <w:t>arta universitară art. 148)</w:t>
      </w:r>
    </w:p>
    <w:p w14:paraId="53644595" w14:textId="77777777" w:rsidR="005A0DD1" w:rsidRDefault="005A0DD1" w:rsidP="005A0DD1">
      <w:pPr>
        <w:pStyle w:val="ListParagraph"/>
        <w:spacing w:after="0"/>
        <w:jc w:val="both"/>
        <w:rPr>
          <w:color w:val="FF0000"/>
        </w:rPr>
      </w:pPr>
    </w:p>
    <w:p w14:paraId="2582F2B4" w14:textId="77777777" w:rsidR="002E3CA5" w:rsidRPr="005A0DD1" w:rsidRDefault="002E3CA5" w:rsidP="005A0DD1">
      <w:pPr>
        <w:pStyle w:val="ListParagraph"/>
        <w:spacing w:after="0"/>
        <w:jc w:val="both"/>
        <w:rPr>
          <w:color w:val="FF0000"/>
        </w:rPr>
      </w:pPr>
    </w:p>
    <w:p w14:paraId="2EC62422" w14:textId="65302CF4" w:rsidR="00D55BCD" w:rsidRPr="00C172CC" w:rsidRDefault="00D55BCD" w:rsidP="001E16E8">
      <w:pPr>
        <w:spacing w:after="0"/>
        <w:jc w:val="both"/>
      </w:pPr>
      <w:r w:rsidRPr="00C172CC">
        <w:t xml:space="preserve">Art. </w:t>
      </w:r>
      <w:r w:rsidR="00EA7F22" w:rsidRPr="00C172CC">
        <w:t>8</w:t>
      </w:r>
      <w:r w:rsidR="00C172CC" w:rsidRPr="00C172CC">
        <w:t>.</w:t>
      </w:r>
    </w:p>
    <w:p w14:paraId="3C37ECE3" w14:textId="6B69B7D8" w:rsidR="00C172CC" w:rsidRDefault="00C172CC" w:rsidP="00C172CC">
      <w:pPr>
        <w:autoSpaceDE w:val="0"/>
        <w:autoSpaceDN w:val="0"/>
        <w:adjustRightInd w:val="0"/>
        <w:spacing w:after="0" w:line="240" w:lineRule="auto"/>
        <w:jc w:val="both"/>
      </w:pPr>
      <w:r w:rsidRPr="002E3CA5">
        <w:t>Comisia de Etic</w:t>
      </w:r>
      <w:r w:rsidR="002E3CA5">
        <w:t>ă</w:t>
      </w:r>
      <w:r w:rsidRPr="002E3CA5">
        <w:t xml:space="preserve"> universitară își desfășoara activitatea pe baza unui </w:t>
      </w:r>
      <w:r w:rsidRPr="002E3CA5">
        <w:rPr>
          <w:i/>
          <w:iCs/>
        </w:rPr>
        <w:t>Regulament de organizare și funcționare</w:t>
      </w:r>
      <w:r w:rsidRPr="002E3CA5">
        <w:t xml:space="preserve"> propriu, avizat de Consiliul de Administratie și aprobat de Senatul universitar. Regulamentul trebuie să conțină toate informațiile legate de drepturile persoanei care sesizează și ale celei sesizate, </w:t>
      </w:r>
      <w:r w:rsidRPr="002E3CA5">
        <w:lastRenderedPageBreak/>
        <w:t>precum și procedurile specifice necesare soluționării sesizărilor, adresate Comisiei de Etică universitară, respectiv a celor de aplicare a sancțiunilor prevăzute de prezentul Cod.</w:t>
      </w:r>
      <w:r>
        <w:t xml:space="preserve">  </w:t>
      </w:r>
    </w:p>
    <w:p w14:paraId="6FC20A2F" w14:textId="77777777" w:rsidR="005A0DD1" w:rsidRDefault="005A0DD1" w:rsidP="001E16E8">
      <w:pPr>
        <w:spacing w:after="0"/>
        <w:jc w:val="both"/>
      </w:pPr>
    </w:p>
    <w:p w14:paraId="2080A131" w14:textId="2A7BFE94" w:rsidR="00D55BCD" w:rsidRPr="00C172CC" w:rsidRDefault="00D55BCD" w:rsidP="001E16E8">
      <w:pPr>
        <w:spacing w:after="0"/>
        <w:jc w:val="both"/>
      </w:pPr>
      <w:r w:rsidRPr="00C172CC">
        <w:t xml:space="preserve">Art. </w:t>
      </w:r>
      <w:r w:rsidR="00EA7F22" w:rsidRPr="00C172CC">
        <w:t>9</w:t>
      </w:r>
      <w:r w:rsidR="00C172CC" w:rsidRPr="00C172CC">
        <w:t>.</w:t>
      </w:r>
    </w:p>
    <w:p w14:paraId="6890B906" w14:textId="178F6F72" w:rsidR="003713B3" w:rsidRPr="00A071AE" w:rsidRDefault="00D55BCD" w:rsidP="003713B3">
      <w:pPr>
        <w:spacing w:after="4" w:line="248" w:lineRule="auto"/>
        <w:ind w:right="12"/>
        <w:jc w:val="both"/>
      </w:pPr>
      <w:r w:rsidRPr="00A071AE">
        <w:t>Comisia de etică universitară din Universitatea ”Valahia din Târgoviște, este constituită în scopul</w:t>
      </w:r>
      <w:r w:rsidR="003713B3" w:rsidRPr="00A071AE">
        <w:t xml:space="preserve"> </w:t>
      </w:r>
      <w:r w:rsidRPr="00A071AE">
        <w:t>prevenirii și eliminării faptelor care pot genera elemente sau practici lipsite de etică</w:t>
      </w:r>
      <w:r w:rsidR="003713B3" w:rsidRPr="00A071AE">
        <w:t xml:space="preserve"> și are atribuțiile:</w:t>
      </w:r>
      <w:r w:rsidR="00CB100C" w:rsidRPr="00A071AE">
        <w:t xml:space="preserve"> </w:t>
      </w:r>
    </w:p>
    <w:p w14:paraId="73102EFE" w14:textId="48D7F2EC" w:rsidR="003713B3" w:rsidRPr="00A071AE" w:rsidRDefault="00CB100C" w:rsidP="003713B3">
      <w:pPr>
        <w:pStyle w:val="ListParagraph"/>
        <w:numPr>
          <w:ilvl w:val="0"/>
          <w:numId w:val="7"/>
        </w:numPr>
        <w:spacing w:after="4" w:line="248" w:lineRule="auto"/>
        <w:ind w:right="12"/>
        <w:jc w:val="both"/>
      </w:pPr>
      <w:r w:rsidRPr="00A071AE">
        <w:t>asigură ducerea la îndeplinire a ordinelor ministrului educației pentru respectarea cadrului legal în domeniul eticii și deontologiei universitare</w:t>
      </w:r>
      <w:r w:rsidR="003C0AED" w:rsidRPr="00A071AE">
        <w:t>;</w:t>
      </w:r>
      <w:r w:rsidRPr="00A071AE">
        <w:t xml:space="preserve"> </w:t>
      </w:r>
    </w:p>
    <w:p w14:paraId="2D37622D" w14:textId="5340FC78" w:rsidR="003713B3" w:rsidRPr="00A071AE" w:rsidRDefault="00CB100C" w:rsidP="003713B3">
      <w:pPr>
        <w:pStyle w:val="ListParagraph"/>
        <w:numPr>
          <w:ilvl w:val="0"/>
          <w:numId w:val="7"/>
        </w:numPr>
        <w:spacing w:after="4" w:line="248" w:lineRule="auto"/>
        <w:ind w:right="12"/>
        <w:jc w:val="both"/>
        <w:rPr>
          <w:rStyle w:val="slitbdy"/>
          <w:rFonts w:ascii="Verdana" w:hAnsi="Verdana"/>
          <w:sz w:val="23"/>
          <w:szCs w:val="23"/>
          <w:bdr w:val="none" w:sz="0" w:space="0" w:color="auto" w:frame="1"/>
          <w:shd w:val="clear" w:color="auto" w:fill="FFFFFF"/>
        </w:rPr>
      </w:pPr>
      <w:r w:rsidRPr="00A071AE">
        <w:t>realizează un raport anual referitor la situația respectării normelor de etică și deontologie universitară, care se prezintă rectorului și senatului universitar și constituie un document public</w:t>
      </w:r>
      <w:r w:rsidR="003C0AED" w:rsidRPr="00A071AE">
        <w:rPr>
          <w:rStyle w:val="slitbdy"/>
          <w:rFonts w:ascii="Verdana" w:hAnsi="Verdana"/>
          <w:sz w:val="23"/>
          <w:szCs w:val="23"/>
          <w:bdr w:val="none" w:sz="0" w:space="0" w:color="auto" w:frame="1"/>
          <w:shd w:val="clear" w:color="auto" w:fill="FFFFFF"/>
        </w:rPr>
        <w:t>;</w:t>
      </w:r>
    </w:p>
    <w:p w14:paraId="56BB851B" w14:textId="6362C39E" w:rsidR="003713B3" w:rsidRPr="00A071AE" w:rsidRDefault="00302149" w:rsidP="003713B3">
      <w:pPr>
        <w:pStyle w:val="ListParagraph"/>
        <w:numPr>
          <w:ilvl w:val="0"/>
          <w:numId w:val="7"/>
        </w:numPr>
        <w:spacing w:after="4" w:line="248" w:lineRule="auto"/>
        <w:ind w:right="12"/>
        <w:jc w:val="both"/>
      </w:pPr>
      <w:r w:rsidRPr="00A071AE">
        <w:t>propun spre adoptare senatului universitar regulamentul de organizare și funcționare a comisiilor de etică</w:t>
      </w:r>
      <w:r w:rsidR="003C0AED" w:rsidRPr="00A071AE">
        <w:t>;</w:t>
      </w:r>
      <w:r w:rsidRPr="00A071AE">
        <w:t xml:space="preserve"> </w:t>
      </w:r>
    </w:p>
    <w:p w14:paraId="3A960EBE" w14:textId="77777777" w:rsidR="003713B3" w:rsidRPr="00A071AE" w:rsidRDefault="00400831" w:rsidP="003713B3">
      <w:pPr>
        <w:pStyle w:val="ListParagraph"/>
        <w:numPr>
          <w:ilvl w:val="0"/>
          <w:numId w:val="7"/>
        </w:numPr>
        <w:spacing w:after="4" w:line="248" w:lineRule="auto"/>
        <w:ind w:right="12"/>
        <w:jc w:val="both"/>
      </w:pPr>
      <w:r w:rsidRPr="00A071AE">
        <w:t xml:space="preserve">monitorizează desfășurarea cursurilor de etică și integritate academică, </w:t>
      </w:r>
    </w:p>
    <w:p w14:paraId="51F760D3" w14:textId="558D7D4F" w:rsidR="003713B3" w:rsidRPr="00A071AE" w:rsidRDefault="00400831" w:rsidP="003713B3">
      <w:pPr>
        <w:pStyle w:val="ListParagraph"/>
        <w:numPr>
          <w:ilvl w:val="0"/>
          <w:numId w:val="7"/>
        </w:numPr>
        <w:spacing w:after="4" w:line="248" w:lineRule="auto"/>
        <w:ind w:right="12"/>
        <w:jc w:val="both"/>
      </w:pPr>
      <w:r w:rsidRPr="00A071AE">
        <w:t>propune spre adoptare Senatului universitar propriul regulament de organizare și funcționare</w:t>
      </w:r>
      <w:r w:rsidR="003C0AED" w:rsidRPr="00A071AE">
        <w:t>;</w:t>
      </w:r>
    </w:p>
    <w:p w14:paraId="30CFEFD8" w14:textId="0542AAA6" w:rsidR="003713B3" w:rsidRPr="00A071AE" w:rsidRDefault="00400831" w:rsidP="003713B3">
      <w:pPr>
        <w:pStyle w:val="ListParagraph"/>
        <w:numPr>
          <w:ilvl w:val="0"/>
          <w:numId w:val="7"/>
        </w:numPr>
        <w:spacing w:after="4" w:line="248" w:lineRule="auto"/>
        <w:ind w:right="12"/>
        <w:jc w:val="both"/>
      </w:pPr>
      <w:r w:rsidRPr="00A071AE">
        <w:t>colaborează cu comisiile consultative de la nivel național</w:t>
      </w:r>
      <w:r w:rsidR="003C0AED" w:rsidRPr="00A071AE">
        <w:t>;</w:t>
      </w:r>
      <w:r w:rsidRPr="00A071AE">
        <w:t xml:space="preserve"> </w:t>
      </w:r>
    </w:p>
    <w:p w14:paraId="516F40B5" w14:textId="77777777" w:rsidR="00E06BA1" w:rsidRPr="00A071AE" w:rsidRDefault="00D55BCD" w:rsidP="003713B3">
      <w:pPr>
        <w:pStyle w:val="ListParagraph"/>
        <w:numPr>
          <w:ilvl w:val="0"/>
          <w:numId w:val="7"/>
        </w:numPr>
        <w:spacing w:after="4" w:line="248" w:lineRule="auto"/>
        <w:ind w:right="12"/>
        <w:jc w:val="both"/>
      </w:pPr>
      <w:r w:rsidRPr="00A071AE">
        <w:t>analizează sesizările cu privire la săvârșirea faptelor ce pot constitui abateri de la etica și deontologia universitară</w:t>
      </w:r>
      <w:r w:rsidR="00971323" w:rsidRPr="00A071AE">
        <w:t xml:space="preserve"> pentru comunitatea </w:t>
      </w:r>
      <w:r w:rsidR="00530D79" w:rsidRPr="00A071AE">
        <w:t>academică</w:t>
      </w:r>
      <w:r w:rsidR="00971323" w:rsidRPr="00A071AE">
        <w:t xml:space="preserve"> a universității</w:t>
      </w:r>
      <w:r w:rsidR="00E06BA1" w:rsidRPr="00A071AE">
        <w:t>;</w:t>
      </w:r>
    </w:p>
    <w:p w14:paraId="567ABF2A" w14:textId="22A53497" w:rsidR="003713B3" w:rsidRPr="00A071AE" w:rsidRDefault="00E06BA1" w:rsidP="003713B3">
      <w:pPr>
        <w:pStyle w:val="ListParagraph"/>
        <w:numPr>
          <w:ilvl w:val="0"/>
          <w:numId w:val="7"/>
        </w:numPr>
        <w:spacing w:after="4" w:line="248" w:lineRule="auto"/>
        <w:ind w:right="12"/>
        <w:jc w:val="both"/>
      </w:pPr>
      <w:r w:rsidRPr="00A071AE">
        <w:t>se poate autosesiza asupra abaterilor de la normele de etică și deontologie universitară.</w:t>
      </w:r>
      <w:r w:rsidR="00302149" w:rsidRPr="00A071AE">
        <w:t xml:space="preserve"> </w:t>
      </w:r>
    </w:p>
    <w:p w14:paraId="0B2100D1" w14:textId="56648457" w:rsidR="00D55BCD" w:rsidRPr="002E3CA5" w:rsidRDefault="00302149" w:rsidP="00400831">
      <w:pPr>
        <w:spacing w:after="4" w:line="248" w:lineRule="auto"/>
        <w:ind w:right="12"/>
        <w:jc w:val="both"/>
      </w:pPr>
      <w:r w:rsidRPr="002E3CA5">
        <w:t xml:space="preserve">(Codul-cadru </w:t>
      </w:r>
      <w:r w:rsidR="00400831" w:rsidRPr="002E3CA5">
        <w:t xml:space="preserve">art.8 </w:t>
      </w:r>
      <w:r w:rsidRPr="002E3CA5">
        <w:t xml:space="preserve">/ Legea 199/2023 art.163 / </w:t>
      </w:r>
      <w:r w:rsidR="002E3CA5">
        <w:t>C</w:t>
      </w:r>
      <w:r w:rsidRPr="002E3CA5">
        <w:t>arta universitară</w:t>
      </w:r>
      <w:r w:rsidR="002E3CA5">
        <w:t>-ediția 2023</w:t>
      </w:r>
      <w:r w:rsidRPr="002E3CA5">
        <w:t xml:space="preserve"> art. 149)</w:t>
      </w:r>
    </w:p>
    <w:p w14:paraId="31B1BBA3" w14:textId="3B01D759" w:rsidR="00204D0F" w:rsidRPr="00D55BCD" w:rsidRDefault="00204D0F" w:rsidP="001E16E8">
      <w:pPr>
        <w:spacing w:after="0"/>
        <w:jc w:val="both"/>
        <w:rPr>
          <w:color w:val="FF0000"/>
        </w:rPr>
      </w:pPr>
    </w:p>
    <w:p w14:paraId="77E8F466" w14:textId="71E2491B" w:rsidR="00D55BCD" w:rsidRPr="008B0CC0" w:rsidRDefault="00D55BCD" w:rsidP="001E16E8">
      <w:pPr>
        <w:spacing w:after="0"/>
        <w:jc w:val="both"/>
      </w:pPr>
      <w:r w:rsidRPr="008B0CC0">
        <w:t xml:space="preserve">Art. </w:t>
      </w:r>
      <w:r w:rsidR="00EA7F22" w:rsidRPr="008B0CC0">
        <w:t>10</w:t>
      </w:r>
      <w:r w:rsidR="00C172CC">
        <w:t>.</w:t>
      </w:r>
    </w:p>
    <w:p w14:paraId="2B99F63E" w14:textId="77777777" w:rsidR="00C172CC" w:rsidRDefault="00D55BCD" w:rsidP="001E16E8">
      <w:pPr>
        <w:pStyle w:val="ListParagraph"/>
        <w:numPr>
          <w:ilvl w:val="0"/>
          <w:numId w:val="40"/>
        </w:numPr>
        <w:spacing w:after="0"/>
        <w:jc w:val="both"/>
      </w:pPr>
      <w:r w:rsidRPr="008B0CC0">
        <w:t xml:space="preserve">Încălcările normelor de etică și deontologie universitară </w:t>
      </w:r>
      <w:r w:rsidR="00971323" w:rsidRPr="008B0CC0">
        <w:t xml:space="preserve">în Universitatea ”Valahia” din Târgoviște, </w:t>
      </w:r>
      <w:r w:rsidRPr="008B0CC0">
        <w:t>s</w:t>
      </w:r>
      <w:r w:rsidR="00971323" w:rsidRPr="008B0CC0">
        <w:t>unt</w:t>
      </w:r>
      <w:r w:rsidRPr="008B0CC0">
        <w:t xml:space="preserve"> verific</w:t>
      </w:r>
      <w:r w:rsidR="00971323" w:rsidRPr="008B0CC0">
        <w:t>ate</w:t>
      </w:r>
      <w:r w:rsidRPr="008B0CC0">
        <w:t xml:space="preserve"> de comisi</w:t>
      </w:r>
      <w:r w:rsidR="00971323" w:rsidRPr="008B0CC0">
        <w:t xml:space="preserve">a </w:t>
      </w:r>
      <w:r w:rsidRPr="008B0CC0">
        <w:t xml:space="preserve"> de etică universitară. </w:t>
      </w:r>
    </w:p>
    <w:p w14:paraId="294EFA5E" w14:textId="77777777" w:rsidR="00C172CC" w:rsidRDefault="00D55BCD" w:rsidP="001E16E8">
      <w:pPr>
        <w:pStyle w:val="ListParagraph"/>
        <w:numPr>
          <w:ilvl w:val="0"/>
          <w:numId w:val="40"/>
        </w:numPr>
        <w:spacing w:after="0"/>
        <w:jc w:val="both"/>
      </w:pPr>
      <w:r w:rsidRPr="008B0CC0">
        <w:t xml:space="preserve">Orice persoană </w:t>
      </w:r>
      <w:r w:rsidR="00971323" w:rsidRPr="008B0CC0">
        <w:t xml:space="preserve">din comunitatea </w:t>
      </w:r>
      <w:r w:rsidR="00530D79" w:rsidRPr="008B0CC0">
        <w:t>academică</w:t>
      </w:r>
      <w:r w:rsidR="00971323" w:rsidRPr="008B0CC0">
        <w:t xml:space="preserve"> a Universității ”Valahia” din Târgoviște </w:t>
      </w:r>
      <w:r w:rsidRPr="008B0CC0">
        <w:t xml:space="preserve">poate sesiza comisia de etică universitară cu privire la săvârșirea unei fapte ce poate constitui abatere de la etica și deontologia universitară. </w:t>
      </w:r>
    </w:p>
    <w:p w14:paraId="67D8DFE3" w14:textId="4C887074" w:rsidR="00D55BCD" w:rsidRPr="008B0CC0" w:rsidRDefault="00D55BCD" w:rsidP="001E16E8">
      <w:pPr>
        <w:pStyle w:val="ListParagraph"/>
        <w:numPr>
          <w:ilvl w:val="0"/>
          <w:numId w:val="40"/>
        </w:numPr>
        <w:spacing w:after="0"/>
        <w:jc w:val="both"/>
      </w:pPr>
      <w:r w:rsidRPr="008B0CC0">
        <w:t xml:space="preserve">Sesizarea se face în scris </w:t>
      </w:r>
      <w:r w:rsidRPr="00C172CC">
        <w:t xml:space="preserve">sau online </w:t>
      </w:r>
      <w:r w:rsidRPr="008B0CC0">
        <w:t xml:space="preserve">și se înregistrează la registratura </w:t>
      </w:r>
      <w:r w:rsidR="00971323" w:rsidRPr="008B0CC0">
        <w:t>universității</w:t>
      </w:r>
      <w:r w:rsidRPr="008B0CC0">
        <w:t xml:space="preserve">, indiferent dacă aceasta este admisibilă sau inadmisibilă. </w:t>
      </w:r>
    </w:p>
    <w:p w14:paraId="61F6149A" w14:textId="77777777" w:rsidR="00530D79" w:rsidRDefault="00530D79" w:rsidP="001E16E8">
      <w:pPr>
        <w:spacing w:after="0"/>
        <w:jc w:val="both"/>
      </w:pPr>
    </w:p>
    <w:p w14:paraId="0DDE4F8E" w14:textId="74D1F82E" w:rsidR="00971323" w:rsidRPr="008B0CC0" w:rsidRDefault="00D55BCD" w:rsidP="001E16E8">
      <w:pPr>
        <w:spacing w:after="0"/>
        <w:jc w:val="both"/>
      </w:pPr>
      <w:r w:rsidRPr="008B0CC0">
        <w:t xml:space="preserve">Art. </w:t>
      </w:r>
      <w:r w:rsidR="00EA7F22" w:rsidRPr="008B0CC0">
        <w:t>11</w:t>
      </w:r>
      <w:r w:rsidR="008B0CC0" w:rsidRPr="008B0CC0">
        <w:t>.</w:t>
      </w:r>
    </w:p>
    <w:p w14:paraId="79CCE7D9" w14:textId="734285B6" w:rsidR="00971323" w:rsidRDefault="00D55BCD" w:rsidP="003C0AED">
      <w:pPr>
        <w:pStyle w:val="ListParagraph"/>
        <w:numPr>
          <w:ilvl w:val="0"/>
          <w:numId w:val="8"/>
        </w:numPr>
        <w:spacing w:after="0"/>
        <w:jc w:val="both"/>
      </w:pPr>
      <w:r>
        <w:t xml:space="preserve">Pentru a fi admisibile, sesizările prevăzute la </w:t>
      </w:r>
      <w:r w:rsidRPr="008B0CC0">
        <w:t xml:space="preserve">art. </w:t>
      </w:r>
      <w:r w:rsidR="008B0CC0" w:rsidRPr="008B0CC0">
        <w:t>10</w:t>
      </w:r>
      <w:r w:rsidRPr="008B0CC0">
        <w:t xml:space="preserve"> </w:t>
      </w:r>
      <w:r>
        <w:t xml:space="preserve">trebuie să conțină în mod cumulativ următoarele: </w:t>
      </w:r>
    </w:p>
    <w:p w14:paraId="7C324CEA" w14:textId="4514755E" w:rsidR="00971323" w:rsidRDefault="00D55BCD" w:rsidP="003C0AED">
      <w:pPr>
        <w:pStyle w:val="ListParagraph"/>
        <w:numPr>
          <w:ilvl w:val="0"/>
          <w:numId w:val="9"/>
        </w:numPr>
        <w:spacing w:after="0"/>
        <w:jc w:val="both"/>
      </w:pPr>
      <w:r>
        <w:t xml:space="preserve">semnătura persoanei care formulează sesizarea; </w:t>
      </w:r>
    </w:p>
    <w:p w14:paraId="45904238" w14:textId="77777777" w:rsidR="003C0AED" w:rsidRDefault="00D55BCD" w:rsidP="003C0AED">
      <w:pPr>
        <w:pStyle w:val="ListParagraph"/>
        <w:numPr>
          <w:ilvl w:val="0"/>
          <w:numId w:val="9"/>
        </w:numPr>
        <w:spacing w:after="0"/>
        <w:jc w:val="both"/>
      </w:pPr>
      <w:r>
        <w:t xml:space="preserve">datele de identificare a persoanei care formulează sesizarea: numele și prenumele persoanei fizice sau denumirea persoanei juridice, adresa acesteia, precum și, după caz, adresa de corespondență, care poate fi și o adresă de poștă electronică; </w:t>
      </w:r>
    </w:p>
    <w:p w14:paraId="71353267" w14:textId="1192BE03" w:rsidR="00971323" w:rsidRDefault="00D55BCD" w:rsidP="003C0AED">
      <w:pPr>
        <w:pStyle w:val="ListParagraph"/>
        <w:numPr>
          <w:ilvl w:val="0"/>
          <w:numId w:val="9"/>
        </w:numPr>
        <w:spacing w:after="0"/>
        <w:jc w:val="both"/>
      </w:pPr>
      <w:r>
        <w:t xml:space="preserve">motivare argumentată privind nerespectarea normelor de etică și deontologie profesională, cu exemple concrete și cu indicarea considerentelor justificative și a surselor de documentare. </w:t>
      </w:r>
    </w:p>
    <w:p w14:paraId="214B5569" w14:textId="5B2A29CA" w:rsidR="00971323" w:rsidRDefault="00D55BCD" w:rsidP="003C0AED">
      <w:pPr>
        <w:pStyle w:val="ListParagraph"/>
        <w:numPr>
          <w:ilvl w:val="0"/>
          <w:numId w:val="8"/>
        </w:numPr>
        <w:spacing w:after="0"/>
        <w:jc w:val="both"/>
      </w:pPr>
      <w:r>
        <w:t>Sesizările care nu îndeplinesc criteriile de admisibilitate prevăzute la alin. (1) sunt respinse ca inadmisibile de către comis</w:t>
      </w:r>
      <w:r w:rsidR="00330AA0">
        <w:t>ia</w:t>
      </w:r>
      <w:r>
        <w:t xml:space="preserve"> de etică universitară. </w:t>
      </w:r>
    </w:p>
    <w:p w14:paraId="5CCDB36B" w14:textId="683D466D" w:rsidR="00971323" w:rsidRDefault="00D55BCD" w:rsidP="003C0AED">
      <w:pPr>
        <w:pStyle w:val="ListParagraph"/>
        <w:numPr>
          <w:ilvl w:val="0"/>
          <w:numId w:val="8"/>
        </w:numPr>
        <w:spacing w:after="0"/>
        <w:jc w:val="both"/>
      </w:pPr>
      <w:r>
        <w:t xml:space="preserve">Autorului sesizării i se păstrează confidențialitatea identității. </w:t>
      </w:r>
    </w:p>
    <w:p w14:paraId="663B575E" w14:textId="77777777" w:rsidR="00330AA0" w:rsidRDefault="00330AA0" w:rsidP="001E16E8">
      <w:pPr>
        <w:spacing w:after="0"/>
        <w:jc w:val="both"/>
      </w:pPr>
    </w:p>
    <w:p w14:paraId="26249821" w14:textId="68F31948" w:rsidR="00330AA0" w:rsidRPr="00C172CC" w:rsidRDefault="00D55BCD" w:rsidP="001E16E8">
      <w:pPr>
        <w:spacing w:after="0"/>
        <w:jc w:val="both"/>
      </w:pPr>
      <w:r w:rsidRPr="00C172CC">
        <w:t xml:space="preserve">Art. </w:t>
      </w:r>
      <w:r w:rsidR="00EA7F22" w:rsidRPr="00C172CC">
        <w:t>12</w:t>
      </w:r>
      <w:r w:rsidR="00C172CC" w:rsidRPr="00C172CC">
        <w:t>.</w:t>
      </w:r>
    </w:p>
    <w:p w14:paraId="753754E5" w14:textId="52CD01E9" w:rsidR="00D55BCD" w:rsidRPr="00C172CC" w:rsidRDefault="00D55BCD" w:rsidP="001E16E8">
      <w:pPr>
        <w:spacing w:after="0"/>
        <w:jc w:val="both"/>
      </w:pPr>
      <w:r w:rsidRPr="00C172CC">
        <w:t>Hotărârile comisi</w:t>
      </w:r>
      <w:r w:rsidR="00330AA0" w:rsidRPr="00C172CC">
        <w:t>ei</w:t>
      </w:r>
      <w:r w:rsidRPr="00C172CC">
        <w:t xml:space="preserve"> de etică, de admitere sau respingere, pot fi contestate la Comisia Națională de Atestare a Titlurilor, Diplomelor și Certificatelor Universitare, </w:t>
      </w:r>
      <w:r w:rsidR="00330AA0" w:rsidRPr="00C172CC">
        <w:t>(</w:t>
      </w:r>
      <w:r w:rsidRPr="00C172CC">
        <w:t>CNATDCU, și la CNEMU</w:t>
      </w:r>
      <w:r w:rsidR="00330AA0" w:rsidRPr="00C172CC">
        <w:t>)</w:t>
      </w:r>
      <w:r w:rsidRPr="00C172CC">
        <w:t>.</w:t>
      </w:r>
    </w:p>
    <w:p w14:paraId="2D8F4BDE" w14:textId="77777777" w:rsidR="00330AA0" w:rsidRPr="00C172CC" w:rsidRDefault="00330AA0" w:rsidP="001E16E8">
      <w:pPr>
        <w:spacing w:after="0"/>
        <w:jc w:val="both"/>
      </w:pPr>
    </w:p>
    <w:p w14:paraId="4BA9B981" w14:textId="25D69386" w:rsidR="00E06BA1" w:rsidRPr="00C172CC" w:rsidRDefault="00330AA0" w:rsidP="001E16E8">
      <w:pPr>
        <w:spacing w:after="0"/>
        <w:jc w:val="both"/>
      </w:pPr>
      <w:r w:rsidRPr="00C172CC">
        <w:t>Art. 1</w:t>
      </w:r>
      <w:r w:rsidR="00C172CC" w:rsidRPr="00C172CC">
        <w:t>3</w:t>
      </w:r>
      <w:r w:rsidRPr="00C172CC">
        <w:t xml:space="preserve">. </w:t>
      </w:r>
    </w:p>
    <w:p w14:paraId="64FDFD0A" w14:textId="1725D058" w:rsidR="00330AA0" w:rsidRPr="008B0CC0" w:rsidRDefault="00330AA0" w:rsidP="001E16E8">
      <w:pPr>
        <w:spacing w:after="0"/>
        <w:jc w:val="both"/>
      </w:pPr>
      <w:r w:rsidRPr="008B0CC0">
        <w:t xml:space="preserve">Comisia de etică universitară din Universitatea ”Valahia” din Târgoviște garantează dreptul oricărei persoane </w:t>
      </w:r>
      <w:r w:rsidR="008C6BCF">
        <w:t xml:space="preserve">din comunitatea academică a universității </w:t>
      </w:r>
      <w:r w:rsidRPr="008B0CC0">
        <w:t xml:space="preserve">de a beneficia de un tratament imparțial, echitabil și obiectiv. </w:t>
      </w:r>
    </w:p>
    <w:p w14:paraId="27FB715D" w14:textId="77777777" w:rsidR="00330AA0" w:rsidRDefault="00330AA0" w:rsidP="001E16E8">
      <w:pPr>
        <w:spacing w:after="0"/>
        <w:jc w:val="both"/>
      </w:pPr>
    </w:p>
    <w:p w14:paraId="0C8F5EFB" w14:textId="47359443" w:rsidR="00330AA0" w:rsidRPr="00330AA0" w:rsidRDefault="00330AA0" w:rsidP="00330AA0">
      <w:pPr>
        <w:shd w:val="clear" w:color="auto" w:fill="DAE9F7" w:themeFill="text2" w:themeFillTint="1A"/>
        <w:spacing w:after="0"/>
        <w:jc w:val="center"/>
        <w:rPr>
          <w:b/>
          <w:bCs/>
        </w:rPr>
      </w:pPr>
      <w:r w:rsidRPr="00330AA0">
        <w:rPr>
          <w:b/>
          <w:bCs/>
        </w:rPr>
        <w:t>CAPITOLUL III</w:t>
      </w:r>
    </w:p>
    <w:p w14:paraId="4DB6A6DF" w14:textId="6F51BC9B" w:rsidR="00330AA0" w:rsidRPr="00330AA0" w:rsidRDefault="00330AA0" w:rsidP="00330AA0">
      <w:pPr>
        <w:shd w:val="clear" w:color="auto" w:fill="DAE9F7" w:themeFill="text2" w:themeFillTint="1A"/>
        <w:spacing w:after="0"/>
        <w:jc w:val="center"/>
        <w:rPr>
          <w:b/>
          <w:bCs/>
        </w:rPr>
      </w:pPr>
      <w:r w:rsidRPr="00330AA0">
        <w:rPr>
          <w:b/>
          <w:bCs/>
        </w:rPr>
        <w:t>Norme de etică și deontologie universitară</w:t>
      </w:r>
    </w:p>
    <w:p w14:paraId="7ED21C6B" w14:textId="77777777" w:rsidR="001C025D" w:rsidRDefault="001C025D" w:rsidP="00330AA0">
      <w:pPr>
        <w:spacing w:after="0"/>
        <w:jc w:val="center"/>
      </w:pPr>
    </w:p>
    <w:p w14:paraId="43270E74" w14:textId="11A8D463" w:rsidR="00330AA0" w:rsidRPr="001C025D" w:rsidRDefault="00330AA0" w:rsidP="001C025D">
      <w:pPr>
        <w:shd w:val="clear" w:color="auto" w:fill="DAE9F7" w:themeFill="text2" w:themeFillTint="1A"/>
        <w:spacing w:after="0"/>
        <w:jc w:val="both"/>
        <w:rPr>
          <w:i/>
          <w:iCs/>
        </w:rPr>
      </w:pPr>
      <w:r w:rsidRPr="001C025D">
        <w:rPr>
          <w:i/>
          <w:iCs/>
        </w:rPr>
        <w:t>SECȚIUNEA 1</w:t>
      </w:r>
      <w:r w:rsidR="001C025D" w:rsidRPr="001C025D">
        <w:rPr>
          <w:i/>
          <w:iCs/>
        </w:rPr>
        <w:t xml:space="preserve"> - </w:t>
      </w:r>
      <w:r w:rsidRPr="001C025D">
        <w:rPr>
          <w:i/>
          <w:iCs/>
        </w:rPr>
        <w:t>Dispoziții generale</w:t>
      </w:r>
    </w:p>
    <w:p w14:paraId="7220E52A" w14:textId="77777777" w:rsidR="00330AA0" w:rsidRDefault="00330AA0" w:rsidP="001E16E8">
      <w:pPr>
        <w:spacing w:after="0"/>
        <w:jc w:val="both"/>
      </w:pPr>
    </w:p>
    <w:p w14:paraId="71BA42C0" w14:textId="7F1EFF57" w:rsidR="00330AA0" w:rsidRPr="00C172CC" w:rsidRDefault="00330AA0" w:rsidP="001E16E8">
      <w:pPr>
        <w:spacing w:after="0"/>
        <w:jc w:val="both"/>
      </w:pPr>
      <w:r w:rsidRPr="00C172CC">
        <w:t>Art. 1</w:t>
      </w:r>
      <w:r w:rsidR="00C172CC" w:rsidRPr="00C172CC">
        <w:t>4</w:t>
      </w:r>
      <w:r w:rsidRPr="00C172CC">
        <w:t xml:space="preserve">. </w:t>
      </w:r>
    </w:p>
    <w:p w14:paraId="375D535B" w14:textId="6E00C5F8" w:rsidR="00330AA0" w:rsidRPr="00C172CC" w:rsidRDefault="00330AA0" w:rsidP="001E16E8">
      <w:pPr>
        <w:spacing w:after="0"/>
        <w:jc w:val="both"/>
        <w:rPr>
          <w:strike/>
        </w:rPr>
      </w:pPr>
      <w:r w:rsidRPr="00C172CC">
        <w:t>Normele prevăzute de prezentul cod sunt obligatorii pentru comunitatea universitară din cadrul Universității ”Valahia” din Târgoviște</w:t>
      </w:r>
      <w:r w:rsidR="001C025D" w:rsidRPr="00C172CC">
        <w:t>.</w:t>
      </w:r>
      <w:r w:rsidRPr="00C172CC">
        <w:t xml:space="preserve"> </w:t>
      </w:r>
    </w:p>
    <w:p w14:paraId="2C732F5C" w14:textId="77777777" w:rsidR="00330AA0" w:rsidRPr="00C172CC" w:rsidRDefault="00330AA0" w:rsidP="001E16E8">
      <w:pPr>
        <w:spacing w:after="0"/>
        <w:jc w:val="both"/>
        <w:rPr>
          <w:strike/>
        </w:rPr>
      </w:pPr>
    </w:p>
    <w:p w14:paraId="76BF04E1" w14:textId="57A865AB" w:rsidR="00330AA0" w:rsidRPr="00C172CC" w:rsidRDefault="00330AA0" w:rsidP="001E16E8">
      <w:pPr>
        <w:spacing w:after="0"/>
        <w:jc w:val="both"/>
      </w:pPr>
      <w:r w:rsidRPr="00C172CC">
        <w:t>Art. 1</w:t>
      </w:r>
      <w:r w:rsidR="00C172CC" w:rsidRPr="00C172CC">
        <w:t>5</w:t>
      </w:r>
      <w:r w:rsidRPr="00C172CC">
        <w:t xml:space="preserve">. </w:t>
      </w:r>
    </w:p>
    <w:p w14:paraId="74768751" w14:textId="77777777" w:rsidR="001C025D" w:rsidRDefault="00330AA0" w:rsidP="001E16E8">
      <w:pPr>
        <w:spacing w:after="0"/>
        <w:jc w:val="both"/>
      </w:pPr>
      <w:r>
        <w:t xml:space="preserve">Normele de etică și deontologie universitară includ: </w:t>
      </w:r>
    </w:p>
    <w:p w14:paraId="189F495F" w14:textId="77777777" w:rsidR="008C6BCF" w:rsidRDefault="00330AA0" w:rsidP="00AD6A21">
      <w:pPr>
        <w:pStyle w:val="ListParagraph"/>
        <w:numPr>
          <w:ilvl w:val="0"/>
          <w:numId w:val="23"/>
        </w:numPr>
        <w:spacing w:after="0"/>
        <w:jc w:val="both"/>
      </w:pPr>
      <w:r>
        <w:t xml:space="preserve">norme de etică și deontologie în activitatea didactică și de cercetare universitară; </w:t>
      </w:r>
    </w:p>
    <w:p w14:paraId="489035F0" w14:textId="77777777" w:rsidR="008C6BCF" w:rsidRPr="00AD6A21" w:rsidRDefault="00330AA0" w:rsidP="00AD6A21">
      <w:pPr>
        <w:pStyle w:val="ListParagraph"/>
        <w:numPr>
          <w:ilvl w:val="0"/>
          <w:numId w:val="23"/>
        </w:numPr>
        <w:spacing w:after="0"/>
        <w:jc w:val="both"/>
      </w:pPr>
      <w:r w:rsidRPr="00AD6A21">
        <w:t xml:space="preserve">norme de etică și deontologie în activitatea de comunicare, publicare, diseminare și popularizare științifică; </w:t>
      </w:r>
    </w:p>
    <w:p w14:paraId="48E5C60A" w14:textId="77777777" w:rsidR="008C6BCF" w:rsidRDefault="00330AA0" w:rsidP="00AD6A21">
      <w:pPr>
        <w:pStyle w:val="ListParagraph"/>
        <w:numPr>
          <w:ilvl w:val="0"/>
          <w:numId w:val="23"/>
        </w:numPr>
        <w:spacing w:after="0"/>
        <w:jc w:val="both"/>
      </w:pPr>
      <w:r>
        <w:t>norme de etică și deontologie în exercitarea atribuțiilor aferente funcțiilor de conducere;</w:t>
      </w:r>
    </w:p>
    <w:p w14:paraId="05B576E0" w14:textId="77777777" w:rsidR="008C6BCF" w:rsidRPr="00477533" w:rsidRDefault="001C025D" w:rsidP="00AD6A21">
      <w:pPr>
        <w:pStyle w:val="ListParagraph"/>
        <w:numPr>
          <w:ilvl w:val="0"/>
          <w:numId w:val="23"/>
        </w:numPr>
        <w:spacing w:after="0"/>
        <w:jc w:val="both"/>
      </w:pPr>
      <w:r w:rsidRPr="00477533">
        <w:t xml:space="preserve">norme de etică și deontologie privind respectarea ființei și demnității umane; </w:t>
      </w:r>
    </w:p>
    <w:p w14:paraId="0C0F8D6D" w14:textId="77777777" w:rsidR="008C6BCF" w:rsidRPr="00477533" w:rsidRDefault="001C025D" w:rsidP="00AD6A21">
      <w:pPr>
        <w:pStyle w:val="ListParagraph"/>
        <w:numPr>
          <w:ilvl w:val="0"/>
          <w:numId w:val="23"/>
        </w:numPr>
        <w:spacing w:after="0"/>
        <w:jc w:val="both"/>
      </w:pPr>
      <w:r w:rsidRPr="00477533">
        <w:t xml:space="preserve">norme de etică și deontologie aplicabile studenților, studenților-doctoranzi, cercetătorilor postdoctoranzi sau altor categorii de cursanți; </w:t>
      </w:r>
    </w:p>
    <w:p w14:paraId="01162B6A" w14:textId="5C82414A" w:rsidR="001C025D" w:rsidRDefault="001C025D" w:rsidP="001E16E8">
      <w:pPr>
        <w:pStyle w:val="ListParagraph"/>
        <w:numPr>
          <w:ilvl w:val="0"/>
          <w:numId w:val="23"/>
        </w:numPr>
        <w:spacing w:after="0"/>
        <w:jc w:val="both"/>
      </w:pPr>
      <w:r>
        <w:t xml:space="preserve">norme de etică și deontologie specifice principiilor canonice și dogmatice ale cultului respectiv, care nu contravin normelor prevăzute la lit. a)—e). </w:t>
      </w:r>
    </w:p>
    <w:p w14:paraId="7CF3DA95" w14:textId="77777777" w:rsidR="001C025D" w:rsidRDefault="001C025D" w:rsidP="001E16E8">
      <w:pPr>
        <w:spacing w:after="0"/>
        <w:jc w:val="both"/>
      </w:pPr>
    </w:p>
    <w:p w14:paraId="76CFB0F6" w14:textId="77777777" w:rsidR="001C025D" w:rsidRPr="001C025D" w:rsidRDefault="001C025D" w:rsidP="001C025D">
      <w:pPr>
        <w:shd w:val="clear" w:color="auto" w:fill="DAE9F7" w:themeFill="text2" w:themeFillTint="1A"/>
        <w:spacing w:after="0"/>
        <w:jc w:val="both"/>
        <w:rPr>
          <w:i/>
          <w:iCs/>
        </w:rPr>
      </w:pPr>
      <w:r w:rsidRPr="001C025D">
        <w:rPr>
          <w:i/>
          <w:iCs/>
        </w:rPr>
        <w:t xml:space="preserve">SECȚIUNEA a 2-a - Norme de etică și deontologie în activitatea didactică și de cercetare universitară </w:t>
      </w:r>
    </w:p>
    <w:p w14:paraId="5B03862E" w14:textId="77777777" w:rsidR="001C025D" w:rsidRDefault="001C025D" w:rsidP="001E16E8">
      <w:pPr>
        <w:spacing w:after="0"/>
        <w:jc w:val="both"/>
      </w:pPr>
    </w:p>
    <w:p w14:paraId="790FC9C1" w14:textId="73907D4D" w:rsidR="001C025D" w:rsidRPr="00C172CC" w:rsidRDefault="001C025D" w:rsidP="001E16E8">
      <w:pPr>
        <w:spacing w:after="0"/>
        <w:jc w:val="both"/>
      </w:pPr>
      <w:r w:rsidRPr="00C172CC">
        <w:t>Art. 1</w:t>
      </w:r>
      <w:r w:rsidR="00C172CC" w:rsidRPr="00C172CC">
        <w:t>6</w:t>
      </w:r>
      <w:r w:rsidRPr="00C172CC">
        <w:t xml:space="preserve">. </w:t>
      </w:r>
    </w:p>
    <w:p w14:paraId="68FAB17B" w14:textId="70FAD921" w:rsidR="001C025D" w:rsidRPr="008C6BCF" w:rsidRDefault="001C025D" w:rsidP="001E16E8">
      <w:pPr>
        <w:spacing w:after="0"/>
        <w:jc w:val="both"/>
      </w:pPr>
      <w:r>
        <w:t xml:space="preserve">În activitatea didactică și de cercetare universitară, normele de etică și deontologie obligă personalul didactic și de cercetare </w:t>
      </w:r>
      <w:r w:rsidRPr="008C6BCF">
        <w:t xml:space="preserve">din Universitatea ”Valahia” din Târgoviște: </w:t>
      </w:r>
    </w:p>
    <w:p w14:paraId="724F8A08" w14:textId="77777777" w:rsidR="00C172CC" w:rsidRDefault="001C025D" w:rsidP="001E16E8">
      <w:pPr>
        <w:pStyle w:val="ListParagraph"/>
        <w:numPr>
          <w:ilvl w:val="0"/>
          <w:numId w:val="41"/>
        </w:numPr>
        <w:spacing w:after="0"/>
        <w:jc w:val="both"/>
      </w:pPr>
      <w:r>
        <w:t xml:space="preserve">să raporteze rezultate sau date reale ale unei activități de cercetare-dezvoltare proprii; </w:t>
      </w:r>
    </w:p>
    <w:p w14:paraId="1910B7C4" w14:textId="77777777" w:rsidR="00C172CC" w:rsidRDefault="001C025D" w:rsidP="001E16E8">
      <w:pPr>
        <w:pStyle w:val="ListParagraph"/>
        <w:numPr>
          <w:ilvl w:val="0"/>
          <w:numId w:val="41"/>
        </w:numPr>
        <w:spacing w:after="0"/>
        <w:jc w:val="both"/>
      </w:pPr>
      <w:r>
        <w:t xml:space="preserve">să raporteze date experimentale, date obținute prin calcule sau simulări numerice pe calculator ori date sau rezultate obținute prin calcule analitice ori raționamente deductive, ca rezultat al activității proprii; </w:t>
      </w:r>
    </w:p>
    <w:p w14:paraId="69B5A1D1" w14:textId="77777777" w:rsidR="00C172CC" w:rsidRDefault="001C025D" w:rsidP="001E16E8">
      <w:pPr>
        <w:pStyle w:val="ListParagraph"/>
        <w:numPr>
          <w:ilvl w:val="0"/>
          <w:numId w:val="41"/>
        </w:numPr>
        <w:spacing w:after="0"/>
        <w:jc w:val="both"/>
      </w:pPr>
      <w:r>
        <w:t xml:space="preserve">să se abțină de la orice activitate care îngreunează, împiedică sau sabotează activitatea didactică sau de cercetare a altor persoane, inclusiv prin blocarea nejustificată a accesului la spațiile destinate cercetării universitare, prin avarierea, distrugerea ori manipularea aparaturii experimentale, a echipamentului, a documentelor, a programelor de calculator, a datelor în format electronic, a substanțelor organice sau anorganice ori a materiei vii necesare altor persoane pentru derularea, realizarea sau finalizarea activităților didactice sau de cercetare; </w:t>
      </w:r>
    </w:p>
    <w:p w14:paraId="3826A3EC" w14:textId="77777777" w:rsidR="00C172CC" w:rsidRDefault="001C025D" w:rsidP="001E16E8">
      <w:pPr>
        <w:pStyle w:val="ListParagraph"/>
        <w:numPr>
          <w:ilvl w:val="0"/>
          <w:numId w:val="41"/>
        </w:numPr>
        <w:spacing w:after="0"/>
        <w:jc w:val="both"/>
      </w:pPr>
      <w:r>
        <w:lastRenderedPageBreak/>
        <w:t xml:space="preserve">să respecte regimul juridic al conflictului de interese și al incompatibilităților prevăzute la </w:t>
      </w:r>
      <w:r w:rsidRPr="00C172CC">
        <w:t>art. 2</w:t>
      </w:r>
      <w:r w:rsidR="00C172CC" w:rsidRPr="00C172CC">
        <w:t>1</w:t>
      </w:r>
      <w:r w:rsidRPr="00C172CC">
        <w:t xml:space="preserve"> și 2</w:t>
      </w:r>
      <w:r w:rsidR="00C172CC" w:rsidRPr="00C172CC">
        <w:t>3</w:t>
      </w:r>
      <w:r w:rsidRPr="00C172CC">
        <w:t xml:space="preserve"> și să dezvăluie situațiile de conflicte de interese sau incompatibilități în activitatea de evaluare</w:t>
      </w:r>
      <w:r>
        <w:t xml:space="preserve">; </w:t>
      </w:r>
    </w:p>
    <w:p w14:paraId="21C75AF0" w14:textId="77777777" w:rsidR="00C172CC" w:rsidRDefault="001C025D" w:rsidP="001E16E8">
      <w:pPr>
        <w:pStyle w:val="ListParagraph"/>
        <w:numPr>
          <w:ilvl w:val="0"/>
          <w:numId w:val="41"/>
        </w:numPr>
        <w:spacing w:after="0"/>
        <w:jc w:val="both"/>
      </w:pPr>
      <w:r>
        <w:t xml:space="preserve">să respecte confidențialitatea în evaluare; </w:t>
      </w:r>
    </w:p>
    <w:p w14:paraId="6A13EC87" w14:textId="77777777" w:rsidR="00C172CC" w:rsidRDefault="001C025D" w:rsidP="001E16E8">
      <w:pPr>
        <w:pStyle w:val="ListParagraph"/>
        <w:numPr>
          <w:ilvl w:val="0"/>
          <w:numId w:val="41"/>
        </w:numPr>
        <w:spacing w:after="0"/>
        <w:jc w:val="both"/>
      </w:pPr>
      <w:r>
        <w:t xml:space="preserve">să se abțină de la orice faptă de discriminare, în cadrul evaluărilor, pe criteriile prevăzute la art. 2 alin. (1) din Ordonanța Guvernului nr. 137/2000 privind prevenirea și sancționarea tuturor formelor de discriminare, republicată, cu modificările și completările ulterioare; </w:t>
      </w:r>
    </w:p>
    <w:p w14:paraId="58970701" w14:textId="77777777" w:rsidR="00C172CC" w:rsidRDefault="001C025D" w:rsidP="001E16E8">
      <w:pPr>
        <w:pStyle w:val="ListParagraph"/>
        <w:numPr>
          <w:ilvl w:val="0"/>
          <w:numId w:val="41"/>
        </w:numPr>
        <w:spacing w:after="0"/>
        <w:jc w:val="both"/>
      </w:pPr>
      <w:r>
        <w:t xml:space="preserve">să fie obiectiv în derularea procedurilor de evaluare. În activitatea didactică, evaluarea și notarea performanțelor și realizărilor academice ale beneficiarilor direcți trebuie să respecte politicile de notare ale </w:t>
      </w:r>
      <w:r w:rsidR="00F1568B" w:rsidRPr="00477533">
        <w:t xml:space="preserve">Universității ”Valahia” din Târgoviște </w:t>
      </w:r>
      <w:r>
        <w:t xml:space="preserve">și criteriile de notare prestabilite; </w:t>
      </w:r>
    </w:p>
    <w:p w14:paraId="3439CF50" w14:textId="77777777" w:rsidR="00C172CC" w:rsidRDefault="001C025D" w:rsidP="001E16E8">
      <w:pPr>
        <w:pStyle w:val="ListParagraph"/>
        <w:numPr>
          <w:ilvl w:val="0"/>
          <w:numId w:val="41"/>
        </w:numPr>
        <w:spacing w:after="0"/>
        <w:jc w:val="both"/>
      </w:pPr>
      <w:r>
        <w:t xml:space="preserve">să nu plagieze, existând obligația de a indica toate sursele bibliografice utilizate; </w:t>
      </w:r>
    </w:p>
    <w:p w14:paraId="00EC1CE0" w14:textId="77777777" w:rsidR="00C172CC" w:rsidRDefault="001C025D" w:rsidP="001E16E8">
      <w:pPr>
        <w:pStyle w:val="ListParagraph"/>
        <w:numPr>
          <w:ilvl w:val="0"/>
          <w:numId w:val="41"/>
        </w:numPr>
        <w:spacing w:after="0"/>
        <w:jc w:val="both"/>
      </w:pPr>
      <w:r>
        <w:t xml:space="preserve">să respecte prevederile și procedurile legale care privesc etica și deontologia universitară prevăzute în prezentul cod; </w:t>
      </w:r>
    </w:p>
    <w:p w14:paraId="66BB3F90" w14:textId="77777777" w:rsidR="00C172CC" w:rsidRDefault="001C025D" w:rsidP="001E16E8">
      <w:pPr>
        <w:pStyle w:val="ListParagraph"/>
        <w:numPr>
          <w:ilvl w:val="0"/>
          <w:numId w:val="41"/>
        </w:numPr>
        <w:spacing w:after="0"/>
        <w:jc w:val="both"/>
      </w:pPr>
      <w:r>
        <w:t xml:space="preserve">să pună în aplicare sancțiunile stabilite de comisiile de etică universitară, de CNATDCU sau, după caz, de CNEMU; </w:t>
      </w:r>
    </w:p>
    <w:p w14:paraId="4B59C746" w14:textId="77777777" w:rsidR="00C172CC" w:rsidRDefault="001C025D" w:rsidP="001E16E8">
      <w:pPr>
        <w:pStyle w:val="ListParagraph"/>
        <w:numPr>
          <w:ilvl w:val="0"/>
          <w:numId w:val="41"/>
        </w:numPr>
        <w:spacing w:after="0"/>
        <w:jc w:val="both"/>
      </w:pPr>
      <w:r>
        <w:t xml:space="preserve">să respecte specificul dogmatic și canonic al cultului fondator, în cazul învățământului confesional; </w:t>
      </w:r>
    </w:p>
    <w:p w14:paraId="783F33A7" w14:textId="77777777" w:rsidR="00C172CC" w:rsidRDefault="001C025D" w:rsidP="001E16E8">
      <w:pPr>
        <w:pStyle w:val="ListParagraph"/>
        <w:numPr>
          <w:ilvl w:val="0"/>
          <w:numId w:val="41"/>
        </w:numPr>
        <w:spacing w:after="0"/>
        <w:jc w:val="both"/>
      </w:pPr>
      <w:r>
        <w:t xml:space="preserve">să respecte legislația în vigoare referitoare la cercetarea efectuată pe subiecți umani sau prin experimente desfășurate cu ajutorul animalelor și prin oricare alte elemente ce țin de etica cercetării; </w:t>
      </w:r>
    </w:p>
    <w:p w14:paraId="16228439" w14:textId="49F933A6" w:rsidR="001C025D" w:rsidRDefault="001C025D" w:rsidP="001E16E8">
      <w:pPr>
        <w:pStyle w:val="ListParagraph"/>
        <w:numPr>
          <w:ilvl w:val="0"/>
          <w:numId w:val="41"/>
        </w:numPr>
        <w:spacing w:after="0"/>
        <w:jc w:val="both"/>
      </w:pPr>
      <w:r>
        <w:t>să menționeze în rezultatele cercetării toate persoanele care și-au dat acordul și au fost implicate în activitatea de elaborare a cercetării sau creației intelectuale, acestea urmând să beneficieze de toate drepturile care decurg din aceasta.</w:t>
      </w:r>
    </w:p>
    <w:p w14:paraId="72E711DE" w14:textId="77777777" w:rsidR="00530D79" w:rsidRDefault="00530D79" w:rsidP="001E16E8">
      <w:pPr>
        <w:spacing w:after="0"/>
        <w:jc w:val="both"/>
      </w:pPr>
    </w:p>
    <w:p w14:paraId="52C93B16" w14:textId="77777777" w:rsidR="00530D79" w:rsidRDefault="00530D79" w:rsidP="001E16E8">
      <w:pPr>
        <w:spacing w:after="0"/>
        <w:jc w:val="both"/>
      </w:pPr>
    </w:p>
    <w:p w14:paraId="1222CCD6" w14:textId="77777777" w:rsidR="00530D79" w:rsidRPr="00477533" w:rsidRDefault="00530D79" w:rsidP="00530D79">
      <w:pPr>
        <w:shd w:val="clear" w:color="auto" w:fill="DAE9F7" w:themeFill="text2" w:themeFillTint="1A"/>
        <w:spacing w:after="0"/>
        <w:jc w:val="both"/>
        <w:rPr>
          <w:i/>
          <w:iCs/>
        </w:rPr>
      </w:pPr>
      <w:r w:rsidRPr="00477533">
        <w:rPr>
          <w:i/>
          <w:iCs/>
        </w:rPr>
        <w:t xml:space="preserve">SECȚIUNEA a 3-a Norme de etică și deontologie în activitatea de comunicare, publicare, diseminare și popularizare științifică </w:t>
      </w:r>
    </w:p>
    <w:p w14:paraId="43BB398A" w14:textId="77777777" w:rsidR="00530D79" w:rsidRDefault="00530D79" w:rsidP="001E16E8">
      <w:pPr>
        <w:spacing w:after="0"/>
        <w:jc w:val="both"/>
      </w:pPr>
    </w:p>
    <w:p w14:paraId="688B1DE1" w14:textId="53A5583C" w:rsidR="00530D79" w:rsidRDefault="00530D79" w:rsidP="001E16E8">
      <w:pPr>
        <w:spacing w:after="0"/>
        <w:jc w:val="both"/>
      </w:pPr>
      <w:r>
        <w:t>Art. 1</w:t>
      </w:r>
      <w:r w:rsidR="00C172CC">
        <w:t>7</w:t>
      </w:r>
      <w:r>
        <w:t xml:space="preserve">. </w:t>
      </w:r>
    </w:p>
    <w:p w14:paraId="54A04A1F" w14:textId="77777777" w:rsidR="00530D79" w:rsidRDefault="00530D79" w:rsidP="001E16E8">
      <w:pPr>
        <w:spacing w:after="0"/>
        <w:jc w:val="both"/>
      </w:pPr>
      <w:r>
        <w:t xml:space="preserve">În activitatea de comunicare, publicare, diseminare și popularizare științifică, normele de etică și deontologie obligă toți membrii comunității academice la: </w:t>
      </w:r>
    </w:p>
    <w:p w14:paraId="0F394B60" w14:textId="77777777" w:rsidR="00C172CC" w:rsidRDefault="00530D79" w:rsidP="00C172CC">
      <w:pPr>
        <w:pStyle w:val="ListParagraph"/>
        <w:numPr>
          <w:ilvl w:val="0"/>
          <w:numId w:val="42"/>
        </w:numPr>
        <w:spacing w:after="0"/>
        <w:jc w:val="both"/>
      </w:pPr>
      <w:r>
        <w:t>obținerea acordului unei persoane pentru includerea în lista de autori a unei publicații științifice;</w:t>
      </w:r>
    </w:p>
    <w:p w14:paraId="42EABB73" w14:textId="77777777" w:rsidR="00C172CC" w:rsidRDefault="00530D79" w:rsidP="001E16E8">
      <w:pPr>
        <w:pStyle w:val="ListParagraph"/>
        <w:numPr>
          <w:ilvl w:val="0"/>
          <w:numId w:val="42"/>
        </w:numPr>
        <w:spacing w:after="0"/>
        <w:jc w:val="both"/>
      </w:pPr>
      <w:r>
        <w:t xml:space="preserve">publicarea sau diseminarea unor rezultate, ipoteze, teorii ori metode științifice nepublicate cu obținerea acordului tuturor autorilor; </w:t>
      </w:r>
    </w:p>
    <w:p w14:paraId="2612C6BC" w14:textId="77777777" w:rsidR="00C172CC" w:rsidRDefault="00530D79" w:rsidP="001E16E8">
      <w:pPr>
        <w:pStyle w:val="ListParagraph"/>
        <w:numPr>
          <w:ilvl w:val="0"/>
          <w:numId w:val="42"/>
        </w:numPr>
        <w:spacing w:after="0"/>
        <w:jc w:val="both"/>
      </w:pPr>
      <w:r>
        <w:t xml:space="preserve">scrierea de informații corecte și reale în solicitările de granturi sau de finanțare, în dosarele de candidatură pentru abilitare, respectiv în dosarele de candidatură pentru posturi didactice sau de cercetare; </w:t>
      </w:r>
    </w:p>
    <w:p w14:paraId="5D87B25B" w14:textId="02B2F2A1" w:rsidR="00BA4109" w:rsidRDefault="00530D79" w:rsidP="001E16E8">
      <w:pPr>
        <w:pStyle w:val="ListParagraph"/>
        <w:numPr>
          <w:ilvl w:val="0"/>
          <w:numId w:val="42"/>
        </w:numPr>
        <w:spacing w:after="0"/>
        <w:jc w:val="both"/>
      </w:pPr>
      <w:r>
        <w:t xml:space="preserve">acceptarea și menționarea în rezultatul cercetării ca autori doar a persoanelor care au participat efectiv la elaborarea acestuia, precum și menționarea tuturor persoanelor implicate, după obținerea acordului acestora, în activitatea de elaborare a cercetării. </w:t>
      </w:r>
    </w:p>
    <w:p w14:paraId="532A3DAD" w14:textId="77777777" w:rsidR="00BA4109" w:rsidRDefault="00BA4109" w:rsidP="001E16E8">
      <w:pPr>
        <w:spacing w:after="0"/>
        <w:jc w:val="both"/>
      </w:pPr>
    </w:p>
    <w:p w14:paraId="05428B06" w14:textId="77777777" w:rsidR="00C172CC" w:rsidRDefault="00C172CC" w:rsidP="001E16E8">
      <w:pPr>
        <w:spacing w:after="0"/>
        <w:jc w:val="both"/>
      </w:pPr>
    </w:p>
    <w:p w14:paraId="38E51853" w14:textId="77777777" w:rsidR="00BA4109" w:rsidRPr="00477533" w:rsidRDefault="00530D79" w:rsidP="00BA4109">
      <w:pPr>
        <w:shd w:val="clear" w:color="auto" w:fill="DAE9F7" w:themeFill="text2" w:themeFillTint="1A"/>
        <w:spacing w:after="0"/>
        <w:jc w:val="both"/>
        <w:rPr>
          <w:i/>
          <w:iCs/>
        </w:rPr>
      </w:pPr>
      <w:r w:rsidRPr="00477533">
        <w:rPr>
          <w:i/>
          <w:iCs/>
        </w:rPr>
        <w:t xml:space="preserve">SECȚIUNEA a 4-a Norme de etică și deontologie în exercitarea atribuțiilor aferente funcțiilor de conducere </w:t>
      </w:r>
    </w:p>
    <w:p w14:paraId="69912D4C" w14:textId="77777777" w:rsidR="00BA4109" w:rsidRDefault="00BA4109" w:rsidP="001E16E8">
      <w:pPr>
        <w:spacing w:after="0"/>
        <w:jc w:val="both"/>
      </w:pPr>
    </w:p>
    <w:p w14:paraId="14485E01" w14:textId="16FF3B27" w:rsidR="00BA4109" w:rsidRDefault="00530D79" w:rsidP="001E16E8">
      <w:pPr>
        <w:spacing w:after="0"/>
        <w:jc w:val="both"/>
      </w:pPr>
      <w:r>
        <w:t>Art. 1</w:t>
      </w:r>
      <w:r w:rsidR="00C172CC">
        <w:t>8</w:t>
      </w:r>
      <w:r>
        <w:t xml:space="preserve">. </w:t>
      </w:r>
    </w:p>
    <w:p w14:paraId="1D622C63" w14:textId="40DADEA6" w:rsidR="00BA4109" w:rsidRDefault="00530D79" w:rsidP="001E16E8">
      <w:pPr>
        <w:spacing w:after="0"/>
        <w:jc w:val="both"/>
      </w:pPr>
      <w:r>
        <w:lastRenderedPageBreak/>
        <w:t>În exercitarea atribuțiilor aferente funcțiilor de conducere</w:t>
      </w:r>
      <w:r w:rsidR="00BA4109">
        <w:t xml:space="preserve"> din Universitatea ”Valahia” din Târgoviște</w:t>
      </w:r>
      <w:r>
        <w:t xml:space="preserve">, normele de etică și deontologie obligă personalul care exercită funcții de conducere la: </w:t>
      </w:r>
    </w:p>
    <w:p w14:paraId="520A72EA" w14:textId="77777777" w:rsidR="00C172CC" w:rsidRDefault="00530D79" w:rsidP="001E16E8">
      <w:pPr>
        <w:pStyle w:val="ListParagraph"/>
        <w:numPr>
          <w:ilvl w:val="0"/>
          <w:numId w:val="43"/>
        </w:numPr>
        <w:spacing w:after="0"/>
        <w:jc w:val="both"/>
      </w:pPr>
      <w:r>
        <w:t xml:space="preserve">respectarea regimului juridic al răspunderii publice; </w:t>
      </w:r>
    </w:p>
    <w:p w14:paraId="1A837254" w14:textId="77777777" w:rsidR="00C172CC" w:rsidRDefault="00530D79" w:rsidP="001E16E8">
      <w:pPr>
        <w:pStyle w:val="ListParagraph"/>
        <w:numPr>
          <w:ilvl w:val="0"/>
          <w:numId w:val="43"/>
        </w:numPr>
        <w:spacing w:after="0"/>
        <w:jc w:val="both"/>
      </w:pPr>
      <w:r>
        <w:t xml:space="preserve">abținerea invocării funcției în vederea obținerii calității de autor sau coautor al publicațiilor persoanelor din subordine; </w:t>
      </w:r>
    </w:p>
    <w:p w14:paraId="1F1FA864" w14:textId="77777777" w:rsidR="00C172CC" w:rsidRDefault="00530D79" w:rsidP="001E16E8">
      <w:pPr>
        <w:pStyle w:val="ListParagraph"/>
        <w:numPr>
          <w:ilvl w:val="0"/>
          <w:numId w:val="43"/>
        </w:numPr>
        <w:spacing w:after="0"/>
        <w:jc w:val="both"/>
      </w:pPr>
      <w:r>
        <w:t xml:space="preserve">interzicerea folosirii autorității pentru a obține salarizare, remunerare sau alte beneficii materiale din proiectele de cercetare-dezvoltare conduse ori coordonate de persoane din subordine; </w:t>
      </w:r>
    </w:p>
    <w:p w14:paraId="1A2F0B43" w14:textId="77777777" w:rsidR="00C172CC" w:rsidRDefault="00530D79" w:rsidP="001E16E8">
      <w:pPr>
        <w:pStyle w:val="ListParagraph"/>
        <w:numPr>
          <w:ilvl w:val="0"/>
          <w:numId w:val="43"/>
        </w:numPr>
        <w:spacing w:after="0"/>
        <w:jc w:val="both"/>
      </w:pPr>
      <w:r>
        <w:t xml:space="preserve">interzicerea folosirii autorității pentru a obține calitatea de autor sau coautor al publicațiilor persoanelor din subordine ori pentru a obține salarizare, remunerare sau alte beneficii materiale pentru soți, afini ori rude până la gradul al III-lea inclusiv; </w:t>
      </w:r>
    </w:p>
    <w:p w14:paraId="39E8AD41" w14:textId="77777777" w:rsidR="00C172CC" w:rsidRDefault="00530D79" w:rsidP="001E16E8">
      <w:pPr>
        <w:pStyle w:val="ListParagraph"/>
        <w:numPr>
          <w:ilvl w:val="0"/>
          <w:numId w:val="43"/>
        </w:numPr>
        <w:spacing w:after="0"/>
        <w:jc w:val="both"/>
      </w:pPr>
      <w:r>
        <w:t xml:space="preserve">interzicerea obstrucționării activității comisiei de etică universitară sau a unei comisii de analiză în cursul cercetării unor abateri de la etica și deontologia universitară; </w:t>
      </w:r>
    </w:p>
    <w:p w14:paraId="01445552" w14:textId="77777777" w:rsidR="00C172CC" w:rsidRDefault="00530D79" w:rsidP="001E16E8">
      <w:pPr>
        <w:pStyle w:val="ListParagraph"/>
        <w:numPr>
          <w:ilvl w:val="0"/>
          <w:numId w:val="43"/>
        </w:numPr>
        <w:spacing w:after="0"/>
        <w:jc w:val="both"/>
      </w:pPr>
      <w:r>
        <w:t xml:space="preserve">respectarea prevederilor și procedurilor legale care privesc etica și deontologia universitară prevăzute în prezentul cod; </w:t>
      </w:r>
    </w:p>
    <w:p w14:paraId="33890F7B" w14:textId="13F39630" w:rsidR="00BA4109" w:rsidRDefault="00530D79" w:rsidP="001E16E8">
      <w:pPr>
        <w:pStyle w:val="ListParagraph"/>
        <w:numPr>
          <w:ilvl w:val="0"/>
          <w:numId w:val="43"/>
        </w:numPr>
        <w:spacing w:after="0"/>
        <w:jc w:val="both"/>
      </w:pPr>
      <w:r>
        <w:t>punerea în aplicare a sancțiunilor stabilite de comisi</w:t>
      </w:r>
      <w:r w:rsidR="001819C6">
        <w:t>a</w:t>
      </w:r>
      <w:r>
        <w:t xml:space="preserve"> de etică universitară, de CNATDCU sau, după caz, de CNEMU. </w:t>
      </w:r>
    </w:p>
    <w:p w14:paraId="6D828787" w14:textId="77777777" w:rsidR="00BA4109" w:rsidRDefault="00BA4109" w:rsidP="001E16E8">
      <w:pPr>
        <w:spacing w:after="0"/>
        <w:jc w:val="both"/>
      </w:pPr>
    </w:p>
    <w:p w14:paraId="27D87E95" w14:textId="4BA20A60" w:rsidR="00477533" w:rsidRPr="00477533" w:rsidRDefault="00477533" w:rsidP="00477533">
      <w:pPr>
        <w:shd w:val="clear" w:color="auto" w:fill="DAE9F7" w:themeFill="text2" w:themeFillTint="1A"/>
        <w:spacing w:after="0"/>
        <w:jc w:val="both"/>
        <w:rPr>
          <w:i/>
          <w:iCs/>
        </w:rPr>
      </w:pPr>
      <w:r w:rsidRPr="00477533">
        <w:rPr>
          <w:i/>
          <w:iCs/>
        </w:rPr>
        <w:t>SECȚIUNEA a 5-a Norme de etică și deontologie privind respectarea ființei și demnității umane</w:t>
      </w:r>
    </w:p>
    <w:p w14:paraId="15FC1EE7" w14:textId="77777777" w:rsidR="00477533" w:rsidRDefault="00477533" w:rsidP="001E16E8">
      <w:pPr>
        <w:spacing w:after="0"/>
        <w:jc w:val="both"/>
      </w:pPr>
    </w:p>
    <w:p w14:paraId="2683FA41" w14:textId="38FC65DF" w:rsidR="00BA4109" w:rsidRPr="00EA7F22" w:rsidRDefault="00530D79" w:rsidP="001E16E8">
      <w:pPr>
        <w:spacing w:after="0"/>
        <w:jc w:val="both"/>
        <w:rPr>
          <w:color w:val="FF0000"/>
        </w:rPr>
      </w:pPr>
      <w:r>
        <w:t>Art. 1</w:t>
      </w:r>
      <w:r w:rsidR="00C172CC">
        <w:t>9</w:t>
      </w:r>
      <w:r>
        <w:t xml:space="preserve">. </w:t>
      </w:r>
    </w:p>
    <w:p w14:paraId="7B9BAA9A" w14:textId="4B4FF968" w:rsidR="00BA4109" w:rsidRDefault="00530D79" w:rsidP="001E16E8">
      <w:pPr>
        <w:spacing w:after="0"/>
        <w:jc w:val="both"/>
      </w:pPr>
      <w:r>
        <w:t xml:space="preserve">Normele de etică și deontologie referitoare la respectarea ființei și demnității umane obligă membrii comunității academice </w:t>
      </w:r>
      <w:r w:rsidR="00BA4109">
        <w:t xml:space="preserve">din Universitatea ”Valahia” din Târgoviște </w:t>
      </w:r>
      <w:r>
        <w:t xml:space="preserve">la: </w:t>
      </w:r>
    </w:p>
    <w:p w14:paraId="60EE1A25" w14:textId="77777777" w:rsidR="00C172CC" w:rsidRDefault="00530D79" w:rsidP="001E16E8">
      <w:pPr>
        <w:pStyle w:val="ListParagraph"/>
        <w:numPr>
          <w:ilvl w:val="0"/>
          <w:numId w:val="44"/>
        </w:numPr>
        <w:spacing w:after="0"/>
        <w:jc w:val="both"/>
      </w:pPr>
      <w:r>
        <w:t xml:space="preserve">respectarea dreptului la educație al beneficiarilor direcți; </w:t>
      </w:r>
    </w:p>
    <w:p w14:paraId="03A8ED08" w14:textId="77777777" w:rsidR="00C172CC" w:rsidRDefault="00530D79" w:rsidP="001E16E8">
      <w:pPr>
        <w:pStyle w:val="ListParagraph"/>
        <w:numPr>
          <w:ilvl w:val="0"/>
          <w:numId w:val="44"/>
        </w:numPr>
        <w:spacing w:after="0"/>
        <w:jc w:val="both"/>
      </w:pPr>
      <w:r>
        <w:t xml:space="preserve">respectarea drepturilor tuturor membrilor comunității academice; </w:t>
      </w:r>
    </w:p>
    <w:p w14:paraId="5E3912FA" w14:textId="77777777" w:rsidR="00C172CC" w:rsidRDefault="00530D79" w:rsidP="001E16E8">
      <w:pPr>
        <w:pStyle w:val="ListParagraph"/>
        <w:numPr>
          <w:ilvl w:val="0"/>
          <w:numId w:val="44"/>
        </w:numPr>
        <w:spacing w:after="0"/>
        <w:jc w:val="both"/>
      </w:pPr>
      <w:r>
        <w:t xml:space="preserve">abținerea de la agresiuni verbale, fizice și tratamente umilitoare atât asupra beneficiarilor direcți ai educației, cât și a celorlalți membri ai comunității academice; </w:t>
      </w:r>
    </w:p>
    <w:p w14:paraId="48BE45E7" w14:textId="77777777" w:rsidR="00C172CC" w:rsidRDefault="00530D79" w:rsidP="001E16E8">
      <w:pPr>
        <w:pStyle w:val="ListParagraph"/>
        <w:numPr>
          <w:ilvl w:val="0"/>
          <w:numId w:val="44"/>
        </w:numPr>
        <w:spacing w:after="0"/>
        <w:jc w:val="both"/>
      </w:pPr>
      <w:r>
        <w:t xml:space="preserve">interzicerea solicitării, acceptării sau colectării unor sume de bani ori cadouri sau prestarea anumitor servicii în vederea obținerii de tratament preferențial sau alte avantaje; </w:t>
      </w:r>
    </w:p>
    <w:p w14:paraId="11C51226" w14:textId="77777777" w:rsidR="00C172CC" w:rsidRDefault="00530D79" w:rsidP="001E16E8">
      <w:pPr>
        <w:pStyle w:val="ListParagraph"/>
        <w:numPr>
          <w:ilvl w:val="0"/>
          <w:numId w:val="44"/>
        </w:numPr>
        <w:spacing w:after="0"/>
        <w:jc w:val="both"/>
      </w:pPr>
      <w:r>
        <w:t xml:space="preserve">respectarea demnității beneficiarilor direcți ai dreptului la educație și a prestigiului profesiei; </w:t>
      </w:r>
    </w:p>
    <w:p w14:paraId="16EBEC5F" w14:textId="77777777" w:rsidR="00C172CC" w:rsidRDefault="00530D79" w:rsidP="001E16E8">
      <w:pPr>
        <w:pStyle w:val="ListParagraph"/>
        <w:numPr>
          <w:ilvl w:val="0"/>
          <w:numId w:val="44"/>
        </w:numPr>
        <w:spacing w:after="0"/>
        <w:jc w:val="both"/>
      </w:pPr>
      <w:r>
        <w:t xml:space="preserve">recunoașterea profesiei, a responsabilității și a încrederii conferite de societate, precum și a obligațiilor interne ce derivă din această încredere; </w:t>
      </w:r>
    </w:p>
    <w:p w14:paraId="7649AFD9" w14:textId="77777777" w:rsidR="00C172CC" w:rsidRDefault="00530D79" w:rsidP="001E16E8">
      <w:pPr>
        <w:pStyle w:val="ListParagraph"/>
        <w:numPr>
          <w:ilvl w:val="0"/>
          <w:numId w:val="44"/>
        </w:numPr>
        <w:spacing w:after="0"/>
        <w:jc w:val="both"/>
      </w:pPr>
      <w:r>
        <w:t xml:space="preserve">interzicerea oricărei forme de exploatare, hărțuire de orice fel sau discriminare pe motive politice, de rasă, religie, sex, orientare sexuală, origine națională, statut marital, handicap și/sau condiție medicală, vârstă, cetățenie sau alte motive arbitrare sau personale; </w:t>
      </w:r>
    </w:p>
    <w:p w14:paraId="20FC8B5B" w14:textId="67CB1DF8" w:rsidR="00BA4109" w:rsidRDefault="00530D79" w:rsidP="001E16E8">
      <w:pPr>
        <w:pStyle w:val="ListParagraph"/>
        <w:numPr>
          <w:ilvl w:val="0"/>
          <w:numId w:val="44"/>
        </w:numPr>
        <w:spacing w:after="0"/>
        <w:jc w:val="both"/>
      </w:pPr>
      <w:r>
        <w:t xml:space="preserve">respect, onestitate, integritate, solidaritate, cooperare, cinste și corectitudine, toleranță, sprijin reciproc, confidențialitate, competiție loială și relații colegiale. </w:t>
      </w:r>
    </w:p>
    <w:p w14:paraId="6F32C2D4" w14:textId="77777777" w:rsidR="00BA4109" w:rsidRDefault="00BA4109" w:rsidP="001E16E8">
      <w:pPr>
        <w:spacing w:after="0"/>
        <w:jc w:val="both"/>
      </w:pPr>
    </w:p>
    <w:p w14:paraId="2480268B" w14:textId="77777777" w:rsidR="00BA4109" w:rsidRDefault="00BA4109" w:rsidP="001E16E8">
      <w:pPr>
        <w:spacing w:after="0"/>
        <w:jc w:val="both"/>
      </w:pPr>
    </w:p>
    <w:p w14:paraId="7CA944CF" w14:textId="7A17D290" w:rsidR="00671EC7" w:rsidRPr="00477533" w:rsidRDefault="00530D79" w:rsidP="008825BD">
      <w:pPr>
        <w:shd w:val="clear" w:color="auto" w:fill="DAE9F7" w:themeFill="text2" w:themeFillTint="1A"/>
        <w:spacing w:after="0"/>
        <w:jc w:val="both"/>
        <w:rPr>
          <w:i/>
          <w:iCs/>
        </w:rPr>
      </w:pPr>
      <w:r w:rsidRPr="00477533">
        <w:rPr>
          <w:i/>
          <w:iCs/>
        </w:rPr>
        <w:t xml:space="preserve">SECȚIUNEA a </w:t>
      </w:r>
      <w:r w:rsidR="00477533" w:rsidRPr="00477533">
        <w:rPr>
          <w:i/>
          <w:iCs/>
        </w:rPr>
        <w:t>6</w:t>
      </w:r>
      <w:r w:rsidRPr="00477533">
        <w:rPr>
          <w:i/>
          <w:iCs/>
        </w:rPr>
        <w:t xml:space="preserve">-a Norme de etică și deontologie aplicabile studenților, studenților-doctoranzi, cercetătorilor postdoctoranzi sau altor categorii de cursanți </w:t>
      </w:r>
    </w:p>
    <w:p w14:paraId="77A04ABC" w14:textId="77777777" w:rsidR="008825BD" w:rsidRDefault="008825BD" w:rsidP="001E16E8">
      <w:pPr>
        <w:spacing w:after="0"/>
        <w:jc w:val="both"/>
      </w:pPr>
    </w:p>
    <w:p w14:paraId="6D7DF823" w14:textId="3963B948" w:rsidR="008B0CC0" w:rsidRPr="00C172CC" w:rsidRDefault="00530D79" w:rsidP="001E16E8">
      <w:pPr>
        <w:spacing w:after="0"/>
        <w:jc w:val="both"/>
      </w:pPr>
      <w:r w:rsidRPr="00C172CC">
        <w:t xml:space="preserve">Art. </w:t>
      </w:r>
      <w:r w:rsidR="00C172CC" w:rsidRPr="00C172CC">
        <w:t>20</w:t>
      </w:r>
      <w:r w:rsidRPr="00C172CC">
        <w:t xml:space="preserve">. </w:t>
      </w:r>
    </w:p>
    <w:p w14:paraId="16687C60" w14:textId="13D5006C" w:rsidR="00671EC7" w:rsidRDefault="00530D79" w:rsidP="001E16E8">
      <w:pPr>
        <w:spacing w:after="0"/>
        <w:jc w:val="both"/>
      </w:pPr>
      <w:r>
        <w:t>În exercitarea calității de studenți, studenți</w:t>
      </w:r>
      <w:r w:rsidR="008B0CC0">
        <w:t xml:space="preserve"> </w:t>
      </w:r>
      <w:r>
        <w:t xml:space="preserve">doctoranzi, cercetători postdoctoranzi sau cursanți, normele de etică și deontologie îi obligă la: </w:t>
      </w:r>
    </w:p>
    <w:p w14:paraId="48FFA3BC" w14:textId="77777777" w:rsidR="00C172CC" w:rsidRDefault="00530D79" w:rsidP="001E16E8">
      <w:pPr>
        <w:pStyle w:val="ListParagraph"/>
        <w:numPr>
          <w:ilvl w:val="0"/>
          <w:numId w:val="45"/>
        </w:numPr>
        <w:spacing w:after="0"/>
        <w:jc w:val="both"/>
      </w:pPr>
      <w:r>
        <w:lastRenderedPageBreak/>
        <w:t xml:space="preserve">respectarea drepturilor de autor ale altor persoane în lucrările elaborate; </w:t>
      </w:r>
    </w:p>
    <w:p w14:paraId="63D0F69B" w14:textId="77777777" w:rsidR="00C172CC" w:rsidRDefault="00530D79" w:rsidP="001E16E8">
      <w:pPr>
        <w:pStyle w:val="ListParagraph"/>
        <w:numPr>
          <w:ilvl w:val="0"/>
          <w:numId w:val="45"/>
        </w:numPr>
        <w:spacing w:after="0"/>
        <w:jc w:val="both"/>
      </w:pPr>
      <w:r>
        <w:t xml:space="preserve">elaborarea și susținerea de lucrări originale de evaluare la nivel de disciplină și lucrări originale de finalizare a studiilor; </w:t>
      </w:r>
    </w:p>
    <w:p w14:paraId="20AF7FB4" w14:textId="6A232E03" w:rsidR="00671EC7" w:rsidRDefault="00530D79" w:rsidP="001E16E8">
      <w:pPr>
        <w:pStyle w:val="ListParagraph"/>
        <w:numPr>
          <w:ilvl w:val="0"/>
          <w:numId w:val="45"/>
        </w:numPr>
        <w:spacing w:after="0"/>
        <w:jc w:val="both"/>
      </w:pPr>
      <w:r>
        <w:t>respectarea normelor generale de etică și deontologie ale comunității universitare</w:t>
      </w:r>
      <w:r w:rsidR="001819C6">
        <w:t xml:space="preserve"> din Universitatea ”Valahia” din Târgoviște</w:t>
      </w:r>
      <w:r>
        <w:t xml:space="preserve">. </w:t>
      </w:r>
    </w:p>
    <w:p w14:paraId="599E92F2" w14:textId="77777777" w:rsidR="00671EC7" w:rsidRDefault="00671EC7" w:rsidP="001E16E8">
      <w:pPr>
        <w:spacing w:after="0"/>
        <w:jc w:val="both"/>
      </w:pPr>
    </w:p>
    <w:p w14:paraId="25ECEE04" w14:textId="35D428D4" w:rsidR="00671EC7" w:rsidRPr="00477533" w:rsidRDefault="00530D79" w:rsidP="008825BD">
      <w:pPr>
        <w:shd w:val="clear" w:color="auto" w:fill="DAE9F7" w:themeFill="text2" w:themeFillTint="1A"/>
        <w:spacing w:after="0"/>
        <w:jc w:val="both"/>
        <w:rPr>
          <w:i/>
          <w:iCs/>
        </w:rPr>
      </w:pPr>
      <w:r w:rsidRPr="00477533">
        <w:rPr>
          <w:i/>
          <w:iCs/>
        </w:rPr>
        <w:t xml:space="preserve">SECȚIUNEA a </w:t>
      </w:r>
      <w:r w:rsidR="00477533" w:rsidRPr="00477533">
        <w:rPr>
          <w:i/>
          <w:iCs/>
        </w:rPr>
        <w:t>7</w:t>
      </w:r>
      <w:r w:rsidRPr="00477533">
        <w:rPr>
          <w:i/>
          <w:iCs/>
        </w:rPr>
        <w:t xml:space="preserve">-a Conflictul de interese </w:t>
      </w:r>
    </w:p>
    <w:p w14:paraId="248C8ACF" w14:textId="77777777" w:rsidR="00F47798" w:rsidRDefault="00F47798" w:rsidP="001E16E8">
      <w:pPr>
        <w:spacing w:after="0"/>
        <w:jc w:val="both"/>
      </w:pPr>
    </w:p>
    <w:p w14:paraId="27F2555E" w14:textId="69FAF70B" w:rsidR="00F47798" w:rsidRPr="00C172CC" w:rsidRDefault="00530D79" w:rsidP="001E16E8">
      <w:pPr>
        <w:spacing w:after="0"/>
        <w:jc w:val="both"/>
      </w:pPr>
      <w:r w:rsidRPr="00C172CC">
        <w:t>Art. 2</w:t>
      </w:r>
      <w:r w:rsidR="00C172CC" w:rsidRPr="00C172CC">
        <w:t>1</w:t>
      </w:r>
      <w:r w:rsidRPr="00C172CC">
        <w:t xml:space="preserve">. </w:t>
      </w:r>
    </w:p>
    <w:p w14:paraId="315CA458" w14:textId="0479CEDF" w:rsidR="00671EC7" w:rsidRPr="00C172CC" w:rsidRDefault="00530D79" w:rsidP="00E84FE0">
      <w:pPr>
        <w:spacing w:after="0"/>
        <w:jc w:val="both"/>
      </w:pPr>
      <w:r w:rsidRPr="00C172CC">
        <w:t xml:space="preserve">Reprezintă conflict de interese următoarele situații: </w:t>
      </w:r>
    </w:p>
    <w:p w14:paraId="127318C1" w14:textId="77777777" w:rsidR="00F47798" w:rsidRPr="00C172CC" w:rsidRDefault="00530D79" w:rsidP="001E16E8">
      <w:pPr>
        <w:pStyle w:val="ListParagraph"/>
        <w:numPr>
          <w:ilvl w:val="0"/>
          <w:numId w:val="11"/>
        </w:numPr>
        <w:spacing w:after="0"/>
        <w:jc w:val="both"/>
      </w:pPr>
      <w:r w:rsidRPr="00C172CC">
        <w:t xml:space="preserve">ocuparea concomitentă de funcții de către persoanele care se află în relație de soți, afini și rude până la gradul al III-lea inclusiv, în situația în care unul se află față de celălalt într-o poziție directă de conducere, control, autoritate sau evaluare instituțională la orice nivel în </w:t>
      </w:r>
      <w:r w:rsidR="00F47798" w:rsidRPr="00C172CC">
        <w:t>Universitatea ”Valahia” din Târgoviște</w:t>
      </w:r>
      <w:r w:rsidRPr="00C172CC">
        <w:t xml:space="preserve">; </w:t>
      </w:r>
    </w:p>
    <w:p w14:paraId="73A3F6B9" w14:textId="77777777" w:rsidR="00F47798" w:rsidRPr="00C172CC" w:rsidRDefault="00530D79" w:rsidP="001E16E8">
      <w:pPr>
        <w:pStyle w:val="ListParagraph"/>
        <w:numPr>
          <w:ilvl w:val="0"/>
          <w:numId w:val="11"/>
        </w:numPr>
        <w:spacing w:after="0"/>
        <w:jc w:val="both"/>
      </w:pPr>
      <w:r w:rsidRPr="00C172CC">
        <w:t xml:space="preserve">participarea în calitate de membru în comisii de doctorat, comisii de evaluare sau comisii de concurs, în situația în care decizia vizează soții, rudele sau afinii până la gradul al III-lea inclusiv; </w:t>
      </w:r>
    </w:p>
    <w:p w14:paraId="0BA1A60F" w14:textId="77777777" w:rsidR="00F47798" w:rsidRPr="00C172CC" w:rsidRDefault="00530D79" w:rsidP="001E16E8">
      <w:pPr>
        <w:pStyle w:val="ListParagraph"/>
        <w:numPr>
          <w:ilvl w:val="0"/>
          <w:numId w:val="11"/>
        </w:numPr>
        <w:spacing w:after="0"/>
        <w:jc w:val="both"/>
      </w:pPr>
      <w:r w:rsidRPr="00C172CC">
        <w:t xml:space="preserve">participarea în cadrul aceleiași comisii, constituită conform legii, a persoanelor care au calitatea de soț/soție, rudă sau afin până la gradul al III-lea inclusiv; </w:t>
      </w:r>
    </w:p>
    <w:p w14:paraId="4CAC9BD4" w14:textId="3D0E805E" w:rsidR="000E04C5" w:rsidRPr="00C172CC" w:rsidRDefault="00530D79" w:rsidP="000E04C5">
      <w:pPr>
        <w:pStyle w:val="ListParagraph"/>
        <w:numPr>
          <w:ilvl w:val="0"/>
          <w:numId w:val="11"/>
        </w:numPr>
        <w:spacing w:after="0"/>
        <w:jc w:val="both"/>
      </w:pPr>
      <w:r w:rsidRPr="00C172CC">
        <w:t>participarea unei persoane, care are calitatea de membru în comisii ale Ministerului Educației, la analizarea unei situații care are legătură cu instituția din care face parte ca membru al comunității academice</w:t>
      </w:r>
      <w:r w:rsidR="000E04C5" w:rsidRPr="00C172CC">
        <w:t>;</w:t>
      </w:r>
    </w:p>
    <w:p w14:paraId="6E21D6C0" w14:textId="6EE6A240" w:rsidR="00E84FE0" w:rsidRPr="00C172CC" w:rsidRDefault="00E84FE0" w:rsidP="00E84FE0">
      <w:pPr>
        <w:spacing w:after="0"/>
        <w:jc w:val="both"/>
      </w:pPr>
      <w:r w:rsidRPr="00C172CC">
        <w:t>Art.2</w:t>
      </w:r>
      <w:r w:rsidR="00EA7F22" w:rsidRPr="00C172CC">
        <w:t>2</w:t>
      </w:r>
      <w:r w:rsidRPr="00C172CC">
        <w:t>.</w:t>
      </w:r>
    </w:p>
    <w:p w14:paraId="6964949B" w14:textId="531B5D76" w:rsidR="00503E6B" w:rsidRPr="00E50A43" w:rsidRDefault="00503E6B" w:rsidP="00E84FE0">
      <w:pPr>
        <w:pStyle w:val="ListParagraph"/>
        <w:numPr>
          <w:ilvl w:val="0"/>
          <w:numId w:val="18"/>
        </w:numPr>
        <w:spacing w:after="4" w:line="248" w:lineRule="auto"/>
        <w:ind w:right="12"/>
        <w:jc w:val="both"/>
      </w:pPr>
      <w:r w:rsidRPr="00E50A43">
        <w:t xml:space="preserve">Persoana care se găsește în situația unui conflict de interese, are obligația de a înceta ducerea la bun sfârșit a oricăreia dintre activitățile precizate la </w:t>
      </w:r>
      <w:r w:rsidR="00E84FE0" w:rsidRPr="00E50A43">
        <w:t>art. 2</w:t>
      </w:r>
      <w:r w:rsidR="00477533" w:rsidRPr="00E50A43">
        <w:t>1</w:t>
      </w:r>
      <w:r w:rsidR="00E84FE0" w:rsidRPr="00E50A43">
        <w:t xml:space="preserve">, </w:t>
      </w:r>
      <w:r w:rsidRPr="00E50A43">
        <w:t xml:space="preserve">literele a - c și, totodată, să aducă la cunoștință de îndată acest lucru șefului ierarhic superior căruia îi este subordonat în mod direct. Șeful ierarhic superior are obligația de a propune și lua măsurile care se impun pentru exercitarea cu imparțialitate a activităților specifice amintite, în termen de cel mult 3 zile de la data luării la cunoștintă.  </w:t>
      </w:r>
    </w:p>
    <w:p w14:paraId="62ED1340" w14:textId="593438A5" w:rsidR="00503E6B" w:rsidRPr="00E50A43" w:rsidRDefault="00503E6B" w:rsidP="00E84FE0">
      <w:pPr>
        <w:pStyle w:val="ListParagraph"/>
        <w:numPr>
          <w:ilvl w:val="0"/>
          <w:numId w:val="18"/>
        </w:numPr>
        <w:spacing w:after="4" w:line="248" w:lineRule="auto"/>
        <w:ind w:right="12"/>
        <w:jc w:val="both"/>
      </w:pPr>
      <w:r w:rsidRPr="00E50A43">
        <w:t>Pentru cazurile prevăzute la alin. (</w:t>
      </w:r>
      <w:r w:rsidR="00E84FE0" w:rsidRPr="00E50A43">
        <w:t>1</w:t>
      </w:r>
      <w:r w:rsidRPr="00E50A43">
        <w:t xml:space="preserve">), la propunerea șefului ierarhic căruia îi este subordonat în mod direct personalul didactic și/sau de cercetare, personalul didactic auxiliar și de cercetare, personalul administrativ și auxiliar în cauză, se desemnează altă persoană, care are aceeași pregătire și nivel de experientă. </w:t>
      </w:r>
    </w:p>
    <w:p w14:paraId="1CDB1440" w14:textId="1F416E4C" w:rsidR="00503E6B" w:rsidRPr="00E50A43" w:rsidRDefault="00503E6B" w:rsidP="00E84FE0">
      <w:pPr>
        <w:pStyle w:val="ListParagraph"/>
        <w:numPr>
          <w:ilvl w:val="0"/>
          <w:numId w:val="18"/>
        </w:numPr>
        <w:spacing w:after="4" w:line="248" w:lineRule="auto"/>
        <w:ind w:right="12"/>
        <w:jc w:val="both"/>
      </w:pPr>
      <w:r w:rsidRPr="00E50A43">
        <w:t xml:space="preserve">În cazul existenței unui conflict de interese prevăzut la </w:t>
      </w:r>
      <w:r w:rsidR="00E84FE0" w:rsidRPr="00E50A43">
        <w:t>art. 2</w:t>
      </w:r>
      <w:r w:rsidR="00477533" w:rsidRPr="00E50A43">
        <w:t>1</w:t>
      </w:r>
      <w:r w:rsidRPr="00E50A43">
        <w:t xml:space="preserve">, litera d), persoana în cauză este obligată sa se abțină în a lua parte la luarea deciziilor comisiei privind speța vizată de conflictul de interese.  </w:t>
      </w:r>
    </w:p>
    <w:p w14:paraId="5332550C" w14:textId="77777777" w:rsidR="00671EC7" w:rsidRDefault="00671EC7" w:rsidP="001E16E8">
      <w:pPr>
        <w:spacing w:after="0"/>
        <w:jc w:val="both"/>
      </w:pPr>
    </w:p>
    <w:p w14:paraId="02EE9A17" w14:textId="7A846566" w:rsidR="00671EC7" w:rsidRPr="00477533" w:rsidRDefault="00530D79" w:rsidP="008825BD">
      <w:pPr>
        <w:shd w:val="clear" w:color="auto" w:fill="DAE9F7" w:themeFill="text2" w:themeFillTint="1A"/>
        <w:spacing w:after="0"/>
        <w:jc w:val="both"/>
        <w:rPr>
          <w:i/>
          <w:iCs/>
        </w:rPr>
      </w:pPr>
      <w:r w:rsidRPr="00477533">
        <w:rPr>
          <w:i/>
          <w:iCs/>
        </w:rPr>
        <w:t xml:space="preserve">SECȚIUNEA a </w:t>
      </w:r>
      <w:r w:rsidR="00477533" w:rsidRPr="00477533">
        <w:rPr>
          <w:i/>
          <w:iCs/>
        </w:rPr>
        <w:t>8</w:t>
      </w:r>
      <w:r w:rsidRPr="00477533">
        <w:rPr>
          <w:i/>
          <w:iCs/>
        </w:rPr>
        <w:t xml:space="preserve">-a Incompatibilități </w:t>
      </w:r>
    </w:p>
    <w:p w14:paraId="7568BAFD" w14:textId="77777777" w:rsidR="00F47798" w:rsidRDefault="00F47798" w:rsidP="001E16E8">
      <w:pPr>
        <w:spacing w:after="0"/>
        <w:jc w:val="both"/>
      </w:pPr>
    </w:p>
    <w:p w14:paraId="51EC5573" w14:textId="536582A1" w:rsidR="00F47798" w:rsidRPr="00C172CC" w:rsidRDefault="00530D79" w:rsidP="001E16E8">
      <w:pPr>
        <w:spacing w:after="0"/>
        <w:jc w:val="both"/>
      </w:pPr>
      <w:r w:rsidRPr="00C172CC">
        <w:t>Art. 2</w:t>
      </w:r>
      <w:r w:rsidR="00C172CC" w:rsidRPr="00C172CC">
        <w:t>3</w:t>
      </w:r>
      <w:r w:rsidRPr="00C172CC">
        <w:t>.</w:t>
      </w:r>
    </w:p>
    <w:p w14:paraId="3106F2C1" w14:textId="3FD72F8D" w:rsidR="00671EC7" w:rsidRPr="00C172CC" w:rsidRDefault="00530D79" w:rsidP="009204D6">
      <w:pPr>
        <w:spacing w:after="0"/>
        <w:jc w:val="both"/>
      </w:pPr>
      <w:r w:rsidRPr="00C172CC">
        <w:t xml:space="preserve">Incompatibilitatea este reprezentată de următoarele situații: </w:t>
      </w:r>
    </w:p>
    <w:p w14:paraId="2A625DD5" w14:textId="7E9FCA0F" w:rsidR="00C172CC" w:rsidRPr="00E50A43" w:rsidRDefault="00530D79" w:rsidP="001E16E8">
      <w:pPr>
        <w:pStyle w:val="ListParagraph"/>
        <w:numPr>
          <w:ilvl w:val="0"/>
          <w:numId w:val="47"/>
        </w:numPr>
        <w:spacing w:after="0"/>
        <w:jc w:val="both"/>
        <w:rPr>
          <w:color w:val="FF0000"/>
        </w:rPr>
      </w:pPr>
      <w:r w:rsidRPr="00C172CC">
        <w:t>persoană deține sau exercită în cumul funcțiile de conducere de rector, de prorector, de decan, de prodecan, de director de departament sau director de unitate de cercetare</w:t>
      </w:r>
      <w:r w:rsidR="008825BD" w:rsidRPr="00C172CC">
        <w:t>/</w:t>
      </w:r>
      <w:r w:rsidRPr="00C172CC">
        <w:t xml:space="preserve">dezvoltare, proiectare sau microproducție, director de filială/extensie universitară sau funcția de președinte al senatului universitar </w:t>
      </w:r>
      <w:r w:rsidRPr="00F905F8">
        <w:t xml:space="preserve">și o funcție de conducere prevăzută la art. 131 alin. (2) din </w:t>
      </w:r>
      <w:r w:rsidR="009204D6" w:rsidRPr="00F905F8">
        <w:t>Legea învățământului superior nr. 199/2023</w:t>
      </w:r>
      <w:r w:rsidRPr="00F905F8">
        <w:t xml:space="preserve">; </w:t>
      </w:r>
    </w:p>
    <w:p w14:paraId="464E1586" w14:textId="77777777" w:rsidR="00C172CC" w:rsidRDefault="00530D79" w:rsidP="00C172CC">
      <w:pPr>
        <w:pStyle w:val="ListParagraph"/>
        <w:numPr>
          <w:ilvl w:val="0"/>
          <w:numId w:val="47"/>
        </w:numPr>
        <w:spacing w:after="0"/>
        <w:jc w:val="both"/>
      </w:pPr>
      <w:r w:rsidRPr="00C172CC">
        <w:lastRenderedPageBreak/>
        <w:t>o persoană deține sau exercită una dintre funcțiile de conducere de rector, de prorector, de decan, de prodecan, de director de departament sau director de filială/extensie universitară și este numită sau aleasă în funcția de ministru, secretar de stat, primar, viceprimar, președinte al consiliului județean</w:t>
      </w:r>
      <w:r w:rsidR="00FF1AA7" w:rsidRPr="00C172CC">
        <w:t xml:space="preserve"> (Legea învățământului superior nr. 199/2023, art. 170, alin (5)</w:t>
      </w:r>
      <w:r w:rsidRPr="00C172CC">
        <w:t xml:space="preserve">; </w:t>
      </w:r>
    </w:p>
    <w:p w14:paraId="2B213D63" w14:textId="77777777" w:rsidR="00C172CC" w:rsidRDefault="009204D6" w:rsidP="009204D6">
      <w:pPr>
        <w:pStyle w:val="ListParagraph"/>
        <w:numPr>
          <w:ilvl w:val="0"/>
          <w:numId w:val="47"/>
        </w:numPr>
        <w:spacing w:after="0"/>
        <w:jc w:val="both"/>
      </w:pPr>
      <w:r w:rsidRPr="00C172CC">
        <w:t xml:space="preserve">situația în care Rectorul Universității ”Valahia” din Târgoviște, principalul ordinator de credite,  deține sau exercită, în  paralel, o altă funcție în calitate de ordonator de credite al unei instituții publice centrale sau locale;  </w:t>
      </w:r>
    </w:p>
    <w:p w14:paraId="42AB1464" w14:textId="77777777" w:rsidR="00C172CC" w:rsidRDefault="00530D79" w:rsidP="009204D6">
      <w:pPr>
        <w:pStyle w:val="ListParagraph"/>
        <w:numPr>
          <w:ilvl w:val="0"/>
          <w:numId w:val="47"/>
        </w:numPr>
        <w:spacing w:after="0"/>
        <w:jc w:val="both"/>
      </w:pPr>
      <w:r w:rsidRPr="00C172CC">
        <w:t xml:space="preserve">o persoană deține în cumul calitatea de membru în consiliul de administrație al </w:t>
      </w:r>
      <w:r w:rsidR="009204D6" w:rsidRPr="00C172CC">
        <w:t xml:space="preserve">Universității ”Valahia” din Târgoviște </w:t>
      </w:r>
      <w:r w:rsidRPr="00C172CC">
        <w:t xml:space="preserve">și calitatea de asociat sau acționar la o societate comercială înființată de instituția de învățământ superior de stat în condițiile prevăzute la art. 16 alin. (1) din </w:t>
      </w:r>
      <w:r w:rsidR="009204D6" w:rsidRPr="00C172CC">
        <w:t>Legea învățământului superior nr. 199/2023</w:t>
      </w:r>
      <w:r w:rsidRPr="00C172CC">
        <w:t>.</w:t>
      </w:r>
    </w:p>
    <w:p w14:paraId="4A698E90" w14:textId="170C345F" w:rsidR="00671EC7" w:rsidRDefault="00C172CC" w:rsidP="001E16E8">
      <w:pPr>
        <w:pStyle w:val="ListParagraph"/>
        <w:numPr>
          <w:ilvl w:val="0"/>
          <w:numId w:val="47"/>
        </w:numPr>
        <w:spacing w:after="0"/>
        <w:jc w:val="both"/>
      </w:pPr>
      <w:r>
        <w:t>u</w:t>
      </w:r>
      <w:r w:rsidR="00FF1AA7" w:rsidRPr="00C172CC">
        <w:t>n student înmatriculat într-un program de licență sau masterat, care are încheiat un contract individual de muncă cu instituția de învățământ superior la care este înmatriculat, este incompatibil cu statutul de student reprezentant în structurile de conducere ale facultății sau instituției de învățământ superior. (Legea învățământului superior nr. 199/2023, art. 127, alin (4).</w:t>
      </w:r>
    </w:p>
    <w:p w14:paraId="2D6DB6F9" w14:textId="77777777" w:rsidR="00A4063E" w:rsidRDefault="00A4063E" w:rsidP="00A4063E">
      <w:pPr>
        <w:pStyle w:val="ListParagraph"/>
        <w:spacing w:after="0"/>
        <w:jc w:val="both"/>
      </w:pPr>
    </w:p>
    <w:p w14:paraId="62344018" w14:textId="5A1F0E73" w:rsidR="00671EC7" w:rsidRPr="002E3CA5" w:rsidRDefault="00530D79" w:rsidP="001E16E8">
      <w:pPr>
        <w:spacing w:after="0"/>
        <w:jc w:val="both"/>
      </w:pPr>
      <w:r w:rsidRPr="002E3CA5">
        <w:t>Art. 2</w:t>
      </w:r>
      <w:r w:rsidR="00C172CC" w:rsidRPr="002E3CA5">
        <w:t>4</w:t>
      </w:r>
      <w:r w:rsidRPr="002E3CA5">
        <w:t xml:space="preserve">.  </w:t>
      </w:r>
    </w:p>
    <w:p w14:paraId="50EBD6FF" w14:textId="75805048" w:rsidR="00671EC7" w:rsidRPr="00C172CC" w:rsidRDefault="00530D79" w:rsidP="001E16E8">
      <w:pPr>
        <w:spacing w:after="0"/>
        <w:jc w:val="both"/>
      </w:pPr>
      <w:r w:rsidRPr="00C172CC">
        <w:t xml:space="preserve">Persoanele aflate în situația de incompatibilitate au la dispoziție 15 zile pentru eliminarea situației de incompatibilitate, inclusiv prin suspendarea din una dintre funcții. </w:t>
      </w:r>
    </w:p>
    <w:p w14:paraId="2C28AF36" w14:textId="77777777" w:rsidR="002E3CA5" w:rsidRDefault="002E3CA5" w:rsidP="001E16E8">
      <w:pPr>
        <w:spacing w:after="0"/>
        <w:jc w:val="both"/>
        <w:rPr>
          <w:color w:val="A02B93" w:themeColor="accent5"/>
        </w:rPr>
      </w:pPr>
    </w:p>
    <w:p w14:paraId="2D043B36" w14:textId="79D78339" w:rsidR="00EA7F22" w:rsidRPr="00C172CC" w:rsidRDefault="00EA7F22" w:rsidP="001E16E8">
      <w:pPr>
        <w:spacing w:after="0"/>
        <w:jc w:val="both"/>
      </w:pPr>
      <w:r w:rsidRPr="00C172CC">
        <w:t>Art. 25.</w:t>
      </w:r>
    </w:p>
    <w:p w14:paraId="6381FEC3" w14:textId="53BE9EF1" w:rsidR="00720B35" w:rsidRPr="00C172CC" w:rsidRDefault="00720B35" w:rsidP="00720B35">
      <w:pPr>
        <w:autoSpaceDE w:val="0"/>
        <w:autoSpaceDN w:val="0"/>
        <w:adjustRightInd w:val="0"/>
        <w:spacing w:after="0" w:line="240" w:lineRule="auto"/>
        <w:jc w:val="both"/>
      </w:pPr>
      <w:r w:rsidRPr="00C172CC">
        <w:t>În Universitatea ”Valahia” din Targoviște, nu poate ocupa post didactic, de conducere sau de îndrumare și de control în învățământ o persoană implicată în desfășurarea de activități incompatibile cu demnitatea funcției didactice precum:</w:t>
      </w:r>
    </w:p>
    <w:p w14:paraId="13D41A4A" w14:textId="77777777" w:rsidR="00720B35" w:rsidRPr="00C172CC" w:rsidRDefault="00720B35" w:rsidP="00720B35">
      <w:pPr>
        <w:pStyle w:val="ListParagraph"/>
        <w:numPr>
          <w:ilvl w:val="0"/>
          <w:numId w:val="19"/>
        </w:numPr>
        <w:autoSpaceDE w:val="0"/>
        <w:autoSpaceDN w:val="0"/>
        <w:adjustRightInd w:val="0"/>
        <w:spacing w:after="0" w:line="240" w:lineRule="auto"/>
        <w:jc w:val="both"/>
      </w:pPr>
      <w:r w:rsidRPr="00C172CC">
        <w:t>prestarea de către cadrul didactic a oricarei activități comerciale în incinta unității de învățământ sau în zona limitrofă;</w:t>
      </w:r>
    </w:p>
    <w:p w14:paraId="505A4F44" w14:textId="77777777" w:rsidR="00720B35" w:rsidRPr="00C172CC" w:rsidRDefault="00720B35" w:rsidP="00720B35">
      <w:pPr>
        <w:pStyle w:val="ListParagraph"/>
        <w:numPr>
          <w:ilvl w:val="0"/>
          <w:numId w:val="19"/>
        </w:numPr>
        <w:autoSpaceDE w:val="0"/>
        <w:autoSpaceDN w:val="0"/>
        <w:adjustRightInd w:val="0"/>
        <w:spacing w:after="0" w:line="240" w:lineRule="auto"/>
        <w:jc w:val="both"/>
      </w:pPr>
      <w:r w:rsidRPr="00C172CC">
        <w:t>comerțul cu materiale obscene sau pornografice scrise, audio ori vizuale;</w:t>
      </w:r>
    </w:p>
    <w:p w14:paraId="065E5DA7" w14:textId="12B132BB" w:rsidR="00720B35" w:rsidRPr="00C172CC" w:rsidRDefault="00720B35" w:rsidP="00720B35">
      <w:pPr>
        <w:pStyle w:val="ListParagraph"/>
        <w:numPr>
          <w:ilvl w:val="0"/>
          <w:numId w:val="19"/>
        </w:numPr>
        <w:autoSpaceDE w:val="0"/>
        <w:autoSpaceDN w:val="0"/>
        <w:adjustRightInd w:val="0"/>
        <w:spacing w:after="0" w:line="240" w:lineRule="auto"/>
        <w:jc w:val="both"/>
      </w:pPr>
      <w:r w:rsidRPr="00C172CC">
        <w:t>practicarea, în spațiul public, a unor activității cu component</w:t>
      </w:r>
      <w:r w:rsidR="00295EC0" w:rsidRPr="00C172CC">
        <w:t>ă</w:t>
      </w:r>
      <w:r w:rsidRPr="00C172CC">
        <w:t xml:space="preserve"> lubric</w:t>
      </w:r>
      <w:r w:rsidR="00295EC0" w:rsidRPr="00C172CC">
        <w:t>ă</w:t>
      </w:r>
      <w:r w:rsidRPr="00C172CC">
        <w:t xml:space="preserve"> sau altele care</w:t>
      </w:r>
      <w:r w:rsidR="00295EC0" w:rsidRPr="00C172CC">
        <w:t xml:space="preserve"> </w:t>
      </w:r>
      <w:r w:rsidRPr="00C172CC">
        <w:t>implic</w:t>
      </w:r>
      <w:r w:rsidR="00295EC0" w:rsidRPr="00C172CC">
        <w:t>ă</w:t>
      </w:r>
      <w:r w:rsidRPr="00C172CC">
        <w:t xml:space="preserve"> exhibarea, </w:t>
      </w:r>
      <w:r w:rsidR="00295EC0" w:rsidRPr="00C172CC">
        <w:t>î</w:t>
      </w:r>
      <w:r w:rsidRPr="00C172CC">
        <w:t>n maniera obscen</w:t>
      </w:r>
      <w:r w:rsidR="00295EC0" w:rsidRPr="00C172CC">
        <w:t>ă</w:t>
      </w:r>
      <w:r w:rsidRPr="00C172CC">
        <w:t>, a corpului.</w:t>
      </w:r>
    </w:p>
    <w:p w14:paraId="556A36A5" w14:textId="77777777" w:rsidR="00295EC0" w:rsidRPr="00720B35" w:rsidRDefault="00295EC0" w:rsidP="00295EC0">
      <w:pPr>
        <w:pStyle w:val="ListParagraph"/>
        <w:autoSpaceDE w:val="0"/>
        <w:autoSpaceDN w:val="0"/>
        <w:adjustRightInd w:val="0"/>
        <w:spacing w:after="0" w:line="240" w:lineRule="auto"/>
        <w:jc w:val="both"/>
      </w:pPr>
    </w:p>
    <w:p w14:paraId="3A0D011C" w14:textId="4C7E9DEB" w:rsidR="00720B35" w:rsidRPr="00C172CC" w:rsidRDefault="00720B35" w:rsidP="00F45CCA">
      <w:pPr>
        <w:spacing w:after="0"/>
        <w:jc w:val="both"/>
      </w:pPr>
      <w:r w:rsidRPr="00C172CC">
        <w:t>Art.2</w:t>
      </w:r>
      <w:r w:rsidR="00F45CCA" w:rsidRPr="00C172CC">
        <w:t>6</w:t>
      </w:r>
      <w:r w:rsidRPr="00C172CC">
        <w:t>.</w:t>
      </w:r>
    </w:p>
    <w:p w14:paraId="3E4E89CD" w14:textId="7FD4F113" w:rsidR="00720B35" w:rsidRPr="00C172CC" w:rsidRDefault="00720B35" w:rsidP="00F45CCA">
      <w:pPr>
        <w:pStyle w:val="ListParagraph"/>
        <w:numPr>
          <w:ilvl w:val="0"/>
          <w:numId w:val="20"/>
        </w:numPr>
        <w:autoSpaceDE w:val="0"/>
        <w:autoSpaceDN w:val="0"/>
        <w:adjustRightInd w:val="0"/>
        <w:spacing w:after="0" w:line="240" w:lineRule="auto"/>
        <w:jc w:val="both"/>
      </w:pPr>
      <w:r w:rsidRPr="00C172CC">
        <w:t>Func</w:t>
      </w:r>
      <w:r w:rsidR="00F45CCA" w:rsidRPr="00C172CC">
        <w:t>ț</w:t>
      </w:r>
      <w:r w:rsidRPr="00C172CC">
        <w:t xml:space="preserve">iile de conducere din Universitatea </w:t>
      </w:r>
      <w:r w:rsidR="00F45CCA" w:rsidRPr="00C172CC">
        <w:t>”</w:t>
      </w:r>
      <w:r w:rsidRPr="00C172CC">
        <w:t>Valahia</w:t>
      </w:r>
      <w:r w:rsidR="00F45CCA" w:rsidRPr="00C172CC">
        <w:t>” din Târgoviște</w:t>
      </w:r>
      <w:r w:rsidRPr="00C172CC">
        <w:t xml:space="preserve"> nu sunt func</w:t>
      </w:r>
      <w:r w:rsidR="00F45CCA" w:rsidRPr="00C172CC">
        <w:t>ț</w:t>
      </w:r>
      <w:r w:rsidRPr="00C172CC">
        <w:t>ii de autoritate public</w:t>
      </w:r>
      <w:r w:rsidR="00F45CCA" w:rsidRPr="00C172CC">
        <w:t>ă</w:t>
      </w:r>
      <w:r w:rsidRPr="00C172CC">
        <w:t>.</w:t>
      </w:r>
    </w:p>
    <w:p w14:paraId="1D9F5129" w14:textId="1507349F" w:rsidR="00720B35" w:rsidRPr="00C172CC" w:rsidRDefault="00720B35" w:rsidP="00F45CCA">
      <w:pPr>
        <w:pStyle w:val="ListParagraph"/>
        <w:numPr>
          <w:ilvl w:val="0"/>
          <w:numId w:val="20"/>
        </w:numPr>
        <w:autoSpaceDE w:val="0"/>
        <w:autoSpaceDN w:val="0"/>
        <w:adjustRightInd w:val="0"/>
        <w:spacing w:after="0" w:line="240" w:lineRule="auto"/>
        <w:jc w:val="both"/>
      </w:pPr>
      <w:r w:rsidRPr="00C172CC">
        <w:t>Pentru niciuna dintre func</w:t>
      </w:r>
      <w:r w:rsidR="00F45CCA" w:rsidRPr="00C172CC">
        <w:t>ț</w:t>
      </w:r>
      <w:r w:rsidRPr="00C172CC">
        <w:t>iile de conducere din universitate nu pot candida persoane</w:t>
      </w:r>
      <w:r w:rsidR="00F45CCA" w:rsidRPr="00C172CC">
        <w:t xml:space="preserve"> </w:t>
      </w:r>
      <w:r w:rsidRPr="00C172CC">
        <w:t>care se afl</w:t>
      </w:r>
      <w:r w:rsidR="00F45CCA" w:rsidRPr="00C172CC">
        <w:t>ă</w:t>
      </w:r>
      <w:r w:rsidRPr="00C172CC">
        <w:t xml:space="preserve"> </w:t>
      </w:r>
      <w:r w:rsidR="00F45CCA" w:rsidRPr="00C172CC">
        <w:t>î</w:t>
      </w:r>
      <w:r w:rsidRPr="00C172CC">
        <w:t>ntr-una din situa</w:t>
      </w:r>
      <w:r w:rsidR="00F45CCA" w:rsidRPr="00C172CC">
        <w:t>ț</w:t>
      </w:r>
      <w:r w:rsidRPr="00C172CC">
        <w:t>iile de incompatibilitate, conflict de interese, ori alt</w:t>
      </w:r>
      <w:r w:rsidR="00F45CCA" w:rsidRPr="00C172CC">
        <w:t xml:space="preserve">ă </w:t>
      </w:r>
      <w:r w:rsidRPr="00C172CC">
        <w:t>interdic</w:t>
      </w:r>
      <w:r w:rsidR="00F45CCA" w:rsidRPr="00C172CC">
        <w:t>ț</w:t>
      </w:r>
      <w:r w:rsidRPr="00C172CC">
        <w:t>ie prevazute de legisla</w:t>
      </w:r>
      <w:r w:rsidR="00F45CCA" w:rsidRPr="00C172CC">
        <w:t>ț</w:t>
      </w:r>
      <w:r w:rsidRPr="00C172CC">
        <w:t xml:space="preserve">ia </w:t>
      </w:r>
      <w:r w:rsidR="00F45CCA" w:rsidRPr="00C172CC">
        <w:t>î</w:t>
      </w:r>
      <w:r w:rsidRPr="00C172CC">
        <w:t>n vigoare, Carta universitar</w:t>
      </w:r>
      <w:r w:rsidR="00F45CCA" w:rsidRPr="00C172CC">
        <w:t>ă – ediția 2023</w:t>
      </w:r>
      <w:r w:rsidRPr="00C172CC">
        <w:t xml:space="preserve"> </w:t>
      </w:r>
      <w:r w:rsidR="00F45CCA" w:rsidRPr="00C172CC">
        <w:t>ș</w:t>
      </w:r>
      <w:r w:rsidRPr="00C172CC">
        <w:t>i prezentul Cod de etic</w:t>
      </w:r>
      <w:r w:rsidR="00F45CCA" w:rsidRPr="00C172CC">
        <w:t>ă</w:t>
      </w:r>
      <w:r w:rsidRPr="00C172CC">
        <w:t>.</w:t>
      </w:r>
    </w:p>
    <w:p w14:paraId="48D99878" w14:textId="77777777" w:rsidR="00F45CCA" w:rsidRPr="00720B35" w:rsidRDefault="00F45CCA" w:rsidP="00720B35">
      <w:pPr>
        <w:autoSpaceDE w:val="0"/>
        <w:autoSpaceDN w:val="0"/>
        <w:adjustRightInd w:val="0"/>
        <w:spacing w:after="0" w:line="240" w:lineRule="auto"/>
        <w:rPr>
          <w:rFonts w:ascii="Arial" w:hAnsi="Arial" w:cs="Arial"/>
          <w:color w:val="090909"/>
          <w:kern w:val="0"/>
          <w:sz w:val="23"/>
          <w:szCs w:val="23"/>
        </w:rPr>
      </w:pPr>
    </w:p>
    <w:p w14:paraId="05901C65" w14:textId="5E120CCB" w:rsidR="00F45CCA" w:rsidRPr="002E3CA5" w:rsidRDefault="00720B35" w:rsidP="00720B35">
      <w:pPr>
        <w:autoSpaceDE w:val="0"/>
        <w:autoSpaceDN w:val="0"/>
        <w:adjustRightInd w:val="0"/>
        <w:spacing w:after="0" w:line="240" w:lineRule="auto"/>
        <w:rPr>
          <w:rFonts w:ascii="Arial" w:hAnsi="Arial" w:cs="Arial"/>
          <w:kern w:val="0"/>
          <w:sz w:val="23"/>
          <w:szCs w:val="23"/>
        </w:rPr>
      </w:pPr>
      <w:bookmarkStart w:id="0" w:name="_Hlk166232432"/>
      <w:r w:rsidRPr="002E3CA5">
        <w:t>Art. 2</w:t>
      </w:r>
      <w:r w:rsidR="00F45CCA" w:rsidRPr="002E3CA5">
        <w:t>7</w:t>
      </w:r>
      <w:r w:rsidRPr="002E3CA5">
        <w:rPr>
          <w:rFonts w:ascii="Arial" w:hAnsi="Arial" w:cs="Arial"/>
          <w:kern w:val="0"/>
          <w:sz w:val="23"/>
          <w:szCs w:val="23"/>
        </w:rPr>
        <w:t xml:space="preserve">. </w:t>
      </w:r>
    </w:p>
    <w:p w14:paraId="6CD4485D" w14:textId="66411617" w:rsidR="00C172CC" w:rsidRPr="001819C6" w:rsidRDefault="002E3CA5" w:rsidP="00F45CCA">
      <w:pPr>
        <w:autoSpaceDE w:val="0"/>
        <w:autoSpaceDN w:val="0"/>
        <w:adjustRightInd w:val="0"/>
        <w:spacing w:after="0" w:line="240" w:lineRule="auto"/>
        <w:jc w:val="both"/>
        <w:rPr>
          <w:color w:val="FF0000"/>
          <w:lang w:val="en-US"/>
        </w:rPr>
      </w:pPr>
      <w:r w:rsidRPr="002E3CA5">
        <w:t xml:space="preserve">În Universitatea ”Valahia” din Târgoviște, </w:t>
      </w:r>
      <w:r w:rsidR="00C172CC" w:rsidRPr="002E3CA5">
        <w:t>ocuparea concomitentă de funcții de către persoanele care se află în relație de soți, afini și rude până la gradul al III-lea inclusiv, astfel încât fiecare să se afle față de celălalt într-o poziție directă de conducere, control, autoritate sau evaluare instituțională la orice nivel</w:t>
      </w:r>
      <w:r>
        <w:t xml:space="preserve"> </w:t>
      </w:r>
      <w:r w:rsidRPr="002E3CA5">
        <w:t>(</w:t>
      </w:r>
      <w:r w:rsidRPr="00C172CC">
        <w:t>Legea învățământului superior nr. 199/2023, art. 1</w:t>
      </w:r>
      <w:r>
        <w:t>70</w:t>
      </w:r>
      <w:r w:rsidRPr="00C172CC">
        <w:t>, alin (</w:t>
      </w:r>
      <w:r>
        <w:t>1</w:t>
      </w:r>
      <w:r w:rsidRPr="00C172CC">
        <w:t>)</w:t>
      </w:r>
      <w:r>
        <w:t>, litera (a)</w:t>
      </w:r>
      <w:r w:rsidRPr="002E3CA5">
        <w:rPr>
          <w:rFonts w:ascii="Verdana" w:hAnsi="Verdana"/>
          <w:sz w:val="23"/>
          <w:szCs w:val="23"/>
          <w:shd w:val="clear" w:color="auto" w:fill="FFFFFF"/>
        </w:rPr>
        <w:t>.</w:t>
      </w:r>
    </w:p>
    <w:bookmarkEnd w:id="0"/>
    <w:p w14:paraId="5969850B" w14:textId="77777777" w:rsidR="007C6622" w:rsidRPr="007C6622" w:rsidRDefault="007C6622" w:rsidP="007C6622">
      <w:pPr>
        <w:autoSpaceDE w:val="0"/>
        <w:autoSpaceDN w:val="0"/>
        <w:adjustRightInd w:val="0"/>
        <w:spacing w:after="0" w:line="240" w:lineRule="auto"/>
        <w:jc w:val="both"/>
        <w:rPr>
          <w:color w:val="FF0000"/>
        </w:rPr>
      </w:pPr>
    </w:p>
    <w:p w14:paraId="353D56DA" w14:textId="4D8B7371" w:rsidR="00717FD7" w:rsidRPr="00C172CC" w:rsidRDefault="00720B35" w:rsidP="00720B35">
      <w:pPr>
        <w:autoSpaceDE w:val="0"/>
        <w:autoSpaceDN w:val="0"/>
        <w:adjustRightInd w:val="0"/>
        <w:spacing w:after="0" w:line="240" w:lineRule="auto"/>
      </w:pPr>
      <w:r w:rsidRPr="00C172CC">
        <w:t xml:space="preserve">Art. </w:t>
      </w:r>
      <w:r w:rsidR="00717FD7" w:rsidRPr="00C172CC">
        <w:t>28</w:t>
      </w:r>
      <w:r w:rsidRPr="00C172CC">
        <w:t xml:space="preserve">. </w:t>
      </w:r>
    </w:p>
    <w:p w14:paraId="2DF71E29" w14:textId="43895F7F" w:rsidR="00720B35" w:rsidRPr="00C172CC" w:rsidRDefault="00720B35" w:rsidP="007C6622">
      <w:pPr>
        <w:autoSpaceDE w:val="0"/>
        <w:autoSpaceDN w:val="0"/>
        <w:adjustRightInd w:val="0"/>
        <w:spacing w:after="0" w:line="240" w:lineRule="auto"/>
        <w:jc w:val="both"/>
        <w:rPr>
          <w:lang w:val="en-US"/>
        </w:rPr>
      </w:pPr>
      <w:r w:rsidRPr="00C172CC">
        <w:t>Prezen</w:t>
      </w:r>
      <w:r w:rsidR="007C6622" w:rsidRPr="00C172CC">
        <w:t>ț</w:t>
      </w:r>
      <w:r w:rsidRPr="00C172CC">
        <w:t xml:space="preserve">a ca membru </w:t>
      </w:r>
      <w:r w:rsidR="007C6622" w:rsidRPr="00C172CC">
        <w:t>î</w:t>
      </w:r>
      <w:r w:rsidRPr="00C172CC">
        <w:t>n urmatoarele structuri colective de conducere nu</w:t>
      </w:r>
      <w:r w:rsidR="007C6622" w:rsidRPr="00C172CC">
        <w:t xml:space="preserve"> </w:t>
      </w:r>
      <w:r w:rsidRPr="00C172CC">
        <w:t>genereaz</w:t>
      </w:r>
      <w:r w:rsidR="007C6622" w:rsidRPr="00C172CC">
        <w:t>ă</w:t>
      </w:r>
      <w:r w:rsidRPr="00C172CC">
        <w:t xml:space="preserve"> incompatibilit</w:t>
      </w:r>
      <w:r w:rsidR="00A071AE" w:rsidRPr="00C172CC">
        <w:t>ăț</w:t>
      </w:r>
      <w:r w:rsidRPr="00C172CC">
        <w:t xml:space="preserve">i </w:t>
      </w:r>
      <w:r w:rsidR="00A071AE" w:rsidRPr="00C172CC">
        <w:t>î</w:t>
      </w:r>
      <w:r w:rsidRPr="00C172CC">
        <w:t>n sensuI dispozi</w:t>
      </w:r>
      <w:r w:rsidR="00A071AE" w:rsidRPr="00C172CC">
        <w:t>ț</w:t>
      </w:r>
      <w:r w:rsidRPr="00C172CC">
        <w:t xml:space="preserve">iilor cuprinse </w:t>
      </w:r>
      <w:r w:rsidR="00A071AE" w:rsidRPr="00C172CC">
        <w:t>î</w:t>
      </w:r>
      <w:r w:rsidRPr="00C172CC">
        <w:t>n art. 2</w:t>
      </w:r>
      <w:r w:rsidR="00A071AE" w:rsidRPr="00C172CC">
        <w:t>7</w:t>
      </w:r>
      <w:r w:rsidRPr="00C172CC">
        <w:t xml:space="preserve"> din prezentul</w:t>
      </w:r>
      <w:r w:rsidR="00A071AE" w:rsidRPr="00C172CC">
        <w:t xml:space="preserve"> </w:t>
      </w:r>
      <w:r w:rsidRPr="00C172CC">
        <w:t>Cod</w:t>
      </w:r>
      <w:r w:rsidR="00552EC7" w:rsidRPr="00C172CC">
        <w:t>:</w:t>
      </w:r>
    </w:p>
    <w:p w14:paraId="7C4CD824" w14:textId="7D56E0BF" w:rsidR="00720B35" w:rsidRPr="00C172CC" w:rsidRDefault="00720B35" w:rsidP="00406FA6">
      <w:pPr>
        <w:pStyle w:val="ListParagraph"/>
        <w:numPr>
          <w:ilvl w:val="1"/>
          <w:numId w:val="24"/>
        </w:numPr>
        <w:autoSpaceDE w:val="0"/>
        <w:autoSpaceDN w:val="0"/>
        <w:adjustRightInd w:val="0"/>
        <w:spacing w:after="0" w:line="240" w:lineRule="auto"/>
      </w:pPr>
      <w:r w:rsidRPr="00C172CC">
        <w:lastRenderedPageBreak/>
        <w:t>senatul universitar;</w:t>
      </w:r>
    </w:p>
    <w:p w14:paraId="2B0CE7B2" w14:textId="2475A61D" w:rsidR="00720B35" w:rsidRPr="00C172CC" w:rsidRDefault="00720B35" w:rsidP="00406FA6">
      <w:pPr>
        <w:pStyle w:val="ListParagraph"/>
        <w:numPr>
          <w:ilvl w:val="1"/>
          <w:numId w:val="24"/>
        </w:numPr>
        <w:autoSpaceDE w:val="0"/>
        <w:autoSpaceDN w:val="0"/>
        <w:adjustRightInd w:val="0"/>
        <w:spacing w:after="0" w:line="240" w:lineRule="auto"/>
      </w:pPr>
      <w:r w:rsidRPr="00C172CC">
        <w:t>consiliul facult</w:t>
      </w:r>
      <w:r w:rsidR="00A071AE" w:rsidRPr="00C172CC">
        <w:t>ăț</w:t>
      </w:r>
      <w:r w:rsidRPr="00C172CC">
        <w:t>ii;</w:t>
      </w:r>
    </w:p>
    <w:p w14:paraId="29217301" w14:textId="3AB6ABE9" w:rsidR="00720B35" w:rsidRPr="00C172CC" w:rsidRDefault="00720B35" w:rsidP="00406FA6">
      <w:pPr>
        <w:pStyle w:val="ListParagraph"/>
        <w:numPr>
          <w:ilvl w:val="1"/>
          <w:numId w:val="24"/>
        </w:numPr>
        <w:autoSpaceDE w:val="0"/>
        <w:autoSpaceDN w:val="0"/>
        <w:adjustRightInd w:val="0"/>
        <w:spacing w:after="0" w:line="240" w:lineRule="auto"/>
      </w:pPr>
      <w:r w:rsidRPr="00C172CC">
        <w:t>consiliul departamentului;</w:t>
      </w:r>
    </w:p>
    <w:p w14:paraId="0345B0F4" w14:textId="0602FCE3" w:rsidR="00720B35" w:rsidRPr="00C172CC" w:rsidRDefault="00720B35" w:rsidP="00406FA6">
      <w:pPr>
        <w:pStyle w:val="ListParagraph"/>
        <w:numPr>
          <w:ilvl w:val="1"/>
          <w:numId w:val="24"/>
        </w:numPr>
        <w:autoSpaceDE w:val="0"/>
        <w:autoSpaceDN w:val="0"/>
        <w:adjustRightInd w:val="0"/>
        <w:spacing w:after="0" w:line="240" w:lineRule="auto"/>
      </w:pPr>
      <w:r w:rsidRPr="00C172CC">
        <w:t>consiliul pentru studiile universitare de doctorat;</w:t>
      </w:r>
    </w:p>
    <w:p w14:paraId="7C67A3F9" w14:textId="38D7B4E4" w:rsidR="00671EC7" w:rsidRPr="00C172CC" w:rsidRDefault="00720B35" w:rsidP="00406FA6">
      <w:pPr>
        <w:pStyle w:val="ListParagraph"/>
        <w:numPr>
          <w:ilvl w:val="1"/>
          <w:numId w:val="24"/>
        </w:numPr>
        <w:spacing w:after="0"/>
        <w:jc w:val="both"/>
      </w:pPr>
      <w:r w:rsidRPr="00C172CC">
        <w:t>consiliul</w:t>
      </w:r>
      <w:r w:rsidR="00A071AE" w:rsidRPr="00C172CC">
        <w:t xml:space="preserve"> ș</w:t>
      </w:r>
      <w:r w:rsidRPr="00C172CC">
        <w:t>colii doctorale.</w:t>
      </w:r>
    </w:p>
    <w:p w14:paraId="2616FDEE" w14:textId="77777777" w:rsidR="00E84FE0" w:rsidRDefault="00E84FE0" w:rsidP="001E16E8">
      <w:pPr>
        <w:spacing w:after="0"/>
        <w:jc w:val="both"/>
      </w:pPr>
    </w:p>
    <w:p w14:paraId="20463C4C" w14:textId="77777777" w:rsidR="002E3CA5" w:rsidRDefault="002E3CA5" w:rsidP="001E16E8">
      <w:pPr>
        <w:spacing w:after="0"/>
        <w:jc w:val="both"/>
      </w:pPr>
    </w:p>
    <w:p w14:paraId="3BDBE9A4" w14:textId="7E9F1603" w:rsidR="00D76AD6" w:rsidRPr="00477533" w:rsidRDefault="00530D79" w:rsidP="00D76AD6">
      <w:pPr>
        <w:shd w:val="clear" w:color="auto" w:fill="DAE9F7" w:themeFill="text2" w:themeFillTint="1A"/>
        <w:spacing w:after="0"/>
        <w:jc w:val="center"/>
        <w:rPr>
          <w:b/>
          <w:bCs/>
        </w:rPr>
      </w:pPr>
      <w:r w:rsidRPr="00477533">
        <w:rPr>
          <w:b/>
          <w:bCs/>
        </w:rPr>
        <w:t>CAPITOLUL IV</w:t>
      </w:r>
    </w:p>
    <w:p w14:paraId="2FC3EB94" w14:textId="381C5E56" w:rsidR="00D76AD6" w:rsidRPr="00477533" w:rsidRDefault="00530D79" w:rsidP="00D76AD6">
      <w:pPr>
        <w:shd w:val="clear" w:color="auto" w:fill="DAE9F7" w:themeFill="text2" w:themeFillTint="1A"/>
        <w:spacing w:after="0"/>
        <w:jc w:val="center"/>
        <w:rPr>
          <w:b/>
          <w:bCs/>
        </w:rPr>
      </w:pPr>
      <w:r w:rsidRPr="00477533">
        <w:rPr>
          <w:b/>
          <w:bCs/>
        </w:rPr>
        <w:t>Răspunderea pentru nerespectarea normelor de etică și deontologie universitară</w:t>
      </w:r>
    </w:p>
    <w:p w14:paraId="21D8B566" w14:textId="77777777" w:rsidR="00D76AD6" w:rsidRDefault="00D76AD6" w:rsidP="001E16E8">
      <w:pPr>
        <w:spacing w:after="0"/>
        <w:jc w:val="both"/>
      </w:pPr>
    </w:p>
    <w:p w14:paraId="71178EAA" w14:textId="77777777" w:rsidR="00D76AD6" w:rsidRPr="00477533" w:rsidRDefault="00530D79" w:rsidP="00D76AD6">
      <w:pPr>
        <w:shd w:val="clear" w:color="auto" w:fill="DAE9F7" w:themeFill="text2" w:themeFillTint="1A"/>
        <w:spacing w:after="0"/>
        <w:jc w:val="both"/>
        <w:rPr>
          <w:i/>
          <w:iCs/>
        </w:rPr>
      </w:pPr>
      <w:r w:rsidRPr="00477533">
        <w:rPr>
          <w:i/>
          <w:iCs/>
        </w:rPr>
        <w:t xml:space="preserve">SECȚIUNEA 1 Abateri de la normele de etică și deontologie universitară </w:t>
      </w:r>
    </w:p>
    <w:p w14:paraId="2E4A8ADB" w14:textId="77777777" w:rsidR="00E84FE0" w:rsidRDefault="00E84FE0" w:rsidP="001E16E8">
      <w:pPr>
        <w:spacing w:after="0"/>
        <w:jc w:val="both"/>
        <w:rPr>
          <w:color w:val="A02B93" w:themeColor="accent5"/>
        </w:rPr>
      </w:pPr>
    </w:p>
    <w:p w14:paraId="4BDE4B7F" w14:textId="501A9315" w:rsidR="00D76AD6" w:rsidRPr="00C172CC" w:rsidRDefault="00530D79" w:rsidP="001E16E8">
      <w:pPr>
        <w:spacing w:after="0"/>
        <w:jc w:val="both"/>
      </w:pPr>
      <w:r w:rsidRPr="00C172CC">
        <w:t>Art. 2</w:t>
      </w:r>
      <w:r w:rsidR="00C172CC" w:rsidRPr="00C172CC">
        <w:t>9</w:t>
      </w:r>
      <w:r w:rsidRPr="00C172CC">
        <w:t xml:space="preserve">. </w:t>
      </w:r>
    </w:p>
    <w:p w14:paraId="5836E469" w14:textId="146742CE" w:rsidR="00D76AD6" w:rsidRPr="00C172CC" w:rsidRDefault="00530D79" w:rsidP="001E16E8">
      <w:pPr>
        <w:spacing w:after="0"/>
        <w:jc w:val="both"/>
      </w:pPr>
      <w:r w:rsidRPr="00C172CC">
        <w:t xml:space="preserve">Persoanele care au avut sau care au calitatea de membru al comunității academice și au săvârșit abateri după data intrării în vigoare a legii răspund civil, administrativ, profesional sau disciplinar, după caz. </w:t>
      </w:r>
    </w:p>
    <w:p w14:paraId="73CB7B4E" w14:textId="77777777" w:rsidR="00477533" w:rsidRPr="00C172CC" w:rsidRDefault="00477533" w:rsidP="001E16E8">
      <w:pPr>
        <w:spacing w:after="0"/>
        <w:jc w:val="both"/>
      </w:pPr>
    </w:p>
    <w:p w14:paraId="0CB62619" w14:textId="21146888" w:rsidR="00204D0F" w:rsidRPr="00C172CC" w:rsidRDefault="00530D79" w:rsidP="001E16E8">
      <w:pPr>
        <w:spacing w:after="0"/>
        <w:jc w:val="both"/>
      </w:pPr>
      <w:r w:rsidRPr="00C172CC">
        <w:t xml:space="preserve">Art. </w:t>
      </w:r>
      <w:r w:rsidR="00C172CC" w:rsidRPr="00C172CC">
        <w:t>30</w:t>
      </w:r>
      <w:r w:rsidRPr="00C172CC">
        <w:t xml:space="preserve">. </w:t>
      </w:r>
    </w:p>
    <w:p w14:paraId="1839990F" w14:textId="38B46219" w:rsidR="00D76AD6" w:rsidRDefault="00530D79" w:rsidP="001E16E8">
      <w:pPr>
        <w:spacing w:after="0"/>
        <w:jc w:val="both"/>
      </w:pPr>
      <w:r w:rsidRPr="00FF1AA7">
        <w:rPr>
          <w:i/>
          <w:iCs/>
        </w:rPr>
        <w:t>Abaterile de la normele de etică și deontologie în activitatea didactică și de cercetare universitară</w:t>
      </w:r>
      <w:r>
        <w:t xml:space="preserve">, prevăzute la </w:t>
      </w:r>
      <w:r w:rsidRPr="00477533">
        <w:t>art. 1</w:t>
      </w:r>
      <w:r w:rsidR="00477533" w:rsidRPr="00477533">
        <w:t>6</w:t>
      </w:r>
      <w:r w:rsidRPr="00477533">
        <w:t xml:space="preserve">, </w:t>
      </w:r>
      <w:r>
        <w:t xml:space="preserve">sunt următoarele: </w:t>
      </w:r>
    </w:p>
    <w:p w14:paraId="15E91429" w14:textId="77777777" w:rsidR="00FF1AA7" w:rsidRDefault="00530D79" w:rsidP="001E16E8">
      <w:pPr>
        <w:pStyle w:val="ListParagraph"/>
        <w:numPr>
          <w:ilvl w:val="0"/>
          <w:numId w:val="34"/>
        </w:numPr>
        <w:spacing w:after="0"/>
        <w:jc w:val="both"/>
      </w:pPr>
      <w:r>
        <w:t xml:space="preserve">confecționarea de rezultate sau date și prezentarea lor ca date experimentale, ca date obținute prin calcule sau simulări numerice pe calculator ori ca date sau rezultate obținute prin calcule analitice ori raționamente deductive; </w:t>
      </w:r>
    </w:p>
    <w:p w14:paraId="043A24F8" w14:textId="77777777" w:rsidR="00FF1AA7" w:rsidRDefault="00530D79" w:rsidP="001E16E8">
      <w:pPr>
        <w:pStyle w:val="ListParagraph"/>
        <w:numPr>
          <w:ilvl w:val="0"/>
          <w:numId w:val="34"/>
        </w:numPr>
        <w:spacing w:after="0"/>
        <w:jc w:val="both"/>
      </w:pPr>
      <w:r>
        <w:t xml:space="preserve">falsificarea de date experimentale, de date obținute prin calcule sau simulări numerice pe calculator ori de date sau rezultate obținute prin calcule analitice ori raționamente deductive; </w:t>
      </w:r>
    </w:p>
    <w:p w14:paraId="5E580062" w14:textId="77777777" w:rsidR="00FF1AA7" w:rsidRDefault="00530D79" w:rsidP="001E16E8">
      <w:pPr>
        <w:pStyle w:val="ListParagraph"/>
        <w:numPr>
          <w:ilvl w:val="0"/>
          <w:numId w:val="34"/>
        </w:numPr>
        <w:spacing w:after="0"/>
        <w:jc w:val="both"/>
      </w:pPr>
      <w:r>
        <w:t xml:space="preserve">îngreunarea deliberată, împiedicarea sau sabotarea activității didactice sau de cercetare a altor persoane, inclusiv prin blocarea nejustificată a accesului la spațiile destinate cercetării universitare, prin avarierea, distrugerea ori manipularea aparaturii experimentale, a echipamentului, a documentelor, a programelor de calculator, a datelor în format electronic, a substanțelor organice sau anorganice ori a materiei vii necesare altor persoane pentru derularea, realizarea sau finalizarea activităților didactice sau de cercetare; </w:t>
      </w:r>
    </w:p>
    <w:p w14:paraId="3489A8F2" w14:textId="77777777" w:rsidR="00FF1AA7" w:rsidRDefault="00530D79" w:rsidP="00FF1AA7">
      <w:pPr>
        <w:pStyle w:val="ListParagraph"/>
        <w:numPr>
          <w:ilvl w:val="0"/>
          <w:numId w:val="34"/>
        </w:numPr>
        <w:spacing w:after="0"/>
        <w:jc w:val="both"/>
      </w:pPr>
      <w:r>
        <w:t xml:space="preserve">încălcarea regimului juridic al conflictului de interese și al incompatibilităților prevăzute la </w:t>
      </w:r>
      <w:r w:rsidRPr="006E2B5D">
        <w:t>art. 2</w:t>
      </w:r>
      <w:r w:rsidR="006E2B5D" w:rsidRPr="006E2B5D">
        <w:t>1</w:t>
      </w:r>
      <w:r w:rsidRPr="006E2B5D">
        <w:t xml:space="preserve"> și 2</w:t>
      </w:r>
      <w:r w:rsidR="006E2B5D" w:rsidRPr="006E2B5D">
        <w:t>3</w:t>
      </w:r>
      <w:r w:rsidRPr="006E2B5D">
        <w:t xml:space="preserve"> </w:t>
      </w:r>
      <w:r>
        <w:t xml:space="preserve">și nedezvăluirea situațiilor de conflicte de interese sau incompatibilități în activitatea de evaluare; </w:t>
      </w:r>
    </w:p>
    <w:p w14:paraId="44C637FD" w14:textId="43BC9414" w:rsidR="00737643" w:rsidRPr="00C172CC" w:rsidRDefault="00737643" w:rsidP="00FF1AA7">
      <w:pPr>
        <w:pStyle w:val="ListParagraph"/>
        <w:numPr>
          <w:ilvl w:val="0"/>
          <w:numId w:val="34"/>
        </w:numPr>
        <w:spacing w:after="0"/>
        <w:jc w:val="both"/>
      </w:pPr>
      <w:r w:rsidRPr="00C172CC">
        <w:t>includerea unor date false:</w:t>
      </w:r>
    </w:p>
    <w:p w14:paraId="035EC605" w14:textId="77777777" w:rsidR="00737643" w:rsidRPr="00C172CC" w:rsidRDefault="00737643" w:rsidP="00737643">
      <w:pPr>
        <w:pStyle w:val="ListParagraph"/>
        <w:numPr>
          <w:ilvl w:val="1"/>
          <w:numId w:val="30"/>
        </w:numPr>
        <w:autoSpaceDE w:val="0"/>
        <w:autoSpaceDN w:val="0"/>
        <w:adjustRightInd w:val="0"/>
        <w:spacing w:after="0" w:line="240" w:lineRule="auto"/>
        <w:jc w:val="both"/>
      </w:pPr>
      <w:r w:rsidRPr="00C172CC">
        <w:t>în documentele de angajare ori în dosarul pentru participarea Ia concursurile privind ocuparea posturilor didactice și de cercetare/didactice și de cercetare auxiliare;</w:t>
      </w:r>
    </w:p>
    <w:p w14:paraId="65DF70E0" w14:textId="77777777" w:rsidR="00737643" w:rsidRPr="00C172CC" w:rsidRDefault="00737643" w:rsidP="00737643">
      <w:pPr>
        <w:pStyle w:val="ListParagraph"/>
        <w:numPr>
          <w:ilvl w:val="1"/>
          <w:numId w:val="30"/>
        </w:numPr>
        <w:autoSpaceDE w:val="0"/>
        <w:autoSpaceDN w:val="0"/>
        <w:adjustRightInd w:val="0"/>
        <w:spacing w:after="0" w:line="240" w:lineRule="auto"/>
        <w:jc w:val="both"/>
      </w:pPr>
      <w:r w:rsidRPr="00C172CC">
        <w:t>în documentele/documentațiile elaborate pentru participarea Ia competițiile de granturi și contracte naționale/internaționale;</w:t>
      </w:r>
    </w:p>
    <w:p w14:paraId="420AFCB6" w14:textId="77777777" w:rsidR="00FF1AA7" w:rsidRDefault="00530D79" w:rsidP="001E16E8">
      <w:pPr>
        <w:pStyle w:val="ListParagraph"/>
        <w:numPr>
          <w:ilvl w:val="0"/>
          <w:numId w:val="34"/>
        </w:numPr>
        <w:spacing w:after="0"/>
        <w:jc w:val="both"/>
      </w:pPr>
      <w:r>
        <w:t xml:space="preserve">nerespectarea confidențialității în evaluare; </w:t>
      </w:r>
    </w:p>
    <w:p w14:paraId="7CE850FE" w14:textId="11766F06" w:rsidR="00FF1AA7" w:rsidRDefault="00530D79" w:rsidP="001E16E8">
      <w:pPr>
        <w:pStyle w:val="ListParagraph"/>
        <w:numPr>
          <w:ilvl w:val="0"/>
          <w:numId w:val="34"/>
        </w:numPr>
        <w:spacing w:after="0"/>
        <w:jc w:val="both"/>
      </w:pPr>
      <w:r>
        <w:t xml:space="preserve">discriminarea, în cadrul evaluărilor, pe criterii prevăzute la </w:t>
      </w:r>
      <w:r w:rsidRPr="002E3CA5">
        <w:t>art. 2 alin. (1) din Ordonanța Guvernului nr. 137/2000</w:t>
      </w:r>
      <w:r w:rsidR="002E3CA5">
        <w:t>,</w:t>
      </w:r>
      <w:r w:rsidRPr="002E3CA5">
        <w:t xml:space="preserve"> privind prevenirea și sancționarea tut</w:t>
      </w:r>
      <w:r>
        <w:t xml:space="preserve">uror formelor de discriminare, republicată, cu modificările și completările ulterioare; </w:t>
      </w:r>
    </w:p>
    <w:p w14:paraId="1C77A606" w14:textId="77777777" w:rsidR="00FF1AA7" w:rsidRDefault="00530D79" w:rsidP="00FF1AA7">
      <w:pPr>
        <w:pStyle w:val="ListParagraph"/>
        <w:numPr>
          <w:ilvl w:val="0"/>
          <w:numId w:val="34"/>
        </w:numPr>
        <w:spacing w:after="0"/>
        <w:jc w:val="both"/>
      </w:pPr>
      <w:r>
        <w:t xml:space="preserve">fraudarea evaluării; </w:t>
      </w:r>
    </w:p>
    <w:p w14:paraId="0D2975B6" w14:textId="77777777" w:rsidR="00FF1AA7" w:rsidRPr="00C172CC" w:rsidRDefault="00737643" w:rsidP="00FF1AA7">
      <w:pPr>
        <w:pStyle w:val="ListParagraph"/>
        <w:numPr>
          <w:ilvl w:val="0"/>
          <w:numId w:val="34"/>
        </w:numPr>
        <w:spacing w:after="0"/>
        <w:jc w:val="both"/>
      </w:pPr>
      <w:r w:rsidRPr="00C172CC">
        <w:t xml:space="preserve">orientarea activității de cercetare a studenților și studenților doctoranzi, spre comercializarea de lucrări știintifice în vederea facilitării falsificării și susținerii publice de către cumpărător a calității </w:t>
      </w:r>
      <w:r w:rsidRPr="00C172CC">
        <w:lastRenderedPageBreak/>
        <w:t>de autor al unei lucrări de licență, de diplomă, de disertație, proiect de absolvire sau teza de doctorat în scopul obținerii unui folos material sau personal nepatrimonial de către membrii comunității universitare;</w:t>
      </w:r>
    </w:p>
    <w:p w14:paraId="514FED81" w14:textId="1A489AE0" w:rsidR="00FF1AA7" w:rsidRPr="00C172CC" w:rsidRDefault="00FF1AA7" w:rsidP="00FF1AA7">
      <w:pPr>
        <w:pStyle w:val="ListParagraph"/>
        <w:numPr>
          <w:ilvl w:val="0"/>
          <w:numId w:val="34"/>
        </w:numPr>
        <w:spacing w:after="0"/>
        <w:jc w:val="both"/>
      </w:pPr>
      <w:r w:rsidRPr="00C172CC">
        <w:t>conditionarea accesului studentilor Ia examene sau a promovarii acestora prin cumpararea unor lucrari sau carti ale cadrelor didactice;</w:t>
      </w:r>
    </w:p>
    <w:p w14:paraId="0B875A66" w14:textId="77777777" w:rsidR="00FF1AA7" w:rsidRPr="00C172CC" w:rsidRDefault="00530D79" w:rsidP="00FF1AA7">
      <w:pPr>
        <w:pStyle w:val="ListParagraph"/>
        <w:numPr>
          <w:ilvl w:val="0"/>
          <w:numId w:val="34"/>
        </w:numPr>
        <w:spacing w:after="0"/>
        <w:jc w:val="both"/>
      </w:pPr>
      <w:r w:rsidRPr="00C172CC">
        <w:t xml:space="preserve">plagiatul; </w:t>
      </w:r>
    </w:p>
    <w:p w14:paraId="3A35B0A1" w14:textId="77777777" w:rsidR="00FF1AA7" w:rsidRPr="00C172CC" w:rsidRDefault="00FF1AA7" w:rsidP="001E16E8">
      <w:pPr>
        <w:pStyle w:val="ListParagraph"/>
        <w:numPr>
          <w:ilvl w:val="0"/>
          <w:numId w:val="34"/>
        </w:numPr>
        <w:spacing w:after="0"/>
        <w:jc w:val="both"/>
      </w:pPr>
      <w:r w:rsidRPr="00C172CC">
        <w:t>î</w:t>
      </w:r>
      <w:r w:rsidR="00737643" w:rsidRPr="00C172CC">
        <w:t>ncredințarea de către orice autor a produselor științifice publicate către o altă persoană spre a fi republicate sub alt nume decât cel al autorului / autorilor primari;</w:t>
      </w:r>
    </w:p>
    <w:p w14:paraId="06C25608" w14:textId="77777777" w:rsidR="00FF1AA7" w:rsidRDefault="00530D79" w:rsidP="001E16E8">
      <w:pPr>
        <w:pStyle w:val="ListParagraph"/>
        <w:numPr>
          <w:ilvl w:val="0"/>
          <w:numId w:val="34"/>
        </w:numPr>
        <w:spacing w:after="0"/>
        <w:jc w:val="both"/>
      </w:pPr>
      <w:r>
        <w:t xml:space="preserve">nerespectarea prevederilor și procedurilor legale care privesc etica și deontologia universitară, prevăzute în </w:t>
      </w:r>
      <w:r w:rsidR="009069F1">
        <w:t>Codul de etică al Universității ”Valahia” din Târgoviște</w:t>
      </w:r>
      <w:r>
        <w:t xml:space="preserve">, care fac parte din </w:t>
      </w:r>
      <w:r w:rsidR="009069F1">
        <w:t>C</w:t>
      </w:r>
      <w:r>
        <w:t>arta universitară</w:t>
      </w:r>
      <w:r w:rsidR="009069F1">
        <w:t xml:space="preserve"> -ediția 2023</w:t>
      </w:r>
      <w:r>
        <w:t>, inclusiv nepunerea în aplicare a sancțiunilor stabilite de comis</w:t>
      </w:r>
      <w:r w:rsidR="009069F1">
        <w:t>ia</w:t>
      </w:r>
      <w:r>
        <w:t xml:space="preserve"> de etică universitară, de CNATDCU sau, după caz, de CNEMU;</w:t>
      </w:r>
    </w:p>
    <w:p w14:paraId="0CC301BF" w14:textId="77777777" w:rsidR="00FF1AA7" w:rsidRDefault="00530D79" w:rsidP="00FF1AA7">
      <w:pPr>
        <w:pStyle w:val="ListParagraph"/>
        <w:numPr>
          <w:ilvl w:val="0"/>
          <w:numId w:val="34"/>
        </w:numPr>
        <w:spacing w:after="0"/>
        <w:jc w:val="both"/>
      </w:pPr>
      <w:r>
        <w:t xml:space="preserve">nerespectarea specificului dogmatic și canonic al cultului fondator, în cazul învățământului confesional; </w:t>
      </w:r>
    </w:p>
    <w:p w14:paraId="2F95A06A" w14:textId="77777777" w:rsidR="00FF1AA7" w:rsidRPr="002E3CA5" w:rsidRDefault="00737643" w:rsidP="001E16E8">
      <w:pPr>
        <w:pStyle w:val="ListParagraph"/>
        <w:numPr>
          <w:ilvl w:val="0"/>
          <w:numId w:val="34"/>
        </w:numPr>
        <w:spacing w:after="0"/>
        <w:jc w:val="both"/>
      </w:pPr>
      <w:r w:rsidRPr="00C172CC">
        <w:t>desfașurarea în spațiul universitar a unor activități de prozelitism religios</w:t>
      </w:r>
      <w:r w:rsidRPr="00FF1AA7">
        <w:rPr>
          <w:color w:val="A02B93" w:themeColor="accent5"/>
        </w:rPr>
        <w:t xml:space="preserve"> </w:t>
      </w:r>
      <w:r w:rsidRPr="002E3CA5">
        <w:t>(Carta universitară -ediția 2023, art. 25, alin. (3)) sau alte activități ofensatoare cultelor care funcționează legal In România;</w:t>
      </w:r>
    </w:p>
    <w:p w14:paraId="46BB2DA7" w14:textId="65DBA4AB" w:rsidR="00FF1AA7" w:rsidRPr="00C172CC" w:rsidRDefault="00530D79" w:rsidP="00FF1AA7">
      <w:pPr>
        <w:pStyle w:val="ListParagraph"/>
        <w:numPr>
          <w:ilvl w:val="0"/>
          <w:numId w:val="34"/>
        </w:numPr>
        <w:spacing w:after="0"/>
        <w:jc w:val="both"/>
      </w:pPr>
      <w:r>
        <w:t xml:space="preserve">afectarea integrității procesului de evaluare prin nerespectarea metodelor de evaluare prevăzute în fișa disciplinei, precum și prin examinarea de către un cadru didactic a unei persoane care îi este soț/soție, rudă până la gradul al III-lea, fără anunțarea prealabilă a conducerii facultății în vederea identificării unor posibile soluții care să garanteze integritatea </w:t>
      </w:r>
      <w:r w:rsidRPr="00C172CC">
        <w:t>evaluării</w:t>
      </w:r>
      <w:r w:rsidR="00FF1AA7" w:rsidRPr="00C172CC">
        <w:t>;</w:t>
      </w:r>
      <w:r w:rsidRPr="00C172CC">
        <w:t xml:space="preserve"> </w:t>
      </w:r>
    </w:p>
    <w:p w14:paraId="004C74CB" w14:textId="77777777" w:rsidR="00FF1AA7" w:rsidRPr="00C172CC" w:rsidRDefault="00737643" w:rsidP="00FF1AA7">
      <w:pPr>
        <w:pStyle w:val="ListParagraph"/>
        <w:numPr>
          <w:ilvl w:val="0"/>
          <w:numId w:val="34"/>
        </w:numPr>
        <w:spacing w:after="0"/>
        <w:jc w:val="both"/>
      </w:pPr>
      <w:r w:rsidRPr="00C172CC">
        <w:t>propaganda cu caracter politic desfașurata în interiorul sau în legatură cu acțiuni ale Universității;</w:t>
      </w:r>
    </w:p>
    <w:p w14:paraId="6A3B5D5D" w14:textId="77777777" w:rsidR="00FF1AA7" w:rsidRPr="00C172CC" w:rsidRDefault="00737643" w:rsidP="00FF1AA7">
      <w:pPr>
        <w:pStyle w:val="ListParagraph"/>
        <w:numPr>
          <w:ilvl w:val="0"/>
          <w:numId w:val="34"/>
        </w:numPr>
        <w:spacing w:after="0"/>
        <w:jc w:val="both"/>
      </w:pPr>
      <w:r w:rsidRPr="00C172CC">
        <w:t>solicitarea de către membrii comunității universitare a unor foloase materiale de orice fel, a unor servicii personale, de orice tip, de Ia persoane care sunt sau urmează sa fie în proces de cercetare disciplinară, comportament etic, evaluare, angajare sau promovare, precum și oferirea acestora în schimbul indulgenței sau favoritismului;</w:t>
      </w:r>
    </w:p>
    <w:p w14:paraId="5959F2FD" w14:textId="60DD4B8E" w:rsidR="00737643" w:rsidRPr="00C172CC" w:rsidRDefault="00FF1AA7" w:rsidP="00FF1AA7">
      <w:pPr>
        <w:pStyle w:val="ListParagraph"/>
        <w:numPr>
          <w:ilvl w:val="0"/>
          <w:numId w:val="34"/>
        </w:numPr>
        <w:spacing w:after="0"/>
        <w:jc w:val="both"/>
      </w:pPr>
      <w:r w:rsidRPr="00C172CC">
        <w:t>sfătuirea studenților să nu urmeze un curs al unui coleg, din antipatie față de acesta, cat și pentru abandonarea cursurilor Universitatii în favoarea unei alte instituții de învățământ.</w:t>
      </w:r>
    </w:p>
    <w:p w14:paraId="22A67A11" w14:textId="77777777" w:rsidR="00EA7F22" w:rsidRDefault="00EA7F22" w:rsidP="001E16E8">
      <w:pPr>
        <w:spacing w:after="0"/>
        <w:jc w:val="both"/>
      </w:pPr>
    </w:p>
    <w:p w14:paraId="2C7209B3" w14:textId="724ED3B4" w:rsidR="00D76AD6" w:rsidRPr="00C172CC" w:rsidRDefault="00530D79" w:rsidP="001E16E8">
      <w:pPr>
        <w:spacing w:after="0"/>
        <w:jc w:val="both"/>
      </w:pPr>
      <w:r w:rsidRPr="00C172CC">
        <w:t xml:space="preserve">Art. </w:t>
      </w:r>
      <w:r w:rsidR="00C172CC" w:rsidRPr="00C172CC">
        <w:t>31</w:t>
      </w:r>
      <w:r w:rsidRPr="00C172CC">
        <w:t xml:space="preserve">. </w:t>
      </w:r>
    </w:p>
    <w:p w14:paraId="25BE6C52" w14:textId="6E8FF8D7" w:rsidR="00D76AD6" w:rsidRDefault="00530D79" w:rsidP="001E16E8">
      <w:pPr>
        <w:spacing w:after="0"/>
        <w:jc w:val="both"/>
      </w:pPr>
      <w:r w:rsidRPr="00FF1AA7">
        <w:rPr>
          <w:i/>
          <w:iCs/>
        </w:rPr>
        <w:t>Abaterile de la normele de etică și deontologie în activitatea de comunicare, publicare, diseminare și popularizare științifică</w:t>
      </w:r>
      <w:r>
        <w:t xml:space="preserve">, prevăzute la </w:t>
      </w:r>
      <w:r w:rsidRPr="006E2B5D">
        <w:t>art. 1</w:t>
      </w:r>
      <w:r w:rsidR="006E2B5D" w:rsidRPr="006E2B5D">
        <w:t>7</w:t>
      </w:r>
      <w:r>
        <w:t xml:space="preserve">, sunt următoarele: </w:t>
      </w:r>
    </w:p>
    <w:p w14:paraId="3920DA4C" w14:textId="77777777" w:rsidR="00FF1AA7" w:rsidRDefault="00530D79" w:rsidP="001E16E8">
      <w:pPr>
        <w:pStyle w:val="ListParagraph"/>
        <w:numPr>
          <w:ilvl w:val="0"/>
          <w:numId w:val="36"/>
        </w:numPr>
        <w:spacing w:after="0"/>
        <w:jc w:val="both"/>
      </w:pPr>
      <w:r>
        <w:t xml:space="preserve">includerea în lista de autori a unei publicații științifice a unei persoane, fără acordul acesteia; </w:t>
      </w:r>
    </w:p>
    <w:p w14:paraId="4475151A" w14:textId="77777777" w:rsidR="00FF1AA7" w:rsidRDefault="00530D79" w:rsidP="001E16E8">
      <w:pPr>
        <w:pStyle w:val="ListParagraph"/>
        <w:numPr>
          <w:ilvl w:val="0"/>
          <w:numId w:val="36"/>
        </w:numPr>
        <w:spacing w:after="0"/>
        <w:jc w:val="both"/>
      </w:pPr>
      <w:r>
        <w:t xml:space="preserve">publicarea sau diseminarea neautorizată de către autori a unor rezultate, ipoteze, teorii ori metode științifice nepublicate; </w:t>
      </w:r>
    </w:p>
    <w:p w14:paraId="13B0CC5B" w14:textId="77777777" w:rsidR="00FF1AA7" w:rsidRDefault="00530D79" w:rsidP="001E16E8">
      <w:pPr>
        <w:pStyle w:val="ListParagraph"/>
        <w:numPr>
          <w:ilvl w:val="0"/>
          <w:numId w:val="36"/>
        </w:numPr>
        <w:spacing w:after="0"/>
        <w:jc w:val="both"/>
      </w:pPr>
      <w:r>
        <w:t xml:space="preserve">introducerea de informații false în solicitările de granturi sau de finanțare, în dosarele de candidatură pentru abilitare, pentru posturi didactice sau de cercetare; </w:t>
      </w:r>
    </w:p>
    <w:p w14:paraId="60651F45" w14:textId="77777777" w:rsidR="00FF1AA7" w:rsidRDefault="00530D79" w:rsidP="001E16E8">
      <w:pPr>
        <w:pStyle w:val="ListParagraph"/>
        <w:numPr>
          <w:ilvl w:val="0"/>
          <w:numId w:val="36"/>
        </w:numPr>
        <w:spacing w:after="0"/>
        <w:jc w:val="both"/>
      </w:pPr>
      <w:r>
        <w:t xml:space="preserve">neindicarea tuturor surselor utilizate; </w:t>
      </w:r>
    </w:p>
    <w:p w14:paraId="331BD7CF" w14:textId="77777777" w:rsidR="00FF1AA7" w:rsidRDefault="00530D79" w:rsidP="001E16E8">
      <w:pPr>
        <w:pStyle w:val="ListParagraph"/>
        <w:numPr>
          <w:ilvl w:val="0"/>
          <w:numId w:val="36"/>
        </w:numPr>
        <w:spacing w:after="0"/>
        <w:jc w:val="both"/>
      </w:pPr>
      <w:r>
        <w:t xml:space="preserve">omiterea unor persoane implicate în activitatea de elaborare a cercetării sau creației, acestea neputând să beneficieze de toate drepturile care decurg din aceasta; </w:t>
      </w:r>
    </w:p>
    <w:p w14:paraId="1330715F" w14:textId="195D809D" w:rsidR="00D76AD6" w:rsidRDefault="00530D79" w:rsidP="001E16E8">
      <w:pPr>
        <w:pStyle w:val="ListParagraph"/>
        <w:numPr>
          <w:ilvl w:val="0"/>
          <w:numId w:val="36"/>
        </w:numPr>
        <w:spacing w:after="0"/>
        <w:jc w:val="both"/>
      </w:pPr>
      <w:r>
        <w:t xml:space="preserve">omiterea menționării surselor de finanțare a proiectelor de cercetare în cazul tuturor rezultatelor din cadrul acelor proiecte. </w:t>
      </w:r>
    </w:p>
    <w:p w14:paraId="18865517" w14:textId="77777777" w:rsidR="00D76AD6" w:rsidRDefault="00D76AD6" w:rsidP="001E16E8">
      <w:pPr>
        <w:spacing w:after="0"/>
        <w:jc w:val="both"/>
      </w:pPr>
    </w:p>
    <w:p w14:paraId="325CA18A" w14:textId="53D98B31" w:rsidR="00D76AD6" w:rsidRPr="00C172CC" w:rsidRDefault="00530D79" w:rsidP="001E16E8">
      <w:pPr>
        <w:spacing w:after="0"/>
        <w:jc w:val="both"/>
      </w:pPr>
      <w:r w:rsidRPr="00C172CC">
        <w:t xml:space="preserve">Art. </w:t>
      </w:r>
      <w:r w:rsidR="00C172CC" w:rsidRPr="00C172CC">
        <w:t>32</w:t>
      </w:r>
      <w:r w:rsidRPr="00C172CC">
        <w:t xml:space="preserve">. </w:t>
      </w:r>
    </w:p>
    <w:p w14:paraId="7A2D36B7" w14:textId="66F5B770" w:rsidR="00D76AD6" w:rsidRDefault="00530D79" w:rsidP="001E16E8">
      <w:pPr>
        <w:spacing w:after="0"/>
        <w:jc w:val="both"/>
      </w:pPr>
      <w:r w:rsidRPr="00FF1AA7">
        <w:rPr>
          <w:i/>
          <w:iCs/>
        </w:rPr>
        <w:lastRenderedPageBreak/>
        <w:t>Abaterile de la normele de etică și deontologie în exercitarea atribuțiilor aferente funcțiilor de conducere</w:t>
      </w:r>
      <w:r w:rsidR="00FF1AA7">
        <w:t>,</w:t>
      </w:r>
      <w:r>
        <w:t xml:space="preserve"> prevăzute la </w:t>
      </w:r>
      <w:r w:rsidRPr="006E2B5D">
        <w:t>art. 1</w:t>
      </w:r>
      <w:r w:rsidR="006E2B5D" w:rsidRPr="006E2B5D">
        <w:t>8</w:t>
      </w:r>
      <w:r>
        <w:t xml:space="preserve">: </w:t>
      </w:r>
    </w:p>
    <w:p w14:paraId="5933CF71" w14:textId="77777777" w:rsidR="00FF1AA7" w:rsidRDefault="00530D79" w:rsidP="001E16E8">
      <w:pPr>
        <w:pStyle w:val="ListParagraph"/>
        <w:numPr>
          <w:ilvl w:val="0"/>
          <w:numId w:val="37"/>
        </w:numPr>
        <w:spacing w:after="0"/>
        <w:jc w:val="both"/>
      </w:pPr>
      <w:r>
        <w:t xml:space="preserve">încălcarea regimului juridic al răspunderii publice; </w:t>
      </w:r>
    </w:p>
    <w:p w14:paraId="0402CB53" w14:textId="77777777" w:rsidR="00FF1AA7" w:rsidRDefault="00530D79" w:rsidP="001E16E8">
      <w:pPr>
        <w:pStyle w:val="ListParagraph"/>
        <w:numPr>
          <w:ilvl w:val="0"/>
          <w:numId w:val="37"/>
        </w:numPr>
        <w:spacing w:after="0"/>
        <w:jc w:val="both"/>
      </w:pPr>
      <w:r>
        <w:t xml:space="preserve">utilizarea abuzivă a funcției pentru a obține calitatea de autor sau coautor al publicațiilor persoanelor din subordine; </w:t>
      </w:r>
    </w:p>
    <w:p w14:paraId="05ECE66F" w14:textId="77777777" w:rsidR="00FF1AA7" w:rsidRDefault="00530D79" w:rsidP="001E16E8">
      <w:pPr>
        <w:pStyle w:val="ListParagraph"/>
        <w:numPr>
          <w:ilvl w:val="0"/>
          <w:numId w:val="37"/>
        </w:numPr>
        <w:spacing w:after="0"/>
        <w:jc w:val="both"/>
      </w:pPr>
      <w:r>
        <w:t xml:space="preserve">abuzul de autoritate pentru a obține salarizare, remunerare sau alte beneficii materiale din proiectele de cercetaredezvoltare conduse ori coordonate de persoane din subordine; </w:t>
      </w:r>
    </w:p>
    <w:p w14:paraId="4AC4E3F1" w14:textId="77777777" w:rsidR="00FF1AA7" w:rsidRDefault="00530D79" w:rsidP="00FF1AA7">
      <w:pPr>
        <w:pStyle w:val="ListParagraph"/>
        <w:numPr>
          <w:ilvl w:val="0"/>
          <w:numId w:val="37"/>
        </w:numPr>
        <w:spacing w:after="0"/>
        <w:jc w:val="both"/>
      </w:pPr>
      <w:r>
        <w:t xml:space="preserve">abuzul de autoritate pentru a obține calitatea de autor sau coautor al publicațiilor persoanelor din subordine ori pentru a obține salarizare, remunerare sau alte beneficii materiale pentru soți, afini ori rude până la gradul al III-lea inclusiv; </w:t>
      </w:r>
    </w:p>
    <w:p w14:paraId="424733A6" w14:textId="77777777" w:rsidR="00FF1AA7" w:rsidRPr="00C172CC" w:rsidRDefault="005F06BD" w:rsidP="001E16E8">
      <w:pPr>
        <w:pStyle w:val="ListParagraph"/>
        <w:numPr>
          <w:ilvl w:val="0"/>
          <w:numId w:val="37"/>
        </w:numPr>
        <w:spacing w:after="0"/>
        <w:jc w:val="both"/>
      </w:pPr>
      <w:r w:rsidRPr="00C172CC">
        <w:t>abuzul de autoritate Ia adresa unui membru al comunității, indiferent de poziția ocupata de acesta;</w:t>
      </w:r>
    </w:p>
    <w:p w14:paraId="03A0C8CD" w14:textId="77777777" w:rsidR="00FF1AA7" w:rsidRDefault="00530D79" w:rsidP="001E16E8">
      <w:pPr>
        <w:pStyle w:val="ListParagraph"/>
        <w:numPr>
          <w:ilvl w:val="0"/>
          <w:numId w:val="37"/>
        </w:numPr>
        <w:spacing w:after="0"/>
        <w:jc w:val="both"/>
      </w:pPr>
      <w:r>
        <w:t xml:space="preserve">obstrucționarea activității unei comisii de etică universitară sau a unei comisii de analiză în cursul cercetării unor abateri de la etica și deontologia universitară; </w:t>
      </w:r>
    </w:p>
    <w:p w14:paraId="4D1EA019" w14:textId="215CE3ED" w:rsidR="00D76AD6" w:rsidRDefault="00530D79" w:rsidP="001E16E8">
      <w:pPr>
        <w:pStyle w:val="ListParagraph"/>
        <w:numPr>
          <w:ilvl w:val="0"/>
          <w:numId w:val="37"/>
        </w:numPr>
        <w:spacing w:after="0"/>
        <w:jc w:val="both"/>
      </w:pPr>
      <w:r>
        <w:t xml:space="preserve">nerespectarea prevederilor și procedurilor legale care privesc etica și deontologia universitară prevăzute în lege și în codurile de etică și deontologie universitară, care fac parte din carta universitară, după caz, inclusiv nepunerea în aplicare a sancțiunilor stabilite de comisiile de etică universitară, de CNATDCU sau, după caz, de CNEMU. </w:t>
      </w:r>
    </w:p>
    <w:p w14:paraId="71F87020" w14:textId="77777777" w:rsidR="00D76AD6" w:rsidRDefault="00D76AD6" w:rsidP="001E16E8">
      <w:pPr>
        <w:spacing w:after="0"/>
        <w:jc w:val="both"/>
      </w:pPr>
    </w:p>
    <w:p w14:paraId="09859CC9" w14:textId="445852D0" w:rsidR="00D76AD6" w:rsidRPr="00C172CC" w:rsidRDefault="00530D79" w:rsidP="001E16E8">
      <w:pPr>
        <w:spacing w:after="0"/>
        <w:jc w:val="both"/>
      </w:pPr>
      <w:r w:rsidRPr="00C172CC">
        <w:t xml:space="preserve">Art. </w:t>
      </w:r>
      <w:r w:rsidR="00C172CC" w:rsidRPr="00C172CC">
        <w:t>33</w:t>
      </w:r>
      <w:r w:rsidRPr="00C172CC">
        <w:t>.</w:t>
      </w:r>
    </w:p>
    <w:p w14:paraId="5899EC8A" w14:textId="32D1EB06" w:rsidR="00D76AD6" w:rsidRDefault="00530D79" w:rsidP="001E16E8">
      <w:pPr>
        <w:spacing w:after="0"/>
        <w:jc w:val="both"/>
      </w:pPr>
      <w:r w:rsidRPr="00FF1AA7">
        <w:rPr>
          <w:i/>
          <w:iCs/>
        </w:rPr>
        <w:t>Abaterile de la normele de etică și deontologie privind respectarea ființei și demnității umane</w:t>
      </w:r>
      <w:r>
        <w:t xml:space="preserve">, prevăzute la </w:t>
      </w:r>
      <w:r w:rsidRPr="006E2B5D">
        <w:t>art. 1</w:t>
      </w:r>
      <w:r w:rsidR="006E2B5D" w:rsidRPr="006E2B5D">
        <w:t>9</w:t>
      </w:r>
      <w:r>
        <w:t xml:space="preserve">, sunt următoarele: </w:t>
      </w:r>
    </w:p>
    <w:p w14:paraId="64962AFB" w14:textId="77777777" w:rsidR="00FF1AA7" w:rsidRDefault="00530D79" w:rsidP="001E16E8">
      <w:pPr>
        <w:pStyle w:val="ListParagraph"/>
        <w:numPr>
          <w:ilvl w:val="0"/>
          <w:numId w:val="38"/>
        </w:numPr>
        <w:spacing w:after="0"/>
        <w:jc w:val="both"/>
      </w:pPr>
      <w:r>
        <w:t xml:space="preserve">abaterile care lezează ocrotirea drepturilor beneficiarilor direcți ai dreptului la educație; </w:t>
      </w:r>
    </w:p>
    <w:p w14:paraId="0FAAF454" w14:textId="77777777" w:rsidR="00FF1AA7" w:rsidRPr="00C172CC" w:rsidRDefault="00530D79" w:rsidP="001E16E8">
      <w:pPr>
        <w:pStyle w:val="ListParagraph"/>
        <w:numPr>
          <w:ilvl w:val="0"/>
          <w:numId w:val="38"/>
        </w:numPr>
        <w:spacing w:after="0"/>
        <w:jc w:val="both"/>
      </w:pPr>
      <w:r>
        <w:t xml:space="preserve">abaterile care știrbesc demnitatea beneficiarilor direcți ai dreptului la educație și prestigiul </w:t>
      </w:r>
      <w:r w:rsidRPr="00C172CC">
        <w:t xml:space="preserve">profesiei; </w:t>
      </w:r>
    </w:p>
    <w:p w14:paraId="51477D3C" w14:textId="1EC04302" w:rsidR="00FF1AA7" w:rsidRPr="00C172CC" w:rsidRDefault="00530D79" w:rsidP="00FF1AA7">
      <w:pPr>
        <w:pStyle w:val="ListParagraph"/>
        <w:numPr>
          <w:ilvl w:val="0"/>
          <w:numId w:val="38"/>
        </w:numPr>
        <w:spacing w:after="0"/>
        <w:jc w:val="both"/>
      </w:pPr>
      <w:r w:rsidRPr="00C172CC">
        <w:t>abaterile care lezează recunoașterea profesiei, a responsabilității și a încrederii conferite de societate, precum și a obligațiilor interne ce derivă din această încredere</w:t>
      </w:r>
      <w:r w:rsidR="00FF1AA7" w:rsidRPr="00C172CC">
        <w:t>;</w:t>
      </w:r>
    </w:p>
    <w:p w14:paraId="55501DAF" w14:textId="77777777" w:rsidR="00FF1AA7" w:rsidRPr="00C172CC" w:rsidRDefault="005F06BD" w:rsidP="00FF1AA7">
      <w:pPr>
        <w:pStyle w:val="ListParagraph"/>
        <w:numPr>
          <w:ilvl w:val="0"/>
          <w:numId w:val="38"/>
        </w:numPr>
        <w:spacing w:after="0"/>
        <w:jc w:val="both"/>
      </w:pPr>
      <w:r w:rsidRPr="00C172CC">
        <w:t xml:space="preserve">adresarea de injurii și jigniri celorlalți membri ai comunității, indiferent de raporturile ierarhice, inclusiv manifestarea unui comportament discriminatoriu care aduce atingere demnității sau creează o atmosferă intimidantă, ostilă, degradantă, umilitoare sau ofensatoare îndreptata împotriva unei persoane sau a unui grup de persoane; </w:t>
      </w:r>
    </w:p>
    <w:p w14:paraId="139D0EE6" w14:textId="77777777" w:rsidR="00FF1AA7" w:rsidRPr="00C172CC" w:rsidRDefault="005F06BD" w:rsidP="00FF1AA7">
      <w:pPr>
        <w:pStyle w:val="ListParagraph"/>
        <w:numPr>
          <w:ilvl w:val="0"/>
          <w:numId w:val="38"/>
        </w:numPr>
        <w:spacing w:after="0"/>
        <w:jc w:val="both"/>
      </w:pPr>
      <w:r w:rsidRPr="00C172CC">
        <w:t>discreditarea nejustificata a ideilor, ipotezelor sau rezultatelor cercetarilor unui coleg;</w:t>
      </w:r>
    </w:p>
    <w:p w14:paraId="0C692C4B" w14:textId="77777777" w:rsidR="00FF1AA7" w:rsidRPr="00C172CC" w:rsidRDefault="005F06BD" w:rsidP="00FF1AA7">
      <w:pPr>
        <w:pStyle w:val="ListParagraph"/>
        <w:numPr>
          <w:ilvl w:val="0"/>
          <w:numId w:val="38"/>
        </w:numPr>
        <w:spacing w:after="0"/>
        <w:jc w:val="both"/>
      </w:pPr>
      <w:r w:rsidRPr="00C172CC">
        <w:t>formularea In fata studenților a unor comentarii Ia adresa pregătirii profesionale, a ținutei morale sau a unor aspecte ce țin de viața privată a unui coleg;</w:t>
      </w:r>
    </w:p>
    <w:p w14:paraId="5139AC13" w14:textId="14912681" w:rsidR="00FF1AA7" w:rsidRPr="00C172CC" w:rsidRDefault="00FF1AA7" w:rsidP="00FF1AA7">
      <w:pPr>
        <w:pStyle w:val="ListParagraph"/>
        <w:numPr>
          <w:ilvl w:val="0"/>
          <w:numId w:val="38"/>
        </w:numPr>
        <w:spacing w:after="0"/>
        <w:jc w:val="both"/>
      </w:pPr>
      <w:r w:rsidRPr="00C172CC">
        <w:t>formularea repetată de plângeri sau sesizări vădit neîntemeiate Ia adresa unui coleg;</w:t>
      </w:r>
    </w:p>
    <w:p w14:paraId="74933621" w14:textId="77777777" w:rsidR="00FF1AA7" w:rsidRPr="00C172CC" w:rsidRDefault="00FF1AA7" w:rsidP="00FF1AA7">
      <w:pPr>
        <w:pStyle w:val="ListParagraph"/>
        <w:numPr>
          <w:ilvl w:val="0"/>
          <w:numId w:val="38"/>
        </w:numPr>
        <w:spacing w:after="0"/>
        <w:jc w:val="both"/>
      </w:pPr>
      <w:r w:rsidRPr="00C172CC">
        <w:t>desfășurarea de acțiuni care ar putea avea ca rezultat pierderea unor drepturi patrimoniale sau nepatrimoniale dobândite în mod legal de către Universitate;</w:t>
      </w:r>
    </w:p>
    <w:p w14:paraId="1312A746" w14:textId="77777777" w:rsidR="00FF1AA7" w:rsidRPr="00C172CC" w:rsidRDefault="00FF1AA7" w:rsidP="00FF1AA7">
      <w:pPr>
        <w:pStyle w:val="ListParagraph"/>
        <w:numPr>
          <w:ilvl w:val="0"/>
          <w:numId w:val="38"/>
        </w:numPr>
        <w:spacing w:after="0"/>
        <w:jc w:val="both"/>
      </w:pPr>
      <w:r w:rsidRPr="00C172CC">
        <w:t>desfașurarea de acțiuni care au ca rezultat discreditarea Universității sau care afectează grav imaginea și prestigiul acesteia;</w:t>
      </w:r>
    </w:p>
    <w:p w14:paraId="0A5E028B" w14:textId="77777777" w:rsidR="00FF1AA7" w:rsidRPr="00C172CC" w:rsidRDefault="00FF1AA7" w:rsidP="00FF1AA7">
      <w:pPr>
        <w:pStyle w:val="ListParagraph"/>
        <w:numPr>
          <w:ilvl w:val="0"/>
          <w:numId w:val="38"/>
        </w:numPr>
        <w:spacing w:after="0"/>
        <w:jc w:val="both"/>
      </w:pPr>
      <w:r w:rsidRPr="00C172CC">
        <w:t>participarea sub influența alcoolului, a drogurilor ori a altar substanțe halucinogene Ia activități didactice și manifestări științifice sau îndeplinirea atribuțiilor de serviciu sub influența acestora;</w:t>
      </w:r>
    </w:p>
    <w:p w14:paraId="2C55271F" w14:textId="2530028D" w:rsidR="005F06BD" w:rsidRPr="00C172CC" w:rsidRDefault="00FF1AA7" w:rsidP="00FF1AA7">
      <w:pPr>
        <w:pStyle w:val="ListParagraph"/>
        <w:numPr>
          <w:ilvl w:val="0"/>
          <w:numId w:val="38"/>
        </w:numPr>
        <w:spacing w:after="0"/>
        <w:jc w:val="both"/>
      </w:pPr>
      <w:r w:rsidRPr="00C172CC">
        <w:t>distrugerea, alterarea sau falsificarea documentelor și a bazelor de date ale Universității, utilizarea lor în scopuri ilicite.</w:t>
      </w:r>
    </w:p>
    <w:p w14:paraId="06AF6485" w14:textId="77777777" w:rsidR="00D76AD6" w:rsidRDefault="00D76AD6" w:rsidP="001E16E8">
      <w:pPr>
        <w:spacing w:after="0"/>
        <w:jc w:val="both"/>
      </w:pPr>
    </w:p>
    <w:p w14:paraId="2713574F" w14:textId="3DB105B0" w:rsidR="00D76AD6" w:rsidRPr="00C172CC" w:rsidRDefault="00530D79" w:rsidP="001E16E8">
      <w:pPr>
        <w:spacing w:after="0"/>
        <w:jc w:val="both"/>
      </w:pPr>
      <w:r w:rsidRPr="00C172CC">
        <w:t xml:space="preserve">Art. </w:t>
      </w:r>
      <w:r w:rsidR="00C172CC" w:rsidRPr="00C172CC">
        <w:t>34</w:t>
      </w:r>
      <w:r w:rsidRPr="00C172CC">
        <w:t xml:space="preserve">. </w:t>
      </w:r>
    </w:p>
    <w:p w14:paraId="7659DBB7" w14:textId="70C61139" w:rsidR="00D76AD6" w:rsidRDefault="00530D79" w:rsidP="001E16E8">
      <w:pPr>
        <w:spacing w:after="0"/>
        <w:jc w:val="both"/>
      </w:pPr>
      <w:r w:rsidRPr="00FF1AA7">
        <w:rPr>
          <w:i/>
          <w:iCs/>
        </w:rPr>
        <w:lastRenderedPageBreak/>
        <w:t>Abaterile de la normele de etică și deontologie aplicabile studenților, studenților-doctoranzi, cercetătorilor postdoctoranzi sau altor categorii de cursanți</w:t>
      </w:r>
      <w:r>
        <w:t xml:space="preserve"> sunt următoarele: </w:t>
      </w:r>
    </w:p>
    <w:p w14:paraId="63736D9A" w14:textId="77777777" w:rsidR="00FF1AA7" w:rsidRDefault="00530D79" w:rsidP="001E16E8">
      <w:pPr>
        <w:pStyle w:val="ListParagraph"/>
        <w:numPr>
          <w:ilvl w:val="0"/>
          <w:numId w:val="39"/>
        </w:numPr>
        <w:spacing w:after="0"/>
        <w:jc w:val="both"/>
      </w:pPr>
      <w:r>
        <w:t xml:space="preserve">abaterile de la normele de etică și deontologie aplicabile studenților, studenților-doctoranzi, cercetătorilor postdoctoranzi sau altor categorii de cursanți prevăzute la </w:t>
      </w:r>
      <w:r w:rsidRPr="006E2B5D">
        <w:t xml:space="preserve">art. </w:t>
      </w:r>
      <w:r w:rsidR="006E2B5D" w:rsidRPr="006E2B5D">
        <w:t>20</w:t>
      </w:r>
      <w:r>
        <w:t xml:space="preserve">; </w:t>
      </w:r>
    </w:p>
    <w:p w14:paraId="7A46F3CE" w14:textId="77777777" w:rsidR="00FF1AA7" w:rsidRDefault="00530D79" w:rsidP="00FF1AA7">
      <w:pPr>
        <w:pStyle w:val="ListParagraph"/>
        <w:numPr>
          <w:ilvl w:val="0"/>
          <w:numId w:val="39"/>
        </w:numPr>
        <w:spacing w:after="0"/>
        <w:jc w:val="both"/>
      </w:pPr>
      <w:r>
        <w:t xml:space="preserve">afectarea integrității procesului de evaluare prin utilizarea de către persoanele evaluate a unor materiale folosite în procesul de evaluare care nu au fost elaborate de acestea sau utilizarea acelorași materiale de către acestea pentru evaluări diferite, precum și prin nedivulgarea unei relații de rudenie până la gradul al III- lea inclusiv cu cadrul didactic evaluator. </w:t>
      </w:r>
    </w:p>
    <w:p w14:paraId="4E53A5D1" w14:textId="2B8AB285" w:rsidR="00737643" w:rsidRPr="00C172CC" w:rsidRDefault="00737643" w:rsidP="00FF1AA7">
      <w:pPr>
        <w:pStyle w:val="ListParagraph"/>
        <w:numPr>
          <w:ilvl w:val="0"/>
          <w:numId w:val="39"/>
        </w:numPr>
        <w:spacing w:after="0"/>
        <w:jc w:val="both"/>
      </w:pPr>
      <w:r w:rsidRPr="00C172CC">
        <w:t>orice formă de fraudă intelectuală precum: copiatul în cadrul examenelor sau concursurilor, substituirea lucrărilor sau a identității persoanelor examinate</w:t>
      </w:r>
      <w:r w:rsidR="00FF1AA7" w:rsidRPr="00C172CC">
        <w:t>.</w:t>
      </w:r>
    </w:p>
    <w:p w14:paraId="7FB14291" w14:textId="77777777" w:rsidR="00737643" w:rsidRDefault="00737643" w:rsidP="001E16E8">
      <w:pPr>
        <w:spacing w:after="0"/>
        <w:jc w:val="both"/>
      </w:pPr>
    </w:p>
    <w:p w14:paraId="2AB9CDF6" w14:textId="77777777" w:rsidR="00D76AD6" w:rsidRDefault="00D76AD6" w:rsidP="001E16E8">
      <w:pPr>
        <w:spacing w:after="0"/>
        <w:jc w:val="both"/>
      </w:pPr>
    </w:p>
    <w:p w14:paraId="07612040" w14:textId="77777777" w:rsidR="00D76AD6" w:rsidRDefault="00530D79" w:rsidP="00D76AD6">
      <w:pPr>
        <w:shd w:val="clear" w:color="auto" w:fill="DAE9F7" w:themeFill="text2" w:themeFillTint="1A"/>
        <w:spacing w:after="0"/>
        <w:jc w:val="both"/>
      </w:pPr>
      <w:r>
        <w:t xml:space="preserve">SECȚIUNEA a 2-a Sancțiuni pentru încălcarea normelor de etică și deontologie universitară </w:t>
      </w:r>
    </w:p>
    <w:p w14:paraId="216D4FC1" w14:textId="77777777" w:rsidR="00D76AD6" w:rsidRDefault="00D76AD6" w:rsidP="001E16E8">
      <w:pPr>
        <w:spacing w:after="0"/>
        <w:jc w:val="both"/>
      </w:pPr>
    </w:p>
    <w:p w14:paraId="0A8396B6" w14:textId="121090E7" w:rsidR="00D76AD6" w:rsidRPr="00C172CC" w:rsidRDefault="00530D79" w:rsidP="001E16E8">
      <w:pPr>
        <w:spacing w:after="0"/>
        <w:jc w:val="both"/>
      </w:pPr>
      <w:r w:rsidRPr="00C172CC">
        <w:t xml:space="preserve">Art. </w:t>
      </w:r>
      <w:r w:rsidR="00C172CC" w:rsidRPr="00C172CC">
        <w:t>35</w:t>
      </w:r>
      <w:r w:rsidRPr="00C172CC">
        <w:t xml:space="preserve">. </w:t>
      </w:r>
    </w:p>
    <w:p w14:paraId="3993C98C" w14:textId="77777777" w:rsidR="00D76AD6" w:rsidRDefault="00530D79" w:rsidP="001E16E8">
      <w:pPr>
        <w:spacing w:after="0"/>
        <w:jc w:val="both"/>
      </w:pPr>
      <w:r>
        <w:t xml:space="preserve">(1) Tipurile de sancțiuni aplicabile personalului didactic, didactic auxiliar și de cercetare, inclusiv cu funcție de conducere, pentru încălcarea normelor de etică și deontologie universitară, sunt: </w:t>
      </w:r>
    </w:p>
    <w:p w14:paraId="38F0A276" w14:textId="77777777" w:rsidR="00C172CC" w:rsidRDefault="00530D79" w:rsidP="001E16E8">
      <w:pPr>
        <w:pStyle w:val="ListParagraph"/>
        <w:numPr>
          <w:ilvl w:val="0"/>
          <w:numId w:val="48"/>
        </w:numPr>
        <w:spacing w:after="0"/>
        <w:jc w:val="both"/>
      </w:pPr>
      <w:r>
        <w:t xml:space="preserve">avertismentul scris; </w:t>
      </w:r>
    </w:p>
    <w:p w14:paraId="69170287" w14:textId="77777777" w:rsidR="00C172CC" w:rsidRDefault="00530D79" w:rsidP="001E16E8">
      <w:pPr>
        <w:pStyle w:val="ListParagraph"/>
        <w:numPr>
          <w:ilvl w:val="0"/>
          <w:numId w:val="48"/>
        </w:numPr>
        <w:spacing w:after="0"/>
        <w:jc w:val="both"/>
      </w:pPr>
      <w:r>
        <w:t xml:space="preserve">retragerea și/sau corectarea tuturor lucrărilor publicate prin încălcarea normelor de etică și deontologie universitară; </w:t>
      </w:r>
    </w:p>
    <w:p w14:paraId="626F8DF3" w14:textId="77777777" w:rsidR="00C172CC" w:rsidRDefault="00530D79" w:rsidP="001E16E8">
      <w:pPr>
        <w:pStyle w:val="ListParagraph"/>
        <w:numPr>
          <w:ilvl w:val="0"/>
          <w:numId w:val="48"/>
        </w:numPr>
        <w:spacing w:after="0"/>
        <w:jc w:val="both"/>
      </w:pPr>
      <w:r>
        <w:t>destituirea din funcția de conducere</w:t>
      </w:r>
      <w:r w:rsidR="00C172CC">
        <w:t xml:space="preserve"> ocupată la nivelul Universității ”Valahia” din Târgoviște</w:t>
      </w:r>
      <w:r>
        <w:t xml:space="preserve">; </w:t>
      </w:r>
    </w:p>
    <w:p w14:paraId="05F362CF" w14:textId="77777777" w:rsidR="00C172CC" w:rsidRDefault="00530D79" w:rsidP="001E16E8">
      <w:pPr>
        <w:pStyle w:val="ListParagraph"/>
        <w:numPr>
          <w:ilvl w:val="0"/>
          <w:numId w:val="48"/>
        </w:numPr>
        <w:spacing w:after="0"/>
        <w:jc w:val="both"/>
      </w:pPr>
      <w:r>
        <w:t xml:space="preserve">interzicerea, pentru o perioadă determinată, a accesului la finanțare din fonduri publice competitive; </w:t>
      </w:r>
    </w:p>
    <w:p w14:paraId="18BA592A" w14:textId="15C3A17D" w:rsidR="00C172CC" w:rsidRDefault="00530D79" w:rsidP="001E16E8">
      <w:pPr>
        <w:pStyle w:val="ListParagraph"/>
        <w:numPr>
          <w:ilvl w:val="0"/>
          <w:numId w:val="48"/>
        </w:numPr>
        <w:spacing w:after="0"/>
        <w:jc w:val="both"/>
      </w:pPr>
      <w:r>
        <w:t xml:space="preserve">suspendarea, pe o perioadă determinată de timp între un an și </w:t>
      </w:r>
      <w:r w:rsidR="00C172CC">
        <w:t>cinci</w:t>
      </w:r>
      <w:r>
        <w:t xml:space="preserve"> ani, a dreptului de înscriere la un concurs pentru ocuparea unei funcții superioare</w:t>
      </w:r>
      <w:r w:rsidR="00C172CC">
        <w:t>;</w:t>
      </w:r>
      <w:r>
        <w:t xml:space="preserve"> </w:t>
      </w:r>
    </w:p>
    <w:p w14:paraId="608FDF0E" w14:textId="11360C37" w:rsidR="00C172CC" w:rsidRDefault="00C172CC" w:rsidP="00C172CC">
      <w:pPr>
        <w:pStyle w:val="ListParagraph"/>
        <w:numPr>
          <w:ilvl w:val="0"/>
          <w:numId w:val="48"/>
        </w:numPr>
        <w:spacing w:after="0"/>
        <w:jc w:val="both"/>
      </w:pPr>
      <w:r>
        <w:t xml:space="preserve">suspendarea, pe o perioadă determinată de timp între un an și cinci ani, a unei funcții de conducere; </w:t>
      </w:r>
    </w:p>
    <w:p w14:paraId="1C96CEFF" w14:textId="1737D64E" w:rsidR="00C172CC" w:rsidRDefault="00C172CC" w:rsidP="00C172CC">
      <w:pPr>
        <w:pStyle w:val="ListParagraph"/>
        <w:numPr>
          <w:ilvl w:val="0"/>
          <w:numId w:val="48"/>
        </w:numPr>
        <w:spacing w:after="0"/>
        <w:jc w:val="both"/>
      </w:pPr>
      <w:r>
        <w:t xml:space="preserve">suspendarea, pe o perioadă determinată de timp între un an și cinci ani, ca membru în comisii de concurs; </w:t>
      </w:r>
    </w:p>
    <w:p w14:paraId="35E52674" w14:textId="3258EE4A" w:rsidR="00D76AD6" w:rsidRDefault="00530D79" w:rsidP="001E16E8">
      <w:pPr>
        <w:pStyle w:val="ListParagraph"/>
        <w:numPr>
          <w:ilvl w:val="0"/>
          <w:numId w:val="48"/>
        </w:numPr>
        <w:spacing w:after="0"/>
        <w:jc w:val="both"/>
      </w:pPr>
      <w:r>
        <w:t xml:space="preserve">destituirea din funcția didactică sau de cercetare. </w:t>
      </w:r>
    </w:p>
    <w:p w14:paraId="4B196626" w14:textId="77777777" w:rsidR="00D76AD6" w:rsidRDefault="00530D79" w:rsidP="001E16E8">
      <w:pPr>
        <w:spacing w:after="0"/>
        <w:jc w:val="both"/>
      </w:pPr>
      <w:r>
        <w:t xml:space="preserve">(2) Tipurile de sancțiuni prevăzute pentru încălcarea normelor de etică și deontologie universitară, aplicabile studenților, studenților-doctoranzi, cercetătorilor postdoctoranzi sau altor categorii de cursanți, sunt: </w:t>
      </w:r>
    </w:p>
    <w:p w14:paraId="517E3750" w14:textId="77777777" w:rsidR="00C172CC" w:rsidRDefault="00530D79" w:rsidP="001E16E8">
      <w:pPr>
        <w:pStyle w:val="ListParagraph"/>
        <w:numPr>
          <w:ilvl w:val="0"/>
          <w:numId w:val="49"/>
        </w:numPr>
        <w:spacing w:after="0"/>
        <w:jc w:val="both"/>
      </w:pPr>
      <w:r>
        <w:t xml:space="preserve">avertismentul scris; </w:t>
      </w:r>
    </w:p>
    <w:p w14:paraId="5E9884A5" w14:textId="77777777" w:rsidR="00C172CC" w:rsidRDefault="00530D79" w:rsidP="001E16E8">
      <w:pPr>
        <w:pStyle w:val="ListParagraph"/>
        <w:numPr>
          <w:ilvl w:val="0"/>
          <w:numId w:val="49"/>
        </w:numPr>
        <w:spacing w:after="0"/>
        <w:jc w:val="both"/>
      </w:pPr>
      <w:r>
        <w:t xml:space="preserve">anularea rezultatelor evaluărilor; </w:t>
      </w:r>
    </w:p>
    <w:p w14:paraId="223AE61E" w14:textId="77777777" w:rsidR="00C172CC" w:rsidRDefault="00530D79" w:rsidP="001E16E8">
      <w:pPr>
        <w:pStyle w:val="ListParagraph"/>
        <w:numPr>
          <w:ilvl w:val="0"/>
          <w:numId w:val="49"/>
        </w:numPr>
        <w:spacing w:after="0"/>
        <w:jc w:val="both"/>
      </w:pPr>
      <w:r>
        <w:t>exmatricularea</w:t>
      </w:r>
      <w:r w:rsidR="00C172CC">
        <w:t xml:space="preserve"> cu drept de reînmatriculare</w:t>
      </w:r>
      <w:r>
        <w:t>;</w:t>
      </w:r>
    </w:p>
    <w:p w14:paraId="27CBAE95" w14:textId="77777777" w:rsidR="00C172CC" w:rsidRDefault="00C172CC" w:rsidP="001E16E8">
      <w:pPr>
        <w:pStyle w:val="ListParagraph"/>
        <w:numPr>
          <w:ilvl w:val="0"/>
          <w:numId w:val="49"/>
        </w:numPr>
        <w:spacing w:after="0"/>
        <w:jc w:val="both"/>
      </w:pPr>
      <w:r>
        <w:t>exmatricularea fără drept de reînmatriculare, pentru abateri grave;</w:t>
      </w:r>
    </w:p>
    <w:p w14:paraId="2BF8FBEC" w14:textId="77777777" w:rsidR="00C172CC" w:rsidRDefault="00C172CC" w:rsidP="001E16E8">
      <w:pPr>
        <w:pStyle w:val="ListParagraph"/>
        <w:numPr>
          <w:ilvl w:val="0"/>
          <w:numId w:val="49"/>
        </w:numPr>
        <w:spacing w:after="0"/>
        <w:jc w:val="both"/>
      </w:pPr>
      <w:r>
        <w:t>diminuarea bursei pe o perioadă de 1 pănă la 3 luni;</w:t>
      </w:r>
    </w:p>
    <w:p w14:paraId="56A1F94C" w14:textId="71401D4E" w:rsidR="00C172CC" w:rsidRDefault="00C172CC" w:rsidP="001E16E8">
      <w:pPr>
        <w:pStyle w:val="ListParagraph"/>
        <w:numPr>
          <w:ilvl w:val="0"/>
          <w:numId w:val="49"/>
        </w:numPr>
        <w:spacing w:after="0"/>
        <w:jc w:val="both"/>
      </w:pPr>
      <w:r>
        <w:t>interzicerea accesului în căminele studențești pe o perioadă determinată sau nedeterminată, funcție de gravitatea abaterii.</w:t>
      </w:r>
    </w:p>
    <w:p w14:paraId="34A4EB15" w14:textId="77777777" w:rsidR="00D76AD6" w:rsidRDefault="00D76AD6" w:rsidP="001E16E8">
      <w:pPr>
        <w:spacing w:after="0"/>
        <w:jc w:val="both"/>
      </w:pPr>
    </w:p>
    <w:p w14:paraId="2CB03E41" w14:textId="77777777" w:rsidR="00660284" w:rsidRDefault="00660284" w:rsidP="001E16E8">
      <w:pPr>
        <w:spacing w:after="0"/>
        <w:jc w:val="both"/>
      </w:pPr>
    </w:p>
    <w:p w14:paraId="3FEFBED3" w14:textId="6B7887B5" w:rsidR="00660284" w:rsidRPr="00660284" w:rsidRDefault="00530D79" w:rsidP="00660284">
      <w:pPr>
        <w:shd w:val="clear" w:color="auto" w:fill="DAE9F7" w:themeFill="text2" w:themeFillTint="1A"/>
        <w:spacing w:after="0"/>
        <w:jc w:val="center"/>
        <w:rPr>
          <w:b/>
          <w:bCs/>
        </w:rPr>
      </w:pPr>
      <w:r w:rsidRPr="00660284">
        <w:rPr>
          <w:b/>
          <w:bCs/>
        </w:rPr>
        <w:t>CAPITOLUL V</w:t>
      </w:r>
    </w:p>
    <w:p w14:paraId="3A1DEDF4" w14:textId="09FB17EE" w:rsidR="00717FD7" w:rsidRPr="00660284" w:rsidRDefault="00530D79" w:rsidP="00660284">
      <w:pPr>
        <w:shd w:val="clear" w:color="auto" w:fill="DAE9F7" w:themeFill="text2" w:themeFillTint="1A"/>
        <w:spacing w:after="0"/>
        <w:jc w:val="center"/>
        <w:rPr>
          <w:b/>
          <w:bCs/>
        </w:rPr>
      </w:pPr>
      <w:r w:rsidRPr="00660284">
        <w:rPr>
          <w:b/>
          <w:bCs/>
        </w:rPr>
        <w:t>Dispoziții tranzitorii și finale</w:t>
      </w:r>
    </w:p>
    <w:p w14:paraId="537822E9" w14:textId="77777777" w:rsidR="006E2B5D" w:rsidRDefault="006E2B5D" w:rsidP="001E16E8">
      <w:pPr>
        <w:spacing w:after="0"/>
        <w:jc w:val="both"/>
      </w:pPr>
    </w:p>
    <w:p w14:paraId="388B2486" w14:textId="2B81CCE3" w:rsidR="006E2B5D" w:rsidRDefault="00530D79" w:rsidP="001E16E8">
      <w:pPr>
        <w:spacing w:after="0"/>
        <w:jc w:val="both"/>
      </w:pPr>
      <w:r>
        <w:t>Art. 3</w:t>
      </w:r>
      <w:r w:rsidR="002E3CA5">
        <w:t>6</w:t>
      </w:r>
      <w:r>
        <w:t xml:space="preserve">. </w:t>
      </w:r>
    </w:p>
    <w:p w14:paraId="4232D82F" w14:textId="77777777" w:rsidR="00C172CC" w:rsidRDefault="00530D79" w:rsidP="001E16E8">
      <w:pPr>
        <w:spacing w:after="0"/>
        <w:jc w:val="both"/>
      </w:pPr>
      <w:r>
        <w:t xml:space="preserve">În activitatea didactică și de cercetare universitară, normele de etică și deontologie obligă personalul didactic și de cercetare să aibă o conduită conform căreia să pună în aplicare sancțiunile stabilite de </w:t>
      </w:r>
      <w:r w:rsidR="00C172CC">
        <w:t>prezentul Cod.</w:t>
      </w:r>
    </w:p>
    <w:p w14:paraId="0F327F5E" w14:textId="77777777" w:rsidR="00C172CC" w:rsidRDefault="00C172CC" w:rsidP="001E16E8">
      <w:pPr>
        <w:spacing w:after="0"/>
        <w:jc w:val="both"/>
      </w:pPr>
    </w:p>
    <w:p w14:paraId="1250F4C9" w14:textId="1FD1FCEF" w:rsidR="00C172CC" w:rsidRDefault="00C172CC" w:rsidP="001E16E8">
      <w:pPr>
        <w:spacing w:after="0"/>
        <w:jc w:val="both"/>
      </w:pPr>
      <w:r>
        <w:t>Art.3</w:t>
      </w:r>
      <w:r w:rsidR="002E3CA5">
        <w:t>7</w:t>
      </w:r>
      <w:r>
        <w:t>.</w:t>
      </w:r>
    </w:p>
    <w:p w14:paraId="29A42C48" w14:textId="7B1BDA8A" w:rsidR="00C172CC" w:rsidRPr="00C172CC" w:rsidRDefault="00C172CC" w:rsidP="00C172CC">
      <w:pPr>
        <w:pStyle w:val="ListParagraph"/>
        <w:numPr>
          <w:ilvl w:val="0"/>
          <w:numId w:val="50"/>
        </w:numPr>
        <w:autoSpaceDE w:val="0"/>
        <w:autoSpaceDN w:val="0"/>
        <w:adjustRightInd w:val="0"/>
        <w:spacing w:after="0" w:line="240" w:lineRule="auto"/>
        <w:jc w:val="both"/>
      </w:pPr>
      <w:r>
        <w:t xml:space="preserve">Prezentul Cod de etică și deontologie universitară </w:t>
      </w:r>
      <w:r w:rsidRPr="00C172CC">
        <w:t>este parte integrant</w:t>
      </w:r>
      <w:r>
        <w:t>ă</w:t>
      </w:r>
      <w:r w:rsidRPr="00C172CC">
        <w:t xml:space="preserve"> a Cartei</w:t>
      </w:r>
      <w:r>
        <w:t xml:space="preserve"> </w:t>
      </w:r>
      <w:r w:rsidRPr="00C172CC">
        <w:t>Universitare</w:t>
      </w:r>
      <w:r>
        <w:t xml:space="preserve"> </w:t>
      </w:r>
      <w:r w:rsidRPr="00C172CC">
        <w:t>și serve</w:t>
      </w:r>
      <w:r>
        <w:t>ș</w:t>
      </w:r>
      <w:r w:rsidRPr="00C172CC">
        <w:t>te Comisiei</w:t>
      </w:r>
      <w:r w:rsidRPr="00C172CC">
        <w:rPr>
          <w:rFonts w:ascii="Arial" w:hAnsi="Arial" w:cs="Arial"/>
          <w:color w:val="090909"/>
          <w:kern w:val="0"/>
          <w:sz w:val="23"/>
          <w:szCs w:val="23"/>
          <w:lang w:val="en-US"/>
        </w:rPr>
        <w:t xml:space="preserve"> </w:t>
      </w:r>
      <w:r w:rsidRPr="00C172CC">
        <w:t>de Etică și celorlalte structuri de conducere și control</w:t>
      </w:r>
      <w:r>
        <w:t xml:space="preserve">, </w:t>
      </w:r>
      <w:r w:rsidRPr="00C172CC">
        <w:t>în vederea respect</w:t>
      </w:r>
      <w:r>
        <w:t>ă</w:t>
      </w:r>
      <w:r w:rsidRPr="00C172CC">
        <w:t xml:space="preserve">rii eticii și integrității academice </w:t>
      </w:r>
      <w:r>
        <w:t>î</w:t>
      </w:r>
      <w:r w:rsidRPr="00C172CC">
        <w:t>n</w:t>
      </w:r>
      <w:r>
        <w:t xml:space="preserve"> </w:t>
      </w:r>
      <w:r w:rsidRPr="00C172CC">
        <w:t xml:space="preserve">Universitatea </w:t>
      </w:r>
      <w:r>
        <w:t>”</w:t>
      </w:r>
      <w:r w:rsidRPr="00C172CC">
        <w:t>Valahia</w:t>
      </w:r>
      <w:r>
        <w:t>”</w:t>
      </w:r>
      <w:r w:rsidRPr="00C172CC">
        <w:t xml:space="preserve"> din Targovi</w:t>
      </w:r>
      <w:r>
        <w:t>ș</w:t>
      </w:r>
      <w:r w:rsidRPr="00C172CC">
        <w:t>te.</w:t>
      </w:r>
    </w:p>
    <w:p w14:paraId="52AE9913" w14:textId="6C7770D3" w:rsidR="00C172CC" w:rsidRDefault="00C172CC" w:rsidP="00C172CC">
      <w:pPr>
        <w:pStyle w:val="ListParagraph"/>
        <w:numPr>
          <w:ilvl w:val="0"/>
          <w:numId w:val="50"/>
        </w:numPr>
        <w:autoSpaceDE w:val="0"/>
        <w:autoSpaceDN w:val="0"/>
        <w:adjustRightInd w:val="0"/>
        <w:spacing w:after="0" w:line="240" w:lineRule="auto"/>
        <w:jc w:val="both"/>
      </w:pPr>
      <w:r w:rsidRPr="00C172CC">
        <w:t xml:space="preserve">Prezentul Cod de etica </w:t>
      </w:r>
      <w:r>
        <w:t>ș</w:t>
      </w:r>
      <w:r w:rsidRPr="00C172CC">
        <w:t>i deontologie universitar</w:t>
      </w:r>
      <w:r>
        <w:t>ă</w:t>
      </w:r>
      <w:r w:rsidRPr="00C172CC">
        <w:t xml:space="preserve"> se completeaz</w:t>
      </w:r>
      <w:r>
        <w:t>ă</w:t>
      </w:r>
      <w:r w:rsidRPr="00C172CC">
        <w:t xml:space="preserve"> cu modificarile</w:t>
      </w:r>
      <w:r>
        <w:t xml:space="preserve"> </w:t>
      </w:r>
      <w:r w:rsidRPr="00C172CC">
        <w:t xml:space="preserve">legislative, precum </w:t>
      </w:r>
      <w:r>
        <w:t>ș</w:t>
      </w:r>
      <w:r w:rsidRPr="00C172CC">
        <w:t>i cu reglement</w:t>
      </w:r>
      <w:r>
        <w:t>ă</w:t>
      </w:r>
      <w:r w:rsidRPr="00C172CC">
        <w:t>rile interne ulterioare</w:t>
      </w:r>
      <w:r>
        <w:t>,</w:t>
      </w:r>
      <w:r w:rsidRPr="00C172CC">
        <w:t xml:space="preserve"> cu aprobarea Senatului</w:t>
      </w:r>
      <w:r>
        <w:t xml:space="preserve"> </w:t>
      </w:r>
      <w:r w:rsidRPr="00C172CC">
        <w:t>universitar.</w:t>
      </w:r>
    </w:p>
    <w:p w14:paraId="7ECA1645" w14:textId="77777777" w:rsidR="00C172CC" w:rsidRPr="00C172CC" w:rsidRDefault="00C172CC" w:rsidP="00C172CC">
      <w:pPr>
        <w:pStyle w:val="ListParagraph"/>
        <w:autoSpaceDE w:val="0"/>
        <w:autoSpaceDN w:val="0"/>
        <w:adjustRightInd w:val="0"/>
        <w:spacing w:after="0" w:line="240" w:lineRule="auto"/>
        <w:jc w:val="both"/>
      </w:pPr>
    </w:p>
    <w:p w14:paraId="0F3345B9" w14:textId="38887122" w:rsidR="00C172CC" w:rsidRPr="00C172CC" w:rsidRDefault="00C172CC" w:rsidP="00C172CC">
      <w:pPr>
        <w:autoSpaceDE w:val="0"/>
        <w:autoSpaceDN w:val="0"/>
        <w:adjustRightInd w:val="0"/>
        <w:spacing w:after="0" w:line="240" w:lineRule="auto"/>
      </w:pPr>
      <w:r w:rsidRPr="00C172CC">
        <w:t>Art. 3</w:t>
      </w:r>
      <w:r w:rsidR="002E3CA5">
        <w:t>8</w:t>
      </w:r>
      <w:r w:rsidRPr="00C172CC">
        <w:t>.</w:t>
      </w:r>
    </w:p>
    <w:p w14:paraId="62C79CD6" w14:textId="699E0C41" w:rsidR="00C172CC" w:rsidRPr="00C172CC" w:rsidRDefault="00C172CC" w:rsidP="00C172CC">
      <w:pPr>
        <w:autoSpaceDE w:val="0"/>
        <w:autoSpaceDN w:val="0"/>
        <w:adjustRightInd w:val="0"/>
        <w:spacing w:after="0" w:line="240" w:lineRule="auto"/>
        <w:jc w:val="both"/>
      </w:pPr>
      <w:r w:rsidRPr="00C172CC">
        <w:t>Prezentul Cod de etic</w:t>
      </w:r>
      <w:r>
        <w:t>ă</w:t>
      </w:r>
      <w:r w:rsidRPr="00C172CC">
        <w:t xml:space="preserve"> </w:t>
      </w:r>
      <w:r>
        <w:t>ș</w:t>
      </w:r>
      <w:r w:rsidRPr="00C172CC">
        <w:t>i deontologie universitar</w:t>
      </w:r>
      <w:r>
        <w:t>ă</w:t>
      </w:r>
      <w:r w:rsidRPr="00C172CC">
        <w:t xml:space="preserve"> a fast aprobat, urmare a dezbaterii</w:t>
      </w:r>
      <w:r>
        <w:t xml:space="preserve"> </w:t>
      </w:r>
      <w:r w:rsidRPr="00C172CC">
        <w:t xml:space="preserve">publice </w:t>
      </w:r>
      <w:r>
        <w:t>î</w:t>
      </w:r>
      <w:r w:rsidRPr="00C172CC">
        <w:t xml:space="preserve">n cadrul comunitatii universitare, prin Hotararea Senatului nr. </w:t>
      </w:r>
      <w:r>
        <w:t>......</w:t>
      </w:r>
      <w:r w:rsidRPr="00C172CC">
        <w:t xml:space="preserve"> din data de</w:t>
      </w:r>
      <w:r>
        <w:t xml:space="preserve"> ..........</w:t>
      </w:r>
      <w:r w:rsidRPr="00C172CC">
        <w:t xml:space="preserve">, data de Ia care intra </w:t>
      </w:r>
      <w:r>
        <w:t>î</w:t>
      </w:r>
      <w:r w:rsidRPr="00C172CC">
        <w:t>n vigoare.</w:t>
      </w:r>
    </w:p>
    <w:p w14:paraId="746DD2EC" w14:textId="269D54F0" w:rsidR="00C172CC" w:rsidRDefault="00C172CC" w:rsidP="00C172CC">
      <w:pPr>
        <w:spacing w:after="0"/>
        <w:jc w:val="both"/>
      </w:pPr>
    </w:p>
    <w:sectPr w:rsidR="00C1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98F"/>
    <w:multiLevelType w:val="hybridMultilevel"/>
    <w:tmpl w:val="5A0E5A00"/>
    <w:lvl w:ilvl="0" w:tplc="9DE4B404">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15AA"/>
    <w:multiLevelType w:val="hybridMultilevel"/>
    <w:tmpl w:val="A7E0EF88"/>
    <w:lvl w:ilvl="0" w:tplc="9DE4B404">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17E"/>
    <w:multiLevelType w:val="hybridMultilevel"/>
    <w:tmpl w:val="A3267B68"/>
    <w:lvl w:ilvl="0" w:tplc="AD7029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F372E"/>
    <w:multiLevelType w:val="hybridMultilevel"/>
    <w:tmpl w:val="29C4B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E25F4"/>
    <w:multiLevelType w:val="hybridMultilevel"/>
    <w:tmpl w:val="D75470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5595F"/>
    <w:multiLevelType w:val="hybridMultilevel"/>
    <w:tmpl w:val="42CAC9D2"/>
    <w:lvl w:ilvl="0" w:tplc="9DE4B404">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E1348"/>
    <w:multiLevelType w:val="hybridMultilevel"/>
    <w:tmpl w:val="E2C65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013BF"/>
    <w:multiLevelType w:val="hybridMultilevel"/>
    <w:tmpl w:val="900ECA80"/>
    <w:lvl w:ilvl="0" w:tplc="04090017">
      <w:start w:val="1"/>
      <w:numFmt w:val="lowerLetter"/>
      <w:lvlText w:val="%1)"/>
      <w:lvlJc w:val="left"/>
      <w:pPr>
        <w:ind w:left="720" w:hanging="360"/>
      </w:pPr>
    </w:lvl>
    <w:lvl w:ilvl="1" w:tplc="296A34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31D4B"/>
    <w:multiLevelType w:val="hybridMultilevel"/>
    <w:tmpl w:val="2138C72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D64B0B"/>
    <w:multiLevelType w:val="hybridMultilevel"/>
    <w:tmpl w:val="39EEE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E4AA3"/>
    <w:multiLevelType w:val="hybridMultilevel"/>
    <w:tmpl w:val="D482295C"/>
    <w:lvl w:ilvl="0" w:tplc="9DE4B404">
      <w:start w:val="1"/>
      <w:numFmt w:val="decimal"/>
      <w:lvlText w:val="(%1)"/>
      <w:lvlJc w:val="left"/>
      <w:pPr>
        <w:ind w:left="766"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 w15:restartNumberingAfterBreak="0">
    <w:nsid w:val="23A76C09"/>
    <w:multiLevelType w:val="hybridMultilevel"/>
    <w:tmpl w:val="A4B2D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870BB"/>
    <w:multiLevelType w:val="hybridMultilevel"/>
    <w:tmpl w:val="2138C72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56D34"/>
    <w:multiLevelType w:val="hybridMultilevel"/>
    <w:tmpl w:val="2138C72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846A6B"/>
    <w:multiLevelType w:val="hybridMultilevel"/>
    <w:tmpl w:val="9B1292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A084B"/>
    <w:multiLevelType w:val="hybridMultilevel"/>
    <w:tmpl w:val="7AEC4A16"/>
    <w:lvl w:ilvl="0" w:tplc="9DE4B404">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54D71"/>
    <w:multiLevelType w:val="hybridMultilevel"/>
    <w:tmpl w:val="4394E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73BFA"/>
    <w:multiLevelType w:val="hybridMultilevel"/>
    <w:tmpl w:val="31E0A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55FA6"/>
    <w:multiLevelType w:val="hybridMultilevel"/>
    <w:tmpl w:val="760E92AA"/>
    <w:lvl w:ilvl="0" w:tplc="0A1665A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0631E">
      <w:start w:val="1"/>
      <w:numFmt w:val="lowerLetter"/>
      <w:lvlText w:val="%2"/>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03974">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664A4">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23A78">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48868">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E229E">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8A720">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0D032">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725AF9"/>
    <w:multiLevelType w:val="hybridMultilevel"/>
    <w:tmpl w:val="B4083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A41B4"/>
    <w:multiLevelType w:val="hybridMultilevel"/>
    <w:tmpl w:val="C0202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913BA"/>
    <w:multiLevelType w:val="hybridMultilevel"/>
    <w:tmpl w:val="F20A2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C272D"/>
    <w:multiLevelType w:val="hybridMultilevel"/>
    <w:tmpl w:val="2138C72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D5D0C"/>
    <w:multiLevelType w:val="hybridMultilevel"/>
    <w:tmpl w:val="73B66A72"/>
    <w:lvl w:ilvl="0" w:tplc="B59826FA">
      <w:start w:val="1"/>
      <w:numFmt w:val="lowerLetter"/>
      <w:lvlText w:val="%1)"/>
      <w:lvlJc w:val="left"/>
      <w:pPr>
        <w:ind w:left="720" w:hanging="36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A52F1"/>
    <w:multiLevelType w:val="hybridMultilevel"/>
    <w:tmpl w:val="2138C72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916090"/>
    <w:multiLevelType w:val="hybridMultilevel"/>
    <w:tmpl w:val="7D26AE2E"/>
    <w:lvl w:ilvl="0" w:tplc="04090017">
      <w:start w:val="1"/>
      <w:numFmt w:val="lowerLetter"/>
      <w:lvlText w:val="%1)"/>
      <w:lvlJc w:val="left"/>
      <w:pPr>
        <w:ind w:left="720" w:hanging="360"/>
      </w:pPr>
    </w:lvl>
    <w:lvl w:ilvl="1" w:tplc="9E7C8DC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A23E6"/>
    <w:multiLevelType w:val="hybridMultilevel"/>
    <w:tmpl w:val="AEEAC30C"/>
    <w:lvl w:ilvl="0" w:tplc="B59826FA">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44910"/>
    <w:multiLevelType w:val="hybridMultilevel"/>
    <w:tmpl w:val="249E2610"/>
    <w:lvl w:ilvl="0" w:tplc="4C76B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30E15"/>
    <w:multiLevelType w:val="hybridMultilevel"/>
    <w:tmpl w:val="2138C72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A21D31"/>
    <w:multiLevelType w:val="hybridMultilevel"/>
    <w:tmpl w:val="0EB20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F7ADF"/>
    <w:multiLevelType w:val="hybridMultilevel"/>
    <w:tmpl w:val="2138C728"/>
    <w:lvl w:ilvl="0" w:tplc="04090019">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25356"/>
    <w:multiLevelType w:val="hybridMultilevel"/>
    <w:tmpl w:val="C2780F7A"/>
    <w:lvl w:ilvl="0" w:tplc="9DE4B404">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553CE"/>
    <w:multiLevelType w:val="hybridMultilevel"/>
    <w:tmpl w:val="78CCA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A2B21"/>
    <w:multiLevelType w:val="hybridMultilevel"/>
    <w:tmpl w:val="82D46CB4"/>
    <w:lvl w:ilvl="0" w:tplc="B59826FA">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8FED6">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8BF6">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6D0CE">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E7414">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EF05E">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0B538">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A4C60">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012E8">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E9497C"/>
    <w:multiLevelType w:val="hybridMultilevel"/>
    <w:tmpl w:val="623E4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42917"/>
    <w:multiLevelType w:val="hybridMultilevel"/>
    <w:tmpl w:val="1E2865DC"/>
    <w:lvl w:ilvl="0" w:tplc="2160D9F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83A14">
      <w:start w:val="1"/>
      <w:numFmt w:val="lowerLetter"/>
      <w:lvlText w:val="%2"/>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EC65C">
      <w:start w:val="1"/>
      <w:numFmt w:val="lowerRoman"/>
      <w:lvlText w:val="%3"/>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8DA22">
      <w:start w:val="1"/>
      <w:numFmt w:val="decimal"/>
      <w:lvlText w:val="%4"/>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614DE">
      <w:start w:val="1"/>
      <w:numFmt w:val="lowerLetter"/>
      <w:lvlText w:val="%5"/>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8C880">
      <w:start w:val="1"/>
      <w:numFmt w:val="lowerRoman"/>
      <w:lvlText w:val="%6"/>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43B56">
      <w:start w:val="1"/>
      <w:numFmt w:val="decimal"/>
      <w:lvlText w:val="%7"/>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E5368">
      <w:start w:val="1"/>
      <w:numFmt w:val="lowerLetter"/>
      <w:lvlText w:val="%8"/>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A1470">
      <w:start w:val="1"/>
      <w:numFmt w:val="lowerRoman"/>
      <w:lvlText w:val="%9"/>
      <w:lvlJc w:val="left"/>
      <w:pPr>
        <w:ind w:left="6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412B6B"/>
    <w:multiLevelType w:val="hybridMultilevel"/>
    <w:tmpl w:val="C430F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C2FB0"/>
    <w:multiLevelType w:val="hybridMultilevel"/>
    <w:tmpl w:val="2138C72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B04CDB"/>
    <w:multiLevelType w:val="hybridMultilevel"/>
    <w:tmpl w:val="899EF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665DA"/>
    <w:multiLevelType w:val="hybridMultilevel"/>
    <w:tmpl w:val="3732EE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B4AB9"/>
    <w:multiLevelType w:val="hybridMultilevel"/>
    <w:tmpl w:val="D37CC9DC"/>
    <w:lvl w:ilvl="0" w:tplc="B59826FA">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069E7"/>
    <w:multiLevelType w:val="hybridMultilevel"/>
    <w:tmpl w:val="1EC6F1C8"/>
    <w:lvl w:ilvl="0" w:tplc="9DE4B404">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15D94"/>
    <w:multiLevelType w:val="hybridMultilevel"/>
    <w:tmpl w:val="D20C8DE8"/>
    <w:lvl w:ilvl="0" w:tplc="FFFFFFFF">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CB23E2"/>
    <w:multiLevelType w:val="hybridMultilevel"/>
    <w:tmpl w:val="A30817A2"/>
    <w:lvl w:ilvl="0" w:tplc="198A2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21B0B"/>
    <w:multiLevelType w:val="hybridMultilevel"/>
    <w:tmpl w:val="47B676E0"/>
    <w:lvl w:ilvl="0" w:tplc="9DE4B404">
      <w:start w:val="1"/>
      <w:numFmt w:val="decimal"/>
      <w:lvlText w:val="(%1)"/>
      <w:lvlJc w:val="left"/>
      <w:pPr>
        <w:ind w:left="715"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5" w15:restartNumberingAfterBreak="0">
    <w:nsid w:val="77054BBB"/>
    <w:multiLevelType w:val="hybridMultilevel"/>
    <w:tmpl w:val="01265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6247D"/>
    <w:multiLevelType w:val="hybridMultilevel"/>
    <w:tmpl w:val="1CA8D742"/>
    <w:lvl w:ilvl="0" w:tplc="B59826FA">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27EA6"/>
    <w:multiLevelType w:val="hybridMultilevel"/>
    <w:tmpl w:val="D75470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3055F"/>
    <w:multiLevelType w:val="hybridMultilevel"/>
    <w:tmpl w:val="D20C8DE8"/>
    <w:lvl w:ilvl="0" w:tplc="9DE4B404">
      <w:start w:val="1"/>
      <w:numFmt w:val="decimal"/>
      <w:lvlText w:val="(%1)"/>
      <w:lvlJc w:val="left"/>
      <w:pPr>
        <w:ind w:left="720" w:hanging="360"/>
      </w:pPr>
      <w:rPr>
        <w:rFonts w:ascii="Times New Roman" w:eastAsia="Times New Roman" w:hAnsi="Times New Roman" w:cs="Times New Roman"/>
        <w:b w:val="0"/>
        <w:bCs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95A4D"/>
    <w:multiLevelType w:val="hybridMultilevel"/>
    <w:tmpl w:val="9DF0AAC2"/>
    <w:lvl w:ilvl="0" w:tplc="71CC2DA4">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43"/>
  </w:num>
  <w:num w:numId="5">
    <w:abstractNumId w:val="27"/>
  </w:num>
  <w:num w:numId="6">
    <w:abstractNumId w:val="33"/>
  </w:num>
  <w:num w:numId="7">
    <w:abstractNumId w:val="23"/>
  </w:num>
  <w:num w:numId="8">
    <w:abstractNumId w:val="5"/>
  </w:num>
  <w:num w:numId="9">
    <w:abstractNumId w:val="25"/>
  </w:num>
  <w:num w:numId="10">
    <w:abstractNumId w:val="31"/>
  </w:num>
  <w:num w:numId="11">
    <w:abstractNumId w:val="47"/>
  </w:num>
  <w:num w:numId="12">
    <w:abstractNumId w:val="4"/>
  </w:num>
  <w:num w:numId="13">
    <w:abstractNumId w:val="18"/>
  </w:num>
  <w:num w:numId="14">
    <w:abstractNumId w:val="48"/>
  </w:num>
  <w:num w:numId="15">
    <w:abstractNumId w:val="35"/>
  </w:num>
  <w:num w:numId="16">
    <w:abstractNumId w:val="44"/>
  </w:num>
  <w:num w:numId="17">
    <w:abstractNumId w:val="10"/>
  </w:num>
  <w:num w:numId="18">
    <w:abstractNumId w:val="42"/>
  </w:num>
  <w:num w:numId="19">
    <w:abstractNumId w:val="7"/>
  </w:num>
  <w:num w:numId="20">
    <w:abstractNumId w:val="0"/>
  </w:num>
  <w:num w:numId="21">
    <w:abstractNumId w:val="46"/>
  </w:num>
  <w:num w:numId="22">
    <w:abstractNumId w:val="49"/>
  </w:num>
  <w:num w:numId="23">
    <w:abstractNumId w:val="40"/>
  </w:num>
  <w:num w:numId="24">
    <w:abstractNumId w:val="26"/>
  </w:num>
  <w:num w:numId="25">
    <w:abstractNumId w:val="30"/>
  </w:num>
  <w:num w:numId="26">
    <w:abstractNumId w:val="16"/>
  </w:num>
  <w:num w:numId="27">
    <w:abstractNumId w:val="22"/>
  </w:num>
  <w:num w:numId="28">
    <w:abstractNumId w:val="28"/>
  </w:num>
  <w:num w:numId="29">
    <w:abstractNumId w:val="13"/>
  </w:num>
  <w:num w:numId="30">
    <w:abstractNumId w:val="8"/>
  </w:num>
  <w:num w:numId="31">
    <w:abstractNumId w:val="12"/>
  </w:num>
  <w:num w:numId="32">
    <w:abstractNumId w:val="24"/>
  </w:num>
  <w:num w:numId="33">
    <w:abstractNumId w:val="37"/>
  </w:num>
  <w:num w:numId="34">
    <w:abstractNumId w:val="34"/>
  </w:num>
  <w:num w:numId="35">
    <w:abstractNumId w:val="9"/>
  </w:num>
  <w:num w:numId="36">
    <w:abstractNumId w:val="32"/>
  </w:num>
  <w:num w:numId="37">
    <w:abstractNumId w:val="38"/>
  </w:num>
  <w:num w:numId="38">
    <w:abstractNumId w:val="19"/>
  </w:num>
  <w:num w:numId="39">
    <w:abstractNumId w:val="45"/>
  </w:num>
  <w:num w:numId="40">
    <w:abstractNumId w:val="41"/>
  </w:num>
  <w:num w:numId="41">
    <w:abstractNumId w:val="39"/>
  </w:num>
  <w:num w:numId="42">
    <w:abstractNumId w:val="29"/>
  </w:num>
  <w:num w:numId="43">
    <w:abstractNumId w:val="36"/>
  </w:num>
  <w:num w:numId="44">
    <w:abstractNumId w:val="6"/>
  </w:num>
  <w:num w:numId="45">
    <w:abstractNumId w:val="20"/>
  </w:num>
  <w:num w:numId="46">
    <w:abstractNumId w:val="14"/>
  </w:num>
  <w:num w:numId="47">
    <w:abstractNumId w:val="3"/>
  </w:num>
  <w:num w:numId="48">
    <w:abstractNumId w:val="21"/>
  </w:num>
  <w:num w:numId="49">
    <w:abstractNumId w:val="1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D7"/>
    <w:rsid w:val="000B6E26"/>
    <w:rsid w:val="000E04C5"/>
    <w:rsid w:val="00174D3A"/>
    <w:rsid w:val="001819C6"/>
    <w:rsid w:val="001964A6"/>
    <w:rsid w:val="001C025D"/>
    <w:rsid w:val="001C52B4"/>
    <w:rsid w:val="001E16E8"/>
    <w:rsid w:val="00204D0F"/>
    <w:rsid w:val="00295EC0"/>
    <w:rsid w:val="002C1385"/>
    <w:rsid w:val="002C4FEF"/>
    <w:rsid w:val="002E3CA5"/>
    <w:rsid w:val="00302149"/>
    <w:rsid w:val="00330AA0"/>
    <w:rsid w:val="003713B3"/>
    <w:rsid w:val="003A0A9A"/>
    <w:rsid w:val="003A7E71"/>
    <w:rsid w:val="003C0AED"/>
    <w:rsid w:val="00400831"/>
    <w:rsid w:val="00406FA6"/>
    <w:rsid w:val="0046668F"/>
    <w:rsid w:val="00477533"/>
    <w:rsid w:val="004F1708"/>
    <w:rsid w:val="00503E6B"/>
    <w:rsid w:val="00522A6A"/>
    <w:rsid w:val="00530D79"/>
    <w:rsid w:val="0053437C"/>
    <w:rsid w:val="00552EC7"/>
    <w:rsid w:val="005579F2"/>
    <w:rsid w:val="005A0DD1"/>
    <w:rsid w:val="005A16D7"/>
    <w:rsid w:val="005F06BD"/>
    <w:rsid w:val="00611571"/>
    <w:rsid w:val="00660284"/>
    <w:rsid w:val="00667387"/>
    <w:rsid w:val="00671EC7"/>
    <w:rsid w:val="006A68E3"/>
    <w:rsid w:val="006D04AD"/>
    <w:rsid w:val="006E2B5D"/>
    <w:rsid w:val="00717FD7"/>
    <w:rsid w:val="00720B35"/>
    <w:rsid w:val="00737643"/>
    <w:rsid w:val="00746948"/>
    <w:rsid w:val="007472C0"/>
    <w:rsid w:val="007C6622"/>
    <w:rsid w:val="00875381"/>
    <w:rsid w:val="008825BD"/>
    <w:rsid w:val="008B0CC0"/>
    <w:rsid w:val="008C6BCF"/>
    <w:rsid w:val="009069F1"/>
    <w:rsid w:val="00911F20"/>
    <w:rsid w:val="009204D6"/>
    <w:rsid w:val="00924CAD"/>
    <w:rsid w:val="00943B53"/>
    <w:rsid w:val="00963AC2"/>
    <w:rsid w:val="00971323"/>
    <w:rsid w:val="00A071AE"/>
    <w:rsid w:val="00A4063E"/>
    <w:rsid w:val="00AB1AC9"/>
    <w:rsid w:val="00AD6A21"/>
    <w:rsid w:val="00AE2EEF"/>
    <w:rsid w:val="00B17E09"/>
    <w:rsid w:val="00BA4109"/>
    <w:rsid w:val="00C172CC"/>
    <w:rsid w:val="00C17B32"/>
    <w:rsid w:val="00CB100C"/>
    <w:rsid w:val="00CC0558"/>
    <w:rsid w:val="00D4046D"/>
    <w:rsid w:val="00D55BCD"/>
    <w:rsid w:val="00D76AD6"/>
    <w:rsid w:val="00D942D7"/>
    <w:rsid w:val="00E03040"/>
    <w:rsid w:val="00E06BA1"/>
    <w:rsid w:val="00E50A43"/>
    <w:rsid w:val="00E84FE0"/>
    <w:rsid w:val="00EA7F22"/>
    <w:rsid w:val="00F0034C"/>
    <w:rsid w:val="00F1568B"/>
    <w:rsid w:val="00F45CCA"/>
    <w:rsid w:val="00F47798"/>
    <w:rsid w:val="00F83B70"/>
    <w:rsid w:val="00F905F8"/>
    <w:rsid w:val="00FF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50F8"/>
  <w15:chartTrackingRefBased/>
  <w15:docId w15:val="{EBB35D9B-181D-456E-9FFA-D06A3F6F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A5"/>
    <w:rPr>
      <w:lang w:val="ro-RO"/>
    </w:rPr>
  </w:style>
  <w:style w:type="paragraph" w:styleId="Heading1">
    <w:name w:val="heading 1"/>
    <w:basedOn w:val="Normal"/>
    <w:next w:val="Normal"/>
    <w:link w:val="Heading1Char"/>
    <w:uiPriority w:val="9"/>
    <w:qFormat/>
    <w:rsid w:val="00D94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2D7"/>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D942D7"/>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D942D7"/>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D942D7"/>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D942D7"/>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D942D7"/>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D942D7"/>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D942D7"/>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D942D7"/>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D94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2D7"/>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D94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2D7"/>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D942D7"/>
    <w:pPr>
      <w:spacing w:before="160"/>
      <w:jc w:val="center"/>
    </w:pPr>
    <w:rPr>
      <w:i/>
      <w:iCs/>
      <w:color w:val="404040" w:themeColor="text1" w:themeTint="BF"/>
    </w:rPr>
  </w:style>
  <w:style w:type="character" w:customStyle="1" w:styleId="QuoteChar">
    <w:name w:val="Quote Char"/>
    <w:basedOn w:val="DefaultParagraphFont"/>
    <w:link w:val="Quote"/>
    <w:uiPriority w:val="29"/>
    <w:rsid w:val="00D942D7"/>
    <w:rPr>
      <w:i/>
      <w:iCs/>
      <w:color w:val="404040" w:themeColor="text1" w:themeTint="BF"/>
      <w:lang w:val="ro-RO"/>
    </w:rPr>
  </w:style>
  <w:style w:type="paragraph" w:styleId="ListParagraph">
    <w:name w:val="List Paragraph"/>
    <w:basedOn w:val="Normal"/>
    <w:uiPriority w:val="34"/>
    <w:qFormat/>
    <w:rsid w:val="00D942D7"/>
    <w:pPr>
      <w:ind w:left="720"/>
      <w:contextualSpacing/>
    </w:pPr>
  </w:style>
  <w:style w:type="character" w:styleId="IntenseEmphasis">
    <w:name w:val="Intense Emphasis"/>
    <w:basedOn w:val="DefaultParagraphFont"/>
    <w:uiPriority w:val="21"/>
    <w:qFormat/>
    <w:rsid w:val="00D942D7"/>
    <w:rPr>
      <w:i/>
      <w:iCs/>
      <w:color w:val="0F4761" w:themeColor="accent1" w:themeShade="BF"/>
    </w:rPr>
  </w:style>
  <w:style w:type="paragraph" w:styleId="IntenseQuote">
    <w:name w:val="Intense Quote"/>
    <w:basedOn w:val="Normal"/>
    <w:next w:val="Normal"/>
    <w:link w:val="IntenseQuoteChar"/>
    <w:uiPriority w:val="30"/>
    <w:qFormat/>
    <w:rsid w:val="00D94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2D7"/>
    <w:rPr>
      <w:i/>
      <w:iCs/>
      <w:color w:val="0F4761" w:themeColor="accent1" w:themeShade="BF"/>
      <w:lang w:val="ro-RO"/>
    </w:rPr>
  </w:style>
  <w:style w:type="character" w:styleId="IntenseReference">
    <w:name w:val="Intense Reference"/>
    <w:basedOn w:val="DefaultParagraphFont"/>
    <w:uiPriority w:val="32"/>
    <w:qFormat/>
    <w:rsid w:val="00D942D7"/>
    <w:rPr>
      <w:b/>
      <w:bCs/>
      <w:smallCaps/>
      <w:color w:val="0F4761" w:themeColor="accent1" w:themeShade="BF"/>
      <w:spacing w:val="5"/>
    </w:rPr>
  </w:style>
  <w:style w:type="character" w:customStyle="1" w:styleId="slit">
    <w:name w:val="s_lit"/>
    <w:basedOn w:val="DefaultParagraphFont"/>
    <w:rsid w:val="00CB100C"/>
  </w:style>
  <w:style w:type="character" w:customStyle="1" w:styleId="slitttl">
    <w:name w:val="s_lit_ttl"/>
    <w:basedOn w:val="DefaultParagraphFont"/>
    <w:rsid w:val="00CB100C"/>
  </w:style>
  <w:style w:type="character" w:customStyle="1" w:styleId="slitbdy">
    <w:name w:val="s_lit_bdy"/>
    <w:basedOn w:val="DefaultParagraphFont"/>
    <w:rsid w:val="00CB100C"/>
  </w:style>
  <w:style w:type="character" w:customStyle="1" w:styleId="saln">
    <w:name w:val="s_aln"/>
    <w:basedOn w:val="DefaultParagraphFont"/>
    <w:rsid w:val="005A0DD1"/>
  </w:style>
  <w:style w:type="character" w:customStyle="1" w:styleId="salnbdy">
    <w:name w:val="s_aln_bdy"/>
    <w:basedOn w:val="DefaultParagraphFont"/>
    <w:rsid w:val="005A0DD1"/>
  </w:style>
  <w:style w:type="character" w:customStyle="1" w:styleId="salnttl">
    <w:name w:val="s_aln_ttl"/>
    <w:basedOn w:val="DefaultParagraphFont"/>
    <w:rsid w:val="005A0DD1"/>
  </w:style>
  <w:style w:type="table" w:styleId="TableGrid">
    <w:name w:val="Table Grid"/>
    <w:basedOn w:val="TableNormal"/>
    <w:uiPriority w:val="39"/>
    <w:rsid w:val="002E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5832</TotalTime>
  <Pages>15</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 Nedelcu</dc:creator>
  <cp:keywords/>
  <dc:description/>
  <cp:lastModifiedBy>Iulia Mihaitoiu</cp:lastModifiedBy>
  <cp:revision>35</cp:revision>
  <cp:lastPrinted>2024-05-13T05:28:00Z</cp:lastPrinted>
  <dcterms:created xsi:type="dcterms:W3CDTF">2024-05-06T14:06:00Z</dcterms:created>
  <dcterms:modified xsi:type="dcterms:W3CDTF">2024-05-14T07:38:00Z</dcterms:modified>
</cp:coreProperties>
</file>